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9C0CA" w14:textId="77777777" w:rsidR="00756A21" w:rsidRDefault="00D227BA">
      <w:pPr>
        <w:jc w:val="center"/>
        <w:rPr>
          <w:szCs w:val="24"/>
        </w:rPr>
      </w:pPr>
      <w:r>
        <w:rPr>
          <w:szCs w:val="24"/>
        </w:rPr>
        <w:pict w14:anchorId="1249C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fillcolor="window">
            <v:imagedata r:id="rId8" o:title=""/>
          </v:shape>
        </w:pict>
      </w:r>
    </w:p>
    <w:p w14:paraId="1249C0CB" w14:textId="77777777" w:rsidR="00756A21" w:rsidRDefault="00D227BA">
      <w:pPr>
        <w:keepNext/>
        <w:jc w:val="center"/>
        <w:rPr>
          <w:b/>
          <w:bCs/>
          <w:sz w:val="28"/>
          <w:szCs w:val="24"/>
        </w:rPr>
      </w:pPr>
      <w:r>
        <w:rPr>
          <w:b/>
          <w:bCs/>
          <w:sz w:val="28"/>
          <w:szCs w:val="24"/>
        </w:rPr>
        <w:t>LIETUVOS RESPUBLIKOS KULTŪROS MINISTRAS</w:t>
      </w:r>
    </w:p>
    <w:p w14:paraId="1249C0CC" w14:textId="77777777" w:rsidR="00756A21" w:rsidRDefault="00756A21">
      <w:pPr>
        <w:keepNext/>
        <w:jc w:val="center"/>
        <w:rPr>
          <w:b/>
          <w:bCs/>
          <w:sz w:val="28"/>
          <w:szCs w:val="24"/>
        </w:rPr>
      </w:pPr>
    </w:p>
    <w:p w14:paraId="1249C0CD" w14:textId="77777777" w:rsidR="00756A21" w:rsidRDefault="00D227BA">
      <w:pPr>
        <w:keepNext/>
        <w:jc w:val="center"/>
        <w:rPr>
          <w:b/>
          <w:bCs/>
          <w:sz w:val="28"/>
          <w:szCs w:val="24"/>
        </w:rPr>
      </w:pPr>
      <w:r>
        <w:rPr>
          <w:b/>
          <w:bCs/>
          <w:sz w:val="28"/>
          <w:szCs w:val="24"/>
        </w:rPr>
        <w:t>ĮSAKYMAS</w:t>
      </w:r>
    </w:p>
    <w:p w14:paraId="1249C0CE" w14:textId="77777777" w:rsidR="00756A21" w:rsidRDefault="00D227BA">
      <w:pPr>
        <w:jc w:val="center"/>
        <w:rPr>
          <w:b/>
          <w:bCs/>
          <w:caps/>
          <w:sz w:val="28"/>
          <w:szCs w:val="24"/>
        </w:rPr>
      </w:pPr>
      <w:r>
        <w:rPr>
          <w:b/>
          <w:bCs/>
          <w:caps/>
          <w:sz w:val="28"/>
          <w:szCs w:val="24"/>
        </w:rPr>
        <w:t xml:space="preserve">DĖL LIETUVOS RESPUBLIKOS KULTŪROS MINISTRO 2014 M. GRUODŽIO 18 D. ĮSAKYMO NR. ĮV-975 „DĖL SPECIALIŲJŲ PAVELDOSAUGOS REIKALAVIMŲ (LAIKINŲJŲ APSAUGOS REGLAMENTŲ) TURINIO IR IŠDAVIMO TVARKOS APRAŠO </w:t>
      </w:r>
      <w:r>
        <w:rPr>
          <w:b/>
          <w:bCs/>
          <w:caps/>
          <w:sz w:val="28"/>
          <w:szCs w:val="24"/>
        </w:rPr>
        <w:t>PATVIRTINIMO“ PAKEITIMO</w:t>
      </w:r>
    </w:p>
    <w:p w14:paraId="1249C0CF" w14:textId="77777777" w:rsidR="00756A21" w:rsidRDefault="00756A21">
      <w:pPr>
        <w:jc w:val="center"/>
        <w:rPr>
          <w:b/>
          <w:bCs/>
          <w:sz w:val="28"/>
          <w:szCs w:val="24"/>
        </w:rPr>
      </w:pPr>
    </w:p>
    <w:p w14:paraId="1249C0D0" w14:textId="77777777" w:rsidR="00756A21" w:rsidRDefault="00D227BA">
      <w:pPr>
        <w:tabs>
          <w:tab w:val="left" w:pos="198"/>
          <w:tab w:val="left" w:pos="2126"/>
          <w:tab w:val="left" w:pos="2977"/>
        </w:tabs>
        <w:jc w:val="center"/>
        <w:rPr>
          <w:szCs w:val="24"/>
        </w:rPr>
      </w:pPr>
      <w:r>
        <w:rPr>
          <w:szCs w:val="24"/>
        </w:rPr>
        <w:t xml:space="preserve">2016 m. gegužės 6 d. Nr. ĮV-369 </w:t>
      </w:r>
    </w:p>
    <w:p w14:paraId="1249C0D1" w14:textId="77777777" w:rsidR="00756A21" w:rsidRDefault="00D227BA">
      <w:pPr>
        <w:jc w:val="center"/>
        <w:rPr>
          <w:szCs w:val="24"/>
        </w:rPr>
      </w:pPr>
      <w:r>
        <w:rPr>
          <w:szCs w:val="24"/>
        </w:rPr>
        <w:t>Vilnius</w:t>
      </w:r>
    </w:p>
    <w:p w14:paraId="1249C0D2" w14:textId="77777777" w:rsidR="00756A21" w:rsidRDefault="00756A21">
      <w:pPr>
        <w:jc w:val="center"/>
        <w:rPr>
          <w:sz w:val="28"/>
          <w:szCs w:val="24"/>
        </w:rPr>
      </w:pPr>
    </w:p>
    <w:p w14:paraId="1249C0D3" w14:textId="77777777" w:rsidR="00756A21" w:rsidRDefault="00756A21">
      <w:pPr>
        <w:jc w:val="center"/>
        <w:rPr>
          <w:sz w:val="28"/>
          <w:szCs w:val="24"/>
        </w:rPr>
      </w:pPr>
    </w:p>
    <w:p w14:paraId="1249C0D4" w14:textId="77777777" w:rsidR="00756A21" w:rsidRDefault="00D227BA">
      <w:pPr>
        <w:tabs>
          <w:tab w:val="left" w:pos="567"/>
        </w:tabs>
        <w:ind w:firstLine="567"/>
        <w:jc w:val="both"/>
        <w:rPr>
          <w:szCs w:val="24"/>
        </w:rPr>
      </w:pPr>
      <w:r>
        <w:rPr>
          <w:szCs w:val="24"/>
        </w:rPr>
        <w:t>1</w:t>
      </w:r>
      <w:r>
        <w:rPr>
          <w:szCs w:val="24"/>
        </w:rPr>
        <w:t>. P a k e i č i u  Specialiųjų paveldosaugos reikalavimų (laikinųjų apsaugos reglamentų) turinio ir išdavimo tvarkos aprašą, patvirtintą 2014 m. gruodžio 18 d. Lietuvos Respublikos kult</w:t>
      </w:r>
      <w:r>
        <w:rPr>
          <w:szCs w:val="24"/>
        </w:rPr>
        <w:t>ūros ministro įsakymu Nr. ĮV-975 „Dėl Specialiųjų paveldosaugos reikalavimų (laikinųjų apsaugos reglamentų) turinio ir išdavimo tvarkos aprašo patvirtinimo“, ir jį išdėstau nauja redakcija (pridedama).</w:t>
      </w:r>
    </w:p>
    <w:p w14:paraId="1249C0D7" w14:textId="6084A3D0" w:rsidR="00756A21" w:rsidRDefault="00D227BA" w:rsidP="00D227BA">
      <w:pPr>
        <w:tabs>
          <w:tab w:val="left" w:pos="567"/>
        </w:tabs>
        <w:ind w:firstLine="567"/>
        <w:jc w:val="both"/>
        <w:rPr>
          <w:szCs w:val="24"/>
        </w:rPr>
      </w:pPr>
      <w:r>
        <w:rPr>
          <w:szCs w:val="24"/>
        </w:rPr>
        <w:t>2</w:t>
      </w:r>
      <w:r>
        <w:rPr>
          <w:szCs w:val="24"/>
        </w:rPr>
        <w:t xml:space="preserve">. </w:t>
      </w:r>
      <w:r>
        <w:rPr>
          <w:color w:val="000000"/>
          <w:szCs w:val="24"/>
        </w:rPr>
        <w:t xml:space="preserve">N u s t a t a u, kad 2016 metais prašymus </w:t>
      </w:r>
      <w:r>
        <w:rPr>
          <w:szCs w:val="24"/>
          <w:lang w:eastAsia="lt-LT"/>
        </w:rPr>
        <w:t>išduo</w:t>
      </w:r>
      <w:r>
        <w:rPr>
          <w:szCs w:val="24"/>
          <w:lang w:eastAsia="lt-LT"/>
        </w:rPr>
        <w:t>ti specialiuosius paveldosaugos reikalavimus (laikinuosius apsaugos reglamentus)</w:t>
      </w:r>
      <w:r>
        <w:rPr>
          <w:color w:val="000000"/>
          <w:szCs w:val="24"/>
        </w:rPr>
        <w:t xml:space="preserve"> pareiškėjai gali pateikti ir tiesiogiai arba registruotu laišku Kultūros paveldo departamento prie Kultūros ministerijos teritoriniam skyriui, kuris apie priimtus sprendimus p</w:t>
      </w:r>
      <w:r>
        <w:rPr>
          <w:color w:val="000000"/>
          <w:szCs w:val="24"/>
        </w:rPr>
        <w:t>areiškėją informuotų registruotu laišku.</w:t>
      </w:r>
    </w:p>
    <w:p w14:paraId="34B0EDD7" w14:textId="77777777" w:rsidR="00D227BA" w:rsidRDefault="00D227BA">
      <w:pPr>
        <w:keepNext/>
        <w:tabs>
          <w:tab w:val="left" w:pos="7938"/>
        </w:tabs>
      </w:pPr>
    </w:p>
    <w:p w14:paraId="7CB14F4E" w14:textId="77777777" w:rsidR="00D227BA" w:rsidRDefault="00D227BA">
      <w:pPr>
        <w:keepNext/>
        <w:tabs>
          <w:tab w:val="left" w:pos="7938"/>
        </w:tabs>
      </w:pPr>
    </w:p>
    <w:p w14:paraId="393C67E3" w14:textId="77777777" w:rsidR="00D227BA" w:rsidRDefault="00D227BA">
      <w:pPr>
        <w:keepNext/>
        <w:tabs>
          <w:tab w:val="left" w:pos="7938"/>
        </w:tabs>
      </w:pPr>
    </w:p>
    <w:p w14:paraId="1249C0D9" w14:textId="51180C2E" w:rsidR="00756A21" w:rsidRDefault="00D227BA" w:rsidP="00D227BA">
      <w:pPr>
        <w:keepNext/>
        <w:tabs>
          <w:tab w:val="left" w:pos="7938"/>
        </w:tabs>
        <w:rPr>
          <w:szCs w:val="24"/>
        </w:rPr>
      </w:pPr>
      <w:r>
        <w:rPr>
          <w:szCs w:val="24"/>
        </w:rPr>
        <w:t>Kultūros ministras</w:t>
      </w:r>
      <w:r>
        <w:rPr>
          <w:szCs w:val="24"/>
        </w:rPr>
        <w:tab/>
        <w:t>Šarūnas Birutis</w:t>
      </w:r>
    </w:p>
    <w:p w14:paraId="14965982" w14:textId="77777777" w:rsidR="00D227BA" w:rsidRDefault="00D227BA">
      <w:pPr>
        <w:tabs>
          <w:tab w:val="left" w:pos="1247"/>
        </w:tabs>
        <w:ind w:left="5102"/>
      </w:pPr>
      <w:r>
        <w:br w:type="page"/>
      </w:r>
    </w:p>
    <w:p w14:paraId="1249C0DA" w14:textId="5A47EE85" w:rsidR="00756A21" w:rsidRDefault="00D227BA">
      <w:pPr>
        <w:tabs>
          <w:tab w:val="left" w:pos="1247"/>
        </w:tabs>
        <w:ind w:left="5102"/>
        <w:rPr>
          <w:szCs w:val="24"/>
          <w:lang w:eastAsia="lt-LT"/>
        </w:rPr>
      </w:pPr>
      <w:r>
        <w:rPr>
          <w:szCs w:val="24"/>
          <w:lang w:eastAsia="lt-LT"/>
        </w:rPr>
        <w:lastRenderedPageBreak/>
        <w:t>PATVIRTINTA</w:t>
      </w:r>
    </w:p>
    <w:p w14:paraId="1249C0DB" w14:textId="77777777" w:rsidR="00756A21" w:rsidRDefault="00D227BA">
      <w:pPr>
        <w:tabs>
          <w:tab w:val="left" w:pos="1247"/>
        </w:tabs>
        <w:ind w:left="5102"/>
        <w:rPr>
          <w:szCs w:val="24"/>
          <w:lang w:eastAsia="lt-LT"/>
        </w:rPr>
      </w:pPr>
      <w:r>
        <w:rPr>
          <w:szCs w:val="24"/>
          <w:lang w:eastAsia="lt-LT"/>
        </w:rPr>
        <w:t>Lietuvos Respublikos kultūros ministro</w:t>
      </w:r>
    </w:p>
    <w:p w14:paraId="1249C0DC" w14:textId="77777777" w:rsidR="00756A21" w:rsidRDefault="00D227BA">
      <w:pPr>
        <w:tabs>
          <w:tab w:val="left" w:pos="1247"/>
        </w:tabs>
        <w:ind w:left="5102"/>
        <w:rPr>
          <w:szCs w:val="24"/>
          <w:lang w:eastAsia="lt-LT"/>
        </w:rPr>
      </w:pPr>
      <w:r>
        <w:rPr>
          <w:szCs w:val="24"/>
          <w:lang w:eastAsia="lt-LT"/>
        </w:rPr>
        <w:t>2014 m. gruodžio 18 d. įsakymu Nr. ĮV-975</w:t>
      </w:r>
    </w:p>
    <w:p w14:paraId="1249C0DD" w14:textId="77777777" w:rsidR="00756A21" w:rsidRDefault="00D227BA">
      <w:pPr>
        <w:tabs>
          <w:tab w:val="left" w:pos="1247"/>
        </w:tabs>
        <w:ind w:left="5102"/>
        <w:rPr>
          <w:szCs w:val="24"/>
          <w:lang w:eastAsia="lt-LT"/>
        </w:rPr>
      </w:pPr>
      <w:r>
        <w:rPr>
          <w:szCs w:val="24"/>
          <w:lang w:eastAsia="lt-LT"/>
        </w:rPr>
        <w:t>(Lietuvos Respublikos kultūros ministro</w:t>
      </w:r>
    </w:p>
    <w:p w14:paraId="1249C0DE" w14:textId="77777777" w:rsidR="00756A21" w:rsidRDefault="00D227BA">
      <w:pPr>
        <w:tabs>
          <w:tab w:val="left" w:pos="1247"/>
        </w:tabs>
        <w:ind w:left="5102"/>
        <w:rPr>
          <w:szCs w:val="24"/>
        </w:rPr>
      </w:pPr>
      <w:r>
        <w:rPr>
          <w:szCs w:val="24"/>
        </w:rPr>
        <w:t xml:space="preserve">2016 m. gegužės 6 d. </w:t>
      </w:r>
      <w:r>
        <w:rPr>
          <w:szCs w:val="24"/>
          <w:lang w:eastAsia="lt-LT"/>
        </w:rPr>
        <w:t xml:space="preserve">įsakymo </w:t>
      </w:r>
      <w:r>
        <w:rPr>
          <w:szCs w:val="24"/>
        </w:rPr>
        <w:t>Nr. ĮV-3</w:t>
      </w:r>
      <w:r>
        <w:rPr>
          <w:szCs w:val="24"/>
        </w:rPr>
        <w:t xml:space="preserve">69 </w:t>
      </w:r>
    </w:p>
    <w:p w14:paraId="1249C0DF" w14:textId="77777777" w:rsidR="00756A21" w:rsidRDefault="00D227BA">
      <w:pPr>
        <w:tabs>
          <w:tab w:val="left" w:pos="1247"/>
        </w:tabs>
        <w:ind w:left="5102"/>
        <w:rPr>
          <w:szCs w:val="24"/>
          <w:lang w:eastAsia="lt-LT"/>
        </w:rPr>
      </w:pPr>
      <w:r>
        <w:rPr>
          <w:szCs w:val="24"/>
          <w:lang w:eastAsia="lt-LT"/>
        </w:rPr>
        <w:t>redakcija)</w:t>
      </w:r>
    </w:p>
    <w:p w14:paraId="1249C0E0" w14:textId="77777777" w:rsidR="00756A21" w:rsidRDefault="00756A21">
      <w:pPr>
        <w:tabs>
          <w:tab w:val="left" w:pos="1247"/>
        </w:tabs>
        <w:ind w:left="5102"/>
        <w:rPr>
          <w:szCs w:val="24"/>
          <w:lang w:eastAsia="lt-LT"/>
        </w:rPr>
      </w:pPr>
    </w:p>
    <w:p w14:paraId="1249C0E1" w14:textId="77777777" w:rsidR="00756A21" w:rsidRDefault="00756A21">
      <w:pPr>
        <w:tabs>
          <w:tab w:val="left" w:pos="1247"/>
        </w:tabs>
        <w:ind w:firstLine="720"/>
        <w:rPr>
          <w:szCs w:val="24"/>
          <w:lang w:eastAsia="lt-LT"/>
        </w:rPr>
      </w:pPr>
    </w:p>
    <w:p w14:paraId="1249C0E2" w14:textId="77777777" w:rsidR="00756A21" w:rsidRDefault="00D227BA">
      <w:pPr>
        <w:tabs>
          <w:tab w:val="left" w:pos="1247"/>
        </w:tabs>
        <w:jc w:val="center"/>
        <w:rPr>
          <w:b/>
          <w:szCs w:val="24"/>
          <w:lang w:eastAsia="lt-LT"/>
        </w:rPr>
      </w:pPr>
      <w:r>
        <w:rPr>
          <w:b/>
          <w:szCs w:val="24"/>
          <w:lang w:eastAsia="lt-LT"/>
        </w:rPr>
        <w:t>SPECIALIŲJŲ PAVELDOSAUGOS REIKALAVIMŲ (LAIKINŲJŲ APSAUGOS REGLAMENTŲ) TURINIO IR IŠDAVIMO TVARKOS APRAŠAS</w:t>
      </w:r>
    </w:p>
    <w:p w14:paraId="1249C0E3" w14:textId="77777777" w:rsidR="00756A21" w:rsidRDefault="00756A21">
      <w:pPr>
        <w:tabs>
          <w:tab w:val="left" w:pos="1247"/>
        </w:tabs>
        <w:ind w:firstLine="720"/>
        <w:jc w:val="both"/>
        <w:rPr>
          <w:szCs w:val="24"/>
          <w:lang w:eastAsia="lt-LT"/>
        </w:rPr>
      </w:pPr>
    </w:p>
    <w:p w14:paraId="1249C0E4" w14:textId="77777777" w:rsidR="00756A21" w:rsidRDefault="00D227BA">
      <w:pPr>
        <w:tabs>
          <w:tab w:val="left" w:pos="1247"/>
        </w:tabs>
        <w:jc w:val="center"/>
        <w:rPr>
          <w:b/>
          <w:szCs w:val="24"/>
          <w:lang w:eastAsia="lt-LT"/>
        </w:rPr>
      </w:pPr>
      <w:r>
        <w:rPr>
          <w:b/>
          <w:szCs w:val="24"/>
          <w:lang w:eastAsia="lt-LT"/>
        </w:rPr>
        <w:t>I</w:t>
      </w:r>
      <w:r>
        <w:rPr>
          <w:b/>
          <w:szCs w:val="24"/>
          <w:lang w:eastAsia="lt-LT"/>
        </w:rPr>
        <w:t xml:space="preserve"> SKYRIUS</w:t>
      </w:r>
    </w:p>
    <w:p w14:paraId="1249C0E5" w14:textId="77777777" w:rsidR="00756A21" w:rsidRDefault="00D227BA">
      <w:pPr>
        <w:tabs>
          <w:tab w:val="left" w:pos="1247"/>
        </w:tabs>
        <w:jc w:val="center"/>
        <w:rPr>
          <w:b/>
          <w:szCs w:val="24"/>
          <w:lang w:eastAsia="lt-LT"/>
        </w:rPr>
      </w:pPr>
      <w:r>
        <w:rPr>
          <w:b/>
          <w:szCs w:val="24"/>
          <w:lang w:eastAsia="lt-LT"/>
        </w:rPr>
        <w:t>BENDROSIOS NUOSTATOS</w:t>
      </w:r>
    </w:p>
    <w:p w14:paraId="1249C0E6" w14:textId="77777777" w:rsidR="00756A21" w:rsidRDefault="00756A21">
      <w:pPr>
        <w:tabs>
          <w:tab w:val="left" w:pos="1247"/>
        </w:tabs>
        <w:ind w:firstLine="720"/>
        <w:jc w:val="both"/>
        <w:rPr>
          <w:szCs w:val="24"/>
          <w:lang w:eastAsia="lt-LT"/>
        </w:rPr>
      </w:pPr>
    </w:p>
    <w:p w14:paraId="1249C0E7" w14:textId="77777777" w:rsidR="00756A21" w:rsidRDefault="00D227BA">
      <w:pPr>
        <w:tabs>
          <w:tab w:val="left" w:pos="1247"/>
        </w:tabs>
        <w:ind w:firstLine="720"/>
        <w:jc w:val="both"/>
        <w:rPr>
          <w:szCs w:val="24"/>
          <w:lang w:eastAsia="lt-LT"/>
        </w:rPr>
      </w:pPr>
      <w:r>
        <w:rPr>
          <w:szCs w:val="24"/>
          <w:lang w:eastAsia="lt-LT"/>
        </w:rPr>
        <w:t>1</w:t>
      </w:r>
      <w:r>
        <w:rPr>
          <w:szCs w:val="24"/>
          <w:lang w:eastAsia="lt-LT"/>
        </w:rPr>
        <w:t>. Specialiųjų paveldosaugos reikalavimų (laikinųjų apsaugos reglamentų) turinio ir išdavimo</w:t>
      </w:r>
      <w:r>
        <w:rPr>
          <w:szCs w:val="24"/>
          <w:lang w:eastAsia="lt-LT"/>
        </w:rPr>
        <w:t xml:space="preserve"> tvarkos aprašas (toliau – Aprašas) reglamentuoja prašymų išduoti specialiuosius paveldosaugos reikalavimus (laikinuosius apsaugos reglamentus) tvarkomiesiems statybos darbams (toliau – specialieji paveldosaugos reikalavimai) pateikimą, nagrinėjimą, specia</w:t>
      </w:r>
      <w:r>
        <w:rPr>
          <w:szCs w:val="24"/>
          <w:lang w:eastAsia="lt-LT"/>
        </w:rPr>
        <w:t>liųjų paveldosaugos reikalavimų turinį, išdavimą, apskaitą, saugojimą, pripažinimą netekusiais galios.</w:t>
      </w:r>
    </w:p>
    <w:p w14:paraId="1249C0E8" w14:textId="77777777" w:rsidR="00756A21" w:rsidRDefault="00D227BA">
      <w:pPr>
        <w:tabs>
          <w:tab w:val="left" w:pos="1247"/>
        </w:tabs>
        <w:ind w:firstLine="720"/>
        <w:jc w:val="both"/>
        <w:rPr>
          <w:strike/>
          <w:szCs w:val="24"/>
          <w:lang w:eastAsia="lt-LT"/>
        </w:rPr>
      </w:pPr>
      <w:r>
        <w:rPr>
          <w:szCs w:val="24"/>
          <w:lang w:eastAsia="lt-LT"/>
        </w:rPr>
        <w:t>2</w:t>
      </w:r>
      <w:r>
        <w:rPr>
          <w:szCs w:val="24"/>
          <w:lang w:eastAsia="lt-LT"/>
        </w:rPr>
        <w:t>. Specialiuosius paveldosaugos reikalavimus statytojams (užsakovams), turintiems statytojo teisę asmenims (toliau – statytojas (užsakovas)) parengia</w:t>
      </w:r>
      <w:r>
        <w:rPr>
          <w:szCs w:val="24"/>
          <w:lang w:eastAsia="lt-LT"/>
        </w:rPr>
        <w:t xml:space="preserve"> ir išduoda Kultūros paveldo departamento prie Kultūros ministerijos (toliau – Departamentas) teritoriniai skyriai, kai pagal Lietuvos Respublikos nekilnojamojo kultūros paveldo įstatymą ir Lietuvos Respublikos statybos įstatymą bei jį įgyvendinančius poįs</w:t>
      </w:r>
      <w:r>
        <w:rPr>
          <w:szCs w:val="24"/>
          <w:lang w:eastAsia="lt-LT"/>
        </w:rPr>
        <w:t>tatyminius teisės aktus jie turi būti taikomi rengiant statinio projektą ir vykdant tvarkomuosius statybos darbus nekilnojamojoje kultūros vertybėje, jos teritorijoje, apsaugos zonoje.</w:t>
      </w:r>
    </w:p>
    <w:p w14:paraId="1249C0E9" w14:textId="77777777" w:rsidR="00756A21" w:rsidRDefault="00D227BA">
      <w:pPr>
        <w:tabs>
          <w:tab w:val="left" w:pos="1247"/>
        </w:tabs>
        <w:ind w:firstLine="720"/>
        <w:jc w:val="both"/>
        <w:rPr>
          <w:szCs w:val="24"/>
          <w:lang w:eastAsia="lt-LT"/>
        </w:rPr>
      </w:pPr>
      <w:r>
        <w:rPr>
          <w:szCs w:val="24"/>
          <w:lang w:eastAsia="lt-LT"/>
        </w:rPr>
        <w:t>3</w:t>
      </w:r>
      <w:r>
        <w:rPr>
          <w:szCs w:val="24"/>
          <w:lang w:eastAsia="lt-LT"/>
        </w:rPr>
        <w:t>. Apraše nustatyti reikalavimai privalomi fiziniams ir juridiniams</w:t>
      </w:r>
      <w:r>
        <w:rPr>
          <w:szCs w:val="24"/>
          <w:lang w:eastAsia="lt-LT"/>
        </w:rPr>
        <w:t xml:space="preserve"> asmenims, dalyvaujantiems specialiųjų paveldosaugos reikalavimų rengimo ir išdavimo procese.</w:t>
      </w:r>
    </w:p>
    <w:p w14:paraId="1249C0EA" w14:textId="77777777" w:rsidR="00756A21" w:rsidRDefault="00D227BA">
      <w:pPr>
        <w:tabs>
          <w:tab w:val="left" w:pos="1247"/>
        </w:tabs>
        <w:ind w:firstLine="720"/>
        <w:jc w:val="both"/>
        <w:rPr>
          <w:szCs w:val="24"/>
          <w:lang w:eastAsia="lt-LT"/>
        </w:rPr>
      </w:pPr>
      <w:r>
        <w:rPr>
          <w:szCs w:val="24"/>
          <w:lang w:eastAsia="lt-LT"/>
        </w:rPr>
        <w:t>4</w:t>
      </w:r>
      <w:r>
        <w:rPr>
          <w:szCs w:val="24"/>
          <w:lang w:eastAsia="lt-LT"/>
        </w:rPr>
        <w:t xml:space="preserve">. Tvarkybos darbų projektavimo sąlygos išduodamos, vadovaujantis paveldo tvarkybos reglamentu PTR 3.02.01:2014 „Tvarkybos darbų projektavimo sąlygų išdavimo </w:t>
      </w:r>
      <w:r>
        <w:rPr>
          <w:szCs w:val="24"/>
          <w:lang w:eastAsia="lt-LT"/>
        </w:rPr>
        <w:t>taisyklės“, patvirtintu Lietuvos Respublikos kultūros ministro 2014 m. birželio 23 d. įsakymu Nr. ĮV</w:t>
      </w:r>
      <w:r>
        <w:rPr>
          <w:szCs w:val="24"/>
          <w:lang w:eastAsia="lt-LT"/>
        </w:rPr>
        <w:noBreakHyphen/>
        <w:t>489 „Dėl Tvarkybos darbų projektavimo sąlygų išdavimo taisyklių patvirtinimo“.</w:t>
      </w:r>
    </w:p>
    <w:p w14:paraId="1249C0EB" w14:textId="77777777" w:rsidR="00756A21" w:rsidRDefault="00D227BA">
      <w:pPr>
        <w:tabs>
          <w:tab w:val="left" w:pos="1247"/>
        </w:tabs>
        <w:ind w:firstLine="720"/>
        <w:jc w:val="both"/>
        <w:rPr>
          <w:szCs w:val="24"/>
          <w:lang w:eastAsia="lt-LT"/>
        </w:rPr>
      </w:pPr>
      <w:r>
        <w:rPr>
          <w:szCs w:val="24"/>
          <w:lang w:eastAsia="lt-LT"/>
        </w:rPr>
        <w:t>5</w:t>
      </w:r>
      <w:r>
        <w:rPr>
          <w:szCs w:val="24"/>
          <w:lang w:eastAsia="lt-LT"/>
        </w:rPr>
        <w:t>. Apraše vartojamos sąvokos atitinka sąvokas, vartojamas Lietuvos Respu</w:t>
      </w:r>
      <w:r>
        <w:rPr>
          <w:szCs w:val="24"/>
          <w:lang w:eastAsia="lt-LT"/>
        </w:rPr>
        <w:t xml:space="preserve">blikos nekilnojamojo kultūros paveldo apsaugos įstatyme, Lietuvos Respublikos statybos įstatyme ir kituose teisės aktuose. </w:t>
      </w:r>
    </w:p>
    <w:p w14:paraId="1249C0EC" w14:textId="77777777" w:rsidR="00756A21" w:rsidRDefault="00D227BA">
      <w:pPr>
        <w:tabs>
          <w:tab w:val="left" w:pos="1247"/>
        </w:tabs>
        <w:ind w:firstLine="720"/>
        <w:jc w:val="both"/>
        <w:rPr>
          <w:szCs w:val="24"/>
          <w:lang w:eastAsia="lt-LT"/>
        </w:rPr>
      </w:pPr>
    </w:p>
    <w:p w14:paraId="1249C0ED" w14:textId="77777777" w:rsidR="00756A21" w:rsidRDefault="00D227BA">
      <w:pPr>
        <w:tabs>
          <w:tab w:val="left" w:pos="1247"/>
        </w:tabs>
        <w:jc w:val="center"/>
        <w:rPr>
          <w:b/>
          <w:szCs w:val="24"/>
          <w:lang w:eastAsia="lt-LT"/>
        </w:rPr>
      </w:pPr>
      <w:r>
        <w:rPr>
          <w:b/>
          <w:szCs w:val="24"/>
          <w:lang w:eastAsia="lt-LT"/>
        </w:rPr>
        <w:t>II</w:t>
      </w:r>
      <w:r>
        <w:rPr>
          <w:b/>
          <w:szCs w:val="24"/>
          <w:lang w:eastAsia="lt-LT"/>
        </w:rPr>
        <w:t xml:space="preserve"> SKYRIUS</w:t>
      </w:r>
    </w:p>
    <w:p w14:paraId="1249C0EE" w14:textId="77777777" w:rsidR="00756A21" w:rsidRDefault="00D227BA">
      <w:pPr>
        <w:tabs>
          <w:tab w:val="left" w:pos="1247"/>
        </w:tabs>
        <w:jc w:val="center"/>
        <w:rPr>
          <w:b/>
          <w:szCs w:val="24"/>
          <w:lang w:eastAsia="lt-LT"/>
        </w:rPr>
      </w:pPr>
      <w:r>
        <w:rPr>
          <w:b/>
          <w:szCs w:val="24"/>
          <w:lang w:eastAsia="lt-LT"/>
        </w:rPr>
        <w:t>PRAŠYMŲ IŠDUOTI SPECIALIUOSIUS PAVELDOSAUGOS REIKALAVIMUS PATEIKIMAS IR NAGRINĖJIMAS</w:t>
      </w:r>
    </w:p>
    <w:p w14:paraId="1249C0EF" w14:textId="77777777" w:rsidR="00756A21" w:rsidRDefault="00756A21">
      <w:pPr>
        <w:tabs>
          <w:tab w:val="left" w:pos="1247"/>
        </w:tabs>
        <w:ind w:firstLine="720"/>
        <w:jc w:val="both"/>
        <w:rPr>
          <w:szCs w:val="24"/>
          <w:lang w:eastAsia="lt-LT"/>
        </w:rPr>
      </w:pPr>
    </w:p>
    <w:p w14:paraId="1249C0F0" w14:textId="77777777" w:rsidR="00756A21" w:rsidRDefault="00D227BA">
      <w:pPr>
        <w:tabs>
          <w:tab w:val="left" w:pos="1247"/>
        </w:tabs>
        <w:ind w:firstLine="720"/>
        <w:jc w:val="both"/>
        <w:rPr>
          <w:szCs w:val="24"/>
        </w:rPr>
      </w:pPr>
      <w:r>
        <w:rPr>
          <w:szCs w:val="24"/>
        </w:rPr>
        <w:t>6</w:t>
      </w:r>
      <w:r>
        <w:rPr>
          <w:szCs w:val="24"/>
        </w:rPr>
        <w:t>. Specialiesiems paveld</w:t>
      </w:r>
      <w:r>
        <w:rPr>
          <w:szCs w:val="24"/>
        </w:rPr>
        <w:t>osaugos reikalavimams gauti statytojas (užsakovas) arba jo įgaliotas asmuo teikia Aprašo 1 priede nurodytos formos prašymą Departamento teritoriniam skyriui per Kultūros paveldo elektroninių paslaugų informacinę sistemą.</w:t>
      </w:r>
    </w:p>
    <w:p w14:paraId="1249C0F1" w14:textId="77777777" w:rsidR="00756A21" w:rsidRDefault="00D227BA">
      <w:pPr>
        <w:tabs>
          <w:tab w:val="left" w:pos="1247"/>
        </w:tabs>
        <w:ind w:firstLine="720"/>
        <w:jc w:val="both"/>
        <w:rPr>
          <w:szCs w:val="24"/>
          <w:lang w:eastAsia="lt-LT"/>
        </w:rPr>
      </w:pPr>
      <w:r>
        <w:rPr>
          <w:szCs w:val="24"/>
          <w:lang w:eastAsia="lt-LT"/>
        </w:rPr>
        <w:t>7</w:t>
      </w:r>
      <w:r>
        <w:rPr>
          <w:szCs w:val="24"/>
          <w:lang w:eastAsia="lt-LT"/>
        </w:rPr>
        <w:t>. Prie prašymo pridedami šie d</w:t>
      </w:r>
      <w:r>
        <w:rPr>
          <w:szCs w:val="24"/>
          <w:lang w:eastAsia="lt-LT"/>
        </w:rPr>
        <w:t>okumentai:</w:t>
      </w:r>
    </w:p>
    <w:p w14:paraId="1249C0F2" w14:textId="77777777" w:rsidR="00756A21" w:rsidRDefault="00D227BA">
      <w:pPr>
        <w:tabs>
          <w:tab w:val="left" w:pos="1247"/>
        </w:tabs>
        <w:ind w:firstLine="720"/>
        <w:jc w:val="both"/>
        <w:rPr>
          <w:szCs w:val="24"/>
          <w:lang w:eastAsia="lt-LT"/>
        </w:rPr>
      </w:pPr>
      <w:r>
        <w:rPr>
          <w:szCs w:val="24"/>
          <w:lang w:eastAsia="lt-LT"/>
        </w:rPr>
        <w:t>7.1</w:t>
      </w:r>
      <w:r>
        <w:rPr>
          <w:szCs w:val="24"/>
          <w:lang w:eastAsia="lt-LT"/>
        </w:rPr>
        <w:t>. statinio, žemės sklypo (-ų) nuosavybės ar kitą valdymo ir naudojimo teisę patvirtinančių dokumentų, žemės sklypo plano (-ų) patvirtintų kopijų vienas egzempliorius;</w:t>
      </w:r>
    </w:p>
    <w:p w14:paraId="1249C0F3" w14:textId="77777777" w:rsidR="00756A21" w:rsidRDefault="00D227BA">
      <w:pPr>
        <w:tabs>
          <w:tab w:val="left" w:pos="1247"/>
        </w:tabs>
        <w:ind w:firstLine="720"/>
        <w:jc w:val="both"/>
        <w:rPr>
          <w:szCs w:val="24"/>
          <w:lang w:eastAsia="lt-LT"/>
        </w:rPr>
      </w:pPr>
      <w:r>
        <w:rPr>
          <w:szCs w:val="24"/>
          <w:lang w:eastAsia="lt-LT"/>
        </w:rPr>
        <w:t>7.2</w:t>
      </w:r>
      <w:r>
        <w:rPr>
          <w:szCs w:val="24"/>
          <w:lang w:eastAsia="lt-LT"/>
        </w:rPr>
        <w:t>. du popieriniai egzemplioriai projektinių pasiūlymų, parengtų pag</w:t>
      </w:r>
      <w:r>
        <w:rPr>
          <w:szCs w:val="24"/>
          <w:lang w:eastAsia="lt-LT"/>
        </w:rPr>
        <w:t>al statybos techninį reglamentą STR 1.05.06:2010 „Statinio projektavimas“, patvirtintą Lietuvos Respublikos aplinkos ministro 2010 m. rugsėjo 27 d. įsakymu Nr. D1-808 „Dėl statybos techninio reglamento STR 1.05.06:2010 „Statinio projektavimas“ patvirtinimo</w:t>
      </w:r>
      <w:r>
        <w:rPr>
          <w:szCs w:val="24"/>
          <w:lang w:eastAsia="lt-LT"/>
        </w:rPr>
        <w:t xml:space="preserve">“ (toliau – STR 1.05.06:2010 „Statinio projektavimas“), kai juos privaloma rengti pagal Lietuvos Respublikos statybos įstatymą ir STR 1.05.06:2010 „Statinio projektavimas“; </w:t>
      </w:r>
    </w:p>
    <w:p w14:paraId="1249C0F4" w14:textId="77777777" w:rsidR="00756A21" w:rsidRDefault="00D227BA">
      <w:pPr>
        <w:tabs>
          <w:tab w:val="left" w:pos="1247"/>
        </w:tabs>
        <w:ind w:firstLine="720"/>
        <w:jc w:val="both"/>
        <w:rPr>
          <w:szCs w:val="24"/>
          <w:lang w:eastAsia="lt-LT"/>
        </w:rPr>
      </w:pPr>
      <w:r>
        <w:rPr>
          <w:szCs w:val="24"/>
          <w:lang w:eastAsia="lt-LT"/>
        </w:rPr>
        <w:t>7.3</w:t>
      </w:r>
      <w:r>
        <w:rPr>
          <w:szCs w:val="24"/>
          <w:lang w:eastAsia="lt-LT"/>
        </w:rPr>
        <w:t>. du popieriniai egzemplioriai projektinių pasiūlymų atvejais, kai projekti</w:t>
      </w:r>
      <w:r>
        <w:rPr>
          <w:szCs w:val="24"/>
          <w:lang w:eastAsia="lt-LT"/>
        </w:rPr>
        <w:t>nių pasiūlymų neprivaloma rengti pagal Lietuvos Respublikos statybos įstatymą ir STR 1.05.06:2010 „Statinio projektavimas“, tačiau būtina įvertinti projektuojamo statinio architektūros ir kitų pagrindinių sprendinių idėjos galimą poveikį nekilnojamajam kul</w:t>
      </w:r>
      <w:r>
        <w:rPr>
          <w:szCs w:val="24"/>
          <w:lang w:eastAsia="lt-LT"/>
        </w:rPr>
        <w:t xml:space="preserve">tūros paveldui ir projektiniai pasiūlymai reikalingi specialiesiems paveldosaugos reikalavimams nustatyti: </w:t>
      </w:r>
    </w:p>
    <w:p w14:paraId="1249C0F5" w14:textId="77777777" w:rsidR="00756A21" w:rsidRDefault="00D227BA">
      <w:pPr>
        <w:tabs>
          <w:tab w:val="left" w:pos="1247"/>
        </w:tabs>
        <w:ind w:firstLine="720"/>
        <w:jc w:val="both"/>
        <w:rPr>
          <w:szCs w:val="24"/>
          <w:lang w:eastAsia="lt-LT"/>
        </w:rPr>
      </w:pPr>
      <w:r>
        <w:rPr>
          <w:szCs w:val="24"/>
          <w:lang w:eastAsia="lt-LT"/>
        </w:rPr>
        <w:t>7.3.1</w:t>
      </w:r>
      <w:r>
        <w:rPr>
          <w:szCs w:val="24"/>
          <w:lang w:eastAsia="lt-LT"/>
        </w:rPr>
        <w:t>. kai numatoma naujo statinio statyba kultūros paveldo objekto teritorijoje ar kultūros paveldo vietovėje;</w:t>
      </w:r>
    </w:p>
    <w:p w14:paraId="1249C0F6" w14:textId="77777777" w:rsidR="00756A21" w:rsidRDefault="00D227BA">
      <w:pPr>
        <w:tabs>
          <w:tab w:val="left" w:pos="1247"/>
        </w:tabs>
        <w:ind w:firstLine="720"/>
        <w:jc w:val="both"/>
        <w:rPr>
          <w:szCs w:val="24"/>
          <w:lang w:eastAsia="lt-LT"/>
        </w:rPr>
      </w:pPr>
      <w:r>
        <w:rPr>
          <w:szCs w:val="24"/>
          <w:lang w:eastAsia="lt-LT"/>
        </w:rPr>
        <w:t>7.3.2</w:t>
      </w:r>
      <w:r>
        <w:rPr>
          <w:szCs w:val="24"/>
          <w:lang w:eastAsia="lt-LT"/>
        </w:rPr>
        <w:t>. kai numatoma kultūros p</w:t>
      </w:r>
      <w:r>
        <w:rPr>
          <w:szCs w:val="24"/>
          <w:lang w:eastAsia="lt-LT"/>
        </w:rPr>
        <w:t>aveldo statinio ar statinio, esančio kultūros paveldo objekto teritorijoje, kultūros paveldo vietovėje rekonstrukcija ar atnaujinimas (modernizavimas);</w:t>
      </w:r>
    </w:p>
    <w:p w14:paraId="1249C0F7" w14:textId="77777777" w:rsidR="00756A21" w:rsidRDefault="00D227BA">
      <w:pPr>
        <w:tabs>
          <w:tab w:val="left" w:pos="1247"/>
        </w:tabs>
        <w:ind w:firstLine="720"/>
        <w:jc w:val="both"/>
        <w:rPr>
          <w:szCs w:val="24"/>
          <w:lang w:eastAsia="lt-LT"/>
        </w:rPr>
      </w:pPr>
      <w:r>
        <w:rPr>
          <w:szCs w:val="24"/>
          <w:lang w:eastAsia="lt-LT"/>
        </w:rPr>
        <w:t>7.3.3</w:t>
      </w:r>
      <w:r>
        <w:rPr>
          <w:szCs w:val="24"/>
          <w:lang w:eastAsia="lt-LT"/>
        </w:rPr>
        <w:t>. kai numatomas kultūros paveldo objekto ar statinio kapitalinis remontas;</w:t>
      </w:r>
    </w:p>
    <w:p w14:paraId="1249C0F8" w14:textId="77777777" w:rsidR="00756A21" w:rsidRDefault="00D227BA">
      <w:pPr>
        <w:tabs>
          <w:tab w:val="left" w:pos="1247"/>
        </w:tabs>
        <w:ind w:firstLine="720"/>
        <w:jc w:val="both"/>
        <w:rPr>
          <w:szCs w:val="24"/>
          <w:lang w:eastAsia="lt-LT"/>
        </w:rPr>
      </w:pPr>
      <w:r>
        <w:rPr>
          <w:szCs w:val="24"/>
          <w:lang w:eastAsia="lt-LT"/>
        </w:rPr>
        <w:t>7.4</w:t>
      </w:r>
      <w:r>
        <w:rPr>
          <w:szCs w:val="24"/>
          <w:lang w:eastAsia="lt-LT"/>
        </w:rPr>
        <w:t xml:space="preserve">. </w:t>
      </w:r>
      <w:r>
        <w:rPr>
          <w:szCs w:val="24"/>
          <w:lang w:eastAsia="lt-LT"/>
        </w:rPr>
        <w:t>kompiuterinė laikmena su projektinių pasiūlymų įrašu PDF ar JPG formatu;</w:t>
      </w:r>
    </w:p>
    <w:p w14:paraId="1249C0F9" w14:textId="77777777" w:rsidR="00756A21" w:rsidRDefault="00D227BA">
      <w:pPr>
        <w:tabs>
          <w:tab w:val="left" w:pos="1247"/>
        </w:tabs>
        <w:ind w:firstLine="720"/>
        <w:jc w:val="both"/>
        <w:rPr>
          <w:szCs w:val="24"/>
          <w:lang w:eastAsia="lt-LT"/>
        </w:rPr>
      </w:pPr>
      <w:r>
        <w:rPr>
          <w:szCs w:val="24"/>
          <w:lang w:eastAsia="lt-LT"/>
        </w:rPr>
        <w:t>7.5</w:t>
      </w:r>
      <w:r>
        <w:rPr>
          <w:szCs w:val="24"/>
          <w:lang w:eastAsia="lt-LT"/>
        </w:rPr>
        <w:t>. statytojo (užsakovo) teisę turinčio asmens paprastos rašytinės formos įgaliojimo pateikti prašymą originalas – tuo atveju, jei prašymą pateikia įgaliotas asmuo;</w:t>
      </w:r>
    </w:p>
    <w:p w14:paraId="1249C0FA" w14:textId="77777777" w:rsidR="00756A21" w:rsidRDefault="00D227BA">
      <w:pPr>
        <w:tabs>
          <w:tab w:val="left" w:pos="1247"/>
        </w:tabs>
        <w:ind w:firstLine="720"/>
        <w:jc w:val="both"/>
        <w:rPr>
          <w:szCs w:val="24"/>
          <w:lang w:eastAsia="lt-LT"/>
        </w:rPr>
      </w:pPr>
      <w:r>
        <w:rPr>
          <w:szCs w:val="24"/>
          <w:lang w:eastAsia="lt-LT"/>
        </w:rPr>
        <w:t>7.6</w:t>
      </w:r>
      <w:r>
        <w:rPr>
          <w:szCs w:val="24"/>
          <w:lang w:eastAsia="lt-LT"/>
        </w:rPr>
        <w:t>. atli</w:t>
      </w:r>
      <w:r>
        <w:rPr>
          <w:szCs w:val="24"/>
          <w:lang w:eastAsia="lt-LT"/>
        </w:rPr>
        <w:t>ktų tyrimų ataskaitos ir kiti dokumentai ar jų patvirtintos kopijos statytojo (užsakovo) nuožiūra.</w:t>
      </w:r>
    </w:p>
    <w:p w14:paraId="1249C0FB" w14:textId="77777777" w:rsidR="00756A21" w:rsidRDefault="00D227BA">
      <w:pPr>
        <w:tabs>
          <w:tab w:val="left" w:pos="1247"/>
        </w:tabs>
        <w:ind w:firstLine="720"/>
        <w:jc w:val="both"/>
        <w:rPr>
          <w:szCs w:val="24"/>
          <w:lang w:eastAsia="lt-LT"/>
        </w:rPr>
      </w:pPr>
      <w:r>
        <w:rPr>
          <w:szCs w:val="24"/>
          <w:lang w:eastAsia="lt-LT"/>
        </w:rPr>
        <w:t>8</w:t>
      </w:r>
      <w:r>
        <w:rPr>
          <w:szCs w:val="24"/>
          <w:lang w:eastAsia="lt-LT"/>
        </w:rPr>
        <w:t>. Aprašo 7.2 ir 7.3 papunkčiuose numatytais atvejais projektinių pasiūlymų pridėti prie prašymo nereikia, jeigu Departamento teritorinis skyrius jiems</w:t>
      </w:r>
      <w:r>
        <w:rPr>
          <w:szCs w:val="24"/>
          <w:lang w:eastAsia="lt-LT"/>
        </w:rPr>
        <w:t xml:space="preserve"> jau yra pritaręs. Ant projektinių pasiūlymų, kuriems pritarta, aiškinamojo rašto ir grafinės dalies dedami šiems pasiūlymams pritarusio Departamento teritorinio skyriaus valstybės tarnautojo ir vedėjo antspaudai su nurodytomis pareigomis, vardu, pavarde, </w:t>
      </w:r>
      <w:r>
        <w:rPr>
          <w:szCs w:val="24"/>
          <w:lang w:eastAsia="lt-LT"/>
        </w:rPr>
        <w:t xml:space="preserve">parašu ir pritarimo data. Vieną egzempliorių projektinių pasiūlymų, kuriems pritarta, Departamento teritorinis skyrius grąžina pareiškėjui. </w:t>
      </w:r>
    </w:p>
    <w:p w14:paraId="1249C0FC" w14:textId="77777777" w:rsidR="00756A21" w:rsidRDefault="00D227BA">
      <w:pPr>
        <w:tabs>
          <w:tab w:val="left" w:pos="1247"/>
        </w:tabs>
        <w:ind w:firstLine="720"/>
        <w:jc w:val="both"/>
        <w:rPr>
          <w:szCs w:val="24"/>
          <w:lang w:eastAsia="lt-LT"/>
        </w:rPr>
      </w:pPr>
      <w:r>
        <w:rPr>
          <w:szCs w:val="24"/>
          <w:lang w:eastAsia="lt-LT"/>
        </w:rPr>
        <w:t>9</w:t>
      </w:r>
      <w:r>
        <w:rPr>
          <w:szCs w:val="24"/>
          <w:lang w:eastAsia="lt-LT"/>
        </w:rPr>
        <w:t>. Rengiant ir teikiant projektinius pasiūlymus Aprašo 7.3 papunktyje nustatytais atvejais:</w:t>
      </w:r>
    </w:p>
    <w:p w14:paraId="1249C0FD" w14:textId="77777777" w:rsidR="00756A21" w:rsidRDefault="00D227BA">
      <w:pPr>
        <w:tabs>
          <w:tab w:val="left" w:pos="1247"/>
        </w:tabs>
        <w:ind w:firstLine="720"/>
        <w:jc w:val="both"/>
        <w:rPr>
          <w:szCs w:val="24"/>
          <w:lang w:eastAsia="lt-LT"/>
        </w:rPr>
      </w:pPr>
      <w:r>
        <w:rPr>
          <w:szCs w:val="24"/>
          <w:lang w:eastAsia="lt-LT"/>
        </w:rPr>
        <w:t>9.1</w:t>
      </w:r>
      <w:r>
        <w:rPr>
          <w:szCs w:val="24"/>
          <w:lang w:eastAsia="lt-LT"/>
        </w:rPr>
        <w:t>. rekomenduoja</w:t>
      </w:r>
      <w:r>
        <w:rPr>
          <w:szCs w:val="24"/>
          <w:lang w:eastAsia="lt-LT"/>
        </w:rPr>
        <w:t>ma naudotis STR 1.05.06:2010 „Statinio projektavimas“ 13 priedo reikalavimais, o Lietuvos Respublikos statybos įstatyme ir jį įgyvendinančiuose poįstatyminiuose teisės aktuose numatytos visuomenės informavimo apie projektinius pasiūlymus, visuomenės dalyva</w:t>
      </w:r>
      <w:r>
        <w:rPr>
          <w:szCs w:val="24"/>
          <w:lang w:eastAsia="lt-LT"/>
        </w:rPr>
        <w:t>vimo svarstant projektinius pasiūlymus, savivaldybės administracijos direktoriaus (jo įgalioto savivaldybės administracijos valstybės tarnautojo) pritarimo projektinių pasiūlymų užduočiai ir projektiniams pasiūlymams procedūros netaikomos;</w:t>
      </w:r>
    </w:p>
    <w:p w14:paraId="1249C0FE" w14:textId="77777777" w:rsidR="00756A21" w:rsidRDefault="00D227BA">
      <w:pPr>
        <w:tabs>
          <w:tab w:val="left" w:pos="1247"/>
        </w:tabs>
        <w:ind w:firstLine="720"/>
        <w:jc w:val="both"/>
        <w:rPr>
          <w:szCs w:val="24"/>
          <w:lang w:eastAsia="lt-LT"/>
        </w:rPr>
      </w:pPr>
      <w:r>
        <w:rPr>
          <w:szCs w:val="24"/>
          <w:lang w:eastAsia="lt-LT"/>
        </w:rPr>
        <w:t>9.2</w:t>
      </w:r>
      <w:r>
        <w:rPr>
          <w:szCs w:val="24"/>
          <w:lang w:eastAsia="lt-LT"/>
        </w:rPr>
        <w:t>. projekt</w:t>
      </w:r>
      <w:r>
        <w:rPr>
          <w:szCs w:val="24"/>
          <w:lang w:eastAsia="lt-LT"/>
        </w:rPr>
        <w:t>inius pasiūlymus sudaro:</w:t>
      </w:r>
      <w:r>
        <w:rPr>
          <w:color w:val="FF0000"/>
          <w:szCs w:val="24"/>
          <w:lang w:eastAsia="lt-LT"/>
        </w:rPr>
        <w:t xml:space="preserve"> </w:t>
      </w:r>
    </w:p>
    <w:p w14:paraId="1249C0FF" w14:textId="77777777" w:rsidR="00756A21" w:rsidRDefault="00D227BA">
      <w:pPr>
        <w:tabs>
          <w:tab w:val="left" w:pos="1247"/>
        </w:tabs>
        <w:ind w:firstLine="720"/>
        <w:jc w:val="both"/>
        <w:rPr>
          <w:szCs w:val="24"/>
          <w:lang w:eastAsia="lt-LT"/>
        </w:rPr>
      </w:pPr>
      <w:r>
        <w:rPr>
          <w:szCs w:val="24"/>
          <w:lang w:eastAsia="lt-LT"/>
        </w:rPr>
        <w:t>9.2.1</w:t>
      </w:r>
      <w:r>
        <w:rPr>
          <w:szCs w:val="24"/>
          <w:lang w:eastAsia="lt-LT"/>
        </w:rPr>
        <w:t xml:space="preserve">. aiškinamasis raštas su jame pateiktu planuojamų tvarkomųjų statybos darbų įtakos kultūros paveldo objektui, jo teritorijai, kultūros paveldo vietovei įvertinimu; </w:t>
      </w:r>
    </w:p>
    <w:p w14:paraId="1249C100" w14:textId="77777777" w:rsidR="00756A21" w:rsidRDefault="00D227BA">
      <w:pPr>
        <w:tabs>
          <w:tab w:val="left" w:pos="1247"/>
        </w:tabs>
        <w:ind w:firstLine="720"/>
        <w:jc w:val="both"/>
        <w:rPr>
          <w:szCs w:val="24"/>
          <w:lang w:eastAsia="lt-LT"/>
        </w:rPr>
      </w:pPr>
      <w:r>
        <w:rPr>
          <w:szCs w:val="24"/>
          <w:lang w:eastAsia="lt-LT"/>
        </w:rPr>
        <w:t>9.2.2</w:t>
      </w:r>
      <w:r>
        <w:rPr>
          <w:szCs w:val="24"/>
          <w:lang w:eastAsia="lt-LT"/>
        </w:rPr>
        <w:t>. grafinė dalis:</w:t>
      </w:r>
    </w:p>
    <w:p w14:paraId="1249C101" w14:textId="77777777" w:rsidR="00756A21" w:rsidRDefault="00D227BA">
      <w:pPr>
        <w:tabs>
          <w:tab w:val="left" w:pos="1247"/>
        </w:tabs>
        <w:ind w:firstLine="720"/>
        <w:jc w:val="both"/>
        <w:rPr>
          <w:szCs w:val="24"/>
          <w:lang w:eastAsia="lt-LT"/>
        </w:rPr>
      </w:pPr>
      <w:r>
        <w:rPr>
          <w:szCs w:val="24"/>
          <w:lang w:eastAsia="lt-LT"/>
        </w:rPr>
        <w:t>9.2.2.1</w:t>
      </w:r>
      <w:r>
        <w:rPr>
          <w:szCs w:val="24"/>
          <w:lang w:eastAsia="lt-LT"/>
        </w:rPr>
        <w:t>. žemės sklypo sutvarky</w:t>
      </w:r>
      <w:r>
        <w:rPr>
          <w:szCs w:val="24"/>
          <w:lang w:eastAsia="lt-LT"/>
        </w:rPr>
        <w:t xml:space="preserve">mo (sklypo plano) schema; </w:t>
      </w:r>
    </w:p>
    <w:p w14:paraId="1249C102" w14:textId="77777777" w:rsidR="00756A21" w:rsidRDefault="00D227BA">
      <w:pPr>
        <w:tabs>
          <w:tab w:val="left" w:pos="1247"/>
        </w:tabs>
        <w:ind w:firstLine="720"/>
        <w:jc w:val="both"/>
        <w:rPr>
          <w:szCs w:val="24"/>
          <w:lang w:eastAsia="lt-LT"/>
        </w:rPr>
      </w:pPr>
      <w:r>
        <w:rPr>
          <w:szCs w:val="24"/>
          <w:lang w:eastAsia="lt-LT"/>
        </w:rPr>
        <w:t>9.2.2.2</w:t>
      </w:r>
      <w:r>
        <w:rPr>
          <w:szCs w:val="24"/>
          <w:lang w:eastAsia="lt-LT"/>
        </w:rPr>
        <w:t xml:space="preserve">. pastato (-ų) charakteringų pjūvių schemos; </w:t>
      </w:r>
    </w:p>
    <w:p w14:paraId="1249C103" w14:textId="77777777" w:rsidR="00756A21" w:rsidRDefault="00D227BA">
      <w:pPr>
        <w:tabs>
          <w:tab w:val="left" w:pos="1247"/>
        </w:tabs>
        <w:ind w:firstLine="720"/>
        <w:jc w:val="both"/>
        <w:rPr>
          <w:szCs w:val="24"/>
          <w:lang w:eastAsia="lt-LT"/>
        </w:rPr>
      </w:pPr>
      <w:r>
        <w:rPr>
          <w:szCs w:val="24"/>
          <w:lang w:eastAsia="lt-LT"/>
        </w:rPr>
        <w:t>9.2.2.3</w:t>
      </w:r>
      <w:r>
        <w:rPr>
          <w:szCs w:val="24"/>
          <w:lang w:eastAsia="lt-LT"/>
        </w:rPr>
        <w:t xml:space="preserve">. pastato (-ų) fasadai; </w:t>
      </w:r>
    </w:p>
    <w:p w14:paraId="1249C104" w14:textId="77777777" w:rsidR="00756A21" w:rsidRDefault="00D227BA">
      <w:pPr>
        <w:tabs>
          <w:tab w:val="left" w:pos="1247"/>
        </w:tabs>
        <w:ind w:firstLine="720"/>
        <w:jc w:val="both"/>
        <w:rPr>
          <w:szCs w:val="24"/>
          <w:lang w:eastAsia="lt-LT"/>
        </w:rPr>
      </w:pPr>
      <w:r>
        <w:rPr>
          <w:szCs w:val="24"/>
          <w:lang w:eastAsia="lt-LT"/>
        </w:rPr>
        <w:t>9.2.2.4</w:t>
      </w:r>
      <w:r>
        <w:rPr>
          <w:szCs w:val="24"/>
          <w:lang w:eastAsia="lt-LT"/>
        </w:rPr>
        <w:t xml:space="preserve">. projektinių pasiūlymų vaizdinė informacija (statinių su gretima urbanistine aplinka </w:t>
      </w:r>
      <w:proofErr w:type="spellStart"/>
      <w:r>
        <w:rPr>
          <w:szCs w:val="24"/>
          <w:lang w:eastAsia="lt-LT"/>
        </w:rPr>
        <w:t>vizualizacija</w:t>
      </w:r>
      <w:proofErr w:type="spellEnd"/>
      <w:r>
        <w:rPr>
          <w:szCs w:val="24"/>
          <w:lang w:eastAsia="lt-LT"/>
        </w:rPr>
        <w:t xml:space="preserve"> arba maketas);</w:t>
      </w:r>
    </w:p>
    <w:p w14:paraId="1249C105" w14:textId="77777777" w:rsidR="00756A21" w:rsidRDefault="00D227BA">
      <w:pPr>
        <w:tabs>
          <w:tab w:val="left" w:pos="1247"/>
        </w:tabs>
        <w:ind w:firstLine="720"/>
        <w:jc w:val="both"/>
        <w:rPr>
          <w:szCs w:val="24"/>
          <w:lang w:eastAsia="lt-LT"/>
        </w:rPr>
      </w:pPr>
      <w:r>
        <w:rPr>
          <w:szCs w:val="24"/>
          <w:lang w:eastAsia="lt-LT"/>
        </w:rPr>
        <w:t>9.2.2.5</w:t>
      </w:r>
      <w:r>
        <w:rPr>
          <w:szCs w:val="24"/>
          <w:lang w:eastAsia="lt-LT"/>
        </w:rPr>
        <w:t>. pastato (-ų) aukštų planų schemos Aprašo 7.3.2. ir 7.3.3. papunkčiuose numatytais atvejais;</w:t>
      </w:r>
    </w:p>
    <w:p w14:paraId="1249C106" w14:textId="77777777" w:rsidR="00756A21" w:rsidRDefault="00D227BA">
      <w:pPr>
        <w:tabs>
          <w:tab w:val="left" w:pos="1247"/>
        </w:tabs>
        <w:ind w:firstLine="720"/>
        <w:jc w:val="both"/>
        <w:rPr>
          <w:szCs w:val="24"/>
          <w:lang w:eastAsia="lt-LT"/>
        </w:rPr>
      </w:pPr>
      <w:r>
        <w:rPr>
          <w:szCs w:val="24"/>
          <w:lang w:eastAsia="lt-LT"/>
        </w:rPr>
        <w:t>9.2.3</w:t>
      </w:r>
      <w:r>
        <w:rPr>
          <w:szCs w:val="24"/>
          <w:lang w:eastAsia="lt-LT"/>
        </w:rPr>
        <w:t>. prie projektinių pasiūlymų pateikiama pažyma su informacija apie numatomus atlikti tyrimus, jų rūšį, pobūdį, atlikimo laiką, etapą, preliminarias ap</w:t>
      </w:r>
      <w:r>
        <w:rPr>
          <w:szCs w:val="24"/>
          <w:lang w:eastAsia="lt-LT"/>
        </w:rPr>
        <w:t xml:space="preserve">imtis, jeigu tokie tyrimai būtini. </w:t>
      </w:r>
    </w:p>
    <w:p w14:paraId="1249C107" w14:textId="77777777" w:rsidR="00756A21" w:rsidRDefault="00D227BA">
      <w:pPr>
        <w:tabs>
          <w:tab w:val="left" w:pos="1247"/>
        </w:tabs>
        <w:ind w:firstLine="720"/>
        <w:jc w:val="both"/>
        <w:rPr>
          <w:szCs w:val="24"/>
          <w:lang w:eastAsia="lt-LT"/>
        </w:rPr>
      </w:pPr>
      <w:r>
        <w:rPr>
          <w:szCs w:val="24"/>
          <w:lang w:eastAsia="lt-LT"/>
        </w:rPr>
        <w:t>10</w:t>
      </w:r>
      <w:r>
        <w:rPr>
          <w:szCs w:val="24"/>
          <w:lang w:eastAsia="lt-LT"/>
        </w:rPr>
        <w:t>. Už pateiktų Departamento teritoriniam skyriui dokumentų ir juose nurodytų duomenų tikrumą atsako statytojas (užsakovas) Lietuvos Respublikos įstatymų nustatyta tvarka.</w:t>
      </w:r>
    </w:p>
    <w:p w14:paraId="1249C108" w14:textId="77777777" w:rsidR="00756A21" w:rsidRDefault="00D227BA">
      <w:pPr>
        <w:tabs>
          <w:tab w:val="left" w:pos="1247"/>
        </w:tabs>
        <w:ind w:firstLine="720"/>
        <w:jc w:val="both"/>
        <w:rPr>
          <w:szCs w:val="24"/>
          <w:lang w:eastAsia="lt-LT"/>
        </w:rPr>
      </w:pPr>
      <w:r>
        <w:rPr>
          <w:szCs w:val="24"/>
        </w:rPr>
        <w:t>11</w:t>
      </w:r>
      <w:r>
        <w:rPr>
          <w:szCs w:val="24"/>
        </w:rPr>
        <w:t>. Jei Departamento teritorinis sky</w:t>
      </w:r>
      <w:r>
        <w:rPr>
          <w:szCs w:val="24"/>
        </w:rPr>
        <w:t>rius nustatė, kad pareiškėjas pateikė ne visus Aprašo 7 punkte nurodytus dokumentus arba klaidingus duomenis, apie tai ne vėliau kaip per 3 darbo dienas nuo dokumentų pateikimo dienos per Kultūros paveldo elektroninių paslaugų informacinę sistemą pranešama</w:t>
      </w:r>
      <w:r>
        <w:rPr>
          <w:szCs w:val="24"/>
        </w:rPr>
        <w:t xml:space="preserve"> pareiškėjui ir jam nustatomas 10 darbo dienų terminas pateiktiems dokumentams patikslinti ar papildomiems pateikti. Nuo informacijos pateikimo per Kultūros paveldo elektroninių paslaugų informacinę sistemą dienos prašymo nagrinėjimas automatiškai (be atsk</w:t>
      </w:r>
      <w:r>
        <w:rPr>
          <w:szCs w:val="24"/>
        </w:rPr>
        <w:t>iro Departamento teritorinio skyriaus vedėjo sprendimo) sustabdomas, kol bus gauti patikslinti ar pateikti trūkstami dokumentai</w:t>
      </w:r>
      <w:r>
        <w:rPr>
          <w:szCs w:val="24"/>
          <w:lang w:eastAsia="lt-LT"/>
        </w:rPr>
        <w:t>.</w:t>
      </w:r>
    </w:p>
    <w:p w14:paraId="1249C109" w14:textId="77777777" w:rsidR="00756A21" w:rsidRDefault="00D227BA">
      <w:pPr>
        <w:tabs>
          <w:tab w:val="left" w:pos="1247"/>
        </w:tabs>
        <w:ind w:firstLine="720"/>
        <w:jc w:val="both"/>
        <w:rPr>
          <w:szCs w:val="24"/>
        </w:rPr>
      </w:pPr>
      <w:r>
        <w:rPr>
          <w:szCs w:val="24"/>
        </w:rPr>
        <w:t>12</w:t>
      </w:r>
      <w:r>
        <w:rPr>
          <w:szCs w:val="24"/>
        </w:rPr>
        <w:t xml:space="preserve">. Jeigu pareiškėjas per 10 darbo dienų terminą nepateikia patikslintų ar papildomų dokumentų, prašymas išduoti </w:t>
      </w:r>
      <w:r>
        <w:rPr>
          <w:szCs w:val="24"/>
        </w:rPr>
        <w:t>specialiuosius paveldosaugos reikalavimus paliekamas nenagrinėtu, šie reikalavimai neišduodami, o pareiškėjas per 3 darbo dienas apie tai informuojamas per Kultūros paveldo elektroninių paslaugų informacinę sistemą.</w:t>
      </w:r>
    </w:p>
    <w:p w14:paraId="1249C10A" w14:textId="77777777" w:rsidR="00756A21" w:rsidRDefault="00D227BA">
      <w:pPr>
        <w:tabs>
          <w:tab w:val="left" w:pos="1247"/>
        </w:tabs>
        <w:ind w:firstLine="720"/>
        <w:jc w:val="both"/>
        <w:rPr>
          <w:szCs w:val="24"/>
          <w:lang w:eastAsia="lt-LT"/>
        </w:rPr>
      </w:pPr>
    </w:p>
    <w:p w14:paraId="1249C10B" w14:textId="77777777" w:rsidR="00756A21" w:rsidRDefault="00D227BA">
      <w:pPr>
        <w:tabs>
          <w:tab w:val="left" w:pos="1276"/>
        </w:tabs>
        <w:jc w:val="center"/>
        <w:rPr>
          <w:b/>
          <w:szCs w:val="24"/>
          <w:lang w:eastAsia="lt-LT"/>
        </w:rPr>
      </w:pPr>
      <w:r>
        <w:rPr>
          <w:b/>
          <w:szCs w:val="24"/>
          <w:lang w:eastAsia="lt-LT"/>
        </w:rPr>
        <w:t>III</w:t>
      </w:r>
      <w:r>
        <w:rPr>
          <w:b/>
          <w:szCs w:val="24"/>
          <w:lang w:eastAsia="lt-LT"/>
        </w:rPr>
        <w:t xml:space="preserve"> SKYRIUS</w:t>
      </w:r>
    </w:p>
    <w:p w14:paraId="1249C10C" w14:textId="77777777" w:rsidR="00756A21" w:rsidRDefault="00D227BA">
      <w:pPr>
        <w:tabs>
          <w:tab w:val="left" w:pos="1247"/>
        </w:tabs>
        <w:jc w:val="center"/>
        <w:rPr>
          <w:b/>
          <w:szCs w:val="24"/>
          <w:lang w:eastAsia="lt-LT"/>
        </w:rPr>
      </w:pPr>
      <w:r>
        <w:rPr>
          <w:b/>
          <w:szCs w:val="24"/>
          <w:lang w:eastAsia="lt-LT"/>
        </w:rPr>
        <w:t>SPECIALIŲJŲ PAVELDOSA</w:t>
      </w:r>
      <w:r>
        <w:rPr>
          <w:b/>
          <w:szCs w:val="24"/>
          <w:lang w:eastAsia="lt-LT"/>
        </w:rPr>
        <w:t xml:space="preserve">UGOS REIKALAVIMŲ TURINYS IR JŲ IŠDAVIMAS </w:t>
      </w:r>
    </w:p>
    <w:p w14:paraId="1249C10D" w14:textId="77777777" w:rsidR="00756A21" w:rsidRDefault="00756A21">
      <w:pPr>
        <w:tabs>
          <w:tab w:val="left" w:pos="1247"/>
        </w:tabs>
        <w:ind w:firstLine="720"/>
        <w:jc w:val="both"/>
        <w:rPr>
          <w:szCs w:val="24"/>
          <w:lang w:eastAsia="lt-LT"/>
        </w:rPr>
      </w:pPr>
    </w:p>
    <w:p w14:paraId="1249C10E" w14:textId="77777777" w:rsidR="00756A21" w:rsidRDefault="00D227BA">
      <w:pPr>
        <w:tabs>
          <w:tab w:val="left" w:pos="1247"/>
        </w:tabs>
        <w:ind w:firstLine="720"/>
        <w:jc w:val="both"/>
        <w:rPr>
          <w:szCs w:val="24"/>
          <w:lang w:eastAsia="lt-LT"/>
        </w:rPr>
      </w:pPr>
      <w:r>
        <w:rPr>
          <w:szCs w:val="24"/>
          <w:lang w:eastAsia="lt-LT"/>
        </w:rPr>
        <w:t>13</w:t>
      </w:r>
      <w:r>
        <w:rPr>
          <w:szCs w:val="24"/>
          <w:lang w:eastAsia="lt-LT"/>
        </w:rPr>
        <w:t xml:space="preserve">. Departamento teritorinis skyrius specialiuosius paveldosaugos reikalavimus išduoda statytojui (užsakovui) pagal Aprašo 2 priede nustatytą formą arba atsisako juos išduoti ne vėliau kaip per 15 darbo dienų </w:t>
      </w:r>
      <w:r>
        <w:rPr>
          <w:szCs w:val="24"/>
          <w:lang w:eastAsia="lt-LT"/>
        </w:rPr>
        <w:t xml:space="preserve">nuo Aprašo 6 ir 7 punktuose nurodytų dokumentų gavimo dienos, o jeigu prašymo nagrinėjimas buvo sustabdytas Aprašo 11 punkte nustatytu atveju – nuo patikslintų ar papildomų dokumentų gavimo dienos. </w:t>
      </w:r>
    </w:p>
    <w:p w14:paraId="1249C10F" w14:textId="77777777" w:rsidR="00756A21" w:rsidRDefault="00D227BA">
      <w:pPr>
        <w:tabs>
          <w:tab w:val="left" w:pos="1247"/>
        </w:tabs>
        <w:ind w:firstLine="720"/>
        <w:jc w:val="both"/>
        <w:rPr>
          <w:szCs w:val="24"/>
          <w:lang w:eastAsia="lt-LT"/>
        </w:rPr>
      </w:pPr>
      <w:r>
        <w:rPr>
          <w:szCs w:val="24"/>
          <w:lang w:eastAsia="lt-LT"/>
        </w:rPr>
        <w:t>14</w:t>
      </w:r>
      <w:r>
        <w:rPr>
          <w:szCs w:val="24"/>
          <w:lang w:eastAsia="lt-LT"/>
        </w:rPr>
        <w:t>. Specialieji paveldosaugos reikalavimai neišduodam</w:t>
      </w:r>
      <w:r>
        <w:rPr>
          <w:szCs w:val="24"/>
          <w:lang w:eastAsia="lt-LT"/>
        </w:rPr>
        <w:t>i, jei:</w:t>
      </w:r>
    </w:p>
    <w:p w14:paraId="1249C110" w14:textId="77777777" w:rsidR="00756A21" w:rsidRDefault="00D227BA">
      <w:pPr>
        <w:tabs>
          <w:tab w:val="left" w:pos="1247"/>
        </w:tabs>
        <w:ind w:firstLine="720"/>
        <w:jc w:val="both"/>
        <w:rPr>
          <w:szCs w:val="24"/>
          <w:lang w:eastAsia="lt-LT"/>
        </w:rPr>
      </w:pPr>
      <w:r>
        <w:rPr>
          <w:szCs w:val="24"/>
          <w:lang w:eastAsia="lt-LT"/>
        </w:rPr>
        <w:t>14.1</w:t>
      </w:r>
      <w:r>
        <w:rPr>
          <w:szCs w:val="24"/>
          <w:lang w:eastAsia="lt-LT"/>
        </w:rPr>
        <w:t>. planuojami tvarkomieji statybos darbai prieštarauja Lietuvos Respublikos nekilnojamojo kultūros paveldo apsaugos įstatymui ir kitiems teisės aktams ir teritorijų planavimo dokumentams;</w:t>
      </w:r>
    </w:p>
    <w:p w14:paraId="1249C111" w14:textId="77777777" w:rsidR="00756A21" w:rsidRDefault="00D227BA">
      <w:pPr>
        <w:tabs>
          <w:tab w:val="left" w:pos="1247"/>
        </w:tabs>
        <w:ind w:firstLine="720"/>
        <w:jc w:val="both"/>
        <w:rPr>
          <w:szCs w:val="24"/>
          <w:lang w:eastAsia="lt-LT"/>
        </w:rPr>
      </w:pPr>
      <w:r>
        <w:rPr>
          <w:szCs w:val="24"/>
          <w:lang w:eastAsia="lt-LT"/>
        </w:rPr>
        <w:t>14.2</w:t>
      </w:r>
      <w:r>
        <w:rPr>
          <w:szCs w:val="24"/>
          <w:lang w:eastAsia="lt-LT"/>
        </w:rPr>
        <w:t xml:space="preserve">. planuojamais tvarkomaisiais statybos darbais </w:t>
      </w:r>
      <w:r>
        <w:rPr>
          <w:szCs w:val="24"/>
          <w:lang w:eastAsia="lt-LT"/>
        </w:rPr>
        <w:t>būtų pažeistas objekto autentiškumas, sunaikintos ar sužalotos kultūros paveldo objekto ar vietovės vertingosios savybės, nurodytos nekilnojamosios kultūros vertybės apskaitos dokumentuose. Jeigu Departamento</w:t>
      </w:r>
      <w:r>
        <w:rPr>
          <w:color w:val="FF0000"/>
          <w:szCs w:val="24"/>
          <w:lang w:eastAsia="lt-LT"/>
        </w:rPr>
        <w:t xml:space="preserve"> </w:t>
      </w:r>
      <w:r>
        <w:rPr>
          <w:szCs w:val="24"/>
          <w:lang w:eastAsia="lt-LT"/>
        </w:rPr>
        <w:t>teritorinis skyrius nustato, kad nurodytų pasek</w:t>
      </w:r>
      <w:r>
        <w:rPr>
          <w:szCs w:val="24"/>
          <w:lang w:eastAsia="lt-LT"/>
        </w:rPr>
        <w:t>mių būtų galima išvengti,</w:t>
      </w:r>
      <w:r>
        <w:rPr>
          <w:color w:val="FF0000"/>
          <w:szCs w:val="24"/>
          <w:lang w:eastAsia="lt-LT"/>
        </w:rPr>
        <w:t xml:space="preserve"> </w:t>
      </w:r>
      <w:r>
        <w:rPr>
          <w:szCs w:val="24"/>
          <w:lang w:eastAsia="lt-LT"/>
        </w:rPr>
        <w:t>pakoregavus statinio projektą ir planuojamus tvarkomuosius statybos darbus, specialieji paveldosaugos reikalavimai išduodami, nurodant būtinus reikalavimus, pagal kuriuos turi būti parengti projekto sprendiniai, turintys užtikrint</w:t>
      </w:r>
      <w:r>
        <w:rPr>
          <w:szCs w:val="24"/>
          <w:lang w:eastAsia="lt-LT"/>
        </w:rPr>
        <w:t>i autentiškumo ir vertingųjų savybių išsaugojimą.</w:t>
      </w:r>
    </w:p>
    <w:p w14:paraId="1249C112" w14:textId="77777777" w:rsidR="00756A21" w:rsidRDefault="00D227BA">
      <w:pPr>
        <w:tabs>
          <w:tab w:val="left" w:pos="1247"/>
        </w:tabs>
        <w:ind w:firstLine="720"/>
        <w:jc w:val="both"/>
        <w:rPr>
          <w:szCs w:val="24"/>
          <w:lang w:eastAsia="lt-LT"/>
        </w:rPr>
      </w:pPr>
      <w:r>
        <w:rPr>
          <w:szCs w:val="24"/>
        </w:rPr>
        <w:t>15</w:t>
      </w:r>
      <w:r>
        <w:rPr>
          <w:szCs w:val="24"/>
        </w:rPr>
        <w:t xml:space="preserve">. Priėmus sprendimą neišduoti specialiųjų paveldosaugos reikalavimų pareiškėjas apie tai informuojamas per Aprašo 13 punkte nustatytą terminą Departamento teritorinio skyriaus per Kultūros paveldo </w:t>
      </w:r>
      <w:r>
        <w:rPr>
          <w:szCs w:val="24"/>
        </w:rPr>
        <w:t>elektroninių paslaugų informacinę sistemą nurodant priežastis, pagrįstas konkrečiomis Aprašo 14.1 ir (ar) 14.2 papunkčiuose nurodytų teisės aktų ir (ar) dokumentų nuostatomis, dėl kurių prašymas netenkintinas, ir šio sprendimo apskundimo tvarką.</w:t>
      </w:r>
      <w:r>
        <w:rPr>
          <w:szCs w:val="24"/>
          <w:lang w:eastAsia="lt-LT"/>
        </w:rPr>
        <w:t xml:space="preserve"> </w:t>
      </w:r>
    </w:p>
    <w:p w14:paraId="1249C113" w14:textId="77777777" w:rsidR="00756A21" w:rsidRDefault="00D227BA">
      <w:pPr>
        <w:tabs>
          <w:tab w:val="left" w:pos="1247"/>
        </w:tabs>
        <w:ind w:firstLine="720"/>
        <w:jc w:val="both"/>
        <w:rPr>
          <w:szCs w:val="24"/>
          <w:lang w:eastAsia="lt-LT"/>
        </w:rPr>
      </w:pPr>
      <w:r>
        <w:rPr>
          <w:szCs w:val="24"/>
          <w:lang w:eastAsia="lt-LT"/>
        </w:rPr>
        <w:t>16</w:t>
      </w:r>
      <w:r>
        <w:rPr>
          <w:szCs w:val="24"/>
          <w:lang w:eastAsia="lt-LT"/>
        </w:rPr>
        <w:t>. S</w:t>
      </w:r>
      <w:r>
        <w:rPr>
          <w:szCs w:val="24"/>
          <w:lang w:eastAsia="lt-LT"/>
        </w:rPr>
        <w:t>pecialieji paveldosaugos reikalavimai nustatomi statinio projektui ir tvarkomiesiems statybos darbams konkrečioje nekilnojamojoje kultūros vertybėje, jos teritorijoje, apsaugos zonoje konkrečiame kultūros paveldo statinyje arba nekilnojamosios kultūros ver</w:t>
      </w:r>
      <w:r>
        <w:rPr>
          <w:szCs w:val="24"/>
          <w:lang w:eastAsia="lt-LT"/>
        </w:rPr>
        <w:t>tybės teritorijoje ar apsaugos zonoje esančiame statinyje. Specialieji paveldosaugos reikalavimai rengiami pagal Aprašo 2 priede pateiktą formą. Specialiųjų paveldosaugos reikalavimų turinyje nurodomi:</w:t>
      </w:r>
    </w:p>
    <w:p w14:paraId="1249C114" w14:textId="77777777" w:rsidR="00756A21" w:rsidRDefault="00D227BA">
      <w:pPr>
        <w:tabs>
          <w:tab w:val="left" w:pos="1247"/>
        </w:tabs>
        <w:ind w:firstLine="720"/>
        <w:jc w:val="both"/>
        <w:rPr>
          <w:szCs w:val="24"/>
          <w:lang w:eastAsia="lt-LT"/>
        </w:rPr>
      </w:pPr>
      <w:r>
        <w:rPr>
          <w:szCs w:val="24"/>
          <w:lang w:eastAsia="lt-LT"/>
        </w:rPr>
        <w:t>16.1</w:t>
      </w:r>
      <w:r>
        <w:rPr>
          <w:szCs w:val="24"/>
          <w:lang w:eastAsia="lt-LT"/>
        </w:rPr>
        <w:t>. statybos darbų rūšis ar rūšys, kurioms išduoda</w:t>
      </w:r>
      <w:r>
        <w:rPr>
          <w:szCs w:val="24"/>
          <w:lang w:eastAsia="lt-LT"/>
        </w:rPr>
        <w:t>mi specialieji paveldosaugos reikalavimai;</w:t>
      </w:r>
    </w:p>
    <w:p w14:paraId="1249C115" w14:textId="77777777" w:rsidR="00756A21" w:rsidRDefault="00D227BA">
      <w:pPr>
        <w:tabs>
          <w:tab w:val="left" w:pos="1247"/>
        </w:tabs>
        <w:ind w:firstLine="720"/>
        <w:jc w:val="both"/>
        <w:rPr>
          <w:szCs w:val="24"/>
          <w:lang w:eastAsia="lt-LT"/>
        </w:rPr>
      </w:pPr>
      <w:r>
        <w:rPr>
          <w:szCs w:val="24"/>
          <w:lang w:eastAsia="lt-LT"/>
        </w:rPr>
        <w:t>16.2</w:t>
      </w:r>
      <w:r>
        <w:rPr>
          <w:szCs w:val="24"/>
          <w:lang w:eastAsia="lt-LT"/>
        </w:rPr>
        <w:t>. teisės aktų ir teritorijų planavimo ir kitų dokumentų nuostatos, kuriomis reikia vadovautis, rengiant statinio projektą ir vykdant tvarkomuosius statybos darbus (įstatymai, kiti teisės aktai ar jų nuosta</w:t>
      </w:r>
      <w:r>
        <w:rPr>
          <w:szCs w:val="24"/>
          <w:lang w:eastAsia="lt-LT"/>
        </w:rPr>
        <w:t>tos, individualūs ar tipiniai apsaugos reglamentai, apsaugos sutartys, konkretūs paveldo tvarkybos reglamentai, nekilnojamojo kultūros paveldo apsaugos specialiojo teritorijų planavimo ir kiti galiojantys teritorijų planavimo dokumentai, specialiosios žemė</w:t>
      </w:r>
      <w:r>
        <w:rPr>
          <w:szCs w:val="24"/>
          <w:lang w:eastAsia="lt-LT"/>
        </w:rPr>
        <w:t xml:space="preserve">s ir miško naudojimo sąlygos); </w:t>
      </w:r>
    </w:p>
    <w:p w14:paraId="1249C116" w14:textId="77777777" w:rsidR="00756A21" w:rsidRDefault="00D227BA">
      <w:pPr>
        <w:tabs>
          <w:tab w:val="left" w:pos="0"/>
        </w:tabs>
        <w:ind w:firstLine="720"/>
        <w:jc w:val="both"/>
        <w:rPr>
          <w:szCs w:val="24"/>
          <w:lang w:eastAsia="lt-LT"/>
        </w:rPr>
      </w:pPr>
      <w:r>
        <w:rPr>
          <w:szCs w:val="24"/>
          <w:lang w:eastAsia="lt-LT"/>
        </w:rPr>
        <w:t>16.3</w:t>
      </w:r>
      <w:r>
        <w:rPr>
          <w:szCs w:val="24"/>
          <w:lang w:eastAsia="lt-LT"/>
        </w:rPr>
        <w:t>. Kultūros vertybių registro duomenys ar internetinio adreso nuoroda į juos, arba kiti esami kultūros paveldo objekto ar vietovės apskaitos dokumentai;</w:t>
      </w:r>
    </w:p>
    <w:p w14:paraId="1249C117" w14:textId="77777777" w:rsidR="00756A21" w:rsidRDefault="00D227BA">
      <w:pPr>
        <w:tabs>
          <w:tab w:val="left" w:pos="0"/>
        </w:tabs>
        <w:ind w:firstLine="720"/>
        <w:jc w:val="both"/>
        <w:rPr>
          <w:szCs w:val="24"/>
          <w:lang w:eastAsia="lt-LT"/>
        </w:rPr>
      </w:pPr>
      <w:r>
        <w:rPr>
          <w:szCs w:val="24"/>
          <w:lang w:eastAsia="lt-LT"/>
        </w:rPr>
        <w:t>16.4</w:t>
      </w:r>
      <w:r>
        <w:rPr>
          <w:szCs w:val="24"/>
          <w:lang w:eastAsia="lt-LT"/>
        </w:rPr>
        <w:t xml:space="preserve">. projektiniai pasiūlymai, kuriems pritarė Departamento </w:t>
      </w:r>
      <w:r>
        <w:rPr>
          <w:szCs w:val="24"/>
          <w:lang w:eastAsia="lt-LT"/>
        </w:rPr>
        <w:t xml:space="preserve">teritorinis skyrius; </w:t>
      </w:r>
    </w:p>
    <w:p w14:paraId="1249C118" w14:textId="77777777" w:rsidR="00756A21" w:rsidRDefault="00D227BA">
      <w:pPr>
        <w:tabs>
          <w:tab w:val="left" w:pos="0"/>
        </w:tabs>
        <w:ind w:firstLine="720"/>
        <w:jc w:val="both"/>
        <w:rPr>
          <w:szCs w:val="24"/>
          <w:lang w:eastAsia="lt-LT"/>
        </w:rPr>
      </w:pPr>
      <w:r>
        <w:rPr>
          <w:szCs w:val="24"/>
          <w:lang w:eastAsia="lt-LT"/>
        </w:rPr>
        <w:t>16.5</w:t>
      </w:r>
      <w:r>
        <w:rPr>
          <w:szCs w:val="24"/>
          <w:lang w:eastAsia="lt-LT"/>
        </w:rPr>
        <w:t>. atliktų tyrimų duomenys/dokumentai ir (ar) privalomi atlikti taikomieji bei kiti tyrimai, nurodant, kada juos būtina atlikti – prieš tvarkomųjų statybos darbų pradžią arba tvarkomųjų statybos darbų metu;</w:t>
      </w:r>
    </w:p>
    <w:p w14:paraId="1249C119" w14:textId="77777777" w:rsidR="00756A21" w:rsidRDefault="00D227BA">
      <w:pPr>
        <w:tabs>
          <w:tab w:val="left" w:pos="1247"/>
        </w:tabs>
        <w:ind w:firstLine="720"/>
        <w:jc w:val="both"/>
        <w:rPr>
          <w:szCs w:val="24"/>
          <w:lang w:eastAsia="lt-LT"/>
        </w:rPr>
      </w:pPr>
      <w:r>
        <w:rPr>
          <w:szCs w:val="24"/>
          <w:lang w:eastAsia="lt-LT"/>
        </w:rPr>
        <w:t>16.6</w:t>
      </w:r>
      <w:r>
        <w:rPr>
          <w:szCs w:val="24"/>
          <w:lang w:eastAsia="lt-LT"/>
        </w:rPr>
        <w:t xml:space="preserve">. papildomi </w:t>
      </w:r>
      <w:r>
        <w:rPr>
          <w:szCs w:val="24"/>
          <w:lang w:eastAsia="lt-LT"/>
        </w:rPr>
        <w:t xml:space="preserve">paveldosaugos reikalavimai, (pvz. Departamento sudarytų komisijų rekomendacijos dėl tvarkomųjų statybos darbų konkrečiame kultūros paveldo objekte, vietovėje) turintys užtikrinti autentiškumo ir vertingųjų savybių išsaugojimą arba minimalų jų keitimą. </w:t>
      </w:r>
    </w:p>
    <w:p w14:paraId="1249C11A" w14:textId="77777777" w:rsidR="00756A21" w:rsidRDefault="00D227BA">
      <w:pPr>
        <w:tabs>
          <w:tab w:val="left" w:pos="1247"/>
        </w:tabs>
        <w:ind w:firstLine="720"/>
        <w:jc w:val="both"/>
        <w:rPr>
          <w:szCs w:val="24"/>
          <w:lang w:eastAsia="lt-LT"/>
        </w:rPr>
      </w:pPr>
      <w:r>
        <w:rPr>
          <w:szCs w:val="24"/>
          <w:lang w:eastAsia="lt-LT"/>
        </w:rPr>
        <w:t>17</w:t>
      </w:r>
      <w:r>
        <w:rPr>
          <w:szCs w:val="24"/>
          <w:lang w:eastAsia="lt-LT"/>
        </w:rPr>
        <w:t xml:space="preserve">. Specialiuosius paveldosaugos reikalavimus pasirašo juos parengęs Departamento teritorinio skyriaus valstybės tarnautojas, ant jų dedamas Departamento teritorinio skyriaus antspaudas, taip, kad jis liestų pasirašiusio asmens pareigų pavadinimą. </w:t>
      </w:r>
      <w:r>
        <w:rPr>
          <w:szCs w:val="24"/>
          <w:lang w:eastAsia="lt-LT"/>
        </w:rPr>
        <w:t>Departamento teritorinio skyriaus išduodamus specialiuosius paveldosaugos reikalavimus parašu patvirtina Departamento teritorinio skyriaus vedėjas.</w:t>
      </w:r>
    </w:p>
    <w:p w14:paraId="1249C11B" w14:textId="77777777" w:rsidR="00756A21" w:rsidRDefault="00D227BA">
      <w:pPr>
        <w:tabs>
          <w:tab w:val="left" w:pos="1247"/>
        </w:tabs>
        <w:ind w:firstLine="720"/>
        <w:jc w:val="both"/>
        <w:rPr>
          <w:szCs w:val="24"/>
          <w:lang w:eastAsia="lt-LT"/>
        </w:rPr>
      </w:pPr>
      <w:r>
        <w:rPr>
          <w:szCs w:val="24"/>
        </w:rPr>
        <w:t>18</w:t>
      </w:r>
      <w:r>
        <w:rPr>
          <w:szCs w:val="24"/>
        </w:rPr>
        <w:t>. Specialieji paveldosaugos reikalavimai išduodami nemokamai per Kultūros paveldo elektroninių paslaug</w:t>
      </w:r>
      <w:r>
        <w:rPr>
          <w:szCs w:val="24"/>
        </w:rPr>
        <w:t xml:space="preserve">ų informacinę sistemą. </w:t>
      </w:r>
    </w:p>
    <w:p w14:paraId="1249C11C" w14:textId="77777777" w:rsidR="00756A21" w:rsidRDefault="00D227BA">
      <w:pPr>
        <w:tabs>
          <w:tab w:val="left" w:pos="1247"/>
        </w:tabs>
        <w:ind w:firstLine="720"/>
        <w:jc w:val="both"/>
        <w:rPr>
          <w:szCs w:val="24"/>
          <w:lang w:eastAsia="lt-LT"/>
        </w:rPr>
      </w:pPr>
      <w:r>
        <w:rPr>
          <w:szCs w:val="24"/>
          <w:lang w:eastAsia="lt-LT"/>
        </w:rPr>
        <w:t>19</w:t>
      </w:r>
      <w:r>
        <w:rPr>
          <w:szCs w:val="24"/>
          <w:lang w:eastAsia="lt-LT"/>
        </w:rPr>
        <w:t>. Pataisymai pasirašytoje ir patvirtintoje specialiųjų paveldosaugos reikalavimų formoje negalimi, išskyrus redakcinio pobūdžio klaidų pataisymą. Klaidos turi būti pataisytos abiejuose specialiųjų paveldosaugos reikalavimų for</w:t>
      </w:r>
      <w:r>
        <w:rPr>
          <w:szCs w:val="24"/>
          <w:lang w:eastAsia="lt-LT"/>
        </w:rPr>
        <w:t>mos egzemplioriuose ir patvirtintos juos parengusio ir išdavusio Departamento teritorinio skyriaus valstybės tarnautojo ir vedėjo parašais, nurodant pataisymo datą.</w:t>
      </w:r>
    </w:p>
    <w:p w14:paraId="1249C11D" w14:textId="77777777" w:rsidR="00756A21" w:rsidRDefault="00D227BA">
      <w:pPr>
        <w:tabs>
          <w:tab w:val="left" w:pos="1247"/>
        </w:tabs>
        <w:ind w:firstLine="720"/>
        <w:jc w:val="both"/>
        <w:rPr>
          <w:szCs w:val="24"/>
          <w:lang w:eastAsia="lt-LT"/>
        </w:rPr>
      </w:pPr>
    </w:p>
    <w:p w14:paraId="1249C11E" w14:textId="77777777" w:rsidR="00756A21" w:rsidRDefault="00D227BA">
      <w:pPr>
        <w:tabs>
          <w:tab w:val="left" w:pos="1247"/>
        </w:tabs>
        <w:jc w:val="center"/>
        <w:rPr>
          <w:b/>
          <w:szCs w:val="24"/>
          <w:lang w:eastAsia="lt-LT"/>
        </w:rPr>
      </w:pPr>
      <w:r>
        <w:rPr>
          <w:b/>
          <w:szCs w:val="24"/>
          <w:lang w:eastAsia="lt-LT"/>
        </w:rPr>
        <w:t>IV</w:t>
      </w:r>
      <w:r>
        <w:rPr>
          <w:b/>
          <w:szCs w:val="24"/>
          <w:lang w:eastAsia="lt-LT"/>
        </w:rPr>
        <w:t xml:space="preserve"> SKYRIUS </w:t>
      </w:r>
    </w:p>
    <w:p w14:paraId="1249C11F" w14:textId="77777777" w:rsidR="00756A21" w:rsidRDefault="00D227BA">
      <w:pPr>
        <w:tabs>
          <w:tab w:val="left" w:pos="1247"/>
        </w:tabs>
        <w:jc w:val="center"/>
        <w:rPr>
          <w:b/>
          <w:szCs w:val="24"/>
          <w:lang w:eastAsia="lt-LT"/>
        </w:rPr>
      </w:pPr>
      <w:r>
        <w:rPr>
          <w:b/>
          <w:szCs w:val="24"/>
          <w:lang w:eastAsia="lt-LT"/>
        </w:rPr>
        <w:t>SPECIALIŲJŲ PAVELDOSAUGOS REIKALAVIMŲ APSKAITA IR SAUGOJIMAS</w:t>
      </w:r>
    </w:p>
    <w:p w14:paraId="1249C120" w14:textId="77777777" w:rsidR="00756A21" w:rsidRDefault="00756A21">
      <w:pPr>
        <w:tabs>
          <w:tab w:val="left" w:pos="1247"/>
        </w:tabs>
        <w:ind w:firstLine="720"/>
        <w:jc w:val="both"/>
        <w:rPr>
          <w:szCs w:val="24"/>
          <w:lang w:eastAsia="lt-LT"/>
        </w:rPr>
      </w:pPr>
    </w:p>
    <w:p w14:paraId="1249C121" w14:textId="77777777" w:rsidR="00756A21" w:rsidRDefault="00D227BA">
      <w:pPr>
        <w:tabs>
          <w:tab w:val="left" w:pos="1247"/>
        </w:tabs>
        <w:ind w:firstLine="720"/>
        <w:jc w:val="both"/>
        <w:rPr>
          <w:szCs w:val="24"/>
          <w:lang w:eastAsia="lt-LT"/>
        </w:rPr>
      </w:pPr>
      <w:r>
        <w:rPr>
          <w:szCs w:val="24"/>
          <w:lang w:eastAsia="lt-LT"/>
        </w:rPr>
        <w:t>20</w:t>
      </w:r>
      <w:r>
        <w:rPr>
          <w:szCs w:val="24"/>
          <w:lang w:eastAsia="lt-LT"/>
        </w:rPr>
        <w:t>. Sp</w:t>
      </w:r>
      <w:r>
        <w:rPr>
          <w:szCs w:val="24"/>
          <w:lang w:eastAsia="lt-LT"/>
        </w:rPr>
        <w:t xml:space="preserve">ecialiuosius paveldosaugos reikalavimus registruoja juos išdavę Departamento teritoriniai skyriai teisės aktų nustatyta tvarka. Registruojant gautus dokumentus elektroninėje dokumentų valdymo sistemoje, į ją įkeliamos ir elektroninės projektinių pasiūlymų </w:t>
      </w:r>
      <w:r>
        <w:rPr>
          <w:szCs w:val="24"/>
          <w:lang w:eastAsia="lt-LT"/>
        </w:rPr>
        <w:t>rinkmenos.</w:t>
      </w:r>
    </w:p>
    <w:p w14:paraId="1249C122" w14:textId="77777777" w:rsidR="00756A21" w:rsidRDefault="00D227BA">
      <w:pPr>
        <w:tabs>
          <w:tab w:val="left" w:pos="1247"/>
        </w:tabs>
        <w:ind w:firstLine="720"/>
        <w:jc w:val="both"/>
        <w:rPr>
          <w:szCs w:val="24"/>
          <w:lang w:eastAsia="lt-LT"/>
        </w:rPr>
      </w:pPr>
      <w:r>
        <w:rPr>
          <w:szCs w:val="24"/>
          <w:lang w:eastAsia="lt-LT"/>
        </w:rPr>
        <w:t>21</w:t>
      </w:r>
      <w:r>
        <w:rPr>
          <w:szCs w:val="24"/>
          <w:lang w:eastAsia="lt-LT"/>
        </w:rPr>
        <w:t>. Su išduotais specialiaisiais paveldosaugos reikalavimais galima susipažinti Departamente, vadovaujantis Lietuvos Respublikos teisės gauti informaciją iš valstybės ir savivaldybių institucijų ir įstaigų įstatymu ir Asmenų prašymų nagrinėj</w:t>
      </w:r>
      <w:r>
        <w:rPr>
          <w:szCs w:val="24"/>
          <w:lang w:eastAsia="lt-LT"/>
        </w:rPr>
        <w:t xml:space="preserve">imo ir jų aptarnavimo viešojo administravimo institucijose, įstaigose ir kituose viešojo administravimo subjektuose taisyklėmis, parvirtintomis Lietuvos Respublikos Vyriausybės 2007 m. rugpjūčio 22 d. nutarimu Nr. 875 „Dėl Asmenų prašymų nagrinėjimo ir jų </w:t>
      </w:r>
      <w:r>
        <w:rPr>
          <w:szCs w:val="24"/>
          <w:lang w:eastAsia="lt-LT"/>
        </w:rPr>
        <w:t>aptarnavimo viešojo administravimo institucijose, įstaigose ir kituose viešojo administravimo subjektuose taisyklių patvirtinimo“.</w:t>
      </w:r>
    </w:p>
    <w:p w14:paraId="1249C123" w14:textId="77777777" w:rsidR="00756A21" w:rsidRDefault="00D227BA">
      <w:pPr>
        <w:tabs>
          <w:tab w:val="left" w:pos="1247"/>
        </w:tabs>
        <w:ind w:firstLine="720"/>
        <w:jc w:val="both"/>
        <w:rPr>
          <w:szCs w:val="24"/>
          <w:lang w:eastAsia="lt-LT"/>
        </w:rPr>
      </w:pPr>
      <w:r>
        <w:rPr>
          <w:szCs w:val="24"/>
          <w:lang w:eastAsia="lt-LT"/>
        </w:rPr>
        <w:t>22</w:t>
      </w:r>
      <w:r>
        <w:rPr>
          <w:szCs w:val="24"/>
          <w:lang w:eastAsia="lt-LT"/>
        </w:rPr>
        <w:t>. Specialieji paveldosaugos reikalavimai kartu su prašymu juos išduoti ir Aprašo 7 punkte nurodytais dokumentais nuolat</w:t>
      </w:r>
      <w:r>
        <w:rPr>
          <w:szCs w:val="24"/>
          <w:lang w:eastAsia="lt-LT"/>
        </w:rPr>
        <w:t xml:space="preserve"> saugomi Departamente 10 metų.</w:t>
      </w:r>
    </w:p>
    <w:p w14:paraId="1249C124" w14:textId="77777777" w:rsidR="00756A21" w:rsidRDefault="00D227BA">
      <w:pPr>
        <w:tabs>
          <w:tab w:val="left" w:pos="1247"/>
        </w:tabs>
        <w:ind w:firstLine="720"/>
        <w:jc w:val="both"/>
        <w:rPr>
          <w:szCs w:val="24"/>
          <w:lang w:eastAsia="lt-LT"/>
        </w:rPr>
      </w:pPr>
    </w:p>
    <w:p w14:paraId="1249C125" w14:textId="77777777" w:rsidR="00756A21" w:rsidRDefault="00D227BA">
      <w:pPr>
        <w:tabs>
          <w:tab w:val="left" w:pos="1247"/>
        </w:tabs>
        <w:jc w:val="center"/>
        <w:rPr>
          <w:b/>
          <w:szCs w:val="24"/>
          <w:lang w:eastAsia="lt-LT"/>
        </w:rPr>
      </w:pPr>
      <w:r>
        <w:rPr>
          <w:b/>
          <w:szCs w:val="24"/>
          <w:lang w:eastAsia="lt-LT"/>
        </w:rPr>
        <w:t>V</w:t>
      </w:r>
      <w:r>
        <w:rPr>
          <w:b/>
          <w:szCs w:val="24"/>
          <w:lang w:eastAsia="lt-LT"/>
        </w:rPr>
        <w:t xml:space="preserve"> SKYRIUS</w:t>
      </w:r>
    </w:p>
    <w:p w14:paraId="1249C126" w14:textId="77777777" w:rsidR="00756A21" w:rsidRDefault="00D227BA">
      <w:pPr>
        <w:tabs>
          <w:tab w:val="left" w:pos="1247"/>
        </w:tabs>
        <w:jc w:val="center"/>
        <w:rPr>
          <w:b/>
          <w:szCs w:val="24"/>
          <w:lang w:eastAsia="lt-LT"/>
        </w:rPr>
      </w:pPr>
      <w:r>
        <w:rPr>
          <w:b/>
          <w:szCs w:val="24"/>
          <w:lang w:eastAsia="lt-LT"/>
        </w:rPr>
        <w:t>SPECIALIŲJŲ PAVELDOSAUGOS REIKALAVIMŲ PRIPAŽINIMAS NETEKUSIAIS GALIOS</w:t>
      </w:r>
    </w:p>
    <w:p w14:paraId="1249C127" w14:textId="77777777" w:rsidR="00756A21" w:rsidRDefault="00756A21">
      <w:pPr>
        <w:tabs>
          <w:tab w:val="left" w:pos="1247"/>
        </w:tabs>
        <w:ind w:firstLine="720"/>
        <w:jc w:val="both"/>
        <w:rPr>
          <w:szCs w:val="24"/>
          <w:lang w:eastAsia="lt-LT"/>
        </w:rPr>
      </w:pPr>
    </w:p>
    <w:p w14:paraId="1249C128" w14:textId="77777777" w:rsidR="00756A21" w:rsidRDefault="00D227BA">
      <w:pPr>
        <w:tabs>
          <w:tab w:val="left" w:pos="1247"/>
        </w:tabs>
        <w:ind w:firstLine="720"/>
        <w:jc w:val="both"/>
        <w:rPr>
          <w:szCs w:val="24"/>
          <w:lang w:eastAsia="lt-LT"/>
        </w:rPr>
      </w:pPr>
      <w:r>
        <w:rPr>
          <w:szCs w:val="24"/>
          <w:lang w:eastAsia="lt-LT"/>
        </w:rPr>
        <w:t>23</w:t>
      </w:r>
      <w:r>
        <w:rPr>
          <w:szCs w:val="24"/>
          <w:lang w:eastAsia="lt-LT"/>
        </w:rPr>
        <w:t>. Išduoti specialieji paveldosaugos reikalavimai galioja tol, kol pripažįstami netekusiais galios, nustačius:</w:t>
      </w:r>
    </w:p>
    <w:p w14:paraId="1249C129" w14:textId="77777777" w:rsidR="00756A21" w:rsidRDefault="00D227BA">
      <w:pPr>
        <w:tabs>
          <w:tab w:val="left" w:pos="1247"/>
        </w:tabs>
        <w:ind w:firstLine="720"/>
        <w:jc w:val="both"/>
        <w:rPr>
          <w:szCs w:val="24"/>
          <w:lang w:eastAsia="lt-LT"/>
        </w:rPr>
      </w:pPr>
      <w:r>
        <w:rPr>
          <w:szCs w:val="24"/>
          <w:lang w:eastAsia="lt-LT"/>
        </w:rPr>
        <w:t>23.1</w:t>
      </w:r>
      <w:r>
        <w:rPr>
          <w:szCs w:val="24"/>
          <w:lang w:eastAsia="lt-LT"/>
        </w:rPr>
        <w:t>. kad pareiškėj</w:t>
      </w:r>
      <w:r>
        <w:rPr>
          <w:szCs w:val="24"/>
          <w:lang w:eastAsia="lt-LT"/>
        </w:rPr>
        <w:t>as pateikė klaidingą informaciją, dėl kurios specialieji paveldosaugos reikalavimai negalėjo būti išduoti arba dėl kurios buvo nustatyti neteisingi (klaidingi) ar ne visi būtini paveldosaugos reikalavimai;</w:t>
      </w:r>
    </w:p>
    <w:p w14:paraId="1249C12A" w14:textId="77777777" w:rsidR="00756A21" w:rsidRDefault="00D227BA">
      <w:pPr>
        <w:tabs>
          <w:tab w:val="left" w:pos="1247"/>
        </w:tabs>
        <w:ind w:firstLine="720"/>
        <w:jc w:val="both"/>
        <w:rPr>
          <w:szCs w:val="24"/>
          <w:lang w:eastAsia="lt-LT"/>
        </w:rPr>
      </w:pPr>
      <w:r>
        <w:rPr>
          <w:szCs w:val="24"/>
          <w:lang w:eastAsia="lt-LT"/>
        </w:rPr>
        <w:t>23.2</w:t>
      </w:r>
      <w:r>
        <w:rPr>
          <w:szCs w:val="24"/>
          <w:lang w:eastAsia="lt-LT"/>
        </w:rPr>
        <w:t>. naujas kultūros paveldo objekto ar vieto</w:t>
      </w:r>
      <w:r>
        <w:rPr>
          <w:szCs w:val="24"/>
          <w:lang w:eastAsia="lt-LT"/>
        </w:rPr>
        <w:t>vės vertingąsias savybes. Tokiu atveju pasikeičia kultūros paveldo objekto ar vietovės teisinis statusas, todėl reikia keisti specialiuosius paveldosaugos reikalavimus, įtakojančius tvarkomuosius statybos darbus.</w:t>
      </w:r>
    </w:p>
    <w:p w14:paraId="1249C12B" w14:textId="77777777" w:rsidR="00756A21" w:rsidRDefault="00D227BA">
      <w:pPr>
        <w:tabs>
          <w:tab w:val="left" w:pos="1247"/>
        </w:tabs>
        <w:ind w:firstLine="720"/>
        <w:jc w:val="both"/>
        <w:rPr>
          <w:szCs w:val="24"/>
          <w:lang w:eastAsia="lt-LT"/>
        </w:rPr>
      </w:pPr>
      <w:r>
        <w:rPr>
          <w:szCs w:val="24"/>
          <w:lang w:eastAsia="lt-LT"/>
        </w:rPr>
        <w:t>24</w:t>
      </w:r>
      <w:r>
        <w:rPr>
          <w:szCs w:val="24"/>
          <w:lang w:eastAsia="lt-LT"/>
        </w:rPr>
        <w:t xml:space="preserve">. </w:t>
      </w:r>
      <w:r>
        <w:rPr>
          <w:color w:val="000000"/>
          <w:szCs w:val="24"/>
          <w:lang w:eastAsia="lt-LT"/>
        </w:rPr>
        <w:t xml:space="preserve">Specialieji paveldosaugos </w:t>
      </w:r>
      <w:r>
        <w:rPr>
          <w:color w:val="000000"/>
          <w:szCs w:val="24"/>
          <w:lang w:eastAsia="lt-LT"/>
        </w:rPr>
        <w:t>reikalavimai pripažįstami netekusiais galios Departamento teritorinio skyriaus vedėjo arba Departamento direktoriaus administraciniu sprendimu (toliau – sprendimas). Sprendime turi būti nurodoma jo priėmimo data, kuri laikoma sprendimo įsigaliojimo data, s</w:t>
      </w:r>
      <w:r>
        <w:rPr>
          <w:color w:val="000000"/>
          <w:szCs w:val="24"/>
          <w:lang w:eastAsia="lt-LT"/>
        </w:rPr>
        <w:t>pecialiųjų paveldosaugos reikalavimų pripažinimo netekusiais galios priežastys ir šio sprendimo apskundimo tvarka. Sprendimo kopija su lydraščiu, per 3 darbo dienas nuo sprendimo priėmimo, pateikiama specialiuosius paveldosaugos reikalavimus gavusiam staty</w:t>
      </w:r>
      <w:r>
        <w:rPr>
          <w:color w:val="000000"/>
          <w:szCs w:val="24"/>
          <w:lang w:eastAsia="lt-LT"/>
        </w:rPr>
        <w:t>tojui (užsakovui) arba jo įgaliotam asmeniui, statybą leidžiantį dokumentą išduodančiam ar jau išdavusiam viešojo administravimo subjektui, Valstybinei teritorijų planavimo ir statybos inspekcijai prie Aplinkos ministerijos</w:t>
      </w:r>
      <w:r>
        <w:rPr>
          <w:szCs w:val="24"/>
          <w:lang w:eastAsia="lt-LT"/>
        </w:rPr>
        <w:t xml:space="preserve">. </w:t>
      </w:r>
    </w:p>
    <w:p w14:paraId="1249C12C" w14:textId="77777777" w:rsidR="00756A21" w:rsidRDefault="00D227BA">
      <w:pPr>
        <w:tabs>
          <w:tab w:val="left" w:pos="1247"/>
        </w:tabs>
        <w:ind w:firstLine="720"/>
        <w:jc w:val="both"/>
        <w:rPr>
          <w:szCs w:val="24"/>
          <w:lang w:eastAsia="lt-LT"/>
        </w:rPr>
      </w:pPr>
      <w:r>
        <w:rPr>
          <w:szCs w:val="24"/>
          <w:lang w:eastAsia="lt-LT"/>
        </w:rPr>
        <w:t>25</w:t>
      </w:r>
      <w:r>
        <w:rPr>
          <w:szCs w:val="24"/>
          <w:lang w:eastAsia="lt-LT"/>
        </w:rPr>
        <w:t>. Specialiuosius paveldo</w:t>
      </w:r>
      <w:r>
        <w:rPr>
          <w:szCs w:val="24"/>
          <w:lang w:eastAsia="lt-LT"/>
        </w:rPr>
        <w:t xml:space="preserve">saugos reikalavimus pripažinus netekusiais galios, Aprašo 23.1 papunktyje nurodytu atveju, nauji specialieji paveldosaugos reikalavimai išduodami, pareiškėjui pašalinus trūkumus ir pateikus naują prašymą Aprašo nustatyta tvarka. </w:t>
      </w:r>
    </w:p>
    <w:p w14:paraId="1249C12D" w14:textId="77777777" w:rsidR="00756A21" w:rsidRDefault="00D227BA">
      <w:pPr>
        <w:tabs>
          <w:tab w:val="left" w:pos="1247"/>
        </w:tabs>
        <w:ind w:firstLine="720"/>
        <w:jc w:val="both"/>
        <w:rPr>
          <w:szCs w:val="24"/>
          <w:lang w:eastAsia="lt-LT"/>
        </w:rPr>
      </w:pPr>
      <w:r>
        <w:rPr>
          <w:szCs w:val="24"/>
        </w:rPr>
        <w:t>26</w:t>
      </w:r>
      <w:r>
        <w:rPr>
          <w:szCs w:val="24"/>
        </w:rPr>
        <w:t>. Specialiuosius pav</w:t>
      </w:r>
      <w:r>
        <w:rPr>
          <w:szCs w:val="24"/>
        </w:rPr>
        <w:t xml:space="preserve">eldosaugos reikalavimus pripažinus netekusiais galios Aprašo 23.2 papunktyje nurodytu atveju, nauji specialieji paveldosaugos reikalavimai išduodami per Kultūros paveldo elektroninių paslaugų informacinę sistemą), nelaukiant pareiškėjo prašymo, ne vėliau, </w:t>
      </w:r>
      <w:r>
        <w:rPr>
          <w:szCs w:val="24"/>
        </w:rPr>
        <w:t>kaip per 5 darbo dienas nuo Aprašo 23.2 papunktyje nurodytų aplinkybių paaiškėjimo dienos. Šiuo atveju nauji specialieji paveldosaugos reikalavimai išduodami, atsižvelgiant į esamą padėtį ir atliktus tvarkomuosius statybos darbus (jeigu šie darbai buvo pra</w:t>
      </w:r>
      <w:r>
        <w:rPr>
          <w:szCs w:val="24"/>
        </w:rPr>
        <w:t>dėti). Juose nurodomi papildomi ar pasikeitę specialieji paveldosaugos reikalavimai, į kuriuos turi būti atsižvelgta, koreguojant statinio projekto sprendinius ir tęsiant pradėtus tvarkomuosius statybos darbus</w:t>
      </w:r>
      <w:r>
        <w:rPr>
          <w:szCs w:val="24"/>
          <w:lang w:eastAsia="lt-LT"/>
        </w:rPr>
        <w:t>.</w:t>
      </w:r>
    </w:p>
    <w:p w14:paraId="1249C12E" w14:textId="77777777" w:rsidR="00756A21" w:rsidRDefault="00D227BA">
      <w:pPr>
        <w:tabs>
          <w:tab w:val="left" w:pos="1247"/>
        </w:tabs>
        <w:ind w:firstLine="720"/>
        <w:jc w:val="both"/>
        <w:rPr>
          <w:szCs w:val="24"/>
          <w:lang w:eastAsia="lt-LT"/>
        </w:rPr>
      </w:pPr>
      <w:r>
        <w:rPr>
          <w:szCs w:val="24"/>
          <w:lang w:eastAsia="lt-LT"/>
        </w:rPr>
        <w:t>27</w:t>
      </w:r>
      <w:r>
        <w:rPr>
          <w:szCs w:val="24"/>
          <w:lang w:eastAsia="lt-LT"/>
        </w:rPr>
        <w:t>. Specialiuosius paveldosaugos reikalav</w:t>
      </w:r>
      <w:r>
        <w:rPr>
          <w:szCs w:val="24"/>
          <w:lang w:eastAsia="lt-LT"/>
        </w:rPr>
        <w:t>imus pripažinus netekusiais galios, statinio projektavimo, statybą leidžiančio dokumento išdavimo procedūros, pradėti tvarkomieji statybos darbai neturi būti vykdomi, kol bus išduoti nauji specialieji paveldosaugos reikalavimai.</w:t>
      </w:r>
    </w:p>
    <w:p w14:paraId="1249C12F" w14:textId="77777777" w:rsidR="00756A21" w:rsidRDefault="00D227BA">
      <w:pPr>
        <w:tabs>
          <w:tab w:val="left" w:pos="1247"/>
        </w:tabs>
        <w:ind w:firstLine="720"/>
        <w:jc w:val="both"/>
        <w:rPr>
          <w:szCs w:val="24"/>
          <w:lang w:eastAsia="lt-LT"/>
        </w:rPr>
      </w:pPr>
      <w:r>
        <w:rPr>
          <w:szCs w:val="24"/>
          <w:lang w:eastAsia="lt-LT"/>
        </w:rPr>
        <w:t>28</w:t>
      </w:r>
      <w:r>
        <w:rPr>
          <w:szCs w:val="24"/>
          <w:lang w:eastAsia="lt-LT"/>
        </w:rPr>
        <w:t xml:space="preserve">. Departamento </w:t>
      </w:r>
      <w:r>
        <w:rPr>
          <w:szCs w:val="24"/>
          <w:lang w:eastAsia="lt-LT"/>
        </w:rPr>
        <w:t xml:space="preserve">teritorinis skyrius, vadovaudamasis Lietuvos Respublikos nekilnojamojo kultūros paveldo apsaugos įstatymu, turi teisę sustabdyti be specialiųjų paveldosaugos reikalavimų arba ne pagal juos vykdomus kultūros paveldo objekto ar vietovės vertingąsias savybes </w:t>
      </w:r>
      <w:r>
        <w:rPr>
          <w:szCs w:val="24"/>
          <w:lang w:eastAsia="lt-LT"/>
        </w:rPr>
        <w:t>žalojančius ar joms grėsmę keliančius darbus. Toks sustabdymas galioja, kol bus pašalinti paveldosaugos reikalavimų pažeidimai, iškilusi grėsmė ar iki teismo sprendimo.</w:t>
      </w:r>
    </w:p>
    <w:p w14:paraId="1249C130" w14:textId="77777777" w:rsidR="00756A21" w:rsidRDefault="00D227BA">
      <w:pPr>
        <w:tabs>
          <w:tab w:val="left" w:pos="1247"/>
        </w:tabs>
        <w:ind w:firstLine="720"/>
        <w:jc w:val="both"/>
        <w:rPr>
          <w:szCs w:val="24"/>
          <w:lang w:eastAsia="lt-LT"/>
        </w:rPr>
      </w:pPr>
    </w:p>
    <w:p w14:paraId="1249C131" w14:textId="77777777" w:rsidR="00756A21" w:rsidRDefault="00D227BA">
      <w:pPr>
        <w:jc w:val="center"/>
        <w:rPr>
          <w:b/>
          <w:szCs w:val="24"/>
          <w:lang w:eastAsia="lt-LT"/>
        </w:rPr>
      </w:pPr>
      <w:r>
        <w:rPr>
          <w:b/>
          <w:szCs w:val="24"/>
          <w:lang w:eastAsia="lt-LT"/>
        </w:rPr>
        <w:t>VI</w:t>
      </w:r>
      <w:r>
        <w:rPr>
          <w:b/>
          <w:szCs w:val="24"/>
          <w:lang w:eastAsia="lt-LT"/>
        </w:rPr>
        <w:t xml:space="preserve"> SKYRIUS</w:t>
      </w:r>
    </w:p>
    <w:p w14:paraId="1249C132" w14:textId="77777777" w:rsidR="00756A21" w:rsidRDefault="00D227BA">
      <w:pPr>
        <w:tabs>
          <w:tab w:val="left" w:pos="1247"/>
        </w:tabs>
        <w:jc w:val="center"/>
        <w:rPr>
          <w:b/>
          <w:szCs w:val="24"/>
          <w:lang w:eastAsia="lt-LT"/>
        </w:rPr>
      </w:pPr>
      <w:r>
        <w:rPr>
          <w:b/>
          <w:szCs w:val="24"/>
          <w:lang w:eastAsia="lt-LT"/>
        </w:rPr>
        <w:t>BAIGIAMOSIOS NUOSTATOS</w:t>
      </w:r>
    </w:p>
    <w:p w14:paraId="1249C133" w14:textId="77777777" w:rsidR="00756A21" w:rsidRDefault="00756A21">
      <w:pPr>
        <w:ind w:firstLine="720"/>
        <w:jc w:val="both"/>
        <w:rPr>
          <w:szCs w:val="24"/>
          <w:lang w:eastAsia="lt-LT"/>
        </w:rPr>
      </w:pPr>
    </w:p>
    <w:p w14:paraId="1249C134" w14:textId="77777777" w:rsidR="00756A21" w:rsidRDefault="00D227BA">
      <w:pPr>
        <w:tabs>
          <w:tab w:val="left" w:pos="1247"/>
        </w:tabs>
        <w:ind w:firstLine="720"/>
        <w:jc w:val="both"/>
        <w:rPr>
          <w:color w:val="000000"/>
          <w:szCs w:val="24"/>
          <w:lang w:eastAsia="lt-LT"/>
        </w:rPr>
      </w:pPr>
      <w:r>
        <w:rPr>
          <w:color w:val="000000"/>
          <w:szCs w:val="24"/>
          <w:lang w:eastAsia="lt-LT"/>
        </w:rPr>
        <w:t>29</w:t>
      </w:r>
      <w:r>
        <w:rPr>
          <w:color w:val="000000"/>
          <w:szCs w:val="24"/>
          <w:lang w:eastAsia="lt-LT"/>
        </w:rPr>
        <w:t>. Ginčai, susiję su specialiųjų paveldo</w:t>
      </w:r>
      <w:r>
        <w:rPr>
          <w:color w:val="000000"/>
          <w:szCs w:val="24"/>
          <w:lang w:eastAsia="lt-LT"/>
        </w:rPr>
        <w:t>saugos reikalavimų išdavimu ir jais nustatomais reikalavimais, sprendžiami teisės aktų nustatyta tvarka.</w:t>
      </w:r>
    </w:p>
    <w:p w14:paraId="1249C135" w14:textId="77777777" w:rsidR="00756A21" w:rsidRDefault="00D227BA">
      <w:pPr>
        <w:tabs>
          <w:tab w:val="left" w:pos="1247"/>
        </w:tabs>
        <w:ind w:firstLine="720"/>
        <w:jc w:val="both"/>
        <w:rPr>
          <w:szCs w:val="24"/>
          <w:lang w:eastAsia="lt-LT"/>
        </w:rPr>
      </w:pPr>
      <w:r>
        <w:rPr>
          <w:szCs w:val="24"/>
          <w:lang w:eastAsia="lt-LT"/>
        </w:rPr>
        <w:t>30</w:t>
      </w:r>
      <w:r>
        <w:rPr>
          <w:szCs w:val="24"/>
          <w:lang w:eastAsia="lt-LT"/>
        </w:rPr>
        <w:t>. Už nustatytų specialiųjų paveldosaugos reikalavimų atitiktį įstatymams ir kitiems teisės aktams pagal kompetenciją atsako šiuos dokumentus pare</w:t>
      </w:r>
      <w:r>
        <w:rPr>
          <w:szCs w:val="24"/>
          <w:lang w:eastAsia="lt-LT"/>
        </w:rPr>
        <w:t>ngę ir patvirtinę asmenys teisės aktų nustatyta tvarka.</w:t>
      </w:r>
    </w:p>
    <w:p w14:paraId="1249C138" w14:textId="4DEBDC5F" w:rsidR="00756A21" w:rsidRDefault="00D227BA" w:rsidP="00D227BA">
      <w:pPr>
        <w:tabs>
          <w:tab w:val="left" w:pos="1247"/>
        </w:tabs>
        <w:jc w:val="center"/>
        <w:rPr>
          <w:szCs w:val="24"/>
        </w:rPr>
      </w:pPr>
      <w:r>
        <w:rPr>
          <w:szCs w:val="24"/>
          <w:lang w:eastAsia="lt-LT"/>
        </w:rPr>
        <w:t>______________</w:t>
      </w:r>
    </w:p>
    <w:p w14:paraId="439BA9AE" w14:textId="77777777" w:rsidR="00D227BA" w:rsidRDefault="00D227BA">
      <w:pPr>
        <w:tabs>
          <w:tab w:val="left" w:pos="1067"/>
        </w:tabs>
        <w:ind w:left="5102"/>
      </w:pPr>
      <w:r>
        <w:br w:type="page"/>
      </w:r>
    </w:p>
    <w:p w14:paraId="1249C139" w14:textId="68CE0B7D" w:rsidR="00756A21" w:rsidRDefault="00D227BA">
      <w:pPr>
        <w:tabs>
          <w:tab w:val="left" w:pos="1067"/>
        </w:tabs>
        <w:ind w:left="5102"/>
        <w:rPr>
          <w:szCs w:val="24"/>
          <w:lang w:eastAsia="lt-LT"/>
        </w:rPr>
      </w:pPr>
      <w:r>
        <w:rPr>
          <w:szCs w:val="24"/>
          <w:lang w:eastAsia="lt-LT"/>
        </w:rPr>
        <w:lastRenderedPageBreak/>
        <w:t>Specialiųjų paveldosaugos reikalavimų</w:t>
      </w:r>
    </w:p>
    <w:p w14:paraId="1249C13A" w14:textId="77777777" w:rsidR="00756A21" w:rsidRDefault="00D227BA">
      <w:pPr>
        <w:tabs>
          <w:tab w:val="left" w:pos="1067"/>
        </w:tabs>
        <w:ind w:left="5102"/>
        <w:rPr>
          <w:szCs w:val="24"/>
          <w:lang w:eastAsia="lt-LT"/>
        </w:rPr>
      </w:pPr>
      <w:r>
        <w:rPr>
          <w:szCs w:val="24"/>
          <w:lang w:eastAsia="lt-LT"/>
        </w:rPr>
        <w:t>(Laikinojo apsaugos reglamento)</w:t>
      </w:r>
    </w:p>
    <w:p w14:paraId="1249C13B" w14:textId="77777777" w:rsidR="00756A21" w:rsidRDefault="00D227BA">
      <w:pPr>
        <w:tabs>
          <w:tab w:val="left" w:pos="1067"/>
        </w:tabs>
        <w:ind w:left="5102"/>
        <w:rPr>
          <w:szCs w:val="24"/>
          <w:lang w:eastAsia="lt-LT"/>
        </w:rPr>
      </w:pPr>
      <w:r>
        <w:rPr>
          <w:szCs w:val="24"/>
          <w:lang w:eastAsia="lt-LT"/>
        </w:rPr>
        <w:t>turinio ir išdavimo tvarkos aprašo</w:t>
      </w:r>
    </w:p>
    <w:p w14:paraId="1249C13C" w14:textId="77777777" w:rsidR="00756A21" w:rsidRDefault="00D227BA">
      <w:pPr>
        <w:tabs>
          <w:tab w:val="left" w:pos="1067"/>
        </w:tabs>
        <w:ind w:left="5102"/>
        <w:rPr>
          <w:szCs w:val="24"/>
          <w:lang w:eastAsia="lt-LT"/>
        </w:rPr>
      </w:pPr>
      <w:r>
        <w:rPr>
          <w:szCs w:val="24"/>
          <w:lang w:eastAsia="lt-LT"/>
        </w:rPr>
        <w:t>1</w:t>
      </w:r>
      <w:r>
        <w:rPr>
          <w:szCs w:val="24"/>
          <w:lang w:eastAsia="lt-LT"/>
        </w:rPr>
        <w:t xml:space="preserve"> priedas</w:t>
      </w:r>
    </w:p>
    <w:p w14:paraId="1249C13D" w14:textId="77777777" w:rsidR="00756A21" w:rsidRDefault="00756A21">
      <w:pPr>
        <w:tabs>
          <w:tab w:val="left" w:pos="1067"/>
        </w:tabs>
        <w:ind w:firstLine="720"/>
        <w:jc w:val="both"/>
        <w:rPr>
          <w:szCs w:val="24"/>
          <w:lang w:eastAsia="lt-LT"/>
        </w:rPr>
      </w:pPr>
    </w:p>
    <w:p w14:paraId="1249C13E" w14:textId="77777777" w:rsidR="00756A21" w:rsidRDefault="00D227BA">
      <w:pPr>
        <w:jc w:val="center"/>
        <w:rPr>
          <w:b/>
          <w:bCs/>
          <w:szCs w:val="24"/>
          <w:lang w:eastAsia="lt-LT"/>
        </w:rPr>
      </w:pPr>
      <w:r>
        <w:rPr>
          <w:b/>
          <w:bCs/>
          <w:szCs w:val="24"/>
          <w:lang w:eastAsia="lt-LT"/>
        </w:rPr>
        <w:t>(Prašymo išduoti specialiuosius paveldosaugos reikalavimus</w:t>
      </w:r>
      <w:r>
        <w:rPr>
          <w:b/>
          <w:bCs/>
          <w:szCs w:val="24"/>
          <w:lang w:eastAsia="lt-LT"/>
        </w:rPr>
        <w:t xml:space="preserve"> (laikinąjį apsaugos reglamentą) forma)</w:t>
      </w:r>
    </w:p>
    <w:p w14:paraId="1249C13F" w14:textId="77777777" w:rsidR="00756A21" w:rsidRDefault="00756A21">
      <w:pPr>
        <w:ind w:firstLine="720"/>
        <w:jc w:val="both"/>
        <w:rPr>
          <w:bCs/>
          <w:szCs w:val="24"/>
          <w:lang w:eastAsia="lt-LT"/>
        </w:rPr>
      </w:pPr>
    </w:p>
    <w:p w14:paraId="1249C140" w14:textId="77777777" w:rsidR="00756A21" w:rsidRDefault="00D227BA">
      <w:pPr>
        <w:tabs>
          <w:tab w:val="right" w:leader="underscore" w:pos="9639"/>
        </w:tabs>
        <w:ind w:firstLine="720"/>
        <w:jc w:val="both"/>
        <w:rPr>
          <w:szCs w:val="24"/>
          <w:lang w:eastAsia="lt-LT"/>
        </w:rPr>
      </w:pPr>
      <w:r>
        <w:rPr>
          <w:szCs w:val="24"/>
          <w:lang w:eastAsia="lt-LT"/>
        </w:rPr>
        <w:t>Statytojas ar turintis statytojo teisę asmuo</w:t>
      </w:r>
    </w:p>
    <w:p w14:paraId="1249C141" w14:textId="77777777" w:rsidR="00756A21" w:rsidRDefault="00D227BA">
      <w:pPr>
        <w:tabs>
          <w:tab w:val="right" w:leader="underscore" w:pos="9639"/>
        </w:tabs>
        <w:jc w:val="both"/>
        <w:rPr>
          <w:szCs w:val="24"/>
          <w:lang w:eastAsia="lt-LT"/>
        </w:rPr>
      </w:pPr>
      <w:r>
        <w:rPr>
          <w:szCs w:val="24"/>
          <w:lang w:eastAsia="lt-LT"/>
        </w:rPr>
        <w:tab/>
      </w:r>
    </w:p>
    <w:p w14:paraId="1249C142" w14:textId="77777777" w:rsidR="00756A21" w:rsidRDefault="00D227BA">
      <w:pPr>
        <w:tabs>
          <w:tab w:val="right" w:leader="underscore" w:pos="9639"/>
        </w:tabs>
        <w:jc w:val="both"/>
        <w:rPr>
          <w:szCs w:val="24"/>
          <w:lang w:eastAsia="lt-LT"/>
        </w:rPr>
      </w:pPr>
      <w:r>
        <w:rPr>
          <w:szCs w:val="24"/>
          <w:lang w:eastAsia="lt-LT"/>
        </w:rPr>
        <w:tab/>
      </w:r>
    </w:p>
    <w:p w14:paraId="1249C143" w14:textId="77777777" w:rsidR="00756A21" w:rsidRDefault="00D227BA">
      <w:pPr>
        <w:tabs>
          <w:tab w:val="right" w:leader="underscore" w:pos="9639"/>
        </w:tabs>
        <w:jc w:val="both"/>
        <w:rPr>
          <w:szCs w:val="24"/>
          <w:lang w:eastAsia="lt-LT"/>
        </w:rPr>
      </w:pPr>
      <w:r>
        <w:rPr>
          <w:szCs w:val="24"/>
          <w:lang w:eastAsia="lt-LT"/>
        </w:rPr>
        <w:tab/>
      </w:r>
    </w:p>
    <w:p w14:paraId="1249C144" w14:textId="77777777" w:rsidR="00756A21" w:rsidRDefault="00D227BA">
      <w:pPr>
        <w:tabs>
          <w:tab w:val="right" w:leader="underscore" w:pos="9639"/>
        </w:tabs>
        <w:jc w:val="both"/>
        <w:rPr>
          <w:szCs w:val="24"/>
          <w:lang w:eastAsia="lt-LT"/>
        </w:rPr>
      </w:pPr>
      <w:r>
        <w:rPr>
          <w:szCs w:val="24"/>
          <w:lang w:eastAsia="lt-LT"/>
        </w:rPr>
        <w:tab/>
      </w:r>
    </w:p>
    <w:p w14:paraId="1249C145" w14:textId="77777777" w:rsidR="00756A21" w:rsidRDefault="00D227BA">
      <w:pPr>
        <w:tabs>
          <w:tab w:val="right" w:leader="underscore" w:pos="9639"/>
        </w:tabs>
        <w:jc w:val="center"/>
        <w:rPr>
          <w:szCs w:val="24"/>
          <w:lang w:eastAsia="lt-LT"/>
        </w:rPr>
      </w:pPr>
      <w:r>
        <w:rPr>
          <w:bCs/>
          <w:iCs/>
          <w:szCs w:val="24"/>
          <w:lang w:eastAsia="lt-LT"/>
        </w:rPr>
        <w:t xml:space="preserve">(fizinio asmens vardas, pavardė, adresas, el. pašto adresas, tel.; juridinio asmens pavadinimas, teisinė forma, juridinio asmens kodas, juridinio asmens </w:t>
      </w:r>
      <w:r>
        <w:rPr>
          <w:bCs/>
          <w:iCs/>
          <w:szCs w:val="24"/>
          <w:lang w:eastAsia="lt-LT"/>
        </w:rPr>
        <w:t>adresas, el. pašto adresas, tel.)</w:t>
      </w:r>
    </w:p>
    <w:p w14:paraId="1249C146" w14:textId="77777777" w:rsidR="00756A21" w:rsidRDefault="00756A21">
      <w:pPr>
        <w:ind w:firstLine="720"/>
        <w:rPr>
          <w:szCs w:val="24"/>
          <w:lang w:eastAsia="lt-LT"/>
        </w:rPr>
      </w:pPr>
    </w:p>
    <w:p w14:paraId="1249C147" w14:textId="77777777" w:rsidR="00756A21" w:rsidRDefault="00D227BA">
      <w:pPr>
        <w:tabs>
          <w:tab w:val="right" w:leader="underscore" w:pos="9639"/>
        </w:tabs>
        <w:ind w:firstLine="720"/>
        <w:rPr>
          <w:szCs w:val="24"/>
          <w:lang w:eastAsia="lt-LT"/>
        </w:rPr>
      </w:pPr>
      <w:r>
        <w:rPr>
          <w:szCs w:val="24"/>
          <w:lang w:eastAsia="lt-LT"/>
        </w:rPr>
        <w:t>Kultūros paveldo departamento prie Kultūros ministerijos_______________ teritoriniam skyriui</w:t>
      </w:r>
    </w:p>
    <w:p w14:paraId="1249C148" w14:textId="77777777" w:rsidR="00756A21" w:rsidRDefault="00756A21">
      <w:pPr>
        <w:ind w:firstLine="720"/>
        <w:rPr>
          <w:szCs w:val="24"/>
          <w:lang w:eastAsia="lt-LT"/>
        </w:rPr>
      </w:pPr>
    </w:p>
    <w:p w14:paraId="1249C149" w14:textId="77777777" w:rsidR="00756A21" w:rsidRDefault="00D227BA">
      <w:pPr>
        <w:jc w:val="center"/>
        <w:rPr>
          <w:b/>
          <w:szCs w:val="24"/>
          <w:lang w:eastAsia="lt-LT"/>
        </w:rPr>
      </w:pPr>
      <w:r>
        <w:rPr>
          <w:b/>
          <w:szCs w:val="24"/>
          <w:lang w:eastAsia="lt-LT"/>
        </w:rPr>
        <w:t>PRAŠYMAS</w:t>
      </w:r>
    </w:p>
    <w:p w14:paraId="1249C14A" w14:textId="77777777" w:rsidR="00756A21" w:rsidRDefault="00D227BA">
      <w:pPr>
        <w:jc w:val="center"/>
        <w:rPr>
          <w:b/>
          <w:szCs w:val="24"/>
          <w:lang w:eastAsia="lt-LT"/>
        </w:rPr>
      </w:pPr>
      <w:r>
        <w:rPr>
          <w:b/>
          <w:szCs w:val="24"/>
          <w:lang w:eastAsia="lt-LT"/>
        </w:rPr>
        <w:t xml:space="preserve">IŠDUOTI SPECIALIUOSIUS PAVELDOSAUGOS REIKALAVIMUS </w:t>
      </w:r>
    </w:p>
    <w:p w14:paraId="1249C14B" w14:textId="77777777" w:rsidR="00756A21" w:rsidRDefault="00D227BA">
      <w:pPr>
        <w:jc w:val="center"/>
        <w:rPr>
          <w:b/>
          <w:szCs w:val="24"/>
          <w:lang w:eastAsia="lt-LT"/>
        </w:rPr>
      </w:pPr>
      <w:r>
        <w:rPr>
          <w:b/>
          <w:szCs w:val="24"/>
          <w:lang w:eastAsia="lt-LT"/>
        </w:rPr>
        <w:t>(LAIKINĄJĮ APSAUGOS REGLAMENTĄ)</w:t>
      </w:r>
    </w:p>
    <w:p w14:paraId="1249C14C" w14:textId="77777777" w:rsidR="00756A21" w:rsidRDefault="00756A21">
      <w:pPr>
        <w:ind w:firstLine="720"/>
        <w:jc w:val="both"/>
        <w:rPr>
          <w:szCs w:val="24"/>
          <w:lang w:eastAsia="lt-LT"/>
        </w:rPr>
      </w:pPr>
    </w:p>
    <w:p w14:paraId="1249C14D" w14:textId="77777777" w:rsidR="00756A21" w:rsidRDefault="00D227BA">
      <w:pPr>
        <w:jc w:val="center"/>
        <w:rPr>
          <w:szCs w:val="24"/>
          <w:lang w:eastAsia="lt-LT"/>
        </w:rPr>
      </w:pPr>
      <w:r>
        <w:rPr>
          <w:szCs w:val="24"/>
          <w:lang w:eastAsia="lt-LT"/>
        </w:rPr>
        <w:t>20 ___ m. _____________ _____ d.</w:t>
      </w:r>
      <w:r>
        <w:rPr>
          <w:szCs w:val="24"/>
          <w:lang w:eastAsia="lt-LT"/>
        </w:rPr>
        <w:t xml:space="preserve"> Nr. _____</w:t>
      </w:r>
    </w:p>
    <w:p w14:paraId="1249C14E" w14:textId="77777777" w:rsidR="00756A21" w:rsidRDefault="00756A21">
      <w:pPr>
        <w:ind w:firstLine="720"/>
        <w:jc w:val="both"/>
        <w:rPr>
          <w:szCs w:val="24"/>
          <w:lang w:eastAsia="lt-LT"/>
        </w:rPr>
      </w:pPr>
    </w:p>
    <w:p w14:paraId="1249C14F" w14:textId="77777777" w:rsidR="00756A21" w:rsidRDefault="00D227BA">
      <w:pPr>
        <w:ind w:firstLine="720"/>
        <w:jc w:val="both"/>
        <w:rPr>
          <w:szCs w:val="24"/>
          <w:lang w:eastAsia="lt-LT"/>
        </w:rPr>
      </w:pPr>
      <w:r>
        <w:rPr>
          <w:szCs w:val="24"/>
          <w:lang w:eastAsia="lt-LT"/>
        </w:rPr>
        <w:t>Prašau išduoti specialiuosius paveldosaugos reikalavimus (laikinąjį apsaugos reglamentą)</w:t>
      </w:r>
    </w:p>
    <w:p w14:paraId="1249C150" w14:textId="77777777" w:rsidR="00756A21" w:rsidRDefault="00756A21">
      <w:pPr>
        <w:ind w:firstLine="720"/>
        <w:jc w:val="both"/>
        <w:rPr>
          <w:szCs w:val="24"/>
          <w:lang w:eastAsia="lt-LT"/>
        </w:rPr>
      </w:pPr>
    </w:p>
    <w:tbl>
      <w:tblPr>
        <w:tblW w:w="5000" w:type="pct"/>
        <w:tblLook w:val="04A0" w:firstRow="1" w:lastRow="0" w:firstColumn="1" w:lastColumn="0" w:noHBand="0" w:noVBand="1"/>
      </w:tblPr>
      <w:tblGrid>
        <w:gridCol w:w="9854"/>
      </w:tblGrid>
      <w:tr w:rsidR="00756A21" w14:paraId="1249C152" w14:textId="77777777">
        <w:tc>
          <w:tcPr>
            <w:tcW w:w="5000" w:type="pct"/>
            <w:hideMark/>
          </w:tcPr>
          <w:p w14:paraId="1249C151" w14:textId="77777777" w:rsidR="00756A21" w:rsidRDefault="00D227BA">
            <w:pPr>
              <w:spacing w:line="276" w:lineRule="auto"/>
              <w:ind w:firstLine="720"/>
              <w:jc w:val="both"/>
              <w:rPr>
                <w:szCs w:val="24"/>
                <w:lang w:eastAsia="lt-LT"/>
              </w:rPr>
            </w:pPr>
            <w:r>
              <w:rPr>
                <w:szCs w:val="24"/>
                <w:lang w:eastAsia="lt-LT"/>
              </w:rPr>
              <w:t>1. Projekto pavadinimas</w:t>
            </w:r>
          </w:p>
        </w:tc>
      </w:tr>
      <w:tr w:rsidR="00756A21" w14:paraId="1249C154" w14:textId="77777777">
        <w:tc>
          <w:tcPr>
            <w:tcW w:w="5000" w:type="pct"/>
            <w:tcBorders>
              <w:top w:val="nil"/>
              <w:left w:val="nil"/>
              <w:bottom w:val="single" w:sz="4" w:space="0" w:color="auto"/>
              <w:right w:val="nil"/>
            </w:tcBorders>
          </w:tcPr>
          <w:p w14:paraId="1249C153" w14:textId="77777777" w:rsidR="00756A21" w:rsidRDefault="00756A21">
            <w:pPr>
              <w:spacing w:line="276" w:lineRule="auto"/>
              <w:jc w:val="both"/>
              <w:rPr>
                <w:szCs w:val="24"/>
                <w:lang w:eastAsia="lt-LT"/>
              </w:rPr>
            </w:pPr>
          </w:p>
        </w:tc>
      </w:tr>
      <w:tr w:rsidR="00756A21" w14:paraId="1249C156" w14:textId="77777777">
        <w:tc>
          <w:tcPr>
            <w:tcW w:w="5000" w:type="pct"/>
            <w:tcBorders>
              <w:top w:val="single" w:sz="4" w:space="0" w:color="auto"/>
              <w:left w:val="nil"/>
              <w:bottom w:val="single" w:sz="4" w:space="0" w:color="auto"/>
              <w:right w:val="nil"/>
            </w:tcBorders>
          </w:tcPr>
          <w:p w14:paraId="1249C155" w14:textId="77777777" w:rsidR="00756A21" w:rsidRDefault="00756A21">
            <w:pPr>
              <w:spacing w:line="276" w:lineRule="auto"/>
              <w:jc w:val="both"/>
              <w:rPr>
                <w:szCs w:val="24"/>
                <w:lang w:eastAsia="lt-LT"/>
              </w:rPr>
            </w:pPr>
          </w:p>
        </w:tc>
      </w:tr>
      <w:tr w:rsidR="00756A21" w14:paraId="1249C158" w14:textId="77777777">
        <w:tc>
          <w:tcPr>
            <w:tcW w:w="5000" w:type="pct"/>
            <w:tcBorders>
              <w:top w:val="single" w:sz="4" w:space="0" w:color="auto"/>
              <w:left w:val="nil"/>
              <w:bottom w:val="single" w:sz="4" w:space="0" w:color="auto"/>
              <w:right w:val="nil"/>
            </w:tcBorders>
          </w:tcPr>
          <w:p w14:paraId="1249C157" w14:textId="77777777" w:rsidR="00756A21" w:rsidRDefault="00756A21">
            <w:pPr>
              <w:spacing w:line="276" w:lineRule="auto"/>
              <w:jc w:val="both"/>
              <w:rPr>
                <w:szCs w:val="24"/>
                <w:lang w:eastAsia="lt-LT"/>
              </w:rPr>
            </w:pPr>
          </w:p>
        </w:tc>
      </w:tr>
      <w:tr w:rsidR="00756A21" w14:paraId="1249C15A" w14:textId="77777777">
        <w:tc>
          <w:tcPr>
            <w:tcW w:w="5000" w:type="pct"/>
            <w:tcBorders>
              <w:top w:val="single" w:sz="4" w:space="0" w:color="auto"/>
              <w:left w:val="nil"/>
              <w:bottom w:val="single" w:sz="4" w:space="0" w:color="auto"/>
              <w:right w:val="nil"/>
            </w:tcBorders>
          </w:tcPr>
          <w:p w14:paraId="1249C159" w14:textId="77777777" w:rsidR="00756A21" w:rsidRDefault="00756A21">
            <w:pPr>
              <w:spacing w:line="276" w:lineRule="auto"/>
              <w:jc w:val="both"/>
              <w:rPr>
                <w:szCs w:val="24"/>
                <w:lang w:eastAsia="lt-LT"/>
              </w:rPr>
            </w:pPr>
          </w:p>
        </w:tc>
      </w:tr>
      <w:tr w:rsidR="00756A21" w14:paraId="1249C15C" w14:textId="77777777">
        <w:tc>
          <w:tcPr>
            <w:tcW w:w="5000" w:type="pct"/>
            <w:tcBorders>
              <w:top w:val="single" w:sz="4" w:space="0" w:color="auto"/>
              <w:left w:val="nil"/>
              <w:bottom w:val="single" w:sz="4" w:space="0" w:color="auto"/>
              <w:right w:val="nil"/>
            </w:tcBorders>
          </w:tcPr>
          <w:p w14:paraId="1249C15B" w14:textId="77777777" w:rsidR="00756A21" w:rsidRDefault="00756A21">
            <w:pPr>
              <w:spacing w:line="276" w:lineRule="auto"/>
              <w:jc w:val="both"/>
              <w:rPr>
                <w:szCs w:val="24"/>
                <w:lang w:eastAsia="lt-LT"/>
              </w:rPr>
            </w:pPr>
          </w:p>
        </w:tc>
      </w:tr>
      <w:tr w:rsidR="00756A21" w14:paraId="1249C15E" w14:textId="77777777">
        <w:tc>
          <w:tcPr>
            <w:tcW w:w="5000" w:type="pct"/>
            <w:tcBorders>
              <w:top w:val="single" w:sz="4" w:space="0" w:color="auto"/>
              <w:left w:val="nil"/>
              <w:bottom w:val="single" w:sz="4" w:space="0" w:color="auto"/>
              <w:right w:val="nil"/>
            </w:tcBorders>
          </w:tcPr>
          <w:p w14:paraId="1249C15D" w14:textId="77777777" w:rsidR="00756A21" w:rsidRDefault="00756A21">
            <w:pPr>
              <w:spacing w:line="276" w:lineRule="auto"/>
              <w:jc w:val="both"/>
              <w:rPr>
                <w:szCs w:val="24"/>
                <w:lang w:eastAsia="lt-LT"/>
              </w:rPr>
            </w:pPr>
          </w:p>
        </w:tc>
      </w:tr>
      <w:tr w:rsidR="00756A21" w14:paraId="1249C160" w14:textId="77777777">
        <w:tc>
          <w:tcPr>
            <w:tcW w:w="5000" w:type="pct"/>
            <w:tcBorders>
              <w:top w:val="single" w:sz="4" w:space="0" w:color="auto"/>
              <w:left w:val="nil"/>
              <w:bottom w:val="single" w:sz="4" w:space="0" w:color="auto"/>
              <w:right w:val="nil"/>
            </w:tcBorders>
          </w:tcPr>
          <w:p w14:paraId="1249C15F" w14:textId="77777777" w:rsidR="00756A21" w:rsidRDefault="00756A21">
            <w:pPr>
              <w:spacing w:line="276" w:lineRule="auto"/>
              <w:jc w:val="both"/>
              <w:rPr>
                <w:szCs w:val="24"/>
                <w:lang w:eastAsia="lt-LT"/>
              </w:rPr>
            </w:pPr>
          </w:p>
        </w:tc>
      </w:tr>
      <w:tr w:rsidR="00756A21" w14:paraId="1249C162" w14:textId="77777777">
        <w:tc>
          <w:tcPr>
            <w:tcW w:w="5000" w:type="pct"/>
            <w:tcBorders>
              <w:top w:val="single" w:sz="4" w:space="0" w:color="auto"/>
              <w:left w:val="nil"/>
              <w:bottom w:val="nil"/>
              <w:right w:val="nil"/>
            </w:tcBorders>
          </w:tcPr>
          <w:p w14:paraId="1249C161" w14:textId="77777777" w:rsidR="00756A21" w:rsidRDefault="00756A21">
            <w:pPr>
              <w:spacing w:line="276" w:lineRule="auto"/>
              <w:jc w:val="both"/>
              <w:rPr>
                <w:szCs w:val="24"/>
                <w:lang w:eastAsia="lt-LT"/>
              </w:rPr>
            </w:pPr>
          </w:p>
        </w:tc>
      </w:tr>
      <w:tr w:rsidR="00756A21" w14:paraId="1249C164" w14:textId="77777777">
        <w:tc>
          <w:tcPr>
            <w:tcW w:w="5000" w:type="pct"/>
            <w:hideMark/>
          </w:tcPr>
          <w:p w14:paraId="1249C163" w14:textId="77777777" w:rsidR="00756A21" w:rsidRDefault="00D227BA">
            <w:pPr>
              <w:spacing w:line="276" w:lineRule="auto"/>
              <w:ind w:firstLine="720"/>
              <w:jc w:val="both"/>
              <w:rPr>
                <w:szCs w:val="24"/>
                <w:lang w:eastAsia="lt-LT"/>
              </w:rPr>
            </w:pPr>
            <w:r>
              <w:rPr>
                <w:szCs w:val="24"/>
                <w:lang w:eastAsia="lt-LT"/>
              </w:rPr>
              <w:t xml:space="preserve">2. Statybos (statinio) vieta (adresas): žemės sklypo (-ų), adresas (-ai), Nekilnojamojo turto registro </w:t>
            </w:r>
          </w:p>
        </w:tc>
      </w:tr>
      <w:tr w:rsidR="00756A21" w14:paraId="1249C166" w14:textId="77777777">
        <w:tc>
          <w:tcPr>
            <w:tcW w:w="5000" w:type="pct"/>
            <w:tcBorders>
              <w:top w:val="nil"/>
              <w:left w:val="nil"/>
              <w:bottom w:val="single" w:sz="4" w:space="0" w:color="auto"/>
              <w:right w:val="nil"/>
            </w:tcBorders>
            <w:hideMark/>
          </w:tcPr>
          <w:p w14:paraId="1249C165" w14:textId="77777777" w:rsidR="00756A21" w:rsidRDefault="00D227BA">
            <w:pPr>
              <w:spacing w:line="276" w:lineRule="auto"/>
              <w:jc w:val="both"/>
              <w:rPr>
                <w:szCs w:val="24"/>
                <w:lang w:eastAsia="lt-LT"/>
              </w:rPr>
            </w:pPr>
            <w:r>
              <w:rPr>
                <w:szCs w:val="24"/>
                <w:lang w:eastAsia="lt-LT"/>
              </w:rPr>
              <w:t>unikalus</w:t>
            </w:r>
            <w:r>
              <w:rPr>
                <w:szCs w:val="24"/>
                <w:lang w:eastAsia="lt-LT"/>
              </w:rPr>
              <w:t xml:space="preserve"> (-</w:t>
            </w:r>
            <w:proofErr w:type="spellStart"/>
            <w:r>
              <w:rPr>
                <w:szCs w:val="24"/>
                <w:lang w:eastAsia="lt-LT"/>
              </w:rPr>
              <w:t>ūs</w:t>
            </w:r>
            <w:proofErr w:type="spellEnd"/>
            <w:r>
              <w:rPr>
                <w:szCs w:val="24"/>
                <w:lang w:eastAsia="lt-LT"/>
              </w:rPr>
              <w:t>) Nr., statinio (-</w:t>
            </w:r>
            <w:proofErr w:type="spellStart"/>
            <w:r>
              <w:rPr>
                <w:szCs w:val="24"/>
                <w:lang w:eastAsia="lt-LT"/>
              </w:rPr>
              <w:t>ių</w:t>
            </w:r>
            <w:proofErr w:type="spellEnd"/>
            <w:r>
              <w:rPr>
                <w:szCs w:val="24"/>
                <w:lang w:eastAsia="lt-LT"/>
              </w:rPr>
              <w:t>) adresas, Nekilnojamojo turto registro unikalus (-</w:t>
            </w:r>
            <w:proofErr w:type="spellStart"/>
            <w:r>
              <w:rPr>
                <w:szCs w:val="24"/>
                <w:lang w:eastAsia="lt-LT"/>
              </w:rPr>
              <w:t>ūs</w:t>
            </w:r>
            <w:proofErr w:type="spellEnd"/>
            <w:r>
              <w:rPr>
                <w:szCs w:val="24"/>
                <w:lang w:eastAsia="lt-LT"/>
              </w:rPr>
              <w:t>) Nr.</w:t>
            </w:r>
          </w:p>
        </w:tc>
      </w:tr>
      <w:tr w:rsidR="00756A21" w14:paraId="1249C168" w14:textId="77777777">
        <w:tc>
          <w:tcPr>
            <w:tcW w:w="5000" w:type="pct"/>
            <w:tcBorders>
              <w:top w:val="single" w:sz="4" w:space="0" w:color="auto"/>
              <w:left w:val="nil"/>
              <w:bottom w:val="single" w:sz="4" w:space="0" w:color="auto"/>
              <w:right w:val="nil"/>
            </w:tcBorders>
          </w:tcPr>
          <w:p w14:paraId="1249C167" w14:textId="77777777" w:rsidR="00756A21" w:rsidRDefault="00756A21">
            <w:pPr>
              <w:spacing w:line="276" w:lineRule="auto"/>
              <w:rPr>
                <w:szCs w:val="24"/>
                <w:lang w:eastAsia="lt-LT"/>
              </w:rPr>
            </w:pPr>
          </w:p>
        </w:tc>
      </w:tr>
      <w:tr w:rsidR="00756A21" w14:paraId="1249C16A" w14:textId="77777777">
        <w:tc>
          <w:tcPr>
            <w:tcW w:w="5000" w:type="pct"/>
            <w:tcBorders>
              <w:top w:val="single" w:sz="4" w:space="0" w:color="auto"/>
              <w:left w:val="nil"/>
              <w:bottom w:val="single" w:sz="4" w:space="0" w:color="auto"/>
              <w:right w:val="nil"/>
            </w:tcBorders>
          </w:tcPr>
          <w:p w14:paraId="1249C169" w14:textId="77777777" w:rsidR="00756A21" w:rsidRDefault="00756A21">
            <w:pPr>
              <w:spacing w:line="276" w:lineRule="auto"/>
              <w:rPr>
                <w:szCs w:val="24"/>
                <w:lang w:eastAsia="lt-LT"/>
              </w:rPr>
            </w:pPr>
          </w:p>
        </w:tc>
      </w:tr>
      <w:tr w:rsidR="00756A21" w14:paraId="1249C16C" w14:textId="77777777">
        <w:tc>
          <w:tcPr>
            <w:tcW w:w="5000" w:type="pct"/>
            <w:tcBorders>
              <w:top w:val="single" w:sz="4" w:space="0" w:color="auto"/>
              <w:left w:val="nil"/>
              <w:bottom w:val="single" w:sz="4" w:space="0" w:color="auto"/>
              <w:right w:val="nil"/>
            </w:tcBorders>
          </w:tcPr>
          <w:p w14:paraId="1249C16B" w14:textId="77777777" w:rsidR="00756A21" w:rsidRDefault="00756A21">
            <w:pPr>
              <w:spacing w:line="276" w:lineRule="auto"/>
              <w:rPr>
                <w:szCs w:val="24"/>
                <w:lang w:eastAsia="lt-LT"/>
              </w:rPr>
            </w:pPr>
          </w:p>
        </w:tc>
      </w:tr>
      <w:tr w:rsidR="00756A21" w14:paraId="1249C16E" w14:textId="77777777">
        <w:tc>
          <w:tcPr>
            <w:tcW w:w="5000" w:type="pct"/>
            <w:tcBorders>
              <w:top w:val="single" w:sz="4" w:space="0" w:color="auto"/>
              <w:left w:val="nil"/>
              <w:bottom w:val="single" w:sz="4" w:space="0" w:color="auto"/>
              <w:right w:val="nil"/>
            </w:tcBorders>
          </w:tcPr>
          <w:p w14:paraId="1249C16D" w14:textId="77777777" w:rsidR="00756A21" w:rsidRDefault="00756A21">
            <w:pPr>
              <w:spacing w:line="276" w:lineRule="auto"/>
              <w:rPr>
                <w:szCs w:val="24"/>
                <w:lang w:eastAsia="lt-LT"/>
              </w:rPr>
            </w:pPr>
          </w:p>
        </w:tc>
      </w:tr>
      <w:tr w:rsidR="00756A21" w14:paraId="1249C170" w14:textId="77777777">
        <w:tc>
          <w:tcPr>
            <w:tcW w:w="5000" w:type="pct"/>
            <w:tcBorders>
              <w:top w:val="single" w:sz="4" w:space="0" w:color="auto"/>
              <w:left w:val="nil"/>
              <w:bottom w:val="single" w:sz="4" w:space="0" w:color="auto"/>
              <w:right w:val="nil"/>
            </w:tcBorders>
          </w:tcPr>
          <w:p w14:paraId="1249C16F" w14:textId="77777777" w:rsidR="00756A21" w:rsidRDefault="00756A21">
            <w:pPr>
              <w:spacing w:line="276" w:lineRule="auto"/>
              <w:rPr>
                <w:szCs w:val="24"/>
                <w:lang w:eastAsia="lt-LT"/>
              </w:rPr>
            </w:pPr>
          </w:p>
        </w:tc>
      </w:tr>
      <w:tr w:rsidR="00756A21" w14:paraId="1249C172" w14:textId="77777777">
        <w:tc>
          <w:tcPr>
            <w:tcW w:w="5000" w:type="pct"/>
            <w:tcBorders>
              <w:top w:val="single" w:sz="4" w:space="0" w:color="auto"/>
              <w:left w:val="nil"/>
              <w:bottom w:val="single" w:sz="4" w:space="0" w:color="auto"/>
              <w:right w:val="nil"/>
            </w:tcBorders>
          </w:tcPr>
          <w:p w14:paraId="1249C171" w14:textId="77777777" w:rsidR="00756A21" w:rsidRDefault="00756A21">
            <w:pPr>
              <w:spacing w:line="276" w:lineRule="auto"/>
              <w:rPr>
                <w:szCs w:val="24"/>
                <w:lang w:eastAsia="lt-LT"/>
              </w:rPr>
            </w:pPr>
          </w:p>
        </w:tc>
      </w:tr>
      <w:tr w:rsidR="00756A21" w14:paraId="1249C174" w14:textId="77777777">
        <w:tc>
          <w:tcPr>
            <w:tcW w:w="5000" w:type="pct"/>
            <w:tcBorders>
              <w:top w:val="single" w:sz="4" w:space="0" w:color="auto"/>
              <w:left w:val="nil"/>
              <w:bottom w:val="nil"/>
              <w:right w:val="nil"/>
            </w:tcBorders>
          </w:tcPr>
          <w:p w14:paraId="1249C173" w14:textId="77777777" w:rsidR="00756A21" w:rsidRDefault="00756A21">
            <w:pPr>
              <w:spacing w:line="276" w:lineRule="auto"/>
              <w:rPr>
                <w:szCs w:val="24"/>
                <w:lang w:eastAsia="lt-LT"/>
              </w:rPr>
            </w:pPr>
          </w:p>
        </w:tc>
      </w:tr>
      <w:tr w:rsidR="00756A21" w14:paraId="1249C176" w14:textId="77777777">
        <w:tc>
          <w:tcPr>
            <w:tcW w:w="5000" w:type="pct"/>
            <w:tcBorders>
              <w:top w:val="nil"/>
              <w:left w:val="nil"/>
              <w:bottom w:val="single" w:sz="4" w:space="0" w:color="auto"/>
              <w:right w:val="nil"/>
            </w:tcBorders>
            <w:hideMark/>
          </w:tcPr>
          <w:p w14:paraId="1249C175" w14:textId="77777777" w:rsidR="00756A21" w:rsidRDefault="00D227BA">
            <w:pPr>
              <w:spacing w:line="276" w:lineRule="auto"/>
              <w:ind w:firstLine="720"/>
              <w:jc w:val="both"/>
              <w:rPr>
                <w:szCs w:val="24"/>
                <w:lang w:eastAsia="lt-LT"/>
              </w:rPr>
            </w:pPr>
            <w:r>
              <w:rPr>
                <w:szCs w:val="24"/>
                <w:lang w:eastAsia="lt-LT"/>
              </w:rPr>
              <w:t>3. Statybos rūšis (nauja statyba, rekonstrukcija, kapitalinis remontas, paprastasis remontas, statinio griovimas)</w:t>
            </w:r>
          </w:p>
        </w:tc>
      </w:tr>
      <w:tr w:rsidR="00756A21" w14:paraId="1249C178" w14:textId="77777777">
        <w:tc>
          <w:tcPr>
            <w:tcW w:w="5000" w:type="pct"/>
            <w:tcBorders>
              <w:top w:val="single" w:sz="4" w:space="0" w:color="auto"/>
              <w:left w:val="nil"/>
              <w:bottom w:val="single" w:sz="4" w:space="0" w:color="auto"/>
              <w:right w:val="nil"/>
            </w:tcBorders>
          </w:tcPr>
          <w:p w14:paraId="1249C177" w14:textId="77777777" w:rsidR="00756A21" w:rsidRDefault="00756A21">
            <w:pPr>
              <w:spacing w:line="276" w:lineRule="auto"/>
              <w:rPr>
                <w:szCs w:val="24"/>
                <w:lang w:eastAsia="lt-LT"/>
              </w:rPr>
            </w:pPr>
          </w:p>
        </w:tc>
      </w:tr>
      <w:tr w:rsidR="00756A21" w14:paraId="1249C17A" w14:textId="77777777">
        <w:tc>
          <w:tcPr>
            <w:tcW w:w="5000" w:type="pct"/>
            <w:tcBorders>
              <w:top w:val="single" w:sz="4" w:space="0" w:color="auto"/>
              <w:left w:val="nil"/>
              <w:bottom w:val="single" w:sz="4" w:space="0" w:color="auto"/>
              <w:right w:val="nil"/>
            </w:tcBorders>
          </w:tcPr>
          <w:p w14:paraId="1249C179" w14:textId="77777777" w:rsidR="00756A21" w:rsidRDefault="00756A21">
            <w:pPr>
              <w:spacing w:line="276" w:lineRule="auto"/>
              <w:rPr>
                <w:szCs w:val="24"/>
                <w:lang w:eastAsia="lt-LT"/>
              </w:rPr>
            </w:pPr>
          </w:p>
        </w:tc>
      </w:tr>
      <w:tr w:rsidR="00756A21" w14:paraId="1249C17C" w14:textId="77777777">
        <w:tc>
          <w:tcPr>
            <w:tcW w:w="5000" w:type="pct"/>
            <w:tcBorders>
              <w:top w:val="single" w:sz="4" w:space="0" w:color="auto"/>
              <w:left w:val="nil"/>
              <w:bottom w:val="single" w:sz="4" w:space="0" w:color="auto"/>
              <w:right w:val="nil"/>
            </w:tcBorders>
          </w:tcPr>
          <w:p w14:paraId="1249C17B" w14:textId="77777777" w:rsidR="00756A21" w:rsidRDefault="00756A21">
            <w:pPr>
              <w:spacing w:line="276" w:lineRule="auto"/>
              <w:rPr>
                <w:szCs w:val="24"/>
                <w:lang w:eastAsia="lt-LT"/>
              </w:rPr>
            </w:pPr>
          </w:p>
        </w:tc>
      </w:tr>
      <w:tr w:rsidR="00756A21" w14:paraId="1249C17E" w14:textId="77777777">
        <w:tc>
          <w:tcPr>
            <w:tcW w:w="5000" w:type="pct"/>
            <w:tcBorders>
              <w:top w:val="single" w:sz="4" w:space="0" w:color="auto"/>
              <w:left w:val="nil"/>
              <w:bottom w:val="single" w:sz="4" w:space="0" w:color="auto"/>
              <w:right w:val="nil"/>
            </w:tcBorders>
          </w:tcPr>
          <w:p w14:paraId="1249C17D" w14:textId="77777777" w:rsidR="00756A21" w:rsidRDefault="00756A21">
            <w:pPr>
              <w:spacing w:line="276" w:lineRule="auto"/>
              <w:rPr>
                <w:szCs w:val="24"/>
                <w:lang w:eastAsia="lt-LT"/>
              </w:rPr>
            </w:pPr>
          </w:p>
        </w:tc>
      </w:tr>
      <w:tr w:rsidR="00756A21" w14:paraId="1249C180" w14:textId="77777777">
        <w:tc>
          <w:tcPr>
            <w:tcW w:w="5000" w:type="pct"/>
            <w:tcBorders>
              <w:top w:val="single" w:sz="4" w:space="0" w:color="auto"/>
              <w:left w:val="nil"/>
              <w:bottom w:val="nil"/>
              <w:right w:val="nil"/>
            </w:tcBorders>
          </w:tcPr>
          <w:p w14:paraId="1249C17F" w14:textId="77777777" w:rsidR="00756A21" w:rsidRDefault="00756A21">
            <w:pPr>
              <w:spacing w:line="276" w:lineRule="auto"/>
              <w:rPr>
                <w:szCs w:val="24"/>
                <w:lang w:eastAsia="lt-LT"/>
              </w:rPr>
            </w:pPr>
          </w:p>
        </w:tc>
      </w:tr>
      <w:tr w:rsidR="00756A21" w14:paraId="1249C182" w14:textId="77777777">
        <w:tc>
          <w:tcPr>
            <w:tcW w:w="5000" w:type="pct"/>
            <w:hideMark/>
          </w:tcPr>
          <w:p w14:paraId="1249C181" w14:textId="77777777" w:rsidR="00756A21" w:rsidRDefault="00D227BA">
            <w:pPr>
              <w:spacing w:line="276" w:lineRule="auto"/>
              <w:ind w:firstLine="720"/>
              <w:jc w:val="both"/>
              <w:rPr>
                <w:szCs w:val="24"/>
                <w:lang w:eastAsia="lt-LT"/>
              </w:rPr>
            </w:pPr>
            <w:r>
              <w:rPr>
                <w:szCs w:val="24"/>
                <w:lang w:eastAsia="lt-LT"/>
              </w:rPr>
              <w:t xml:space="preserve">4. Informacija, ar tvarkomieji </w:t>
            </w:r>
            <w:r>
              <w:rPr>
                <w:szCs w:val="24"/>
                <w:lang w:eastAsia="lt-LT"/>
              </w:rPr>
              <w:t>statybos darbai numatomi kultūros paveldo objekte, jo teritorijoje,</w:t>
            </w:r>
          </w:p>
        </w:tc>
      </w:tr>
      <w:tr w:rsidR="00756A21" w14:paraId="1249C184" w14:textId="77777777">
        <w:tc>
          <w:tcPr>
            <w:tcW w:w="5000" w:type="pct"/>
            <w:hideMark/>
          </w:tcPr>
          <w:p w14:paraId="1249C183" w14:textId="77777777" w:rsidR="00756A21" w:rsidRDefault="00D227BA">
            <w:pPr>
              <w:spacing w:line="276" w:lineRule="auto"/>
              <w:jc w:val="both"/>
              <w:rPr>
                <w:szCs w:val="24"/>
                <w:lang w:eastAsia="lt-LT"/>
              </w:rPr>
            </w:pPr>
            <w:r>
              <w:rPr>
                <w:szCs w:val="24"/>
                <w:lang w:eastAsia="lt-LT"/>
              </w:rPr>
              <w:t xml:space="preserve">kultūros paveldo vietovėje ar jų apsaugos zonose (pavadinimas, unikalus kodas Kultūros vertybių </w:t>
            </w:r>
          </w:p>
        </w:tc>
      </w:tr>
      <w:tr w:rsidR="00756A21" w14:paraId="1249C186" w14:textId="77777777">
        <w:tc>
          <w:tcPr>
            <w:tcW w:w="5000" w:type="pct"/>
            <w:tcBorders>
              <w:top w:val="nil"/>
              <w:left w:val="nil"/>
              <w:bottom w:val="single" w:sz="4" w:space="0" w:color="auto"/>
              <w:right w:val="nil"/>
            </w:tcBorders>
            <w:hideMark/>
          </w:tcPr>
          <w:p w14:paraId="1249C185" w14:textId="77777777" w:rsidR="00756A21" w:rsidRDefault="00D227BA">
            <w:pPr>
              <w:spacing w:line="276" w:lineRule="auto"/>
              <w:jc w:val="both"/>
              <w:rPr>
                <w:b/>
                <w:bCs/>
                <w:color w:val="FFFFFF"/>
                <w:szCs w:val="24"/>
                <w:lang w:eastAsia="lt-LT"/>
              </w:rPr>
            </w:pPr>
            <w:r>
              <w:rPr>
                <w:szCs w:val="24"/>
                <w:lang w:eastAsia="lt-LT"/>
              </w:rPr>
              <w:t>registre)</w:t>
            </w:r>
          </w:p>
        </w:tc>
      </w:tr>
      <w:tr w:rsidR="00756A21" w14:paraId="1249C188" w14:textId="77777777">
        <w:tc>
          <w:tcPr>
            <w:tcW w:w="5000" w:type="pct"/>
            <w:tcBorders>
              <w:top w:val="single" w:sz="4" w:space="0" w:color="auto"/>
              <w:left w:val="nil"/>
              <w:bottom w:val="single" w:sz="4" w:space="0" w:color="auto"/>
              <w:right w:val="nil"/>
            </w:tcBorders>
          </w:tcPr>
          <w:p w14:paraId="1249C187" w14:textId="77777777" w:rsidR="00756A21" w:rsidRDefault="00756A21">
            <w:pPr>
              <w:spacing w:line="276" w:lineRule="auto"/>
              <w:rPr>
                <w:szCs w:val="24"/>
                <w:lang w:eastAsia="lt-LT"/>
              </w:rPr>
            </w:pPr>
          </w:p>
        </w:tc>
      </w:tr>
      <w:tr w:rsidR="00756A21" w14:paraId="1249C18A" w14:textId="77777777">
        <w:tc>
          <w:tcPr>
            <w:tcW w:w="5000" w:type="pct"/>
            <w:tcBorders>
              <w:top w:val="single" w:sz="4" w:space="0" w:color="auto"/>
              <w:left w:val="nil"/>
              <w:bottom w:val="single" w:sz="4" w:space="0" w:color="auto"/>
              <w:right w:val="nil"/>
            </w:tcBorders>
          </w:tcPr>
          <w:p w14:paraId="1249C189" w14:textId="77777777" w:rsidR="00756A21" w:rsidRDefault="00756A21">
            <w:pPr>
              <w:spacing w:line="276" w:lineRule="auto"/>
              <w:rPr>
                <w:szCs w:val="24"/>
                <w:lang w:eastAsia="lt-LT"/>
              </w:rPr>
            </w:pPr>
          </w:p>
        </w:tc>
      </w:tr>
      <w:tr w:rsidR="00756A21" w14:paraId="1249C18C" w14:textId="77777777">
        <w:tc>
          <w:tcPr>
            <w:tcW w:w="5000" w:type="pct"/>
            <w:tcBorders>
              <w:top w:val="single" w:sz="4" w:space="0" w:color="auto"/>
              <w:left w:val="nil"/>
              <w:bottom w:val="single" w:sz="4" w:space="0" w:color="auto"/>
              <w:right w:val="nil"/>
            </w:tcBorders>
          </w:tcPr>
          <w:p w14:paraId="1249C18B" w14:textId="77777777" w:rsidR="00756A21" w:rsidRDefault="00756A21">
            <w:pPr>
              <w:spacing w:line="276" w:lineRule="auto"/>
              <w:rPr>
                <w:szCs w:val="24"/>
                <w:lang w:eastAsia="lt-LT"/>
              </w:rPr>
            </w:pPr>
          </w:p>
        </w:tc>
      </w:tr>
      <w:tr w:rsidR="00756A21" w14:paraId="1249C18E" w14:textId="77777777">
        <w:tc>
          <w:tcPr>
            <w:tcW w:w="5000" w:type="pct"/>
            <w:tcBorders>
              <w:top w:val="single" w:sz="4" w:space="0" w:color="auto"/>
              <w:left w:val="nil"/>
              <w:bottom w:val="single" w:sz="4" w:space="0" w:color="auto"/>
              <w:right w:val="nil"/>
            </w:tcBorders>
          </w:tcPr>
          <w:p w14:paraId="1249C18D" w14:textId="77777777" w:rsidR="00756A21" w:rsidRDefault="00756A21">
            <w:pPr>
              <w:spacing w:line="276" w:lineRule="auto"/>
              <w:rPr>
                <w:szCs w:val="24"/>
                <w:lang w:eastAsia="lt-LT"/>
              </w:rPr>
            </w:pPr>
          </w:p>
        </w:tc>
      </w:tr>
      <w:tr w:rsidR="00756A21" w14:paraId="1249C190" w14:textId="77777777">
        <w:tc>
          <w:tcPr>
            <w:tcW w:w="5000" w:type="pct"/>
            <w:tcBorders>
              <w:top w:val="single" w:sz="4" w:space="0" w:color="auto"/>
              <w:left w:val="nil"/>
              <w:bottom w:val="single" w:sz="4" w:space="0" w:color="auto"/>
              <w:right w:val="nil"/>
            </w:tcBorders>
          </w:tcPr>
          <w:p w14:paraId="1249C18F" w14:textId="77777777" w:rsidR="00756A21" w:rsidRDefault="00756A21">
            <w:pPr>
              <w:spacing w:line="276" w:lineRule="auto"/>
              <w:rPr>
                <w:szCs w:val="24"/>
                <w:lang w:eastAsia="lt-LT"/>
              </w:rPr>
            </w:pPr>
          </w:p>
        </w:tc>
      </w:tr>
      <w:tr w:rsidR="00756A21" w14:paraId="1249C192" w14:textId="77777777">
        <w:tc>
          <w:tcPr>
            <w:tcW w:w="5000" w:type="pct"/>
            <w:tcBorders>
              <w:top w:val="single" w:sz="4" w:space="0" w:color="auto"/>
              <w:left w:val="nil"/>
              <w:bottom w:val="single" w:sz="4" w:space="0" w:color="auto"/>
              <w:right w:val="nil"/>
            </w:tcBorders>
          </w:tcPr>
          <w:p w14:paraId="1249C191" w14:textId="77777777" w:rsidR="00756A21" w:rsidRDefault="00756A21">
            <w:pPr>
              <w:spacing w:line="276" w:lineRule="auto"/>
              <w:rPr>
                <w:szCs w:val="24"/>
                <w:lang w:eastAsia="lt-LT"/>
              </w:rPr>
            </w:pPr>
          </w:p>
        </w:tc>
      </w:tr>
      <w:tr w:rsidR="00756A21" w14:paraId="1249C194" w14:textId="77777777">
        <w:tc>
          <w:tcPr>
            <w:tcW w:w="5000" w:type="pct"/>
            <w:tcBorders>
              <w:top w:val="single" w:sz="4" w:space="0" w:color="auto"/>
              <w:left w:val="nil"/>
              <w:bottom w:val="nil"/>
              <w:right w:val="nil"/>
            </w:tcBorders>
            <w:hideMark/>
          </w:tcPr>
          <w:p w14:paraId="1249C193" w14:textId="77777777" w:rsidR="00756A21" w:rsidRDefault="00D227BA">
            <w:pPr>
              <w:spacing w:line="276" w:lineRule="auto"/>
              <w:ind w:firstLine="720"/>
              <w:jc w:val="both"/>
              <w:rPr>
                <w:szCs w:val="24"/>
                <w:lang w:eastAsia="lt-LT"/>
              </w:rPr>
            </w:pPr>
            <w:r>
              <w:rPr>
                <w:szCs w:val="24"/>
                <w:lang w:eastAsia="lt-LT"/>
              </w:rPr>
              <w:t>PRIDEDAMA:</w:t>
            </w:r>
          </w:p>
        </w:tc>
      </w:tr>
      <w:tr w:rsidR="00756A21" w14:paraId="1249C196" w14:textId="77777777">
        <w:tc>
          <w:tcPr>
            <w:tcW w:w="5000" w:type="pct"/>
            <w:hideMark/>
          </w:tcPr>
          <w:p w14:paraId="1249C195" w14:textId="77777777" w:rsidR="00756A21" w:rsidRDefault="00D227BA">
            <w:pPr>
              <w:spacing w:line="276" w:lineRule="auto"/>
              <w:ind w:firstLine="720"/>
              <w:jc w:val="both"/>
              <w:rPr>
                <w:szCs w:val="24"/>
                <w:lang w:eastAsia="lt-LT"/>
              </w:rPr>
            </w:pPr>
            <w:r>
              <w:rPr>
                <w:szCs w:val="24"/>
                <w:lang w:eastAsia="lt-LT"/>
              </w:rPr>
              <w:t xml:space="preserve">1. Projektiniai pasiūlymai____ lapas (-ai, -ų), ____ </w:t>
            </w:r>
            <w:r>
              <w:rPr>
                <w:szCs w:val="24"/>
                <w:lang w:eastAsia="lt-LT"/>
              </w:rPr>
              <w:t>egz.</w:t>
            </w:r>
          </w:p>
        </w:tc>
      </w:tr>
      <w:tr w:rsidR="00756A21" w14:paraId="1249C198" w14:textId="77777777">
        <w:tc>
          <w:tcPr>
            <w:tcW w:w="5000" w:type="pct"/>
            <w:hideMark/>
          </w:tcPr>
          <w:p w14:paraId="1249C197" w14:textId="77777777" w:rsidR="00756A21" w:rsidRDefault="00D227BA">
            <w:pPr>
              <w:spacing w:line="276" w:lineRule="auto"/>
              <w:ind w:firstLine="720"/>
              <w:jc w:val="both"/>
              <w:rPr>
                <w:szCs w:val="24"/>
                <w:lang w:eastAsia="lt-LT"/>
              </w:rPr>
            </w:pPr>
            <w:r>
              <w:rPr>
                <w:szCs w:val="24"/>
                <w:lang w:eastAsia="lt-LT"/>
              </w:rPr>
              <w:t>2. Kompiuterinė laikmena su projektinių pasiūlymų įrašu, ___vnt.</w:t>
            </w:r>
          </w:p>
        </w:tc>
      </w:tr>
      <w:tr w:rsidR="00756A21" w14:paraId="1249C19A" w14:textId="77777777">
        <w:tc>
          <w:tcPr>
            <w:tcW w:w="5000" w:type="pct"/>
            <w:hideMark/>
          </w:tcPr>
          <w:p w14:paraId="1249C199" w14:textId="77777777" w:rsidR="00756A21" w:rsidRDefault="00D227BA">
            <w:pPr>
              <w:spacing w:line="276" w:lineRule="auto"/>
              <w:ind w:firstLine="720"/>
              <w:jc w:val="both"/>
              <w:rPr>
                <w:szCs w:val="24"/>
                <w:lang w:eastAsia="lt-LT"/>
              </w:rPr>
            </w:pPr>
            <w:r>
              <w:rPr>
                <w:szCs w:val="24"/>
                <w:lang w:eastAsia="lt-LT"/>
              </w:rPr>
              <w:t xml:space="preserve">3. Statinio, žemės sklypo (-ų) nuosavybės ar kitą valdymo ir naudojimo teisę patvirtinantys dokumentai, </w:t>
            </w:r>
          </w:p>
        </w:tc>
      </w:tr>
      <w:tr w:rsidR="00756A21" w14:paraId="1249C19C" w14:textId="77777777">
        <w:tc>
          <w:tcPr>
            <w:tcW w:w="5000" w:type="pct"/>
            <w:hideMark/>
          </w:tcPr>
          <w:p w14:paraId="1249C19B" w14:textId="77777777" w:rsidR="00756A21" w:rsidRDefault="00D227BA">
            <w:pPr>
              <w:spacing w:line="276" w:lineRule="auto"/>
              <w:ind w:firstLine="720"/>
              <w:jc w:val="both"/>
              <w:rPr>
                <w:szCs w:val="24"/>
                <w:lang w:eastAsia="lt-LT"/>
              </w:rPr>
            </w:pPr>
            <w:r>
              <w:rPr>
                <w:szCs w:val="24"/>
                <w:lang w:eastAsia="lt-LT"/>
              </w:rPr>
              <w:t>____ lapas (-ai, -ų), ____ egz.</w:t>
            </w:r>
          </w:p>
        </w:tc>
      </w:tr>
      <w:tr w:rsidR="00756A21" w14:paraId="1249C19E" w14:textId="77777777">
        <w:tc>
          <w:tcPr>
            <w:tcW w:w="5000" w:type="pct"/>
            <w:hideMark/>
          </w:tcPr>
          <w:p w14:paraId="1249C19D" w14:textId="77777777" w:rsidR="00756A21" w:rsidRDefault="00D227BA">
            <w:pPr>
              <w:spacing w:line="276" w:lineRule="auto"/>
              <w:ind w:firstLine="720"/>
              <w:jc w:val="both"/>
              <w:rPr>
                <w:szCs w:val="24"/>
                <w:lang w:eastAsia="lt-LT"/>
              </w:rPr>
            </w:pPr>
            <w:r>
              <w:rPr>
                <w:szCs w:val="24"/>
                <w:lang w:eastAsia="lt-LT"/>
              </w:rPr>
              <w:t>4. Žemės sklypo planas (-ai) ____ lapas (-ai,</w:t>
            </w:r>
            <w:r>
              <w:rPr>
                <w:szCs w:val="24"/>
                <w:lang w:eastAsia="lt-LT"/>
              </w:rPr>
              <w:t xml:space="preserve"> -ų), ____ egz.</w:t>
            </w:r>
          </w:p>
        </w:tc>
      </w:tr>
      <w:tr w:rsidR="00756A21" w14:paraId="1249C1A0" w14:textId="77777777">
        <w:tc>
          <w:tcPr>
            <w:tcW w:w="5000" w:type="pct"/>
            <w:hideMark/>
          </w:tcPr>
          <w:p w14:paraId="1249C19F" w14:textId="77777777" w:rsidR="00756A21" w:rsidRDefault="00D227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lang w:eastAsia="lt-LT"/>
              </w:rPr>
            </w:pPr>
            <w:r>
              <w:rPr>
                <w:szCs w:val="24"/>
                <w:lang w:eastAsia="lt-LT"/>
              </w:rPr>
              <w:t>5. Statytojo ar Statytojo teisę turinčio asmens rašytinės formos įgaliojimas pateikti prašymą – tuo atveju, jei prašymą pateikia įgaliotas asmuo, lapas (-ai, -ų).</w:t>
            </w:r>
          </w:p>
        </w:tc>
      </w:tr>
      <w:tr w:rsidR="00756A21" w14:paraId="1249C1A2" w14:textId="77777777">
        <w:tc>
          <w:tcPr>
            <w:tcW w:w="5000" w:type="pct"/>
            <w:hideMark/>
          </w:tcPr>
          <w:p w14:paraId="1249C1A1" w14:textId="77777777" w:rsidR="00756A21" w:rsidRDefault="00D227BA">
            <w:pPr>
              <w:spacing w:line="276" w:lineRule="auto"/>
              <w:ind w:firstLine="720"/>
              <w:jc w:val="both"/>
              <w:rPr>
                <w:szCs w:val="24"/>
                <w:lang w:eastAsia="lt-LT"/>
              </w:rPr>
            </w:pPr>
            <w:r>
              <w:rPr>
                <w:szCs w:val="24"/>
                <w:lang w:eastAsia="lt-LT"/>
              </w:rPr>
              <w:t>6. Kiti dokumentai</w:t>
            </w:r>
          </w:p>
        </w:tc>
      </w:tr>
      <w:tr w:rsidR="00756A21" w14:paraId="1249C1A4" w14:textId="77777777">
        <w:tc>
          <w:tcPr>
            <w:tcW w:w="5000" w:type="pct"/>
          </w:tcPr>
          <w:p w14:paraId="1249C1A3" w14:textId="77777777" w:rsidR="00756A21" w:rsidRDefault="00756A21">
            <w:pPr>
              <w:spacing w:line="276" w:lineRule="auto"/>
              <w:ind w:firstLine="720"/>
              <w:jc w:val="both"/>
              <w:rPr>
                <w:szCs w:val="24"/>
                <w:lang w:eastAsia="lt-LT"/>
              </w:rPr>
            </w:pPr>
          </w:p>
        </w:tc>
      </w:tr>
      <w:tr w:rsidR="00756A21" w14:paraId="1249C1A6" w14:textId="77777777">
        <w:tc>
          <w:tcPr>
            <w:tcW w:w="5000" w:type="pct"/>
            <w:hideMark/>
          </w:tcPr>
          <w:p w14:paraId="1249C1A5" w14:textId="77777777" w:rsidR="00756A21" w:rsidRDefault="00D227BA">
            <w:pPr>
              <w:tabs>
                <w:tab w:val="right" w:leader="underscore" w:pos="9639"/>
              </w:tabs>
              <w:spacing w:line="276" w:lineRule="auto"/>
              <w:ind w:firstLine="720"/>
              <w:jc w:val="both"/>
              <w:rPr>
                <w:szCs w:val="24"/>
                <w:lang w:eastAsia="lt-LT"/>
              </w:rPr>
            </w:pPr>
            <w:r>
              <w:rPr>
                <w:szCs w:val="24"/>
                <w:lang w:eastAsia="lt-LT"/>
              </w:rPr>
              <w:t>Prašymą pateikė</w:t>
            </w:r>
          </w:p>
        </w:tc>
      </w:tr>
      <w:tr w:rsidR="00756A21" w14:paraId="1249C1A8" w14:textId="77777777">
        <w:tc>
          <w:tcPr>
            <w:tcW w:w="5000" w:type="pct"/>
          </w:tcPr>
          <w:p w14:paraId="1249C1A7" w14:textId="77777777" w:rsidR="00756A21" w:rsidRDefault="00756A21">
            <w:pPr>
              <w:tabs>
                <w:tab w:val="center" w:pos="6000"/>
              </w:tabs>
              <w:spacing w:line="276" w:lineRule="auto"/>
              <w:jc w:val="center"/>
              <w:rPr>
                <w:i/>
                <w:szCs w:val="24"/>
                <w:lang w:eastAsia="lt-LT"/>
              </w:rPr>
            </w:pPr>
          </w:p>
        </w:tc>
      </w:tr>
      <w:tr w:rsidR="00756A21" w14:paraId="1249C1AA" w14:textId="77777777">
        <w:tc>
          <w:tcPr>
            <w:tcW w:w="5000" w:type="pct"/>
            <w:tcBorders>
              <w:top w:val="nil"/>
              <w:left w:val="nil"/>
              <w:bottom w:val="single" w:sz="4" w:space="0" w:color="auto"/>
              <w:right w:val="nil"/>
            </w:tcBorders>
          </w:tcPr>
          <w:p w14:paraId="1249C1A9" w14:textId="77777777" w:rsidR="00756A21" w:rsidRDefault="00756A21">
            <w:pPr>
              <w:tabs>
                <w:tab w:val="center" w:pos="6000"/>
              </w:tabs>
              <w:spacing w:line="276" w:lineRule="auto"/>
              <w:jc w:val="center"/>
              <w:rPr>
                <w:i/>
                <w:szCs w:val="24"/>
                <w:lang w:eastAsia="lt-LT"/>
              </w:rPr>
            </w:pPr>
          </w:p>
        </w:tc>
      </w:tr>
      <w:tr w:rsidR="00756A21" w14:paraId="1249C1AC" w14:textId="77777777">
        <w:tc>
          <w:tcPr>
            <w:tcW w:w="5000" w:type="pct"/>
            <w:tcBorders>
              <w:top w:val="single" w:sz="4" w:space="0" w:color="auto"/>
              <w:left w:val="nil"/>
              <w:bottom w:val="nil"/>
              <w:right w:val="nil"/>
            </w:tcBorders>
            <w:hideMark/>
          </w:tcPr>
          <w:p w14:paraId="1249C1AB" w14:textId="77777777" w:rsidR="00756A21" w:rsidRDefault="00D227BA">
            <w:pPr>
              <w:spacing w:line="276" w:lineRule="auto"/>
              <w:jc w:val="center"/>
              <w:rPr>
                <w:szCs w:val="24"/>
                <w:lang w:eastAsia="lt-LT"/>
              </w:rPr>
            </w:pPr>
            <w:r>
              <w:rPr>
                <w:szCs w:val="24"/>
                <w:lang w:eastAsia="lt-LT"/>
              </w:rPr>
              <w:t>(parašas, vardas, pavardė, tel.,</w:t>
            </w:r>
            <w:r>
              <w:rPr>
                <w:szCs w:val="24"/>
                <w:lang w:eastAsia="lt-LT"/>
              </w:rPr>
              <w:t xml:space="preserve"> data)</w:t>
            </w:r>
          </w:p>
        </w:tc>
      </w:tr>
      <w:tr w:rsidR="00756A21" w14:paraId="1249C1AE" w14:textId="77777777">
        <w:tc>
          <w:tcPr>
            <w:tcW w:w="5000" w:type="pct"/>
          </w:tcPr>
          <w:p w14:paraId="1249C1AD" w14:textId="77777777" w:rsidR="00756A21" w:rsidRDefault="00756A21">
            <w:pPr>
              <w:spacing w:line="276" w:lineRule="auto"/>
              <w:jc w:val="center"/>
              <w:rPr>
                <w:b/>
                <w:i/>
                <w:szCs w:val="24"/>
                <w:lang w:eastAsia="lt-LT"/>
              </w:rPr>
            </w:pPr>
          </w:p>
        </w:tc>
      </w:tr>
      <w:tr w:rsidR="00756A21" w14:paraId="1249C1B0" w14:textId="77777777">
        <w:tc>
          <w:tcPr>
            <w:tcW w:w="5000" w:type="pct"/>
            <w:tcBorders>
              <w:top w:val="nil"/>
              <w:left w:val="nil"/>
              <w:bottom w:val="single" w:sz="4" w:space="0" w:color="auto"/>
              <w:right w:val="nil"/>
            </w:tcBorders>
          </w:tcPr>
          <w:p w14:paraId="1249C1AF" w14:textId="77777777" w:rsidR="00756A21" w:rsidRDefault="00756A21">
            <w:pPr>
              <w:spacing w:line="276" w:lineRule="auto"/>
              <w:jc w:val="center"/>
              <w:rPr>
                <w:b/>
                <w:i/>
                <w:szCs w:val="24"/>
                <w:lang w:eastAsia="lt-LT"/>
              </w:rPr>
            </w:pPr>
          </w:p>
        </w:tc>
      </w:tr>
      <w:tr w:rsidR="00756A21" w14:paraId="1249C1B2" w14:textId="77777777">
        <w:tc>
          <w:tcPr>
            <w:tcW w:w="5000" w:type="pct"/>
            <w:tcBorders>
              <w:top w:val="single" w:sz="4" w:space="0" w:color="auto"/>
              <w:left w:val="nil"/>
              <w:bottom w:val="nil"/>
              <w:right w:val="nil"/>
            </w:tcBorders>
            <w:hideMark/>
          </w:tcPr>
          <w:p w14:paraId="1249C1B1" w14:textId="77777777" w:rsidR="00756A21" w:rsidRDefault="00D227BA">
            <w:pPr>
              <w:spacing w:line="276" w:lineRule="auto"/>
              <w:jc w:val="center"/>
              <w:rPr>
                <w:b/>
                <w:szCs w:val="24"/>
                <w:lang w:eastAsia="lt-LT"/>
              </w:rPr>
            </w:pPr>
            <w:r>
              <w:rPr>
                <w:szCs w:val="24"/>
                <w:lang w:eastAsia="lt-LT"/>
              </w:rPr>
              <w:t>įgaliojimo data ir Nr. (jei prašymą paduoda įgaliotas asmuo)</w:t>
            </w:r>
          </w:p>
        </w:tc>
      </w:tr>
      <w:tr w:rsidR="00756A21" w14:paraId="1249C1B4" w14:textId="77777777">
        <w:tc>
          <w:tcPr>
            <w:tcW w:w="5000" w:type="pct"/>
          </w:tcPr>
          <w:p w14:paraId="1249C1B3" w14:textId="77777777" w:rsidR="00756A21" w:rsidRDefault="00756A21">
            <w:pPr>
              <w:spacing w:line="276" w:lineRule="auto"/>
              <w:jc w:val="center"/>
              <w:rPr>
                <w:b/>
                <w:i/>
                <w:szCs w:val="24"/>
                <w:lang w:eastAsia="lt-LT"/>
              </w:rPr>
            </w:pPr>
          </w:p>
        </w:tc>
      </w:tr>
      <w:tr w:rsidR="00756A21" w14:paraId="1249C1B6" w14:textId="77777777">
        <w:tc>
          <w:tcPr>
            <w:tcW w:w="5000" w:type="pct"/>
          </w:tcPr>
          <w:p w14:paraId="1249C1B5" w14:textId="77777777" w:rsidR="00756A21" w:rsidRDefault="00756A21">
            <w:pPr>
              <w:spacing w:line="276" w:lineRule="auto"/>
              <w:jc w:val="center"/>
              <w:rPr>
                <w:b/>
                <w:i/>
                <w:szCs w:val="24"/>
                <w:lang w:eastAsia="lt-LT"/>
              </w:rPr>
            </w:pPr>
          </w:p>
        </w:tc>
      </w:tr>
      <w:tr w:rsidR="00756A21" w14:paraId="1249C1B8" w14:textId="77777777">
        <w:tc>
          <w:tcPr>
            <w:tcW w:w="5000" w:type="pct"/>
          </w:tcPr>
          <w:p w14:paraId="1249C1B7" w14:textId="77777777" w:rsidR="00756A21" w:rsidRDefault="00756A21">
            <w:pPr>
              <w:spacing w:line="276" w:lineRule="auto"/>
              <w:jc w:val="center"/>
              <w:rPr>
                <w:b/>
                <w:i/>
                <w:szCs w:val="24"/>
                <w:lang w:eastAsia="lt-LT"/>
              </w:rPr>
            </w:pPr>
          </w:p>
        </w:tc>
      </w:tr>
      <w:tr w:rsidR="00756A21" w14:paraId="1249C1BA" w14:textId="77777777">
        <w:tc>
          <w:tcPr>
            <w:tcW w:w="5000" w:type="pct"/>
            <w:hideMark/>
          </w:tcPr>
          <w:p w14:paraId="1249C1B9" w14:textId="77777777" w:rsidR="00756A21" w:rsidRDefault="00D227BA">
            <w:pPr>
              <w:spacing w:line="276" w:lineRule="auto"/>
              <w:rPr>
                <w:b/>
                <w:i/>
                <w:szCs w:val="24"/>
                <w:lang w:eastAsia="lt-LT"/>
              </w:rPr>
            </w:pPr>
            <w:r>
              <w:rPr>
                <w:b/>
                <w:i/>
                <w:szCs w:val="24"/>
                <w:lang w:eastAsia="lt-LT"/>
              </w:rPr>
              <w:t>Už pateiktų dokumentų ir juose nurodytų duomenų tikrumą atsako statytojas (užsakovas) Lietuvos Respublikos įstatymų</w:t>
            </w:r>
            <w:r>
              <w:rPr>
                <w:szCs w:val="24"/>
                <w:lang w:eastAsia="lt-LT"/>
              </w:rPr>
              <w:t xml:space="preserve"> </w:t>
            </w:r>
            <w:r>
              <w:rPr>
                <w:b/>
                <w:i/>
                <w:szCs w:val="24"/>
                <w:lang w:eastAsia="lt-LT"/>
              </w:rPr>
              <w:t>nustatyta tvarka</w:t>
            </w:r>
          </w:p>
        </w:tc>
      </w:tr>
    </w:tbl>
    <w:p w14:paraId="1249C1BE" w14:textId="55D97FDA" w:rsidR="00756A21" w:rsidRDefault="00D227BA" w:rsidP="00D227BA">
      <w:pPr>
        <w:jc w:val="center"/>
        <w:rPr>
          <w:szCs w:val="24"/>
        </w:rPr>
      </w:pPr>
      <w:r>
        <w:rPr>
          <w:i/>
          <w:szCs w:val="24"/>
          <w:lang w:eastAsia="lt-LT"/>
        </w:rPr>
        <w:t>______________</w:t>
      </w:r>
    </w:p>
    <w:p w14:paraId="3A01BADB" w14:textId="77777777" w:rsidR="00D227BA" w:rsidRDefault="00D227BA">
      <w:pPr>
        <w:tabs>
          <w:tab w:val="left" w:pos="1067"/>
        </w:tabs>
        <w:ind w:left="5102"/>
      </w:pPr>
      <w:r>
        <w:br w:type="page"/>
      </w:r>
    </w:p>
    <w:p w14:paraId="1249C1BF" w14:textId="23F646AA" w:rsidR="00756A21" w:rsidRDefault="00D227BA">
      <w:pPr>
        <w:tabs>
          <w:tab w:val="left" w:pos="1067"/>
        </w:tabs>
        <w:ind w:left="5102"/>
        <w:rPr>
          <w:szCs w:val="24"/>
          <w:lang w:eastAsia="lt-LT"/>
        </w:rPr>
      </w:pPr>
      <w:bookmarkStart w:id="0" w:name="_GoBack"/>
      <w:bookmarkEnd w:id="0"/>
      <w:r>
        <w:rPr>
          <w:szCs w:val="24"/>
          <w:lang w:eastAsia="lt-LT"/>
        </w:rPr>
        <w:lastRenderedPageBreak/>
        <w:t xml:space="preserve">Specialiųjų </w:t>
      </w:r>
      <w:r>
        <w:rPr>
          <w:szCs w:val="24"/>
          <w:lang w:eastAsia="lt-LT"/>
        </w:rPr>
        <w:t>paveldosaugos reikalavimų</w:t>
      </w:r>
    </w:p>
    <w:p w14:paraId="1249C1C0" w14:textId="77777777" w:rsidR="00756A21" w:rsidRDefault="00D227BA">
      <w:pPr>
        <w:tabs>
          <w:tab w:val="left" w:pos="1067"/>
        </w:tabs>
        <w:ind w:left="5102"/>
        <w:rPr>
          <w:szCs w:val="24"/>
          <w:lang w:eastAsia="lt-LT"/>
        </w:rPr>
      </w:pPr>
      <w:r>
        <w:rPr>
          <w:szCs w:val="24"/>
          <w:lang w:eastAsia="lt-LT"/>
        </w:rPr>
        <w:t>(Laikinojo apsaugos reglamento)</w:t>
      </w:r>
    </w:p>
    <w:p w14:paraId="1249C1C1" w14:textId="77777777" w:rsidR="00756A21" w:rsidRDefault="00D227BA">
      <w:pPr>
        <w:tabs>
          <w:tab w:val="left" w:pos="1067"/>
        </w:tabs>
        <w:ind w:left="5102"/>
        <w:rPr>
          <w:szCs w:val="24"/>
          <w:lang w:eastAsia="lt-LT"/>
        </w:rPr>
      </w:pPr>
      <w:r>
        <w:rPr>
          <w:szCs w:val="24"/>
          <w:lang w:eastAsia="lt-LT"/>
        </w:rPr>
        <w:t>turinio ir išdavimo tvarkos aprašo</w:t>
      </w:r>
    </w:p>
    <w:p w14:paraId="1249C1C2" w14:textId="77777777" w:rsidR="00756A21" w:rsidRDefault="00D227BA">
      <w:pPr>
        <w:tabs>
          <w:tab w:val="left" w:pos="1067"/>
        </w:tabs>
        <w:ind w:left="5102"/>
        <w:rPr>
          <w:szCs w:val="24"/>
          <w:lang w:eastAsia="lt-LT"/>
        </w:rPr>
      </w:pPr>
      <w:r>
        <w:rPr>
          <w:szCs w:val="24"/>
          <w:lang w:eastAsia="lt-LT"/>
        </w:rPr>
        <w:t>2</w:t>
      </w:r>
      <w:r>
        <w:rPr>
          <w:szCs w:val="24"/>
          <w:lang w:eastAsia="lt-LT"/>
        </w:rPr>
        <w:t xml:space="preserve"> priedas</w:t>
      </w:r>
    </w:p>
    <w:p w14:paraId="1249C1C3" w14:textId="77777777" w:rsidR="00756A21" w:rsidRDefault="00756A21">
      <w:pPr>
        <w:tabs>
          <w:tab w:val="left" w:pos="1067"/>
        </w:tabs>
        <w:ind w:firstLine="720"/>
        <w:jc w:val="both"/>
        <w:rPr>
          <w:szCs w:val="24"/>
          <w:lang w:eastAsia="lt-LT"/>
        </w:rPr>
      </w:pPr>
    </w:p>
    <w:p w14:paraId="1249C1C4" w14:textId="77777777" w:rsidR="00756A21" w:rsidRDefault="00D227BA">
      <w:pPr>
        <w:jc w:val="center"/>
        <w:rPr>
          <w:b/>
          <w:szCs w:val="24"/>
          <w:lang w:eastAsia="lt-LT"/>
        </w:rPr>
      </w:pPr>
      <w:r>
        <w:rPr>
          <w:b/>
          <w:szCs w:val="24"/>
          <w:lang w:eastAsia="lt-LT"/>
        </w:rPr>
        <w:t>(Specialiųjų paveldosaugos reikalavimų (laikinojo apsaugos reglamento) forma)</w:t>
      </w:r>
    </w:p>
    <w:p w14:paraId="1249C1C5" w14:textId="77777777" w:rsidR="00756A21" w:rsidRDefault="00756A21">
      <w:pPr>
        <w:ind w:firstLine="720"/>
        <w:jc w:val="both"/>
        <w:rPr>
          <w:szCs w:val="24"/>
          <w:lang w:eastAsia="lt-LT"/>
        </w:rPr>
      </w:pPr>
    </w:p>
    <w:p w14:paraId="1249C1C6" w14:textId="77777777" w:rsidR="00756A21" w:rsidRDefault="00D227BA">
      <w:pPr>
        <w:ind w:left="5102"/>
        <w:rPr>
          <w:szCs w:val="24"/>
          <w:lang w:eastAsia="lt-LT"/>
        </w:rPr>
      </w:pPr>
      <w:r>
        <w:rPr>
          <w:szCs w:val="24"/>
          <w:lang w:eastAsia="lt-LT"/>
        </w:rPr>
        <w:t>TVIRTINU______________________</w:t>
      </w:r>
    </w:p>
    <w:p w14:paraId="1249C1C7" w14:textId="77777777" w:rsidR="00756A21" w:rsidRDefault="00D227BA">
      <w:pPr>
        <w:tabs>
          <w:tab w:val="left" w:pos="6800"/>
        </w:tabs>
        <w:ind w:left="5102" w:firstLine="6800"/>
        <w:rPr>
          <w:position w:val="6"/>
          <w:szCs w:val="24"/>
          <w:lang w:eastAsia="lt-LT"/>
        </w:rPr>
      </w:pPr>
      <w:r>
        <w:rPr>
          <w:position w:val="6"/>
          <w:szCs w:val="24"/>
          <w:lang w:eastAsia="lt-LT"/>
        </w:rPr>
        <w:t>(parašas)</w:t>
      </w:r>
    </w:p>
    <w:p w14:paraId="1249C1C8" w14:textId="77777777" w:rsidR="00756A21" w:rsidRDefault="00D227BA">
      <w:pPr>
        <w:tabs>
          <w:tab w:val="left" w:pos="4620"/>
          <w:tab w:val="left" w:leader="underscore" w:pos="6380"/>
          <w:tab w:val="left" w:pos="6930"/>
          <w:tab w:val="left" w:leader="underscore" w:pos="8910"/>
        </w:tabs>
        <w:ind w:left="5102"/>
        <w:rPr>
          <w:rFonts w:eastAsia="Calibri"/>
          <w:szCs w:val="24"/>
          <w:lang w:eastAsia="lt-LT"/>
        </w:rPr>
      </w:pPr>
      <w:r>
        <w:rPr>
          <w:rFonts w:eastAsia="Calibri"/>
          <w:szCs w:val="24"/>
          <w:lang w:eastAsia="lt-LT"/>
        </w:rPr>
        <w:t>________________________________</w:t>
      </w:r>
    </w:p>
    <w:p w14:paraId="1249C1C9" w14:textId="77777777" w:rsidR="00756A21" w:rsidRDefault="00D227BA">
      <w:pPr>
        <w:tabs>
          <w:tab w:val="center" w:pos="1870"/>
          <w:tab w:val="left" w:pos="5800"/>
          <w:tab w:val="center" w:pos="7920"/>
        </w:tabs>
        <w:ind w:left="5102"/>
        <w:rPr>
          <w:position w:val="6"/>
          <w:szCs w:val="24"/>
          <w:lang w:eastAsia="lt-LT"/>
        </w:rPr>
      </w:pPr>
      <w:r>
        <w:rPr>
          <w:position w:val="6"/>
          <w:szCs w:val="24"/>
          <w:lang w:eastAsia="lt-LT"/>
        </w:rPr>
        <w:tab/>
        <w:t>(pareigų pavadinimas)</w:t>
      </w:r>
    </w:p>
    <w:p w14:paraId="1249C1CA" w14:textId="77777777" w:rsidR="00756A21" w:rsidRDefault="00756A21">
      <w:pPr>
        <w:tabs>
          <w:tab w:val="left" w:pos="4620"/>
          <w:tab w:val="left" w:leader="underscore" w:pos="6380"/>
          <w:tab w:val="left" w:pos="6930"/>
          <w:tab w:val="left" w:leader="underscore" w:pos="8910"/>
        </w:tabs>
        <w:ind w:left="5102"/>
        <w:rPr>
          <w:rFonts w:eastAsia="Calibri"/>
          <w:szCs w:val="24"/>
          <w:lang w:eastAsia="lt-LT"/>
        </w:rPr>
      </w:pPr>
    </w:p>
    <w:p w14:paraId="1249C1CB" w14:textId="77777777" w:rsidR="00756A21" w:rsidRDefault="00D227BA">
      <w:pPr>
        <w:tabs>
          <w:tab w:val="left" w:pos="4620"/>
          <w:tab w:val="left" w:leader="underscore" w:pos="6380"/>
          <w:tab w:val="left" w:pos="6930"/>
          <w:tab w:val="left" w:leader="underscore" w:pos="8910"/>
        </w:tabs>
        <w:ind w:left="5102"/>
        <w:rPr>
          <w:rFonts w:eastAsia="Calibri"/>
          <w:szCs w:val="24"/>
          <w:lang w:eastAsia="lt-LT"/>
        </w:rPr>
      </w:pPr>
      <w:r>
        <w:rPr>
          <w:rFonts w:eastAsia="Calibri"/>
          <w:szCs w:val="24"/>
          <w:lang w:eastAsia="lt-LT"/>
        </w:rPr>
        <w:t>________________________________</w:t>
      </w:r>
    </w:p>
    <w:p w14:paraId="1249C1CC" w14:textId="77777777" w:rsidR="00756A21" w:rsidRDefault="00D227BA">
      <w:pPr>
        <w:tabs>
          <w:tab w:val="center" w:pos="1870"/>
          <w:tab w:val="left" w:pos="6000"/>
          <w:tab w:val="center" w:pos="7920"/>
        </w:tabs>
        <w:ind w:left="5102"/>
        <w:rPr>
          <w:position w:val="6"/>
          <w:szCs w:val="24"/>
          <w:lang w:eastAsia="lt-LT"/>
        </w:rPr>
      </w:pPr>
      <w:r>
        <w:rPr>
          <w:position w:val="6"/>
          <w:szCs w:val="24"/>
          <w:lang w:eastAsia="lt-LT"/>
        </w:rPr>
        <w:tab/>
        <w:t>(vardas ir pavardė)</w:t>
      </w:r>
    </w:p>
    <w:p w14:paraId="1249C1CD" w14:textId="77777777" w:rsidR="00756A21" w:rsidRDefault="00D227BA">
      <w:pPr>
        <w:tabs>
          <w:tab w:val="left" w:pos="4620"/>
          <w:tab w:val="left" w:leader="underscore" w:pos="6380"/>
          <w:tab w:val="left" w:pos="6930"/>
          <w:tab w:val="left" w:leader="underscore" w:pos="8910"/>
        </w:tabs>
        <w:ind w:left="5102"/>
        <w:rPr>
          <w:rFonts w:eastAsia="Calibri"/>
          <w:szCs w:val="24"/>
          <w:lang w:eastAsia="lt-LT"/>
        </w:rPr>
      </w:pPr>
      <w:r>
        <w:rPr>
          <w:rFonts w:eastAsia="Calibri"/>
          <w:szCs w:val="24"/>
          <w:lang w:eastAsia="lt-LT"/>
        </w:rPr>
        <w:t>________________________________</w:t>
      </w:r>
    </w:p>
    <w:p w14:paraId="1249C1CE" w14:textId="77777777" w:rsidR="00756A21" w:rsidRDefault="00D227BA">
      <w:pPr>
        <w:tabs>
          <w:tab w:val="center" w:pos="1870"/>
          <w:tab w:val="left" w:pos="6500"/>
          <w:tab w:val="center" w:pos="7920"/>
        </w:tabs>
        <w:ind w:left="5102"/>
        <w:rPr>
          <w:position w:val="6"/>
          <w:szCs w:val="24"/>
          <w:lang w:eastAsia="lt-LT"/>
        </w:rPr>
      </w:pPr>
      <w:r>
        <w:rPr>
          <w:position w:val="6"/>
          <w:szCs w:val="24"/>
          <w:lang w:eastAsia="lt-LT"/>
        </w:rPr>
        <w:tab/>
        <w:t>(data)</w:t>
      </w:r>
    </w:p>
    <w:p w14:paraId="1249C1CF" w14:textId="77777777" w:rsidR="00756A21" w:rsidRDefault="00756A21">
      <w:pPr>
        <w:ind w:firstLine="720"/>
        <w:jc w:val="both"/>
        <w:rPr>
          <w:bCs/>
          <w:szCs w:val="24"/>
          <w:lang w:eastAsia="lt-LT"/>
        </w:rPr>
      </w:pPr>
    </w:p>
    <w:p w14:paraId="1249C1D0" w14:textId="77777777" w:rsidR="00756A21" w:rsidRDefault="00756A21">
      <w:pPr>
        <w:jc w:val="both"/>
        <w:rPr>
          <w:bCs/>
          <w:szCs w:val="24"/>
          <w:lang w:eastAsia="lt-LT"/>
        </w:rPr>
      </w:pPr>
    </w:p>
    <w:p w14:paraId="1249C1D1" w14:textId="77777777" w:rsidR="00756A21" w:rsidRDefault="00D227BA">
      <w:pPr>
        <w:jc w:val="center"/>
        <w:rPr>
          <w:b/>
          <w:bCs/>
          <w:szCs w:val="24"/>
          <w:lang w:eastAsia="lt-LT"/>
        </w:rPr>
      </w:pPr>
      <w:r>
        <w:rPr>
          <w:b/>
          <w:bCs/>
          <w:szCs w:val="24"/>
          <w:lang w:eastAsia="lt-LT"/>
        </w:rPr>
        <w:t xml:space="preserve">SPECIALIEJI PAVELDOSAUGOS REIKALAVIMAI </w:t>
      </w:r>
    </w:p>
    <w:p w14:paraId="1249C1D2" w14:textId="77777777" w:rsidR="00756A21" w:rsidRDefault="00D227BA">
      <w:pPr>
        <w:jc w:val="center"/>
        <w:rPr>
          <w:szCs w:val="24"/>
          <w:lang w:eastAsia="lt-LT"/>
        </w:rPr>
      </w:pPr>
      <w:r>
        <w:rPr>
          <w:b/>
          <w:bCs/>
          <w:szCs w:val="24"/>
          <w:lang w:eastAsia="lt-LT"/>
        </w:rPr>
        <w:t>(LAIKINASIS APSAUGOS REGLAMENTAS)</w:t>
      </w:r>
    </w:p>
    <w:p w14:paraId="1249C1D3" w14:textId="77777777" w:rsidR="00756A21" w:rsidRDefault="00756A21">
      <w:pPr>
        <w:jc w:val="both"/>
        <w:rPr>
          <w:szCs w:val="24"/>
          <w:lang w:eastAsia="lt-LT"/>
        </w:rPr>
      </w:pPr>
    </w:p>
    <w:p w14:paraId="1249C1D4" w14:textId="77777777" w:rsidR="00756A21" w:rsidRDefault="00D227BA">
      <w:pPr>
        <w:jc w:val="center"/>
        <w:rPr>
          <w:bCs/>
          <w:szCs w:val="24"/>
          <w:lang w:eastAsia="lt-LT"/>
        </w:rPr>
      </w:pPr>
      <w:r>
        <w:rPr>
          <w:bCs/>
          <w:szCs w:val="24"/>
          <w:lang w:eastAsia="lt-LT"/>
        </w:rPr>
        <w:t>20 m. ______________ d. N</w:t>
      </w:r>
      <w:r>
        <w:rPr>
          <w:bCs/>
          <w:szCs w:val="24"/>
          <w:lang w:eastAsia="lt-LT"/>
        </w:rPr>
        <w:t xml:space="preserve">r._________ </w:t>
      </w:r>
    </w:p>
    <w:p w14:paraId="1249C1D5" w14:textId="77777777" w:rsidR="00756A21" w:rsidRDefault="00756A21">
      <w:pPr>
        <w:jc w:val="both"/>
        <w:rPr>
          <w:szCs w:val="24"/>
          <w:lang w:eastAsia="lt-LT"/>
        </w:rPr>
      </w:pPr>
    </w:p>
    <w:p w14:paraId="1249C1D6" w14:textId="77777777" w:rsidR="00756A21" w:rsidRDefault="00D227BA">
      <w:pPr>
        <w:jc w:val="center"/>
        <w:rPr>
          <w:szCs w:val="24"/>
          <w:lang w:eastAsia="lt-LT"/>
        </w:rPr>
      </w:pPr>
      <w:r>
        <w:rPr>
          <w:szCs w:val="24"/>
          <w:lang w:eastAsia="lt-LT"/>
        </w:rPr>
        <w:t>_________________________________________________________________________</w:t>
      </w:r>
    </w:p>
    <w:p w14:paraId="1249C1D7" w14:textId="77777777" w:rsidR="00756A21" w:rsidRDefault="00D227BA">
      <w:pPr>
        <w:jc w:val="center"/>
        <w:rPr>
          <w:bCs/>
          <w:szCs w:val="24"/>
          <w:lang w:eastAsia="lt-LT"/>
        </w:rPr>
      </w:pPr>
      <w:r>
        <w:rPr>
          <w:bCs/>
          <w:szCs w:val="24"/>
          <w:lang w:eastAsia="lt-LT"/>
        </w:rPr>
        <w:t>(teritorinio skyriaus pavadinimas)</w:t>
      </w:r>
    </w:p>
    <w:p w14:paraId="1249C1D8" w14:textId="77777777" w:rsidR="00756A21" w:rsidRDefault="00756A21">
      <w:pPr>
        <w:ind w:firstLine="720"/>
        <w:jc w:val="both"/>
        <w:rPr>
          <w:bCs/>
          <w:szCs w:val="24"/>
          <w:lang w:eastAsia="lt-LT"/>
        </w:rPr>
      </w:pPr>
    </w:p>
    <w:p w14:paraId="1249C1D9" w14:textId="77777777" w:rsidR="00756A21" w:rsidRDefault="00756A21">
      <w:pPr>
        <w:ind w:firstLine="720"/>
        <w:jc w:val="both"/>
        <w:rPr>
          <w:bCs/>
          <w:szCs w:val="24"/>
          <w:lang w:eastAsia="lt-LT"/>
        </w:rPr>
      </w:pPr>
    </w:p>
    <w:tbl>
      <w:tblPr>
        <w:tblW w:w="5000" w:type="pct"/>
        <w:tblCellMar>
          <w:left w:w="0" w:type="dxa"/>
          <w:right w:w="0" w:type="dxa"/>
        </w:tblCellMar>
        <w:tblLook w:val="00A0" w:firstRow="1" w:lastRow="0" w:firstColumn="1" w:lastColumn="0" w:noHBand="0" w:noVBand="0"/>
      </w:tblPr>
      <w:tblGrid>
        <w:gridCol w:w="9854"/>
      </w:tblGrid>
      <w:tr w:rsidR="00756A21" w14:paraId="1249C1DC" w14:textId="77777777">
        <w:tc>
          <w:tcPr>
            <w:tcW w:w="5000" w:type="pct"/>
            <w:tcMar>
              <w:top w:w="0" w:type="dxa"/>
              <w:left w:w="108" w:type="dxa"/>
              <w:bottom w:w="0" w:type="dxa"/>
              <w:right w:w="108" w:type="dxa"/>
            </w:tcMar>
          </w:tcPr>
          <w:p w14:paraId="1249C1DA" w14:textId="77777777" w:rsidR="00756A21" w:rsidRDefault="00D227BA">
            <w:pPr>
              <w:spacing w:line="276" w:lineRule="auto"/>
              <w:ind w:left="1080"/>
              <w:jc w:val="center"/>
              <w:rPr>
                <w:szCs w:val="24"/>
                <w:lang w:eastAsia="lt-LT"/>
              </w:rPr>
            </w:pPr>
            <w:r>
              <w:rPr>
                <w:b/>
                <w:szCs w:val="24"/>
                <w:lang w:eastAsia="lt-LT"/>
              </w:rPr>
              <w:t xml:space="preserve">I. </w:t>
            </w:r>
            <w:r>
              <w:rPr>
                <w:b/>
                <w:bCs/>
                <w:szCs w:val="24"/>
                <w:lang w:eastAsia="lt-LT"/>
              </w:rPr>
              <w:t>BENDRIEJI DUOMENYS</w:t>
            </w:r>
          </w:p>
          <w:p w14:paraId="1249C1DB" w14:textId="77777777" w:rsidR="00756A21" w:rsidRDefault="00756A21">
            <w:pPr>
              <w:spacing w:line="276" w:lineRule="auto"/>
              <w:rPr>
                <w:szCs w:val="24"/>
                <w:lang w:eastAsia="lt-LT"/>
              </w:rPr>
            </w:pPr>
          </w:p>
        </w:tc>
      </w:tr>
      <w:tr w:rsidR="00756A21" w14:paraId="1249C1DE" w14:textId="77777777">
        <w:tc>
          <w:tcPr>
            <w:tcW w:w="5000" w:type="pct"/>
            <w:tcBorders>
              <w:top w:val="nil"/>
              <w:left w:val="nil"/>
              <w:bottom w:val="single" w:sz="4" w:space="0" w:color="auto"/>
              <w:right w:val="nil"/>
            </w:tcBorders>
            <w:tcMar>
              <w:top w:w="0" w:type="dxa"/>
              <w:left w:w="108" w:type="dxa"/>
              <w:bottom w:w="0" w:type="dxa"/>
              <w:right w:w="108" w:type="dxa"/>
            </w:tcMar>
            <w:hideMark/>
          </w:tcPr>
          <w:p w14:paraId="1249C1DD" w14:textId="77777777" w:rsidR="00756A21" w:rsidRDefault="00D227BA">
            <w:pPr>
              <w:spacing w:line="276" w:lineRule="auto"/>
              <w:ind w:firstLine="720"/>
              <w:jc w:val="both"/>
              <w:rPr>
                <w:szCs w:val="24"/>
                <w:lang w:eastAsia="lt-LT"/>
              </w:rPr>
            </w:pPr>
            <w:r>
              <w:rPr>
                <w:szCs w:val="24"/>
                <w:lang w:eastAsia="lt-LT"/>
              </w:rPr>
              <w:t>1. Projekto pavadinimas</w:t>
            </w:r>
          </w:p>
        </w:tc>
      </w:tr>
      <w:tr w:rsidR="00756A21" w14:paraId="1249C1E0"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DF" w14:textId="77777777" w:rsidR="00756A21" w:rsidRDefault="00756A21">
            <w:pPr>
              <w:spacing w:line="276" w:lineRule="auto"/>
              <w:rPr>
                <w:szCs w:val="24"/>
                <w:lang w:eastAsia="lt-LT"/>
              </w:rPr>
            </w:pPr>
          </w:p>
        </w:tc>
      </w:tr>
      <w:tr w:rsidR="00756A21" w14:paraId="1249C1E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E1" w14:textId="77777777" w:rsidR="00756A21" w:rsidRDefault="00756A21">
            <w:pPr>
              <w:spacing w:line="276" w:lineRule="auto"/>
              <w:rPr>
                <w:szCs w:val="24"/>
                <w:lang w:eastAsia="lt-LT"/>
              </w:rPr>
            </w:pPr>
          </w:p>
        </w:tc>
      </w:tr>
      <w:tr w:rsidR="00756A21" w14:paraId="1249C1E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E3" w14:textId="77777777" w:rsidR="00756A21" w:rsidRDefault="00756A21">
            <w:pPr>
              <w:spacing w:line="276" w:lineRule="auto"/>
              <w:rPr>
                <w:szCs w:val="24"/>
                <w:lang w:eastAsia="lt-LT"/>
              </w:rPr>
            </w:pPr>
          </w:p>
        </w:tc>
      </w:tr>
      <w:tr w:rsidR="00756A21" w14:paraId="1249C1E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E5" w14:textId="77777777" w:rsidR="00756A21" w:rsidRDefault="00756A21">
            <w:pPr>
              <w:spacing w:line="276" w:lineRule="auto"/>
              <w:rPr>
                <w:szCs w:val="24"/>
                <w:lang w:eastAsia="lt-LT"/>
              </w:rPr>
            </w:pPr>
          </w:p>
        </w:tc>
      </w:tr>
      <w:tr w:rsidR="00756A21" w14:paraId="1249C1E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E7" w14:textId="77777777" w:rsidR="00756A21" w:rsidRDefault="00756A21">
            <w:pPr>
              <w:spacing w:line="276" w:lineRule="auto"/>
              <w:rPr>
                <w:szCs w:val="24"/>
                <w:lang w:eastAsia="lt-LT"/>
              </w:rPr>
            </w:pPr>
          </w:p>
        </w:tc>
      </w:tr>
      <w:tr w:rsidR="00756A21" w14:paraId="1249C1EA" w14:textId="77777777">
        <w:tc>
          <w:tcPr>
            <w:tcW w:w="5000" w:type="pct"/>
            <w:tcBorders>
              <w:top w:val="single" w:sz="4" w:space="0" w:color="auto"/>
              <w:left w:val="nil"/>
              <w:bottom w:val="nil"/>
              <w:right w:val="nil"/>
            </w:tcBorders>
            <w:tcMar>
              <w:top w:w="0" w:type="dxa"/>
              <w:left w:w="108" w:type="dxa"/>
              <w:bottom w:w="0" w:type="dxa"/>
              <w:right w:w="108" w:type="dxa"/>
            </w:tcMar>
          </w:tcPr>
          <w:p w14:paraId="1249C1E9" w14:textId="77777777" w:rsidR="00756A21" w:rsidRDefault="00756A21">
            <w:pPr>
              <w:spacing w:line="276" w:lineRule="auto"/>
              <w:rPr>
                <w:szCs w:val="24"/>
                <w:lang w:eastAsia="lt-LT"/>
              </w:rPr>
            </w:pPr>
          </w:p>
        </w:tc>
      </w:tr>
      <w:tr w:rsidR="00756A21" w14:paraId="1249C1EC" w14:textId="77777777">
        <w:tc>
          <w:tcPr>
            <w:tcW w:w="5000" w:type="pct"/>
            <w:tcMar>
              <w:top w:w="0" w:type="dxa"/>
              <w:left w:w="108" w:type="dxa"/>
              <w:bottom w:w="0" w:type="dxa"/>
              <w:right w:w="108" w:type="dxa"/>
            </w:tcMar>
            <w:hideMark/>
          </w:tcPr>
          <w:p w14:paraId="1249C1EB" w14:textId="77777777" w:rsidR="00756A21" w:rsidRDefault="00D227BA">
            <w:pPr>
              <w:spacing w:line="276" w:lineRule="auto"/>
              <w:ind w:firstLine="720"/>
              <w:jc w:val="both"/>
              <w:rPr>
                <w:szCs w:val="24"/>
                <w:lang w:eastAsia="lt-LT"/>
              </w:rPr>
            </w:pPr>
            <w:r>
              <w:rPr>
                <w:szCs w:val="24"/>
                <w:lang w:eastAsia="lt-LT"/>
              </w:rPr>
              <w:t xml:space="preserve">2. Statytojas (užsakovas) ar turintis statytojo teisę asmuo </w:t>
            </w:r>
            <w:r>
              <w:rPr>
                <w:bCs/>
                <w:iCs/>
                <w:szCs w:val="24"/>
                <w:lang w:eastAsia="lt-LT"/>
              </w:rPr>
              <w:t xml:space="preserve">(fizinio </w:t>
            </w:r>
            <w:r>
              <w:rPr>
                <w:bCs/>
                <w:iCs/>
                <w:szCs w:val="24"/>
                <w:lang w:eastAsia="lt-LT"/>
              </w:rPr>
              <w:t>asmens vardas, pavardė, adresas, el. pašto adresas, tel.; juridinio asmens pavadinimas, teisinė forma, juridinio asmens kodas, juridinio asmens adresas, el. pašto adresas, tel.)</w:t>
            </w:r>
          </w:p>
        </w:tc>
      </w:tr>
      <w:tr w:rsidR="00756A21" w14:paraId="1249C1EE" w14:textId="77777777">
        <w:tc>
          <w:tcPr>
            <w:tcW w:w="5000" w:type="pct"/>
            <w:tcMar>
              <w:top w:w="0" w:type="dxa"/>
              <w:left w:w="108" w:type="dxa"/>
              <w:bottom w:w="0" w:type="dxa"/>
              <w:right w:w="108" w:type="dxa"/>
            </w:tcMar>
          </w:tcPr>
          <w:p w14:paraId="1249C1ED" w14:textId="77777777" w:rsidR="00756A21" w:rsidRDefault="00756A21">
            <w:pPr>
              <w:spacing w:line="276" w:lineRule="auto"/>
              <w:rPr>
                <w:szCs w:val="24"/>
                <w:lang w:eastAsia="lt-LT"/>
              </w:rPr>
            </w:pPr>
          </w:p>
        </w:tc>
      </w:tr>
      <w:tr w:rsidR="00756A21" w14:paraId="1249C1F0" w14:textId="77777777">
        <w:tc>
          <w:tcPr>
            <w:tcW w:w="5000" w:type="pct"/>
            <w:tcBorders>
              <w:top w:val="nil"/>
              <w:left w:val="nil"/>
              <w:bottom w:val="single" w:sz="4" w:space="0" w:color="auto"/>
              <w:right w:val="nil"/>
            </w:tcBorders>
            <w:tcMar>
              <w:top w:w="0" w:type="dxa"/>
              <w:left w:w="108" w:type="dxa"/>
              <w:bottom w:w="0" w:type="dxa"/>
              <w:right w:w="108" w:type="dxa"/>
            </w:tcMar>
          </w:tcPr>
          <w:p w14:paraId="1249C1EF" w14:textId="77777777" w:rsidR="00756A21" w:rsidRDefault="00756A21">
            <w:pPr>
              <w:spacing w:line="276" w:lineRule="auto"/>
              <w:ind w:right="1154"/>
              <w:rPr>
                <w:szCs w:val="24"/>
                <w:lang w:eastAsia="lt-LT"/>
              </w:rPr>
            </w:pPr>
          </w:p>
        </w:tc>
      </w:tr>
      <w:tr w:rsidR="00756A21" w14:paraId="1249C1F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F1" w14:textId="77777777" w:rsidR="00756A21" w:rsidRDefault="00756A21">
            <w:pPr>
              <w:spacing w:line="276" w:lineRule="auto"/>
              <w:ind w:right="1154"/>
              <w:rPr>
                <w:szCs w:val="24"/>
                <w:lang w:eastAsia="lt-LT"/>
              </w:rPr>
            </w:pPr>
          </w:p>
        </w:tc>
      </w:tr>
      <w:tr w:rsidR="00756A21" w14:paraId="1249C1F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F3" w14:textId="77777777" w:rsidR="00756A21" w:rsidRDefault="00756A21">
            <w:pPr>
              <w:spacing w:line="276" w:lineRule="auto"/>
              <w:ind w:right="1154"/>
              <w:rPr>
                <w:szCs w:val="24"/>
                <w:lang w:eastAsia="lt-LT"/>
              </w:rPr>
            </w:pPr>
          </w:p>
        </w:tc>
      </w:tr>
      <w:tr w:rsidR="00756A21" w14:paraId="1249C1F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F5" w14:textId="77777777" w:rsidR="00756A21" w:rsidRDefault="00756A21">
            <w:pPr>
              <w:spacing w:line="276" w:lineRule="auto"/>
              <w:ind w:right="1154"/>
              <w:rPr>
                <w:szCs w:val="24"/>
                <w:lang w:eastAsia="lt-LT"/>
              </w:rPr>
            </w:pPr>
          </w:p>
        </w:tc>
      </w:tr>
      <w:tr w:rsidR="00756A21" w14:paraId="1249C1F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F7" w14:textId="77777777" w:rsidR="00756A21" w:rsidRDefault="00756A21">
            <w:pPr>
              <w:spacing w:line="276" w:lineRule="auto"/>
              <w:ind w:right="1154"/>
              <w:rPr>
                <w:szCs w:val="24"/>
                <w:lang w:eastAsia="lt-LT"/>
              </w:rPr>
            </w:pPr>
          </w:p>
        </w:tc>
      </w:tr>
      <w:tr w:rsidR="00756A21" w14:paraId="1249C1FA"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1F9" w14:textId="77777777" w:rsidR="00756A21" w:rsidRDefault="00756A21">
            <w:pPr>
              <w:spacing w:line="276" w:lineRule="auto"/>
              <w:ind w:right="1154"/>
              <w:rPr>
                <w:szCs w:val="24"/>
                <w:lang w:eastAsia="lt-LT"/>
              </w:rPr>
            </w:pPr>
          </w:p>
        </w:tc>
      </w:tr>
      <w:tr w:rsidR="00756A21" w14:paraId="1249C1FC" w14:textId="77777777">
        <w:tc>
          <w:tcPr>
            <w:tcW w:w="5000" w:type="pct"/>
            <w:tcBorders>
              <w:top w:val="single" w:sz="4" w:space="0" w:color="auto"/>
              <w:left w:val="nil"/>
              <w:bottom w:val="nil"/>
              <w:right w:val="nil"/>
            </w:tcBorders>
            <w:tcMar>
              <w:top w:w="0" w:type="dxa"/>
              <w:left w:w="108" w:type="dxa"/>
              <w:bottom w:w="0" w:type="dxa"/>
              <w:right w:w="108" w:type="dxa"/>
            </w:tcMar>
          </w:tcPr>
          <w:p w14:paraId="1249C1FB" w14:textId="77777777" w:rsidR="00756A21" w:rsidRDefault="00756A21">
            <w:pPr>
              <w:spacing w:line="276" w:lineRule="auto"/>
              <w:ind w:right="1154"/>
              <w:rPr>
                <w:szCs w:val="24"/>
                <w:lang w:eastAsia="lt-LT"/>
              </w:rPr>
            </w:pPr>
          </w:p>
        </w:tc>
      </w:tr>
      <w:tr w:rsidR="00756A21" w14:paraId="1249C1FE" w14:textId="77777777">
        <w:tc>
          <w:tcPr>
            <w:tcW w:w="5000" w:type="pct"/>
            <w:tcMar>
              <w:top w:w="0" w:type="dxa"/>
              <w:left w:w="108" w:type="dxa"/>
              <w:bottom w:w="0" w:type="dxa"/>
              <w:right w:w="108" w:type="dxa"/>
            </w:tcMar>
            <w:hideMark/>
          </w:tcPr>
          <w:p w14:paraId="1249C1FD" w14:textId="77777777" w:rsidR="00756A21" w:rsidRDefault="00D227BA">
            <w:pPr>
              <w:spacing w:line="276" w:lineRule="auto"/>
              <w:ind w:firstLine="720"/>
              <w:jc w:val="both"/>
              <w:rPr>
                <w:szCs w:val="24"/>
                <w:lang w:eastAsia="lt-LT"/>
              </w:rPr>
            </w:pPr>
            <w:r>
              <w:rPr>
                <w:szCs w:val="24"/>
                <w:lang w:eastAsia="lt-LT"/>
              </w:rPr>
              <w:t xml:space="preserve">3. Statybos rūšis (nauja statyba, rekonstrukcija, kapitalinis remontas, paprastasis remontas, </w:t>
            </w:r>
            <w:r>
              <w:rPr>
                <w:szCs w:val="24"/>
                <w:lang w:eastAsia="lt-LT"/>
              </w:rPr>
              <w:lastRenderedPageBreak/>
              <w:t xml:space="preserve">statinio </w:t>
            </w:r>
          </w:p>
        </w:tc>
      </w:tr>
      <w:tr w:rsidR="00756A21" w14:paraId="1249C200" w14:textId="77777777">
        <w:tc>
          <w:tcPr>
            <w:tcW w:w="5000" w:type="pct"/>
            <w:tcBorders>
              <w:top w:val="nil"/>
              <w:left w:val="nil"/>
              <w:bottom w:val="single" w:sz="4" w:space="0" w:color="auto"/>
              <w:right w:val="nil"/>
            </w:tcBorders>
            <w:tcMar>
              <w:top w:w="0" w:type="dxa"/>
              <w:left w:w="108" w:type="dxa"/>
              <w:bottom w:w="0" w:type="dxa"/>
              <w:right w:w="108" w:type="dxa"/>
            </w:tcMar>
            <w:hideMark/>
          </w:tcPr>
          <w:p w14:paraId="1249C1FF" w14:textId="77777777" w:rsidR="00756A21" w:rsidRDefault="00D227BA">
            <w:pPr>
              <w:spacing w:line="276" w:lineRule="auto"/>
              <w:jc w:val="both"/>
              <w:rPr>
                <w:szCs w:val="24"/>
                <w:lang w:eastAsia="lt-LT"/>
              </w:rPr>
            </w:pPr>
            <w:r>
              <w:rPr>
                <w:szCs w:val="24"/>
                <w:lang w:eastAsia="lt-LT"/>
              </w:rPr>
              <w:lastRenderedPageBreak/>
              <w:t>griovimas)</w:t>
            </w:r>
          </w:p>
        </w:tc>
      </w:tr>
      <w:tr w:rsidR="00756A21" w14:paraId="1249C20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01" w14:textId="77777777" w:rsidR="00756A21" w:rsidRDefault="00756A21">
            <w:pPr>
              <w:spacing w:line="276" w:lineRule="auto"/>
              <w:ind w:right="1154"/>
              <w:rPr>
                <w:szCs w:val="24"/>
                <w:lang w:eastAsia="lt-LT"/>
              </w:rPr>
            </w:pPr>
          </w:p>
        </w:tc>
      </w:tr>
      <w:tr w:rsidR="00756A21" w14:paraId="1249C20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03" w14:textId="77777777" w:rsidR="00756A21" w:rsidRDefault="00756A21">
            <w:pPr>
              <w:spacing w:line="276" w:lineRule="auto"/>
              <w:ind w:right="1154"/>
              <w:rPr>
                <w:szCs w:val="24"/>
                <w:lang w:eastAsia="lt-LT"/>
              </w:rPr>
            </w:pPr>
          </w:p>
        </w:tc>
      </w:tr>
      <w:tr w:rsidR="00756A21" w14:paraId="1249C20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05" w14:textId="77777777" w:rsidR="00756A21" w:rsidRDefault="00756A21">
            <w:pPr>
              <w:spacing w:line="276" w:lineRule="auto"/>
              <w:ind w:right="1154"/>
              <w:rPr>
                <w:szCs w:val="24"/>
                <w:lang w:eastAsia="lt-LT"/>
              </w:rPr>
            </w:pPr>
          </w:p>
        </w:tc>
      </w:tr>
      <w:tr w:rsidR="00756A21" w14:paraId="1249C20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07" w14:textId="77777777" w:rsidR="00756A21" w:rsidRDefault="00756A21">
            <w:pPr>
              <w:spacing w:line="276" w:lineRule="auto"/>
              <w:ind w:right="1154"/>
              <w:rPr>
                <w:szCs w:val="24"/>
                <w:lang w:eastAsia="lt-LT"/>
              </w:rPr>
            </w:pPr>
          </w:p>
        </w:tc>
      </w:tr>
      <w:tr w:rsidR="00756A21" w14:paraId="1249C20A" w14:textId="77777777">
        <w:tc>
          <w:tcPr>
            <w:tcW w:w="5000" w:type="pct"/>
            <w:tcBorders>
              <w:top w:val="single" w:sz="4" w:space="0" w:color="auto"/>
              <w:left w:val="nil"/>
              <w:bottom w:val="nil"/>
              <w:right w:val="nil"/>
            </w:tcBorders>
            <w:tcMar>
              <w:top w:w="0" w:type="dxa"/>
              <w:left w:w="108" w:type="dxa"/>
              <w:bottom w:w="0" w:type="dxa"/>
              <w:right w:w="108" w:type="dxa"/>
            </w:tcMar>
          </w:tcPr>
          <w:p w14:paraId="1249C209" w14:textId="77777777" w:rsidR="00756A21" w:rsidRDefault="00756A21">
            <w:pPr>
              <w:spacing w:line="276" w:lineRule="auto"/>
              <w:ind w:right="1154"/>
              <w:rPr>
                <w:szCs w:val="24"/>
                <w:lang w:eastAsia="lt-LT"/>
              </w:rPr>
            </w:pPr>
          </w:p>
        </w:tc>
      </w:tr>
      <w:tr w:rsidR="00756A21" w14:paraId="1249C20C" w14:textId="77777777">
        <w:tc>
          <w:tcPr>
            <w:tcW w:w="5000" w:type="pct"/>
            <w:tcMar>
              <w:top w:w="0" w:type="dxa"/>
              <w:left w:w="108" w:type="dxa"/>
              <w:bottom w:w="0" w:type="dxa"/>
              <w:right w:w="108" w:type="dxa"/>
            </w:tcMar>
            <w:hideMark/>
          </w:tcPr>
          <w:p w14:paraId="1249C20B" w14:textId="77777777" w:rsidR="00756A21" w:rsidRDefault="00D227BA">
            <w:pPr>
              <w:spacing w:line="276" w:lineRule="auto"/>
              <w:ind w:firstLine="720"/>
              <w:jc w:val="both"/>
              <w:rPr>
                <w:szCs w:val="24"/>
                <w:lang w:eastAsia="lt-LT"/>
              </w:rPr>
            </w:pPr>
            <w:r>
              <w:rPr>
                <w:szCs w:val="24"/>
                <w:lang w:eastAsia="lt-LT"/>
              </w:rPr>
              <w:t xml:space="preserve">4. Statybos (statinio) vieta (adresas): žemės sklypo (-ų), adresas (-ai), Nekilnojamojo turto registro </w:t>
            </w:r>
          </w:p>
        </w:tc>
      </w:tr>
      <w:tr w:rsidR="00756A21" w14:paraId="1249C20E" w14:textId="77777777">
        <w:tc>
          <w:tcPr>
            <w:tcW w:w="5000" w:type="pct"/>
            <w:tcBorders>
              <w:top w:val="nil"/>
              <w:left w:val="nil"/>
              <w:bottom w:val="single" w:sz="4" w:space="0" w:color="auto"/>
              <w:right w:val="nil"/>
            </w:tcBorders>
            <w:tcMar>
              <w:top w:w="0" w:type="dxa"/>
              <w:left w:w="108" w:type="dxa"/>
              <w:bottom w:w="0" w:type="dxa"/>
              <w:right w:w="108" w:type="dxa"/>
            </w:tcMar>
            <w:hideMark/>
          </w:tcPr>
          <w:p w14:paraId="1249C20D" w14:textId="77777777" w:rsidR="00756A21" w:rsidRDefault="00D227BA">
            <w:pPr>
              <w:spacing w:line="276" w:lineRule="auto"/>
              <w:rPr>
                <w:szCs w:val="24"/>
                <w:lang w:eastAsia="lt-LT"/>
              </w:rPr>
            </w:pPr>
            <w:r>
              <w:rPr>
                <w:szCs w:val="24"/>
                <w:lang w:eastAsia="lt-LT"/>
              </w:rPr>
              <w:t>unikalus (-</w:t>
            </w:r>
            <w:proofErr w:type="spellStart"/>
            <w:r>
              <w:rPr>
                <w:szCs w:val="24"/>
                <w:lang w:eastAsia="lt-LT"/>
              </w:rPr>
              <w:t>ūs</w:t>
            </w:r>
            <w:proofErr w:type="spellEnd"/>
            <w:r>
              <w:rPr>
                <w:szCs w:val="24"/>
                <w:lang w:eastAsia="lt-LT"/>
              </w:rPr>
              <w:t xml:space="preserve">) Nr., </w:t>
            </w:r>
            <w:r>
              <w:rPr>
                <w:szCs w:val="24"/>
                <w:lang w:eastAsia="lt-LT"/>
              </w:rPr>
              <w:t>statinio (-</w:t>
            </w:r>
            <w:proofErr w:type="spellStart"/>
            <w:r>
              <w:rPr>
                <w:szCs w:val="24"/>
                <w:lang w:eastAsia="lt-LT"/>
              </w:rPr>
              <w:t>ių</w:t>
            </w:r>
            <w:proofErr w:type="spellEnd"/>
            <w:r>
              <w:rPr>
                <w:szCs w:val="24"/>
                <w:lang w:eastAsia="lt-LT"/>
              </w:rPr>
              <w:t>) adresas, Nekilnojamojo turto registro unikalus (-</w:t>
            </w:r>
            <w:proofErr w:type="spellStart"/>
            <w:r>
              <w:rPr>
                <w:szCs w:val="24"/>
                <w:lang w:eastAsia="lt-LT"/>
              </w:rPr>
              <w:t>ūs</w:t>
            </w:r>
            <w:proofErr w:type="spellEnd"/>
            <w:r>
              <w:rPr>
                <w:szCs w:val="24"/>
                <w:lang w:eastAsia="lt-LT"/>
              </w:rPr>
              <w:t>) Nr.</w:t>
            </w:r>
          </w:p>
        </w:tc>
      </w:tr>
      <w:tr w:rsidR="00756A21" w14:paraId="1249C210"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0F" w14:textId="77777777" w:rsidR="00756A21" w:rsidRDefault="00756A21">
            <w:pPr>
              <w:spacing w:line="276" w:lineRule="auto"/>
              <w:rPr>
                <w:szCs w:val="24"/>
                <w:lang w:eastAsia="lt-LT"/>
              </w:rPr>
            </w:pPr>
          </w:p>
        </w:tc>
      </w:tr>
      <w:tr w:rsidR="00756A21" w14:paraId="1249C21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11" w14:textId="77777777" w:rsidR="00756A21" w:rsidRDefault="00756A21">
            <w:pPr>
              <w:spacing w:line="276" w:lineRule="auto"/>
              <w:rPr>
                <w:szCs w:val="24"/>
                <w:lang w:eastAsia="lt-LT"/>
              </w:rPr>
            </w:pPr>
          </w:p>
        </w:tc>
      </w:tr>
      <w:tr w:rsidR="00756A21" w14:paraId="1249C21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13" w14:textId="77777777" w:rsidR="00756A21" w:rsidRDefault="00756A21">
            <w:pPr>
              <w:spacing w:line="276" w:lineRule="auto"/>
              <w:rPr>
                <w:szCs w:val="24"/>
                <w:lang w:eastAsia="lt-LT"/>
              </w:rPr>
            </w:pPr>
          </w:p>
        </w:tc>
      </w:tr>
      <w:tr w:rsidR="00756A21" w14:paraId="1249C21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15" w14:textId="77777777" w:rsidR="00756A21" w:rsidRDefault="00756A21">
            <w:pPr>
              <w:spacing w:line="276" w:lineRule="auto"/>
              <w:rPr>
                <w:szCs w:val="24"/>
                <w:lang w:eastAsia="lt-LT"/>
              </w:rPr>
            </w:pPr>
          </w:p>
        </w:tc>
      </w:tr>
      <w:tr w:rsidR="00756A21" w14:paraId="1249C21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17" w14:textId="77777777" w:rsidR="00756A21" w:rsidRDefault="00756A21">
            <w:pPr>
              <w:spacing w:line="276" w:lineRule="auto"/>
              <w:rPr>
                <w:szCs w:val="24"/>
                <w:lang w:eastAsia="lt-LT"/>
              </w:rPr>
            </w:pPr>
          </w:p>
        </w:tc>
      </w:tr>
      <w:tr w:rsidR="00756A21" w14:paraId="1249C21A" w14:textId="77777777">
        <w:tc>
          <w:tcPr>
            <w:tcW w:w="5000" w:type="pct"/>
            <w:tcBorders>
              <w:top w:val="single" w:sz="4" w:space="0" w:color="auto"/>
              <w:left w:val="nil"/>
              <w:bottom w:val="nil"/>
              <w:right w:val="nil"/>
            </w:tcBorders>
            <w:tcMar>
              <w:top w:w="0" w:type="dxa"/>
              <w:left w:w="108" w:type="dxa"/>
              <w:bottom w:w="0" w:type="dxa"/>
              <w:right w:w="108" w:type="dxa"/>
            </w:tcMar>
          </w:tcPr>
          <w:p w14:paraId="1249C219" w14:textId="77777777" w:rsidR="00756A21" w:rsidRDefault="00756A21">
            <w:pPr>
              <w:spacing w:line="276" w:lineRule="auto"/>
              <w:rPr>
                <w:szCs w:val="24"/>
                <w:lang w:eastAsia="lt-LT"/>
              </w:rPr>
            </w:pPr>
          </w:p>
        </w:tc>
      </w:tr>
      <w:tr w:rsidR="00756A21" w14:paraId="1249C21C" w14:textId="77777777">
        <w:tc>
          <w:tcPr>
            <w:tcW w:w="5000" w:type="pct"/>
            <w:tcMar>
              <w:top w:w="0" w:type="dxa"/>
              <w:left w:w="108" w:type="dxa"/>
              <w:bottom w:w="0" w:type="dxa"/>
              <w:right w:w="108" w:type="dxa"/>
            </w:tcMar>
            <w:hideMark/>
          </w:tcPr>
          <w:p w14:paraId="1249C21B" w14:textId="77777777" w:rsidR="00756A21" w:rsidRDefault="00D227BA">
            <w:pPr>
              <w:spacing w:line="276" w:lineRule="auto"/>
              <w:ind w:firstLine="720"/>
              <w:jc w:val="both"/>
              <w:rPr>
                <w:szCs w:val="24"/>
                <w:lang w:eastAsia="lt-LT"/>
              </w:rPr>
            </w:pPr>
            <w:r>
              <w:rPr>
                <w:szCs w:val="24"/>
                <w:lang w:eastAsia="lt-LT"/>
              </w:rPr>
              <w:t>5. Informacija, ar tvarkomieji statybos darbai numatomi kultūros paveldo objekte, jo teritorijoje,</w:t>
            </w:r>
          </w:p>
        </w:tc>
      </w:tr>
      <w:tr w:rsidR="00756A21" w14:paraId="1249C21E" w14:textId="77777777">
        <w:tc>
          <w:tcPr>
            <w:tcW w:w="5000" w:type="pct"/>
            <w:tcMar>
              <w:top w:w="0" w:type="dxa"/>
              <w:left w:w="108" w:type="dxa"/>
              <w:bottom w:w="0" w:type="dxa"/>
              <w:right w:w="108" w:type="dxa"/>
            </w:tcMar>
            <w:hideMark/>
          </w:tcPr>
          <w:p w14:paraId="1249C21D" w14:textId="77777777" w:rsidR="00756A21" w:rsidRDefault="00D227BA">
            <w:pPr>
              <w:spacing w:line="276" w:lineRule="auto"/>
              <w:rPr>
                <w:szCs w:val="24"/>
                <w:lang w:eastAsia="lt-LT"/>
              </w:rPr>
            </w:pPr>
            <w:r>
              <w:rPr>
                <w:szCs w:val="24"/>
                <w:lang w:eastAsia="lt-LT"/>
              </w:rPr>
              <w:t>kultūros paveldo vietovėje ar jų apsaugos zonose (pavadinimas, unikalus</w:t>
            </w:r>
            <w:r>
              <w:rPr>
                <w:szCs w:val="24"/>
                <w:lang w:eastAsia="lt-LT"/>
              </w:rPr>
              <w:t xml:space="preserve"> kodas Kultūros vertybių registre)</w:t>
            </w:r>
          </w:p>
        </w:tc>
      </w:tr>
      <w:tr w:rsidR="00756A21" w14:paraId="1249C220" w14:textId="77777777">
        <w:tc>
          <w:tcPr>
            <w:tcW w:w="5000" w:type="pct"/>
            <w:tcBorders>
              <w:top w:val="nil"/>
              <w:left w:val="nil"/>
              <w:bottom w:val="single" w:sz="4" w:space="0" w:color="auto"/>
              <w:right w:val="nil"/>
            </w:tcBorders>
            <w:tcMar>
              <w:top w:w="0" w:type="dxa"/>
              <w:left w:w="108" w:type="dxa"/>
              <w:bottom w:w="0" w:type="dxa"/>
              <w:right w:w="108" w:type="dxa"/>
            </w:tcMar>
          </w:tcPr>
          <w:p w14:paraId="1249C21F" w14:textId="77777777" w:rsidR="00756A21" w:rsidRDefault="00756A21">
            <w:pPr>
              <w:spacing w:line="276" w:lineRule="auto"/>
              <w:rPr>
                <w:b/>
                <w:bCs/>
                <w:color w:val="FFFFFF"/>
                <w:szCs w:val="24"/>
                <w:lang w:eastAsia="lt-LT"/>
              </w:rPr>
            </w:pPr>
          </w:p>
        </w:tc>
      </w:tr>
      <w:tr w:rsidR="00756A21" w14:paraId="1249C22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1" w14:textId="77777777" w:rsidR="00756A21" w:rsidRDefault="00756A21">
            <w:pPr>
              <w:spacing w:line="276" w:lineRule="auto"/>
              <w:rPr>
                <w:szCs w:val="24"/>
                <w:lang w:eastAsia="lt-LT"/>
              </w:rPr>
            </w:pPr>
          </w:p>
        </w:tc>
      </w:tr>
      <w:tr w:rsidR="00756A21" w14:paraId="1249C22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3" w14:textId="77777777" w:rsidR="00756A21" w:rsidRDefault="00756A21">
            <w:pPr>
              <w:spacing w:line="276" w:lineRule="auto"/>
              <w:rPr>
                <w:szCs w:val="24"/>
                <w:lang w:eastAsia="lt-LT"/>
              </w:rPr>
            </w:pPr>
          </w:p>
        </w:tc>
      </w:tr>
      <w:tr w:rsidR="00756A21" w14:paraId="1249C22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5" w14:textId="77777777" w:rsidR="00756A21" w:rsidRDefault="00756A21">
            <w:pPr>
              <w:spacing w:line="276" w:lineRule="auto"/>
              <w:rPr>
                <w:szCs w:val="24"/>
                <w:lang w:eastAsia="lt-LT"/>
              </w:rPr>
            </w:pPr>
          </w:p>
        </w:tc>
      </w:tr>
      <w:tr w:rsidR="00756A21" w14:paraId="1249C22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7" w14:textId="77777777" w:rsidR="00756A21" w:rsidRDefault="00756A21">
            <w:pPr>
              <w:spacing w:line="276" w:lineRule="auto"/>
              <w:rPr>
                <w:szCs w:val="24"/>
                <w:lang w:eastAsia="lt-LT"/>
              </w:rPr>
            </w:pPr>
          </w:p>
        </w:tc>
      </w:tr>
      <w:tr w:rsidR="00756A21" w14:paraId="1249C22A"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9" w14:textId="77777777" w:rsidR="00756A21" w:rsidRDefault="00756A21">
            <w:pPr>
              <w:spacing w:line="276" w:lineRule="auto"/>
              <w:rPr>
                <w:szCs w:val="24"/>
                <w:lang w:eastAsia="lt-LT"/>
              </w:rPr>
            </w:pPr>
          </w:p>
        </w:tc>
      </w:tr>
      <w:tr w:rsidR="00756A21" w14:paraId="1249C22C"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B" w14:textId="77777777" w:rsidR="00756A21" w:rsidRDefault="00756A21">
            <w:pPr>
              <w:spacing w:line="276" w:lineRule="auto"/>
              <w:rPr>
                <w:szCs w:val="24"/>
                <w:lang w:eastAsia="lt-LT"/>
              </w:rPr>
            </w:pPr>
          </w:p>
        </w:tc>
      </w:tr>
      <w:tr w:rsidR="00756A21" w14:paraId="1249C22E"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D" w14:textId="77777777" w:rsidR="00756A21" w:rsidRDefault="00756A21">
            <w:pPr>
              <w:spacing w:line="276" w:lineRule="auto"/>
              <w:rPr>
                <w:szCs w:val="24"/>
                <w:lang w:eastAsia="lt-LT"/>
              </w:rPr>
            </w:pPr>
          </w:p>
        </w:tc>
      </w:tr>
      <w:tr w:rsidR="00756A21" w14:paraId="1249C230"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2F" w14:textId="77777777" w:rsidR="00756A21" w:rsidRDefault="00756A21">
            <w:pPr>
              <w:spacing w:line="276" w:lineRule="auto"/>
              <w:jc w:val="center"/>
              <w:rPr>
                <w:b/>
                <w:bCs/>
                <w:color w:val="000000"/>
                <w:szCs w:val="24"/>
                <w:lang w:eastAsia="lt-LT"/>
              </w:rPr>
            </w:pPr>
          </w:p>
        </w:tc>
      </w:tr>
      <w:tr w:rsidR="00756A21" w14:paraId="1249C23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1" w14:textId="77777777" w:rsidR="00756A21" w:rsidRDefault="00D227BA">
            <w:pPr>
              <w:spacing w:line="276" w:lineRule="auto"/>
              <w:ind w:left="1080"/>
              <w:jc w:val="center"/>
              <w:rPr>
                <w:szCs w:val="24"/>
                <w:lang w:eastAsia="lt-LT"/>
              </w:rPr>
            </w:pPr>
            <w:r>
              <w:rPr>
                <w:b/>
                <w:szCs w:val="24"/>
                <w:lang w:eastAsia="lt-LT"/>
              </w:rPr>
              <w:t xml:space="preserve">II. </w:t>
            </w:r>
            <w:r>
              <w:rPr>
                <w:b/>
                <w:bCs/>
                <w:szCs w:val="24"/>
                <w:lang w:eastAsia="lt-LT"/>
              </w:rPr>
              <w:t xml:space="preserve">SPECIALIEJI PAVELDOSAUGOS REIKALAVIMAI </w:t>
            </w:r>
          </w:p>
        </w:tc>
      </w:tr>
      <w:tr w:rsidR="00756A21" w14:paraId="1249C234"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33" w14:textId="77777777" w:rsidR="00756A21" w:rsidRDefault="00756A21">
            <w:pPr>
              <w:spacing w:line="276" w:lineRule="auto"/>
              <w:jc w:val="both"/>
              <w:rPr>
                <w:szCs w:val="24"/>
                <w:lang w:eastAsia="lt-LT"/>
              </w:rPr>
            </w:pPr>
          </w:p>
        </w:tc>
      </w:tr>
      <w:tr w:rsidR="00756A21" w14:paraId="1249C236"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5" w14:textId="77777777" w:rsidR="00756A21" w:rsidRDefault="00756A21">
            <w:pPr>
              <w:spacing w:line="276" w:lineRule="auto"/>
              <w:ind w:firstLine="60"/>
              <w:rPr>
                <w:szCs w:val="24"/>
                <w:lang w:eastAsia="lt-LT"/>
              </w:rPr>
            </w:pPr>
          </w:p>
        </w:tc>
      </w:tr>
      <w:tr w:rsidR="00756A21" w14:paraId="1249C238"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7" w14:textId="77777777" w:rsidR="00756A21" w:rsidRDefault="00756A21">
            <w:pPr>
              <w:spacing w:line="276" w:lineRule="auto"/>
              <w:ind w:firstLine="60"/>
              <w:rPr>
                <w:szCs w:val="24"/>
                <w:lang w:eastAsia="lt-LT"/>
              </w:rPr>
            </w:pPr>
          </w:p>
        </w:tc>
      </w:tr>
      <w:tr w:rsidR="00756A21" w14:paraId="1249C23A"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9" w14:textId="77777777" w:rsidR="00756A21" w:rsidRDefault="00756A21">
            <w:pPr>
              <w:spacing w:line="276" w:lineRule="auto"/>
              <w:ind w:firstLine="60"/>
              <w:rPr>
                <w:szCs w:val="24"/>
                <w:lang w:eastAsia="lt-LT"/>
              </w:rPr>
            </w:pPr>
          </w:p>
        </w:tc>
      </w:tr>
      <w:tr w:rsidR="00756A21" w14:paraId="1249C23C"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3B" w14:textId="77777777" w:rsidR="00756A21" w:rsidRDefault="00756A21">
            <w:pPr>
              <w:spacing w:line="276" w:lineRule="auto"/>
              <w:rPr>
                <w:szCs w:val="24"/>
                <w:lang w:eastAsia="lt-LT"/>
              </w:rPr>
            </w:pPr>
          </w:p>
        </w:tc>
      </w:tr>
      <w:tr w:rsidR="00756A21" w14:paraId="1249C23E"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D" w14:textId="77777777" w:rsidR="00756A21" w:rsidRDefault="00756A21">
            <w:pPr>
              <w:spacing w:line="276" w:lineRule="auto"/>
              <w:ind w:firstLine="60"/>
              <w:rPr>
                <w:szCs w:val="24"/>
                <w:lang w:eastAsia="lt-LT"/>
              </w:rPr>
            </w:pPr>
          </w:p>
        </w:tc>
      </w:tr>
      <w:tr w:rsidR="00756A21" w14:paraId="1249C240"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3F" w14:textId="77777777" w:rsidR="00756A21" w:rsidRDefault="00756A21">
            <w:pPr>
              <w:spacing w:line="276" w:lineRule="auto"/>
              <w:ind w:firstLine="60"/>
              <w:rPr>
                <w:szCs w:val="24"/>
                <w:lang w:eastAsia="lt-LT"/>
              </w:rPr>
            </w:pPr>
          </w:p>
        </w:tc>
      </w:tr>
      <w:tr w:rsidR="00756A21" w14:paraId="1249C242" w14:textId="77777777">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14:paraId="1249C241" w14:textId="77777777" w:rsidR="00756A21" w:rsidRDefault="00756A21">
            <w:pPr>
              <w:spacing w:line="276" w:lineRule="auto"/>
              <w:ind w:firstLine="60"/>
              <w:rPr>
                <w:szCs w:val="24"/>
                <w:lang w:eastAsia="lt-LT"/>
              </w:rPr>
            </w:pPr>
          </w:p>
        </w:tc>
      </w:tr>
      <w:tr w:rsidR="00756A21" w14:paraId="1249C244"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3" w14:textId="77777777" w:rsidR="00756A21" w:rsidRDefault="00756A21">
            <w:pPr>
              <w:spacing w:line="276" w:lineRule="auto"/>
              <w:rPr>
                <w:szCs w:val="24"/>
                <w:lang w:eastAsia="lt-LT"/>
              </w:rPr>
            </w:pPr>
          </w:p>
        </w:tc>
      </w:tr>
      <w:tr w:rsidR="00756A21" w14:paraId="1249C246"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5" w14:textId="77777777" w:rsidR="00756A21" w:rsidRDefault="00756A21">
            <w:pPr>
              <w:spacing w:line="276" w:lineRule="auto"/>
              <w:rPr>
                <w:szCs w:val="24"/>
                <w:lang w:eastAsia="lt-LT"/>
              </w:rPr>
            </w:pPr>
          </w:p>
        </w:tc>
      </w:tr>
      <w:tr w:rsidR="00756A21" w14:paraId="1249C248"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7" w14:textId="77777777" w:rsidR="00756A21" w:rsidRDefault="00756A21">
            <w:pPr>
              <w:spacing w:line="276" w:lineRule="auto"/>
              <w:ind w:left="34"/>
              <w:jc w:val="both"/>
              <w:rPr>
                <w:szCs w:val="24"/>
                <w:lang w:eastAsia="lt-LT"/>
              </w:rPr>
            </w:pPr>
          </w:p>
        </w:tc>
      </w:tr>
      <w:tr w:rsidR="00756A21" w14:paraId="1249C24A"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9" w14:textId="77777777" w:rsidR="00756A21" w:rsidRDefault="00756A21">
            <w:pPr>
              <w:spacing w:line="276" w:lineRule="auto"/>
              <w:ind w:left="34"/>
              <w:jc w:val="both"/>
              <w:rPr>
                <w:szCs w:val="24"/>
                <w:lang w:eastAsia="lt-LT"/>
              </w:rPr>
            </w:pPr>
          </w:p>
        </w:tc>
      </w:tr>
      <w:tr w:rsidR="00756A21" w14:paraId="1249C24C"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B" w14:textId="77777777" w:rsidR="00756A21" w:rsidRDefault="00756A21">
            <w:pPr>
              <w:spacing w:line="276" w:lineRule="auto"/>
              <w:ind w:left="34"/>
              <w:jc w:val="both"/>
              <w:rPr>
                <w:szCs w:val="24"/>
                <w:lang w:eastAsia="lt-LT"/>
              </w:rPr>
            </w:pPr>
          </w:p>
        </w:tc>
      </w:tr>
      <w:tr w:rsidR="00756A21" w14:paraId="1249C24E"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D" w14:textId="77777777" w:rsidR="00756A21" w:rsidRDefault="00756A21">
            <w:pPr>
              <w:spacing w:line="276" w:lineRule="auto"/>
              <w:rPr>
                <w:szCs w:val="24"/>
                <w:lang w:eastAsia="lt-LT"/>
              </w:rPr>
            </w:pPr>
          </w:p>
        </w:tc>
      </w:tr>
      <w:tr w:rsidR="00756A21" w14:paraId="1249C250"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4F" w14:textId="77777777" w:rsidR="00756A21" w:rsidRDefault="00756A21">
            <w:pPr>
              <w:spacing w:line="276" w:lineRule="auto"/>
              <w:ind w:left="34"/>
              <w:jc w:val="both"/>
              <w:rPr>
                <w:szCs w:val="24"/>
                <w:lang w:eastAsia="lt-LT"/>
              </w:rPr>
            </w:pPr>
          </w:p>
        </w:tc>
      </w:tr>
      <w:tr w:rsidR="00756A21" w14:paraId="1249C252" w14:textId="77777777">
        <w:trPr>
          <w:trHeight w:val="300"/>
        </w:trPr>
        <w:tc>
          <w:tcPr>
            <w:tcW w:w="5000" w:type="pct"/>
            <w:tcBorders>
              <w:top w:val="nil"/>
              <w:left w:val="nil"/>
              <w:bottom w:val="single" w:sz="4" w:space="0" w:color="auto"/>
              <w:right w:val="nil"/>
            </w:tcBorders>
            <w:tcMar>
              <w:top w:w="0" w:type="dxa"/>
              <w:left w:w="108" w:type="dxa"/>
              <w:bottom w:w="0" w:type="dxa"/>
              <w:right w:w="108" w:type="dxa"/>
            </w:tcMar>
          </w:tcPr>
          <w:p w14:paraId="1249C251" w14:textId="77777777" w:rsidR="00756A21" w:rsidRDefault="00756A21">
            <w:pPr>
              <w:spacing w:line="276" w:lineRule="auto"/>
              <w:ind w:left="34"/>
              <w:jc w:val="both"/>
              <w:rPr>
                <w:szCs w:val="24"/>
                <w:lang w:eastAsia="lt-LT"/>
              </w:rPr>
            </w:pPr>
          </w:p>
        </w:tc>
      </w:tr>
      <w:tr w:rsidR="00756A21" w14:paraId="1249C254"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3" w14:textId="77777777" w:rsidR="00756A21" w:rsidRDefault="00756A21">
            <w:pPr>
              <w:spacing w:line="276" w:lineRule="auto"/>
              <w:ind w:left="34"/>
              <w:jc w:val="both"/>
              <w:rPr>
                <w:szCs w:val="24"/>
                <w:lang w:eastAsia="lt-LT"/>
              </w:rPr>
            </w:pPr>
          </w:p>
        </w:tc>
      </w:tr>
      <w:tr w:rsidR="00756A21" w14:paraId="1249C256"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5" w14:textId="77777777" w:rsidR="00756A21" w:rsidRDefault="00756A21">
            <w:pPr>
              <w:spacing w:line="276" w:lineRule="auto"/>
              <w:ind w:left="34"/>
              <w:jc w:val="both"/>
              <w:rPr>
                <w:szCs w:val="24"/>
                <w:lang w:eastAsia="lt-LT"/>
              </w:rPr>
            </w:pPr>
          </w:p>
        </w:tc>
      </w:tr>
      <w:tr w:rsidR="00756A21" w14:paraId="1249C258"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7" w14:textId="77777777" w:rsidR="00756A21" w:rsidRDefault="00756A21">
            <w:pPr>
              <w:spacing w:line="276" w:lineRule="auto"/>
              <w:ind w:left="34"/>
              <w:jc w:val="both"/>
              <w:rPr>
                <w:szCs w:val="24"/>
                <w:lang w:eastAsia="lt-LT"/>
              </w:rPr>
            </w:pPr>
          </w:p>
        </w:tc>
      </w:tr>
      <w:tr w:rsidR="00756A21" w14:paraId="1249C25A"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9" w14:textId="77777777" w:rsidR="00756A21" w:rsidRDefault="00756A21">
            <w:pPr>
              <w:spacing w:line="276" w:lineRule="auto"/>
              <w:ind w:left="34"/>
              <w:jc w:val="both"/>
              <w:rPr>
                <w:szCs w:val="24"/>
                <w:lang w:eastAsia="lt-LT"/>
              </w:rPr>
            </w:pPr>
          </w:p>
        </w:tc>
      </w:tr>
      <w:tr w:rsidR="00756A21" w14:paraId="1249C25C"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B" w14:textId="77777777" w:rsidR="00756A21" w:rsidRDefault="00756A21">
            <w:pPr>
              <w:spacing w:line="276" w:lineRule="auto"/>
              <w:ind w:left="34"/>
              <w:jc w:val="both"/>
              <w:rPr>
                <w:szCs w:val="24"/>
                <w:lang w:eastAsia="lt-LT"/>
              </w:rPr>
            </w:pPr>
          </w:p>
        </w:tc>
      </w:tr>
      <w:tr w:rsidR="00756A21" w14:paraId="1249C25E"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D" w14:textId="77777777" w:rsidR="00756A21" w:rsidRDefault="00756A21">
            <w:pPr>
              <w:spacing w:line="276" w:lineRule="auto"/>
              <w:ind w:left="34"/>
              <w:jc w:val="both"/>
              <w:rPr>
                <w:szCs w:val="24"/>
                <w:lang w:eastAsia="lt-LT"/>
              </w:rPr>
            </w:pPr>
          </w:p>
        </w:tc>
      </w:tr>
      <w:tr w:rsidR="00756A21" w14:paraId="1249C260"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5F" w14:textId="77777777" w:rsidR="00756A21" w:rsidRDefault="00756A21">
            <w:pPr>
              <w:spacing w:line="276" w:lineRule="auto"/>
              <w:rPr>
                <w:szCs w:val="24"/>
                <w:lang w:eastAsia="lt-LT"/>
              </w:rPr>
            </w:pPr>
          </w:p>
        </w:tc>
      </w:tr>
      <w:tr w:rsidR="00756A21" w14:paraId="1249C262"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1" w14:textId="77777777" w:rsidR="00756A21" w:rsidRDefault="00756A21">
            <w:pPr>
              <w:spacing w:line="276" w:lineRule="auto"/>
              <w:ind w:left="34"/>
              <w:jc w:val="both"/>
              <w:rPr>
                <w:szCs w:val="24"/>
                <w:lang w:eastAsia="lt-LT"/>
              </w:rPr>
            </w:pPr>
          </w:p>
        </w:tc>
      </w:tr>
      <w:tr w:rsidR="00756A21" w14:paraId="1249C264"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3" w14:textId="77777777" w:rsidR="00756A21" w:rsidRDefault="00756A21">
            <w:pPr>
              <w:spacing w:line="276" w:lineRule="auto"/>
              <w:ind w:left="34"/>
              <w:jc w:val="both"/>
              <w:rPr>
                <w:szCs w:val="24"/>
                <w:lang w:eastAsia="lt-LT"/>
              </w:rPr>
            </w:pPr>
          </w:p>
        </w:tc>
      </w:tr>
      <w:tr w:rsidR="00756A21" w14:paraId="1249C266" w14:textId="77777777">
        <w:trPr>
          <w:trHeight w:val="300"/>
        </w:trPr>
        <w:tc>
          <w:tcPr>
            <w:tcW w:w="5000" w:type="pct"/>
            <w:tcBorders>
              <w:top w:val="single" w:sz="4" w:space="0" w:color="auto"/>
              <w:left w:val="nil"/>
              <w:bottom w:val="nil"/>
              <w:right w:val="nil"/>
            </w:tcBorders>
            <w:tcMar>
              <w:top w:w="0" w:type="dxa"/>
              <w:left w:w="108" w:type="dxa"/>
              <w:bottom w:w="0" w:type="dxa"/>
              <w:right w:w="108" w:type="dxa"/>
            </w:tcMar>
          </w:tcPr>
          <w:p w14:paraId="1249C265" w14:textId="77777777" w:rsidR="00756A21" w:rsidRDefault="00756A21">
            <w:pPr>
              <w:spacing w:line="276" w:lineRule="auto"/>
              <w:ind w:left="34"/>
              <w:jc w:val="both"/>
              <w:rPr>
                <w:szCs w:val="24"/>
                <w:lang w:eastAsia="lt-LT"/>
              </w:rPr>
            </w:pPr>
          </w:p>
        </w:tc>
      </w:tr>
      <w:tr w:rsidR="00756A21" w14:paraId="1249C268"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7" w14:textId="77777777" w:rsidR="00756A21" w:rsidRDefault="00756A21">
            <w:pPr>
              <w:spacing w:line="276" w:lineRule="auto"/>
              <w:ind w:left="34"/>
              <w:jc w:val="both"/>
              <w:rPr>
                <w:szCs w:val="24"/>
                <w:lang w:eastAsia="lt-LT"/>
              </w:rPr>
            </w:pPr>
          </w:p>
        </w:tc>
      </w:tr>
      <w:tr w:rsidR="00756A21" w14:paraId="1249C26A"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9" w14:textId="77777777" w:rsidR="00756A21" w:rsidRDefault="00756A21">
            <w:pPr>
              <w:spacing w:line="276" w:lineRule="auto"/>
              <w:rPr>
                <w:szCs w:val="24"/>
                <w:lang w:eastAsia="lt-LT"/>
              </w:rPr>
            </w:pPr>
          </w:p>
        </w:tc>
      </w:tr>
      <w:tr w:rsidR="00756A21" w14:paraId="1249C26C"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B" w14:textId="77777777" w:rsidR="00756A21" w:rsidRDefault="00756A21">
            <w:pPr>
              <w:spacing w:line="276" w:lineRule="auto"/>
              <w:ind w:left="34"/>
              <w:jc w:val="both"/>
              <w:rPr>
                <w:szCs w:val="24"/>
                <w:lang w:eastAsia="lt-LT"/>
              </w:rPr>
            </w:pPr>
          </w:p>
        </w:tc>
      </w:tr>
      <w:tr w:rsidR="00756A21" w14:paraId="1249C26E"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D" w14:textId="77777777" w:rsidR="00756A21" w:rsidRDefault="00756A21">
            <w:pPr>
              <w:spacing w:line="276" w:lineRule="auto"/>
              <w:ind w:left="34"/>
              <w:jc w:val="both"/>
              <w:rPr>
                <w:szCs w:val="24"/>
                <w:lang w:eastAsia="lt-LT"/>
              </w:rPr>
            </w:pPr>
          </w:p>
        </w:tc>
      </w:tr>
      <w:tr w:rsidR="00756A21" w14:paraId="1249C270"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6F" w14:textId="77777777" w:rsidR="00756A21" w:rsidRDefault="00756A21">
            <w:pPr>
              <w:spacing w:line="276" w:lineRule="auto"/>
              <w:ind w:left="34"/>
              <w:jc w:val="both"/>
              <w:rPr>
                <w:szCs w:val="24"/>
                <w:lang w:eastAsia="lt-LT"/>
              </w:rPr>
            </w:pPr>
          </w:p>
        </w:tc>
      </w:tr>
      <w:tr w:rsidR="00756A21" w14:paraId="1249C272"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1" w14:textId="77777777" w:rsidR="00756A21" w:rsidRDefault="00756A21">
            <w:pPr>
              <w:spacing w:line="276" w:lineRule="auto"/>
              <w:ind w:left="34"/>
              <w:jc w:val="both"/>
              <w:rPr>
                <w:szCs w:val="24"/>
                <w:lang w:eastAsia="lt-LT"/>
              </w:rPr>
            </w:pPr>
          </w:p>
        </w:tc>
      </w:tr>
      <w:tr w:rsidR="00756A21" w14:paraId="1249C274"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3" w14:textId="77777777" w:rsidR="00756A21" w:rsidRDefault="00756A21">
            <w:pPr>
              <w:spacing w:line="276" w:lineRule="auto"/>
              <w:ind w:left="34"/>
              <w:jc w:val="both"/>
              <w:rPr>
                <w:szCs w:val="24"/>
                <w:lang w:eastAsia="lt-LT"/>
              </w:rPr>
            </w:pPr>
          </w:p>
        </w:tc>
      </w:tr>
      <w:tr w:rsidR="00756A21" w14:paraId="1249C276"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5" w14:textId="77777777" w:rsidR="00756A21" w:rsidRDefault="00756A21">
            <w:pPr>
              <w:spacing w:line="276" w:lineRule="auto"/>
              <w:ind w:left="34"/>
              <w:jc w:val="both"/>
              <w:rPr>
                <w:szCs w:val="24"/>
                <w:lang w:eastAsia="lt-LT"/>
              </w:rPr>
            </w:pPr>
          </w:p>
        </w:tc>
      </w:tr>
      <w:tr w:rsidR="00756A21" w14:paraId="1249C278"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7" w14:textId="77777777" w:rsidR="00756A21" w:rsidRDefault="00756A21">
            <w:pPr>
              <w:spacing w:line="276" w:lineRule="auto"/>
              <w:ind w:left="34"/>
              <w:jc w:val="both"/>
              <w:rPr>
                <w:szCs w:val="24"/>
                <w:lang w:eastAsia="lt-LT"/>
              </w:rPr>
            </w:pPr>
          </w:p>
        </w:tc>
      </w:tr>
      <w:tr w:rsidR="00756A21" w14:paraId="1249C27A"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9" w14:textId="77777777" w:rsidR="00756A21" w:rsidRDefault="00756A21">
            <w:pPr>
              <w:spacing w:line="276" w:lineRule="auto"/>
              <w:ind w:left="34"/>
              <w:jc w:val="both"/>
              <w:rPr>
                <w:szCs w:val="24"/>
                <w:lang w:eastAsia="lt-LT"/>
              </w:rPr>
            </w:pPr>
          </w:p>
        </w:tc>
      </w:tr>
      <w:tr w:rsidR="00756A21" w14:paraId="1249C27C"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B" w14:textId="77777777" w:rsidR="00756A21" w:rsidRDefault="00756A21">
            <w:pPr>
              <w:spacing w:line="276" w:lineRule="auto"/>
              <w:ind w:left="34"/>
              <w:jc w:val="both"/>
              <w:rPr>
                <w:szCs w:val="24"/>
                <w:lang w:eastAsia="lt-LT"/>
              </w:rPr>
            </w:pPr>
          </w:p>
        </w:tc>
      </w:tr>
      <w:tr w:rsidR="00756A21" w14:paraId="1249C27E"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D" w14:textId="77777777" w:rsidR="00756A21" w:rsidRDefault="00756A21">
            <w:pPr>
              <w:spacing w:line="276" w:lineRule="auto"/>
              <w:ind w:left="34"/>
              <w:jc w:val="both"/>
              <w:rPr>
                <w:szCs w:val="24"/>
                <w:lang w:eastAsia="lt-LT"/>
              </w:rPr>
            </w:pPr>
          </w:p>
        </w:tc>
      </w:tr>
      <w:tr w:rsidR="00756A21" w14:paraId="1249C280" w14:textId="77777777">
        <w:trPr>
          <w:trHeight w:val="300"/>
        </w:trPr>
        <w:tc>
          <w:tcPr>
            <w:tcW w:w="5000" w:type="pct"/>
            <w:tcBorders>
              <w:top w:val="single" w:sz="4" w:space="0" w:color="auto"/>
              <w:left w:val="nil"/>
              <w:bottom w:val="single" w:sz="4" w:space="0" w:color="auto"/>
              <w:right w:val="nil"/>
            </w:tcBorders>
            <w:tcMar>
              <w:top w:w="0" w:type="dxa"/>
              <w:left w:w="108" w:type="dxa"/>
              <w:bottom w:w="0" w:type="dxa"/>
              <w:right w:w="108" w:type="dxa"/>
            </w:tcMar>
          </w:tcPr>
          <w:p w14:paraId="1249C27F" w14:textId="77777777" w:rsidR="00756A21" w:rsidRDefault="00756A21">
            <w:pPr>
              <w:spacing w:line="276" w:lineRule="auto"/>
              <w:ind w:left="34"/>
              <w:jc w:val="both"/>
              <w:rPr>
                <w:szCs w:val="24"/>
                <w:lang w:eastAsia="lt-LT"/>
              </w:rPr>
            </w:pPr>
          </w:p>
        </w:tc>
      </w:tr>
      <w:tr w:rsidR="00756A21" w14:paraId="1249C282" w14:textId="77777777">
        <w:tc>
          <w:tcPr>
            <w:tcW w:w="5000" w:type="pct"/>
            <w:tcMar>
              <w:top w:w="0" w:type="dxa"/>
              <w:left w:w="108" w:type="dxa"/>
              <w:bottom w:w="0" w:type="dxa"/>
              <w:right w:w="108" w:type="dxa"/>
            </w:tcMar>
            <w:hideMark/>
          </w:tcPr>
          <w:p w14:paraId="1249C281" w14:textId="77777777" w:rsidR="00756A21" w:rsidRDefault="00D227BA">
            <w:pPr>
              <w:spacing w:line="276" w:lineRule="auto"/>
              <w:ind w:left="34"/>
              <w:jc w:val="both"/>
              <w:rPr>
                <w:szCs w:val="24"/>
                <w:lang w:eastAsia="lt-LT"/>
              </w:rPr>
            </w:pPr>
            <w:r>
              <w:rPr>
                <w:szCs w:val="24"/>
                <w:lang w:eastAsia="lt-LT"/>
              </w:rPr>
              <w:t>PASTABA:</w:t>
            </w:r>
          </w:p>
        </w:tc>
      </w:tr>
      <w:tr w:rsidR="00756A21" w14:paraId="1249C285" w14:textId="77777777">
        <w:tc>
          <w:tcPr>
            <w:tcW w:w="5000" w:type="pct"/>
            <w:tcMar>
              <w:top w:w="0" w:type="dxa"/>
              <w:left w:w="108" w:type="dxa"/>
              <w:bottom w:w="0" w:type="dxa"/>
              <w:right w:w="108" w:type="dxa"/>
            </w:tcMar>
            <w:hideMark/>
          </w:tcPr>
          <w:p w14:paraId="1249C283" w14:textId="77777777" w:rsidR="00756A21" w:rsidRDefault="00D227BA">
            <w:pPr>
              <w:tabs>
                <w:tab w:val="left" w:pos="1247"/>
              </w:tabs>
              <w:spacing w:line="276" w:lineRule="auto"/>
              <w:jc w:val="both"/>
              <w:rPr>
                <w:szCs w:val="24"/>
                <w:lang w:eastAsia="lt-LT"/>
              </w:rPr>
            </w:pPr>
            <w:r>
              <w:rPr>
                <w:szCs w:val="24"/>
                <w:lang w:eastAsia="lt-LT"/>
              </w:rPr>
              <w:t xml:space="preserve">Bet kokie esminiai pataisymai laikinajame apsaugos reglamente </w:t>
            </w:r>
            <w:r>
              <w:rPr>
                <w:szCs w:val="24"/>
                <w:lang w:eastAsia="lt-LT"/>
              </w:rPr>
              <w:t>negalimi, išskyrus klaidų pataisymą. Klaidos turi būti pataisytos abiejuose laikinojo apsaugos reglamento egzemplioriuose ir patvirtintos juos parengusio ir išdavusio valstybės tarnautojo ir teritorinio skyriaus vedėjo parašu, nurodant pataisymo datą.</w:t>
            </w:r>
          </w:p>
          <w:p w14:paraId="1249C284" w14:textId="77777777" w:rsidR="00756A21" w:rsidRDefault="00D227BA">
            <w:pPr>
              <w:spacing w:line="276" w:lineRule="auto"/>
              <w:jc w:val="both"/>
              <w:rPr>
                <w:szCs w:val="24"/>
                <w:lang w:eastAsia="lt-LT"/>
              </w:rPr>
            </w:pPr>
            <w:r>
              <w:rPr>
                <w:szCs w:val="24"/>
                <w:lang w:eastAsia="lt-LT"/>
              </w:rPr>
              <w:t>Norė</w:t>
            </w:r>
            <w:r>
              <w:rPr>
                <w:szCs w:val="24"/>
                <w:lang w:eastAsia="lt-LT"/>
              </w:rPr>
              <w:t xml:space="preserve">damas keisti išduotus specialiuosius reikalavimus, statytojas (užsakovas) ar jo įgaliotas asmuo teikia laisvos formos motyvuotą prašymą dėl patvirtinto laikinojo apsaugos reglamento pripažinimo netekusiu galios ir užpildo 1 priede nurodytos formos prašymą </w:t>
            </w:r>
            <w:r>
              <w:rPr>
                <w:szCs w:val="24"/>
                <w:lang w:eastAsia="lt-LT"/>
              </w:rPr>
              <w:t xml:space="preserve">naujiems specialiesiems paveldosaugos reikalavimams išduoti. Nauji specialieji paveldosaugos reikalavimai (laikinasis apsaugos reglamentas) išduodami Aprašo nustatyta tvarka. </w:t>
            </w:r>
          </w:p>
        </w:tc>
      </w:tr>
    </w:tbl>
    <w:p w14:paraId="1249C286" w14:textId="77777777" w:rsidR="00756A21" w:rsidRDefault="00756A21">
      <w:pPr>
        <w:jc w:val="center"/>
        <w:rPr>
          <w:szCs w:val="24"/>
          <w:lang w:eastAsia="lt-LT"/>
        </w:rPr>
      </w:pPr>
    </w:p>
    <w:p w14:paraId="1249C287" w14:textId="77777777" w:rsidR="00756A21" w:rsidRDefault="00756A21">
      <w:pPr>
        <w:jc w:val="center"/>
        <w:rPr>
          <w:szCs w:val="24"/>
          <w:lang w:eastAsia="lt-LT"/>
        </w:rPr>
      </w:pPr>
    </w:p>
    <w:tbl>
      <w:tblPr>
        <w:tblW w:w="9637" w:type="dxa"/>
        <w:tblLook w:val="04A0" w:firstRow="1" w:lastRow="0" w:firstColumn="1" w:lastColumn="0" w:noHBand="0" w:noVBand="1"/>
      </w:tblPr>
      <w:tblGrid>
        <w:gridCol w:w="2829"/>
        <w:gridCol w:w="370"/>
        <w:gridCol w:w="3013"/>
        <w:gridCol w:w="401"/>
        <w:gridCol w:w="3024"/>
      </w:tblGrid>
      <w:tr w:rsidR="00756A21" w14:paraId="1249C289" w14:textId="77777777">
        <w:tc>
          <w:tcPr>
            <w:tcW w:w="9855" w:type="dxa"/>
            <w:gridSpan w:val="5"/>
            <w:hideMark/>
          </w:tcPr>
          <w:p w14:paraId="1249C288" w14:textId="77777777" w:rsidR="00756A21" w:rsidRDefault="00D227BA">
            <w:pPr>
              <w:spacing w:line="276" w:lineRule="auto"/>
              <w:rPr>
                <w:szCs w:val="24"/>
                <w:lang w:eastAsia="lt-LT"/>
              </w:rPr>
            </w:pPr>
            <w:r>
              <w:rPr>
                <w:szCs w:val="24"/>
                <w:lang w:eastAsia="lt-LT"/>
              </w:rPr>
              <w:t xml:space="preserve">Laikinąjį apsaugos reglamentą (specialiuosius paveldosaugos reikalavimus) </w:t>
            </w:r>
            <w:r>
              <w:rPr>
                <w:szCs w:val="24"/>
                <w:lang w:eastAsia="lt-LT"/>
              </w:rPr>
              <w:t>parengė:</w:t>
            </w:r>
          </w:p>
        </w:tc>
      </w:tr>
      <w:tr w:rsidR="00756A21" w14:paraId="1249C28B" w14:textId="77777777">
        <w:tc>
          <w:tcPr>
            <w:tcW w:w="9855" w:type="dxa"/>
            <w:gridSpan w:val="5"/>
          </w:tcPr>
          <w:p w14:paraId="1249C28A" w14:textId="77777777" w:rsidR="00756A21" w:rsidRDefault="00756A21">
            <w:pPr>
              <w:tabs>
                <w:tab w:val="center" w:pos="1870"/>
                <w:tab w:val="center" w:pos="5500"/>
                <w:tab w:val="center" w:pos="7920"/>
              </w:tabs>
              <w:spacing w:line="276" w:lineRule="auto"/>
              <w:rPr>
                <w:position w:val="6"/>
                <w:szCs w:val="24"/>
                <w:lang w:eastAsia="lt-LT"/>
              </w:rPr>
            </w:pPr>
          </w:p>
        </w:tc>
      </w:tr>
      <w:tr w:rsidR="00756A21" w14:paraId="1249C28D" w14:textId="77777777">
        <w:tc>
          <w:tcPr>
            <w:tcW w:w="9855" w:type="dxa"/>
            <w:gridSpan w:val="5"/>
          </w:tcPr>
          <w:p w14:paraId="1249C28C" w14:textId="77777777" w:rsidR="00756A21" w:rsidRDefault="00756A21">
            <w:pPr>
              <w:tabs>
                <w:tab w:val="center" w:pos="1870"/>
                <w:tab w:val="center" w:pos="5500"/>
                <w:tab w:val="center" w:pos="7920"/>
              </w:tabs>
              <w:spacing w:line="276" w:lineRule="auto"/>
              <w:rPr>
                <w:position w:val="6"/>
                <w:szCs w:val="24"/>
                <w:lang w:eastAsia="lt-LT"/>
              </w:rPr>
            </w:pPr>
          </w:p>
        </w:tc>
      </w:tr>
      <w:tr w:rsidR="00756A21" w14:paraId="1249C28F" w14:textId="77777777">
        <w:tc>
          <w:tcPr>
            <w:tcW w:w="9855" w:type="dxa"/>
            <w:gridSpan w:val="5"/>
          </w:tcPr>
          <w:p w14:paraId="1249C28E" w14:textId="77777777" w:rsidR="00756A21" w:rsidRDefault="00756A21">
            <w:pPr>
              <w:tabs>
                <w:tab w:val="center" w:pos="1870"/>
                <w:tab w:val="center" w:pos="5500"/>
                <w:tab w:val="center" w:pos="7920"/>
              </w:tabs>
              <w:spacing w:line="276" w:lineRule="auto"/>
              <w:rPr>
                <w:position w:val="6"/>
                <w:szCs w:val="24"/>
                <w:lang w:eastAsia="lt-LT"/>
              </w:rPr>
            </w:pPr>
          </w:p>
        </w:tc>
      </w:tr>
      <w:tr w:rsidR="00756A21" w14:paraId="1249C295" w14:textId="77777777">
        <w:trPr>
          <w:trHeight w:val="307"/>
        </w:trPr>
        <w:tc>
          <w:tcPr>
            <w:tcW w:w="2898" w:type="dxa"/>
            <w:tcBorders>
              <w:top w:val="single" w:sz="4" w:space="0" w:color="auto"/>
              <w:left w:val="nil"/>
              <w:bottom w:val="nil"/>
              <w:right w:val="nil"/>
            </w:tcBorders>
            <w:hideMark/>
          </w:tcPr>
          <w:p w14:paraId="1249C290" w14:textId="77777777" w:rsidR="00756A21" w:rsidRDefault="00D227BA">
            <w:pPr>
              <w:tabs>
                <w:tab w:val="left" w:pos="720"/>
                <w:tab w:val="left" w:pos="4320"/>
                <w:tab w:val="left" w:pos="6480"/>
              </w:tabs>
              <w:spacing w:line="276" w:lineRule="auto"/>
              <w:jc w:val="center"/>
              <w:rPr>
                <w:position w:val="6"/>
                <w:szCs w:val="24"/>
                <w:lang w:eastAsia="lt-LT"/>
              </w:rPr>
            </w:pPr>
            <w:r>
              <w:rPr>
                <w:position w:val="6"/>
                <w:szCs w:val="24"/>
                <w:lang w:eastAsia="lt-LT"/>
              </w:rPr>
              <w:t>Vardas, pavardė</w:t>
            </w:r>
          </w:p>
        </w:tc>
        <w:tc>
          <w:tcPr>
            <w:tcW w:w="375" w:type="dxa"/>
          </w:tcPr>
          <w:p w14:paraId="1249C291" w14:textId="77777777" w:rsidR="00756A21" w:rsidRDefault="00756A21">
            <w:pPr>
              <w:tabs>
                <w:tab w:val="left" w:pos="720"/>
                <w:tab w:val="left" w:pos="4320"/>
                <w:tab w:val="left" w:pos="6480"/>
              </w:tabs>
              <w:spacing w:line="276" w:lineRule="auto"/>
              <w:jc w:val="center"/>
              <w:rPr>
                <w:position w:val="6"/>
                <w:szCs w:val="24"/>
                <w:lang w:eastAsia="lt-LT"/>
              </w:rPr>
            </w:pPr>
          </w:p>
        </w:tc>
        <w:tc>
          <w:tcPr>
            <w:tcW w:w="3091" w:type="dxa"/>
            <w:tcBorders>
              <w:top w:val="single" w:sz="4" w:space="0" w:color="auto"/>
              <w:left w:val="nil"/>
              <w:bottom w:val="nil"/>
              <w:right w:val="nil"/>
            </w:tcBorders>
            <w:hideMark/>
          </w:tcPr>
          <w:p w14:paraId="1249C292" w14:textId="77777777" w:rsidR="00756A21" w:rsidRDefault="00D227BA">
            <w:pPr>
              <w:tabs>
                <w:tab w:val="left" w:pos="1080"/>
                <w:tab w:val="left" w:pos="4680"/>
                <w:tab w:val="left" w:pos="6600"/>
              </w:tabs>
              <w:spacing w:line="276" w:lineRule="auto"/>
              <w:jc w:val="center"/>
              <w:rPr>
                <w:position w:val="6"/>
                <w:szCs w:val="24"/>
                <w:lang w:eastAsia="lt-LT"/>
              </w:rPr>
            </w:pPr>
            <w:r>
              <w:rPr>
                <w:position w:val="6"/>
                <w:szCs w:val="24"/>
                <w:lang w:eastAsia="lt-LT"/>
              </w:rPr>
              <w:t>parašas</w:t>
            </w:r>
          </w:p>
        </w:tc>
        <w:tc>
          <w:tcPr>
            <w:tcW w:w="408" w:type="dxa"/>
          </w:tcPr>
          <w:p w14:paraId="1249C293" w14:textId="77777777" w:rsidR="00756A21" w:rsidRDefault="00756A21">
            <w:pPr>
              <w:tabs>
                <w:tab w:val="left" w:pos="1080"/>
                <w:tab w:val="left" w:pos="4680"/>
                <w:tab w:val="left" w:pos="6600"/>
              </w:tabs>
              <w:spacing w:line="276" w:lineRule="auto"/>
              <w:jc w:val="center"/>
              <w:rPr>
                <w:position w:val="6"/>
                <w:szCs w:val="24"/>
                <w:lang w:eastAsia="lt-LT"/>
              </w:rPr>
            </w:pPr>
          </w:p>
        </w:tc>
        <w:tc>
          <w:tcPr>
            <w:tcW w:w="3083" w:type="dxa"/>
            <w:tcBorders>
              <w:top w:val="single" w:sz="4" w:space="0" w:color="auto"/>
              <w:left w:val="nil"/>
              <w:bottom w:val="nil"/>
              <w:right w:val="nil"/>
            </w:tcBorders>
            <w:hideMark/>
          </w:tcPr>
          <w:p w14:paraId="1249C294" w14:textId="77777777" w:rsidR="00756A21" w:rsidRDefault="00D227BA">
            <w:pPr>
              <w:tabs>
                <w:tab w:val="left" w:pos="1080"/>
                <w:tab w:val="left" w:pos="4680"/>
                <w:tab w:val="left" w:pos="6600"/>
              </w:tabs>
              <w:spacing w:line="276" w:lineRule="auto"/>
              <w:rPr>
                <w:position w:val="6"/>
                <w:szCs w:val="24"/>
                <w:lang w:eastAsia="lt-LT"/>
              </w:rPr>
            </w:pPr>
            <w:r>
              <w:rPr>
                <w:position w:val="6"/>
                <w:szCs w:val="24"/>
                <w:lang w:eastAsia="lt-LT"/>
              </w:rPr>
              <w:t>pareigų pavadinimas</w:t>
            </w:r>
          </w:p>
        </w:tc>
      </w:tr>
    </w:tbl>
    <w:p w14:paraId="1249C296" w14:textId="77777777" w:rsidR="00756A21" w:rsidRDefault="00D227BA">
      <w:pPr>
        <w:jc w:val="center"/>
        <w:rPr>
          <w:szCs w:val="24"/>
          <w:lang w:eastAsia="lt-LT"/>
        </w:rPr>
      </w:pPr>
    </w:p>
    <w:p w14:paraId="1249C297" w14:textId="77777777" w:rsidR="00756A21" w:rsidRDefault="00D227BA">
      <w:pPr>
        <w:ind w:left="3600"/>
        <w:jc w:val="center"/>
        <w:rPr>
          <w:szCs w:val="24"/>
          <w:lang w:eastAsia="lt-LT"/>
        </w:rPr>
      </w:pPr>
      <w:r>
        <w:rPr>
          <w:szCs w:val="24"/>
          <w:lang w:eastAsia="lt-LT"/>
        </w:rPr>
        <w:t>A. V.</w:t>
      </w:r>
    </w:p>
    <w:p w14:paraId="1249C298" w14:textId="77777777" w:rsidR="00756A21" w:rsidRDefault="00D227BA">
      <w:pPr>
        <w:jc w:val="center"/>
        <w:rPr>
          <w:szCs w:val="24"/>
        </w:rPr>
      </w:pPr>
      <w:r>
        <w:rPr>
          <w:szCs w:val="24"/>
          <w:lang w:eastAsia="lt-LT"/>
        </w:rPr>
        <w:t>______________</w:t>
      </w:r>
    </w:p>
    <w:sectPr w:rsidR="00756A21">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C29C" w14:textId="77777777" w:rsidR="00756A21" w:rsidRDefault="00D227BA">
      <w:pPr>
        <w:rPr>
          <w:szCs w:val="24"/>
          <w:lang w:val="en-GB"/>
        </w:rPr>
      </w:pPr>
      <w:r>
        <w:rPr>
          <w:szCs w:val="24"/>
          <w:lang w:val="en-GB"/>
        </w:rPr>
        <w:separator/>
      </w:r>
    </w:p>
  </w:endnote>
  <w:endnote w:type="continuationSeparator" w:id="0">
    <w:p w14:paraId="1249C29D" w14:textId="77777777" w:rsidR="00756A21" w:rsidRDefault="00D227B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C29A" w14:textId="77777777" w:rsidR="00756A21" w:rsidRDefault="00D227BA">
      <w:pPr>
        <w:rPr>
          <w:szCs w:val="24"/>
          <w:lang w:val="en-GB"/>
        </w:rPr>
      </w:pPr>
      <w:r>
        <w:rPr>
          <w:szCs w:val="24"/>
          <w:lang w:val="en-GB"/>
        </w:rPr>
        <w:separator/>
      </w:r>
    </w:p>
  </w:footnote>
  <w:footnote w:type="continuationSeparator" w:id="0">
    <w:p w14:paraId="1249C29B" w14:textId="77777777" w:rsidR="00756A21" w:rsidRDefault="00D227BA">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E1"/>
    <w:rsid w:val="00756A21"/>
    <w:rsid w:val="009B52E1"/>
    <w:rsid w:val="00D227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4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982">
      <w:bodyDiv w:val="1"/>
      <w:marLeft w:val="0"/>
      <w:marRight w:val="0"/>
      <w:marTop w:val="0"/>
      <w:marBottom w:val="0"/>
      <w:divBdr>
        <w:top w:val="none" w:sz="0" w:space="0" w:color="auto"/>
        <w:left w:val="none" w:sz="0" w:space="0" w:color="auto"/>
        <w:bottom w:val="none" w:sz="0" w:space="0" w:color="auto"/>
        <w:right w:val="none" w:sz="0" w:space="0" w:color="auto"/>
      </w:divBdr>
    </w:div>
    <w:div w:id="767849330">
      <w:bodyDiv w:val="1"/>
      <w:marLeft w:val="0"/>
      <w:marRight w:val="0"/>
      <w:marTop w:val="0"/>
      <w:marBottom w:val="0"/>
      <w:divBdr>
        <w:top w:val="none" w:sz="0" w:space="0" w:color="auto"/>
        <w:left w:val="none" w:sz="0" w:space="0" w:color="auto"/>
        <w:bottom w:val="none" w:sz="0" w:space="0" w:color="auto"/>
        <w:right w:val="none" w:sz="0" w:space="0" w:color="auto"/>
      </w:divBdr>
    </w:div>
    <w:div w:id="899051096">
      <w:bodyDiv w:val="1"/>
      <w:marLeft w:val="0"/>
      <w:marRight w:val="0"/>
      <w:marTop w:val="0"/>
      <w:marBottom w:val="0"/>
      <w:divBdr>
        <w:top w:val="none" w:sz="0" w:space="0" w:color="auto"/>
        <w:left w:val="none" w:sz="0" w:space="0" w:color="auto"/>
        <w:bottom w:val="none" w:sz="0" w:space="0" w:color="auto"/>
        <w:right w:val="none" w:sz="0" w:space="0" w:color="auto"/>
      </w:divBdr>
    </w:div>
    <w:div w:id="1398941666">
      <w:bodyDiv w:val="1"/>
      <w:marLeft w:val="0"/>
      <w:marRight w:val="0"/>
      <w:marTop w:val="0"/>
      <w:marBottom w:val="0"/>
      <w:divBdr>
        <w:top w:val="none" w:sz="0" w:space="0" w:color="auto"/>
        <w:left w:val="none" w:sz="0" w:space="0" w:color="auto"/>
        <w:bottom w:val="none" w:sz="0" w:space="0" w:color="auto"/>
        <w:right w:val="none" w:sz="0" w:space="0" w:color="auto"/>
      </w:divBdr>
    </w:div>
    <w:div w:id="1529756057">
      <w:bodyDiv w:val="1"/>
      <w:marLeft w:val="0"/>
      <w:marRight w:val="0"/>
      <w:marTop w:val="0"/>
      <w:marBottom w:val="0"/>
      <w:divBdr>
        <w:top w:val="none" w:sz="0" w:space="0" w:color="auto"/>
        <w:left w:val="none" w:sz="0" w:space="0" w:color="auto"/>
        <w:bottom w:val="none" w:sz="0" w:space="0" w:color="auto"/>
        <w:right w:val="none" w:sz="0" w:space="0" w:color="auto"/>
      </w:divBdr>
    </w:div>
    <w:div w:id="17497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2520</Words>
  <Characters>20188</Characters>
  <Application>Microsoft Office Word</Application>
  <DocSecurity>0</DocSecurity>
  <Lines>168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KM</Company>
  <LinksUpToDate>false</LinksUpToDate>
  <CharactersWithSpaces>22663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2016-05-06T13:44:00Z</dcterms:created>
  <dc:creator>Mindaugas Žolynas</dc:creator>
  <lastModifiedBy>PETRAUSKAITĖ Girmantė</lastModifiedBy>
  <lastPrinted>1900-12-31T21:00:00Z</lastPrinted>
  <dcterms:modified xsi:type="dcterms:W3CDTF">2016-05-09T07:52:00Z</dcterms:modified>
  <revision>3</revision>
</coreProperties>
</file>