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9BB57" w14:textId="6655A147" w:rsidR="00747598" w:rsidRDefault="00747598" w:rsidP="000F49AC">
      <w:pPr>
        <w:tabs>
          <w:tab w:val="center" w:pos="4153"/>
          <w:tab w:val="right" w:pos="8306"/>
        </w:tabs>
        <w:rPr>
          <w:lang w:eastAsia="lt-LT"/>
        </w:rPr>
      </w:pPr>
    </w:p>
    <w:p w14:paraId="5359BB58" w14:textId="77777777" w:rsidR="00747598" w:rsidRDefault="000F49AC">
      <w:pPr>
        <w:jc w:val="center"/>
        <w:rPr>
          <w:lang w:eastAsia="lt-LT"/>
        </w:rPr>
      </w:pPr>
      <w:r>
        <w:rPr>
          <w:noProof/>
          <w:lang w:eastAsia="lt-LT"/>
        </w:rPr>
        <w:drawing>
          <wp:inline distT="0" distB="0" distL="0" distR="0" wp14:anchorId="5359BBDA" wp14:editId="5359BBDB">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14:paraId="5359BB59" w14:textId="77777777" w:rsidR="00747598" w:rsidRDefault="000F49AC">
      <w:pPr>
        <w:jc w:val="center"/>
        <w:rPr>
          <w:b/>
          <w:lang w:eastAsia="lt-LT"/>
        </w:rPr>
      </w:pPr>
      <w:r>
        <w:rPr>
          <w:b/>
          <w:lang w:eastAsia="lt-LT"/>
        </w:rPr>
        <w:t>LIETUVOS RESPUBLIKOS FINANSŲ MINISTRAS</w:t>
      </w:r>
    </w:p>
    <w:p w14:paraId="5359BB5A" w14:textId="77777777" w:rsidR="00747598" w:rsidRDefault="00747598">
      <w:pPr>
        <w:jc w:val="center"/>
        <w:rPr>
          <w:b/>
          <w:lang w:eastAsia="lt-LT"/>
        </w:rPr>
      </w:pPr>
    </w:p>
    <w:p w14:paraId="5359BB5B" w14:textId="77777777" w:rsidR="00747598" w:rsidRDefault="000F49AC">
      <w:pPr>
        <w:jc w:val="center"/>
        <w:rPr>
          <w:b/>
          <w:lang w:eastAsia="lt-LT"/>
        </w:rPr>
      </w:pPr>
      <w:r>
        <w:rPr>
          <w:b/>
          <w:lang w:eastAsia="lt-LT"/>
        </w:rPr>
        <w:t>ĮSAKYMAS</w:t>
      </w:r>
    </w:p>
    <w:p w14:paraId="5359BB5C" w14:textId="77777777" w:rsidR="00747598" w:rsidRDefault="000F49AC">
      <w:pPr>
        <w:jc w:val="center"/>
        <w:rPr>
          <w:lang w:eastAsia="lt-LT"/>
        </w:rPr>
      </w:pPr>
      <w:r>
        <w:rPr>
          <w:b/>
          <w:lang w:eastAsia="lt-LT"/>
        </w:rPr>
        <w:t>DĖL</w:t>
      </w:r>
      <w:r>
        <w:rPr>
          <w:b/>
          <w:bCs/>
          <w:caps/>
          <w:color w:val="000000"/>
          <w:szCs w:val="24"/>
          <w:lang w:eastAsia="lt-LT"/>
        </w:rPr>
        <w:t xml:space="preserve"> FINANSŲ MINISTRO 2019 M. RUGSĖJO 11 D. ĮSAKYMO NR. 1k-267 „DĖL LIETUVOS rESPUBLIKOS NACIONALINIAM SAUGUMUI UŽTIKRINTI SVARBIŲ OBJEKTŲ APSAUGOS ĮSTATYMO ĮGYVENDINIMO LIETUVOS RESPUBLIKOS FINANSŲ MINISTERIJOS REGULIAVIMO SRIČIAI PRISKIRTOSE NACIONALINIAM SA</w:t>
      </w:r>
      <w:r>
        <w:rPr>
          <w:b/>
          <w:bCs/>
          <w:caps/>
          <w:color w:val="000000"/>
          <w:szCs w:val="24"/>
          <w:lang w:eastAsia="lt-LT"/>
        </w:rPr>
        <w:t>UGUMUI UŽTIKRINTI SVARBIOSE ĮMONĖSE“ PAKEITIMO</w:t>
      </w:r>
    </w:p>
    <w:p w14:paraId="5359BB5E" w14:textId="77777777" w:rsidR="00747598" w:rsidRDefault="00747598">
      <w:pPr>
        <w:jc w:val="center"/>
        <w:rPr>
          <w:lang w:eastAsia="lt-LT"/>
        </w:rPr>
      </w:pPr>
    </w:p>
    <w:p w14:paraId="5359BB5F" w14:textId="77777777" w:rsidR="00747598" w:rsidRDefault="000F49AC">
      <w:pPr>
        <w:jc w:val="center"/>
        <w:rPr>
          <w:lang w:eastAsia="lt-LT"/>
        </w:rPr>
      </w:pPr>
      <w:r>
        <w:rPr>
          <w:lang w:eastAsia="lt-LT"/>
        </w:rPr>
        <w:t>2020 m. birželio 30  d. Nr. 1K-197</w:t>
      </w:r>
    </w:p>
    <w:p w14:paraId="5359BB60" w14:textId="77777777" w:rsidR="00747598" w:rsidRDefault="000F49AC">
      <w:pPr>
        <w:jc w:val="center"/>
        <w:rPr>
          <w:lang w:eastAsia="lt-LT"/>
        </w:rPr>
      </w:pPr>
      <w:r>
        <w:rPr>
          <w:lang w:eastAsia="lt-LT"/>
        </w:rPr>
        <w:t>Vilnius</w:t>
      </w:r>
    </w:p>
    <w:p w14:paraId="5359BB61" w14:textId="77777777" w:rsidR="00747598" w:rsidRDefault="00747598">
      <w:pPr>
        <w:jc w:val="center"/>
        <w:rPr>
          <w:lang w:eastAsia="lt-LT"/>
        </w:rPr>
      </w:pPr>
    </w:p>
    <w:p w14:paraId="7E1916E0" w14:textId="77777777" w:rsidR="000F49AC" w:rsidRDefault="000F49AC">
      <w:pPr>
        <w:jc w:val="center"/>
        <w:rPr>
          <w:lang w:eastAsia="lt-LT"/>
        </w:rPr>
      </w:pPr>
    </w:p>
    <w:p w14:paraId="5359BB62" w14:textId="77777777" w:rsidR="00747598" w:rsidRDefault="000F49AC">
      <w:pPr>
        <w:spacing w:line="360" w:lineRule="auto"/>
        <w:ind w:firstLine="720"/>
        <w:jc w:val="both"/>
        <w:rPr>
          <w:szCs w:val="24"/>
          <w:lang w:eastAsia="lt-LT"/>
        </w:rPr>
      </w:pPr>
      <w:r>
        <w:rPr>
          <w:szCs w:val="24"/>
          <w:lang w:eastAsia="lt-LT"/>
        </w:rPr>
        <w:t>P a k e i č i u Lietuvos Respublikos finansų ministerijos reguliavimo sričiai priskirtose nacionaliniam saugumui užtikrinti svarbiose įmonėse ir (arba) su nacional</w:t>
      </w:r>
      <w:r>
        <w:rPr>
          <w:szCs w:val="24"/>
          <w:lang w:eastAsia="lt-LT"/>
        </w:rPr>
        <w:t>iniam saugumui užtikrinti strateginę ar svarbią reikšmę turinčia infrastruktūra dirbančių asmenų, taip pat asmenų, kuriems dėl jiems priskirtų funkcijų ar pavesto darbo būtų suteikta teisė be palydos patekti prie įmonių infrastruktūros ar priimti sprendimu</w:t>
      </w:r>
      <w:r>
        <w:rPr>
          <w:szCs w:val="24"/>
          <w:lang w:eastAsia="lt-LT"/>
        </w:rPr>
        <w:t>s dėl šios infrastruktūros funkcionavimo, einamų pareigų sąrašą, patvirtintą Lietuvos Respublikos finansų ministro 2019 m. rugsėjo 11 d. įsakymu Nr. 1K-267 „Dėl Lietuvos Respublikos nacionaliniam saugumui užtikrinti svarbių objektų apsaugos įstatymo įgyven</w:t>
      </w:r>
      <w:r>
        <w:rPr>
          <w:szCs w:val="24"/>
          <w:lang w:eastAsia="lt-LT"/>
        </w:rPr>
        <w:t>dinimo Lietuvos Respublikos finansų ministerijos reguliavimo sričiai priskirtose nacionaliniam saugumui užtikrinti svarbiose įmonėse“:</w:t>
      </w:r>
    </w:p>
    <w:p w14:paraId="5359BB63" w14:textId="77777777" w:rsidR="00747598" w:rsidRDefault="000F49AC">
      <w:pPr>
        <w:spacing w:line="360" w:lineRule="auto"/>
        <w:ind w:firstLine="720"/>
        <w:jc w:val="both"/>
        <w:rPr>
          <w:szCs w:val="24"/>
          <w:lang w:eastAsia="lt-LT"/>
        </w:rPr>
      </w:pPr>
      <w:r>
        <w:rPr>
          <w:szCs w:val="24"/>
          <w:lang w:eastAsia="lt-LT"/>
        </w:rPr>
        <w:t>1</w:t>
      </w:r>
      <w:r>
        <w:rPr>
          <w:szCs w:val="24"/>
          <w:lang w:eastAsia="lt-LT"/>
        </w:rPr>
        <w:t>. Pakeičiu lentelės 1 punktą ir jį išdėstau taip:</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4359"/>
      </w:tblGrid>
      <w:tr w:rsidR="00747598" w14:paraId="5359BB7C" w14:textId="77777777">
        <w:tc>
          <w:tcPr>
            <w:tcW w:w="1134" w:type="dxa"/>
            <w:vAlign w:val="center"/>
          </w:tcPr>
          <w:p w14:paraId="5359BB64" w14:textId="77777777" w:rsidR="00747598" w:rsidRDefault="000F49AC">
            <w:pPr>
              <w:jc w:val="center"/>
              <w:rPr>
                <w:szCs w:val="24"/>
              </w:rPr>
            </w:pPr>
            <w:r>
              <w:rPr>
                <w:szCs w:val="24"/>
              </w:rPr>
              <w:t>„1.</w:t>
            </w:r>
          </w:p>
        </w:tc>
        <w:tc>
          <w:tcPr>
            <w:tcW w:w="4111" w:type="dxa"/>
            <w:vAlign w:val="center"/>
          </w:tcPr>
          <w:p w14:paraId="5359BB65" w14:textId="77777777" w:rsidR="00747598" w:rsidRDefault="000F49AC">
            <w:pPr>
              <w:spacing w:line="360" w:lineRule="atLeast"/>
              <w:jc w:val="center"/>
              <w:rPr>
                <w:szCs w:val="24"/>
              </w:rPr>
            </w:pPr>
            <w:r>
              <w:rPr>
                <w:szCs w:val="24"/>
              </w:rPr>
              <w:t>UAB „</w:t>
            </w:r>
            <w:proofErr w:type="spellStart"/>
            <w:r>
              <w:rPr>
                <w:szCs w:val="24"/>
              </w:rPr>
              <w:t>Ignitis</w:t>
            </w:r>
            <w:proofErr w:type="spellEnd"/>
            <w:r>
              <w:rPr>
                <w:szCs w:val="24"/>
              </w:rPr>
              <w:t xml:space="preserve"> grupė“</w:t>
            </w:r>
          </w:p>
        </w:tc>
        <w:tc>
          <w:tcPr>
            <w:tcW w:w="4359" w:type="dxa"/>
          </w:tcPr>
          <w:p w14:paraId="5359BB66" w14:textId="77777777" w:rsidR="00747598" w:rsidRDefault="000F49AC">
            <w:pPr>
              <w:spacing w:line="360" w:lineRule="atLeast"/>
              <w:rPr>
                <w:szCs w:val="24"/>
              </w:rPr>
            </w:pPr>
            <w:r>
              <w:rPr>
                <w:szCs w:val="24"/>
              </w:rPr>
              <w:t>valdybos nariai;</w:t>
            </w:r>
          </w:p>
          <w:p w14:paraId="5359BB67" w14:textId="77777777" w:rsidR="00747598" w:rsidRDefault="000F49AC">
            <w:pPr>
              <w:spacing w:line="360" w:lineRule="atLeast"/>
              <w:rPr>
                <w:szCs w:val="24"/>
              </w:rPr>
            </w:pPr>
            <w:r>
              <w:rPr>
                <w:szCs w:val="24"/>
              </w:rPr>
              <w:t>generalinis direktorius;</w:t>
            </w:r>
          </w:p>
          <w:p w14:paraId="5359BB68" w14:textId="77777777" w:rsidR="00747598" w:rsidRDefault="000F49AC">
            <w:pPr>
              <w:spacing w:line="360" w:lineRule="atLeast"/>
              <w:rPr>
                <w:szCs w:val="24"/>
              </w:rPr>
            </w:pPr>
            <w:r>
              <w:rPr>
                <w:szCs w:val="24"/>
              </w:rPr>
              <w:t>tarptautinės plėtros direktorius;</w:t>
            </w:r>
          </w:p>
          <w:p w14:paraId="5359BB69" w14:textId="77777777" w:rsidR="00747598" w:rsidRDefault="000F49AC">
            <w:pPr>
              <w:spacing w:line="360" w:lineRule="atLeast"/>
              <w:rPr>
                <w:szCs w:val="24"/>
              </w:rPr>
            </w:pPr>
            <w:r>
              <w:rPr>
                <w:szCs w:val="24"/>
              </w:rPr>
              <w:t>verslo saugos vadovas;</w:t>
            </w:r>
          </w:p>
          <w:p w14:paraId="5359BB6A" w14:textId="77777777" w:rsidR="00747598" w:rsidRDefault="000F49AC">
            <w:pPr>
              <w:spacing w:line="360" w:lineRule="atLeast"/>
              <w:rPr>
                <w:szCs w:val="24"/>
              </w:rPr>
            </w:pPr>
            <w:r>
              <w:rPr>
                <w:szCs w:val="24"/>
              </w:rPr>
              <w:t>finansų ir iždo direktorius;</w:t>
            </w:r>
          </w:p>
          <w:p w14:paraId="5359BB6B" w14:textId="77777777" w:rsidR="00747598" w:rsidRDefault="000F49AC">
            <w:pPr>
              <w:spacing w:line="360" w:lineRule="atLeast"/>
              <w:rPr>
                <w:szCs w:val="24"/>
              </w:rPr>
            </w:pPr>
            <w:r>
              <w:rPr>
                <w:szCs w:val="24"/>
              </w:rPr>
              <w:t>infrastruktūros ir plėtros direktorius;</w:t>
            </w:r>
          </w:p>
          <w:p w14:paraId="5359BB6C" w14:textId="77777777" w:rsidR="00747598" w:rsidRDefault="000F49AC">
            <w:pPr>
              <w:spacing w:line="360" w:lineRule="atLeast"/>
              <w:rPr>
                <w:szCs w:val="24"/>
              </w:rPr>
            </w:pPr>
            <w:r>
              <w:rPr>
                <w:szCs w:val="24"/>
              </w:rPr>
              <w:t>Informacinių technologijų tarnybos direktorius;</w:t>
            </w:r>
          </w:p>
          <w:p w14:paraId="5359BB6D" w14:textId="77777777" w:rsidR="00747598" w:rsidRDefault="000F49AC">
            <w:pPr>
              <w:spacing w:line="360" w:lineRule="atLeast"/>
              <w:rPr>
                <w:szCs w:val="24"/>
              </w:rPr>
            </w:pPr>
            <w:r>
              <w:rPr>
                <w:szCs w:val="24"/>
              </w:rPr>
              <w:t>Informacijos saugos departamento vadovas;</w:t>
            </w:r>
          </w:p>
          <w:p w14:paraId="5359BB6E" w14:textId="77777777" w:rsidR="00747598" w:rsidRDefault="000F49AC">
            <w:pPr>
              <w:spacing w:line="360" w:lineRule="atLeast"/>
              <w:rPr>
                <w:szCs w:val="24"/>
              </w:rPr>
            </w:pPr>
            <w:r>
              <w:rPr>
                <w:szCs w:val="24"/>
              </w:rPr>
              <w:t>komercijos ir paslaugų direktorius;</w:t>
            </w:r>
          </w:p>
          <w:p w14:paraId="5359BB6F" w14:textId="77777777" w:rsidR="00747598" w:rsidRDefault="000F49AC">
            <w:pPr>
              <w:spacing w:line="360" w:lineRule="atLeast"/>
              <w:rPr>
                <w:szCs w:val="24"/>
              </w:rPr>
            </w:pPr>
            <w:r>
              <w:rPr>
                <w:szCs w:val="24"/>
              </w:rPr>
              <w:t>Komunikacijos tarnybos direktorius;</w:t>
            </w:r>
          </w:p>
          <w:p w14:paraId="5359BB70" w14:textId="77777777" w:rsidR="00747598" w:rsidRDefault="000F49AC">
            <w:pPr>
              <w:spacing w:line="360" w:lineRule="atLeast"/>
              <w:rPr>
                <w:szCs w:val="24"/>
              </w:rPr>
            </w:pPr>
            <w:r>
              <w:rPr>
                <w:szCs w:val="24"/>
              </w:rPr>
              <w:t>Organizacinio vystymo tarnybos direktorius;</w:t>
            </w:r>
          </w:p>
          <w:p w14:paraId="5359BB71" w14:textId="77777777" w:rsidR="00747598" w:rsidRDefault="000F49AC">
            <w:pPr>
              <w:spacing w:line="360" w:lineRule="atLeast"/>
              <w:rPr>
                <w:szCs w:val="24"/>
              </w:rPr>
            </w:pPr>
            <w:r>
              <w:rPr>
                <w:szCs w:val="24"/>
              </w:rPr>
              <w:t>Verslo atsparumo tarnybos direktorius;</w:t>
            </w:r>
          </w:p>
          <w:p w14:paraId="5359BB72" w14:textId="77777777" w:rsidR="00747598" w:rsidRDefault="000F49AC">
            <w:pPr>
              <w:spacing w:line="360" w:lineRule="atLeast"/>
              <w:rPr>
                <w:szCs w:val="24"/>
              </w:rPr>
            </w:pPr>
            <w:r>
              <w:rPr>
                <w:szCs w:val="24"/>
              </w:rPr>
              <w:t>Teisės tarnybos direktorius;</w:t>
            </w:r>
          </w:p>
          <w:p w14:paraId="5359BB73" w14:textId="77777777" w:rsidR="00747598" w:rsidRDefault="000F49AC">
            <w:pPr>
              <w:spacing w:line="360" w:lineRule="atLeast"/>
              <w:rPr>
                <w:szCs w:val="24"/>
              </w:rPr>
            </w:pPr>
            <w:r>
              <w:rPr>
                <w:szCs w:val="24"/>
              </w:rPr>
              <w:lastRenderedPageBreak/>
              <w:t>Vidaus audito tarnybos direktorius;</w:t>
            </w:r>
          </w:p>
          <w:p w14:paraId="5359BB74" w14:textId="77777777" w:rsidR="00747598" w:rsidRDefault="000F49AC">
            <w:pPr>
              <w:spacing w:line="360" w:lineRule="atLeast"/>
              <w:rPr>
                <w:szCs w:val="24"/>
              </w:rPr>
            </w:pPr>
            <w:r>
              <w:rPr>
                <w:szCs w:val="24"/>
              </w:rPr>
              <w:t>prevencijos ir saugos vadovas;</w:t>
            </w:r>
          </w:p>
          <w:p w14:paraId="5359BB75" w14:textId="77777777" w:rsidR="00747598" w:rsidRDefault="000F49AC">
            <w:pPr>
              <w:spacing w:line="360" w:lineRule="atLeast"/>
              <w:rPr>
                <w:szCs w:val="24"/>
              </w:rPr>
            </w:pPr>
            <w:r>
              <w:rPr>
                <w:szCs w:val="24"/>
              </w:rPr>
              <w:t>atitikties vadovas;</w:t>
            </w:r>
          </w:p>
          <w:p w14:paraId="5359BB76" w14:textId="77777777" w:rsidR="00747598" w:rsidRDefault="000F49AC">
            <w:pPr>
              <w:spacing w:line="360" w:lineRule="atLeast"/>
              <w:rPr>
                <w:szCs w:val="24"/>
              </w:rPr>
            </w:pPr>
            <w:r>
              <w:rPr>
                <w:szCs w:val="24"/>
              </w:rPr>
              <w:t>rizikos ir veiklos tę</w:t>
            </w:r>
            <w:r>
              <w:rPr>
                <w:szCs w:val="24"/>
              </w:rPr>
              <w:t>stinumo vadovas;</w:t>
            </w:r>
          </w:p>
          <w:p w14:paraId="5359BB77" w14:textId="77777777" w:rsidR="00747598" w:rsidRDefault="000F49AC">
            <w:pPr>
              <w:spacing w:line="360" w:lineRule="atLeast"/>
              <w:rPr>
                <w:szCs w:val="24"/>
              </w:rPr>
            </w:pPr>
            <w:r>
              <w:rPr>
                <w:szCs w:val="24"/>
              </w:rPr>
              <w:t>kibernetinės saugos vadovas;</w:t>
            </w:r>
          </w:p>
          <w:p w14:paraId="5359BB78" w14:textId="77777777" w:rsidR="00747598" w:rsidRDefault="000F49AC">
            <w:pPr>
              <w:spacing w:line="360" w:lineRule="atLeast"/>
              <w:rPr>
                <w:szCs w:val="24"/>
              </w:rPr>
            </w:pPr>
            <w:r>
              <w:rPr>
                <w:szCs w:val="24"/>
              </w:rPr>
              <w:t>gamybos valdymo sistemų saugos ekspertas;</w:t>
            </w:r>
          </w:p>
          <w:p w14:paraId="5359BB79" w14:textId="77777777" w:rsidR="00747598" w:rsidRDefault="000F49AC">
            <w:pPr>
              <w:spacing w:line="360" w:lineRule="atLeast"/>
              <w:rPr>
                <w:szCs w:val="24"/>
              </w:rPr>
            </w:pPr>
            <w:r>
              <w:rPr>
                <w:szCs w:val="24"/>
              </w:rPr>
              <w:t>kibernetinės saugos inžinierius;</w:t>
            </w:r>
          </w:p>
          <w:p w14:paraId="5359BB7A" w14:textId="77777777" w:rsidR="00747598" w:rsidRDefault="000F49AC">
            <w:pPr>
              <w:spacing w:line="360" w:lineRule="atLeast"/>
              <w:rPr>
                <w:szCs w:val="24"/>
              </w:rPr>
            </w:pPr>
            <w:r>
              <w:rPr>
                <w:szCs w:val="24"/>
              </w:rPr>
              <w:t>kibernetinės saugos analitikas;</w:t>
            </w:r>
          </w:p>
          <w:p w14:paraId="5359BB7B" w14:textId="77777777" w:rsidR="00747598" w:rsidRDefault="000F49AC">
            <w:pPr>
              <w:spacing w:line="360" w:lineRule="atLeast"/>
              <w:rPr>
                <w:szCs w:val="24"/>
              </w:rPr>
            </w:pPr>
            <w:r>
              <w:rPr>
                <w:szCs w:val="24"/>
              </w:rPr>
              <w:t>informacinių technologijų saugos ekspertas“.</w:t>
            </w:r>
          </w:p>
        </w:tc>
      </w:tr>
    </w:tbl>
    <w:p w14:paraId="5359BB7D" w14:textId="77777777" w:rsidR="00747598" w:rsidRDefault="000F49AC">
      <w:pPr>
        <w:rPr>
          <w:sz w:val="10"/>
          <w:szCs w:val="10"/>
        </w:rPr>
      </w:pPr>
    </w:p>
    <w:p w14:paraId="5359BB7E" w14:textId="77777777" w:rsidR="00747598" w:rsidRDefault="000F49AC">
      <w:pPr>
        <w:spacing w:line="360" w:lineRule="auto"/>
        <w:ind w:firstLine="720"/>
        <w:jc w:val="both"/>
        <w:rPr>
          <w:szCs w:val="24"/>
          <w:lang w:eastAsia="lt-LT"/>
        </w:rPr>
      </w:pPr>
      <w:r>
        <w:rPr>
          <w:szCs w:val="24"/>
          <w:lang w:eastAsia="lt-LT"/>
        </w:rPr>
        <w:t>2</w:t>
      </w:r>
      <w:r>
        <w:rPr>
          <w:szCs w:val="24"/>
          <w:lang w:eastAsia="lt-LT"/>
        </w:rPr>
        <w:t>. Pakeičiu lentelės 2 punktą ir jį išdėstau taip:</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4359"/>
      </w:tblGrid>
      <w:tr w:rsidR="00747598" w14:paraId="5359BB9D" w14:textId="77777777">
        <w:tc>
          <w:tcPr>
            <w:tcW w:w="1134" w:type="dxa"/>
            <w:vAlign w:val="center"/>
          </w:tcPr>
          <w:p w14:paraId="5359BB7F" w14:textId="77777777" w:rsidR="00747598" w:rsidRDefault="000F49AC">
            <w:pPr>
              <w:jc w:val="center"/>
              <w:rPr>
                <w:szCs w:val="24"/>
              </w:rPr>
            </w:pPr>
            <w:r>
              <w:rPr>
                <w:szCs w:val="24"/>
              </w:rPr>
              <w:t>„2.</w:t>
            </w:r>
          </w:p>
        </w:tc>
        <w:tc>
          <w:tcPr>
            <w:tcW w:w="4111" w:type="dxa"/>
            <w:vAlign w:val="center"/>
          </w:tcPr>
          <w:p w14:paraId="5359BB80" w14:textId="77777777" w:rsidR="00747598" w:rsidRDefault="000F49AC">
            <w:pPr>
              <w:spacing w:line="360" w:lineRule="atLeast"/>
              <w:jc w:val="center"/>
              <w:rPr>
                <w:szCs w:val="24"/>
              </w:rPr>
            </w:pPr>
            <w:r>
              <w:rPr>
                <w:szCs w:val="24"/>
              </w:rPr>
              <w:t>AB „Energijos skirstymo operatorius“</w:t>
            </w:r>
          </w:p>
        </w:tc>
        <w:tc>
          <w:tcPr>
            <w:tcW w:w="4359" w:type="dxa"/>
          </w:tcPr>
          <w:p w14:paraId="5359BB81" w14:textId="77777777" w:rsidR="00747598" w:rsidRDefault="000F49AC">
            <w:pPr>
              <w:spacing w:line="360" w:lineRule="atLeast"/>
              <w:rPr>
                <w:color w:val="000000"/>
                <w:szCs w:val="24"/>
              </w:rPr>
            </w:pPr>
            <w:r>
              <w:rPr>
                <w:color w:val="000000"/>
                <w:szCs w:val="24"/>
              </w:rPr>
              <w:t>stebėtojų tarybos nariai;</w:t>
            </w:r>
          </w:p>
          <w:p w14:paraId="5359BB82" w14:textId="77777777" w:rsidR="00747598" w:rsidRDefault="000F49AC">
            <w:pPr>
              <w:spacing w:line="360" w:lineRule="atLeast"/>
              <w:rPr>
                <w:color w:val="000000"/>
                <w:szCs w:val="24"/>
              </w:rPr>
            </w:pPr>
            <w:r>
              <w:rPr>
                <w:color w:val="000000"/>
                <w:szCs w:val="24"/>
              </w:rPr>
              <w:t>generalinis direktorius;</w:t>
            </w:r>
          </w:p>
          <w:p w14:paraId="5359BB83" w14:textId="77777777" w:rsidR="00747598" w:rsidRDefault="000F49AC">
            <w:pPr>
              <w:spacing w:line="360" w:lineRule="atLeast"/>
              <w:rPr>
                <w:color w:val="000000"/>
                <w:szCs w:val="24"/>
              </w:rPr>
            </w:pPr>
            <w:r>
              <w:rPr>
                <w:color w:val="000000"/>
                <w:szCs w:val="24"/>
              </w:rPr>
              <w:t>Tinklų vystymo tarnybos direktorius;</w:t>
            </w:r>
          </w:p>
          <w:p w14:paraId="5359BB84" w14:textId="77777777" w:rsidR="00747598" w:rsidRDefault="000F49AC">
            <w:pPr>
              <w:spacing w:line="360" w:lineRule="atLeast"/>
              <w:rPr>
                <w:color w:val="000000"/>
                <w:szCs w:val="24"/>
              </w:rPr>
            </w:pPr>
            <w:r>
              <w:rPr>
                <w:color w:val="000000"/>
                <w:szCs w:val="24"/>
              </w:rPr>
              <w:t>Tinklų eksploatavimo tarnybos direktorius;</w:t>
            </w:r>
          </w:p>
          <w:p w14:paraId="5359BB85" w14:textId="77777777" w:rsidR="00747598" w:rsidRDefault="000F49AC">
            <w:pPr>
              <w:spacing w:line="360" w:lineRule="atLeast"/>
              <w:rPr>
                <w:color w:val="000000"/>
                <w:szCs w:val="24"/>
              </w:rPr>
            </w:pPr>
            <w:r>
              <w:rPr>
                <w:color w:val="000000"/>
                <w:szCs w:val="24"/>
              </w:rPr>
              <w:t>Finansų ir administravimo tarnybos direktorius;</w:t>
            </w:r>
          </w:p>
          <w:p w14:paraId="5359BB86" w14:textId="77777777" w:rsidR="00747598" w:rsidRDefault="000F49AC">
            <w:pPr>
              <w:spacing w:line="360" w:lineRule="atLeast"/>
              <w:rPr>
                <w:color w:val="000000"/>
                <w:szCs w:val="24"/>
              </w:rPr>
            </w:pPr>
            <w:r>
              <w:rPr>
                <w:color w:val="000000"/>
                <w:szCs w:val="24"/>
              </w:rPr>
              <w:t>Paslaugų tarnybos direktorius;</w:t>
            </w:r>
          </w:p>
          <w:p w14:paraId="5359BB87" w14:textId="77777777" w:rsidR="00747598" w:rsidRDefault="000F49AC">
            <w:pPr>
              <w:spacing w:line="360" w:lineRule="atLeast"/>
              <w:rPr>
                <w:color w:val="000000"/>
                <w:szCs w:val="24"/>
              </w:rPr>
            </w:pPr>
            <w:r>
              <w:rPr>
                <w:color w:val="000000"/>
                <w:szCs w:val="24"/>
              </w:rPr>
              <w:t xml:space="preserve">Dujų </w:t>
            </w:r>
            <w:r>
              <w:rPr>
                <w:color w:val="000000"/>
                <w:szCs w:val="24"/>
              </w:rPr>
              <w:t>tinklo eksploatavimo departamento direktorius;</w:t>
            </w:r>
          </w:p>
          <w:p w14:paraId="5359BB88" w14:textId="77777777" w:rsidR="00747598" w:rsidRDefault="000F49AC">
            <w:pPr>
              <w:spacing w:line="360" w:lineRule="atLeast"/>
              <w:rPr>
                <w:color w:val="000000"/>
                <w:szCs w:val="24"/>
              </w:rPr>
            </w:pPr>
            <w:r>
              <w:rPr>
                <w:color w:val="000000"/>
                <w:szCs w:val="24"/>
              </w:rPr>
              <w:t>Tinklo strategijos departamento direktorius;</w:t>
            </w:r>
          </w:p>
          <w:p w14:paraId="5359BB89" w14:textId="77777777" w:rsidR="00747598" w:rsidRDefault="000F49AC">
            <w:pPr>
              <w:spacing w:line="360" w:lineRule="atLeast"/>
              <w:rPr>
                <w:color w:val="000000"/>
                <w:szCs w:val="24"/>
              </w:rPr>
            </w:pPr>
            <w:r>
              <w:rPr>
                <w:color w:val="000000"/>
                <w:szCs w:val="24"/>
              </w:rPr>
              <w:t>Tinklo duomenų valdymo departamento direktorius;</w:t>
            </w:r>
          </w:p>
          <w:p w14:paraId="5359BB8A" w14:textId="77777777" w:rsidR="00747598" w:rsidRDefault="000F49AC">
            <w:pPr>
              <w:spacing w:line="360" w:lineRule="atLeast"/>
              <w:rPr>
                <w:color w:val="FF0000"/>
                <w:szCs w:val="24"/>
              </w:rPr>
            </w:pPr>
            <w:r>
              <w:rPr>
                <w:szCs w:val="24"/>
              </w:rPr>
              <w:t xml:space="preserve">Informacinių technologijų ir tinklų </w:t>
            </w:r>
            <w:r>
              <w:rPr>
                <w:color w:val="000000"/>
                <w:szCs w:val="24"/>
              </w:rPr>
              <w:t>skyriaus vadovas;</w:t>
            </w:r>
          </w:p>
          <w:p w14:paraId="5359BB8B" w14:textId="77777777" w:rsidR="00747598" w:rsidRDefault="000F49AC">
            <w:pPr>
              <w:spacing w:line="360" w:lineRule="atLeast"/>
              <w:jc w:val="both"/>
              <w:rPr>
                <w:color w:val="000000"/>
                <w:szCs w:val="24"/>
              </w:rPr>
            </w:pPr>
            <w:r>
              <w:rPr>
                <w:color w:val="000000"/>
                <w:szCs w:val="24"/>
              </w:rPr>
              <w:t>Prevencijos skyriaus vadovas;</w:t>
            </w:r>
          </w:p>
          <w:p w14:paraId="5359BB8C" w14:textId="77777777" w:rsidR="00747598" w:rsidRDefault="000F49AC">
            <w:pPr>
              <w:spacing w:line="360" w:lineRule="atLeast"/>
              <w:jc w:val="both"/>
              <w:rPr>
                <w:color w:val="000000"/>
                <w:szCs w:val="24"/>
              </w:rPr>
            </w:pPr>
            <w:r>
              <w:rPr>
                <w:color w:val="000000"/>
                <w:szCs w:val="24"/>
              </w:rPr>
              <w:t xml:space="preserve">Tinklų eksploatavimo tarnybos </w:t>
            </w:r>
            <w:r>
              <w:rPr>
                <w:color w:val="000000"/>
                <w:szCs w:val="24"/>
              </w:rPr>
              <w:t>Operatyvinio valdymo departamento:</w:t>
            </w:r>
          </w:p>
          <w:p w14:paraId="5359BB8D" w14:textId="77777777" w:rsidR="00747598" w:rsidRDefault="000F49AC">
            <w:pPr>
              <w:spacing w:line="360" w:lineRule="atLeast"/>
              <w:jc w:val="both"/>
              <w:rPr>
                <w:color w:val="000000"/>
                <w:szCs w:val="24"/>
              </w:rPr>
            </w:pPr>
            <w:r>
              <w:rPr>
                <w:color w:val="000000"/>
                <w:szCs w:val="24"/>
              </w:rPr>
              <w:t>- direktorius;</w:t>
            </w:r>
          </w:p>
          <w:p w14:paraId="5359BB8E" w14:textId="77777777" w:rsidR="00747598" w:rsidRDefault="000F49AC">
            <w:pPr>
              <w:spacing w:line="360" w:lineRule="atLeast"/>
              <w:jc w:val="both"/>
              <w:rPr>
                <w:color w:val="000000"/>
                <w:szCs w:val="24"/>
              </w:rPr>
            </w:pPr>
            <w:r>
              <w:rPr>
                <w:color w:val="000000"/>
                <w:szCs w:val="24"/>
              </w:rPr>
              <w:t>- tinklo valdymo sistemos vadovas;</w:t>
            </w:r>
          </w:p>
          <w:p w14:paraId="5359BB8F" w14:textId="77777777" w:rsidR="00747598" w:rsidRDefault="000F49AC">
            <w:pPr>
              <w:spacing w:line="360" w:lineRule="atLeast"/>
              <w:jc w:val="both"/>
              <w:rPr>
                <w:color w:val="000000"/>
                <w:szCs w:val="24"/>
              </w:rPr>
            </w:pPr>
            <w:r>
              <w:rPr>
                <w:color w:val="000000"/>
                <w:szCs w:val="24"/>
              </w:rPr>
              <w:t>- tinklo valdymo sistemos administratorius;</w:t>
            </w:r>
          </w:p>
          <w:p w14:paraId="5359BB90" w14:textId="77777777" w:rsidR="00747598" w:rsidRDefault="000F49AC">
            <w:pPr>
              <w:spacing w:line="360" w:lineRule="atLeast"/>
              <w:jc w:val="both"/>
              <w:rPr>
                <w:color w:val="000000"/>
                <w:szCs w:val="24"/>
              </w:rPr>
            </w:pPr>
            <w:r>
              <w:rPr>
                <w:color w:val="000000"/>
                <w:szCs w:val="24"/>
              </w:rPr>
              <w:t>- Tinklo valdymo skyriaus (Vilniaus ir Kauno) vadovai, Tinklo valdymo komandų (Vilniaus ir Kauno) vadovai, vyriausieji dispečer</w:t>
            </w:r>
            <w:r>
              <w:rPr>
                <w:color w:val="000000"/>
                <w:szCs w:val="24"/>
              </w:rPr>
              <w:t xml:space="preserve">iai, dispečeriai, vyriausieji inžinieriai ir inžinieriai; </w:t>
            </w:r>
          </w:p>
          <w:p w14:paraId="5359BB91" w14:textId="77777777" w:rsidR="00747598" w:rsidRDefault="000F49AC">
            <w:pPr>
              <w:spacing w:line="360" w:lineRule="atLeast"/>
              <w:jc w:val="both"/>
              <w:rPr>
                <w:color w:val="000000"/>
                <w:szCs w:val="24"/>
              </w:rPr>
            </w:pPr>
            <w:r>
              <w:rPr>
                <w:color w:val="000000"/>
                <w:szCs w:val="24"/>
              </w:rPr>
              <w:lastRenderedPageBreak/>
              <w:t>- Dujų tinklo valdymo skyriaus vadovas, dujų vamzdynų dispečeriai, vyriausieji inžinieriai ir inžinieriai;</w:t>
            </w:r>
          </w:p>
          <w:p w14:paraId="5359BB92" w14:textId="77777777" w:rsidR="00747598" w:rsidRDefault="000F49AC">
            <w:pPr>
              <w:spacing w:line="360" w:lineRule="atLeast"/>
              <w:jc w:val="both"/>
              <w:rPr>
                <w:color w:val="000000"/>
                <w:szCs w:val="24"/>
              </w:rPr>
            </w:pPr>
            <w:r>
              <w:rPr>
                <w:color w:val="000000"/>
                <w:szCs w:val="24"/>
              </w:rPr>
              <w:t>- Režimų planavimo skyriaus vadovas, Režimų planavimo komandų (I, II ir III) vadovai, vyri</w:t>
            </w:r>
            <w:r>
              <w:rPr>
                <w:color w:val="000000"/>
                <w:szCs w:val="24"/>
              </w:rPr>
              <w:t>ausieji inžinieriai ir inžinieriai;</w:t>
            </w:r>
          </w:p>
          <w:p w14:paraId="5359BB93" w14:textId="77777777" w:rsidR="00747598" w:rsidRDefault="000F49AC">
            <w:pPr>
              <w:spacing w:line="360" w:lineRule="atLeast"/>
              <w:jc w:val="both"/>
              <w:rPr>
                <w:color w:val="000000"/>
                <w:szCs w:val="24"/>
              </w:rPr>
            </w:pPr>
            <w:r>
              <w:rPr>
                <w:color w:val="000000"/>
                <w:szCs w:val="24"/>
              </w:rPr>
              <w:t>Tinklų eksploatavimo tarnybos Elektros tinklo eksploatavimo departamento:</w:t>
            </w:r>
          </w:p>
          <w:p w14:paraId="5359BB94" w14:textId="77777777" w:rsidR="00747598" w:rsidRDefault="000F49AC">
            <w:pPr>
              <w:spacing w:line="360" w:lineRule="atLeast"/>
              <w:jc w:val="both"/>
              <w:rPr>
                <w:color w:val="000000"/>
                <w:szCs w:val="24"/>
              </w:rPr>
            </w:pPr>
            <w:r>
              <w:rPr>
                <w:color w:val="000000"/>
                <w:szCs w:val="24"/>
              </w:rPr>
              <w:t>- direktorius;</w:t>
            </w:r>
          </w:p>
          <w:p w14:paraId="5359BB95" w14:textId="77777777" w:rsidR="00747598" w:rsidRDefault="000F49AC">
            <w:pPr>
              <w:spacing w:line="360" w:lineRule="atLeast"/>
              <w:jc w:val="both"/>
              <w:rPr>
                <w:color w:val="000000"/>
                <w:szCs w:val="24"/>
              </w:rPr>
            </w:pPr>
            <w:r>
              <w:rPr>
                <w:color w:val="000000"/>
                <w:szCs w:val="24"/>
              </w:rPr>
              <w:t>- Valdymo sistemų skyriaus vadovas, Valdymo sistemų komandų (I ir II) vadovai, ekspertai, vyriausieji inžinieriai ir inžinieriai;</w:t>
            </w:r>
          </w:p>
          <w:p w14:paraId="5359BB96" w14:textId="77777777" w:rsidR="00747598" w:rsidRDefault="000F49AC">
            <w:pPr>
              <w:spacing w:line="360" w:lineRule="atLeast"/>
              <w:jc w:val="both"/>
              <w:rPr>
                <w:color w:val="000000"/>
                <w:szCs w:val="24"/>
              </w:rPr>
            </w:pPr>
            <w:r>
              <w:rPr>
                <w:color w:val="000000"/>
                <w:szCs w:val="24"/>
              </w:rPr>
              <w:t>-</w:t>
            </w:r>
            <w:r>
              <w:rPr>
                <w:color w:val="000000"/>
                <w:szCs w:val="24"/>
              </w:rPr>
              <w:t xml:space="preserve"> Pastočių eksploatavimo skyriaus vadovas,  Pastočių eksploatavimo komandų (Vilniaus, Kauno, Klaipėdos, Šiaulių, Panevėžio, Alytaus, Utenos) vadovai, </w:t>
            </w:r>
            <w:proofErr w:type="spellStart"/>
            <w:r>
              <w:rPr>
                <w:color w:val="000000"/>
                <w:szCs w:val="24"/>
              </w:rPr>
              <w:t>relinės</w:t>
            </w:r>
            <w:proofErr w:type="spellEnd"/>
            <w:r>
              <w:rPr>
                <w:color w:val="000000"/>
                <w:szCs w:val="24"/>
              </w:rPr>
              <w:t xml:space="preserve"> apsaugos ir automatikos vyriausieji inžinieriai ir inžinieriai;</w:t>
            </w:r>
          </w:p>
          <w:p w14:paraId="5359BB97" w14:textId="77777777" w:rsidR="00747598" w:rsidRDefault="000F49AC">
            <w:pPr>
              <w:spacing w:line="360" w:lineRule="atLeast"/>
              <w:rPr>
                <w:szCs w:val="24"/>
              </w:rPr>
            </w:pPr>
            <w:r>
              <w:rPr>
                <w:szCs w:val="24"/>
              </w:rPr>
              <w:t>Išmaniosios apskaitos vystymo depar</w:t>
            </w:r>
            <w:r>
              <w:rPr>
                <w:szCs w:val="24"/>
              </w:rPr>
              <w:t>tamento vadovas;</w:t>
            </w:r>
          </w:p>
          <w:p w14:paraId="5359BB98" w14:textId="77777777" w:rsidR="00747598" w:rsidRDefault="000F49AC">
            <w:pPr>
              <w:spacing w:line="360" w:lineRule="atLeast"/>
              <w:rPr>
                <w:szCs w:val="24"/>
              </w:rPr>
            </w:pPr>
            <w:r>
              <w:rPr>
                <w:szCs w:val="24"/>
              </w:rPr>
              <w:t>Išmaniosios apskaitos infrastruktūros skyriaus vadovas;</w:t>
            </w:r>
          </w:p>
          <w:p w14:paraId="5359BB99" w14:textId="77777777" w:rsidR="00747598" w:rsidRDefault="000F49AC">
            <w:pPr>
              <w:spacing w:line="360" w:lineRule="atLeast"/>
              <w:rPr>
                <w:szCs w:val="24"/>
              </w:rPr>
            </w:pPr>
            <w:r>
              <w:rPr>
                <w:szCs w:val="24"/>
              </w:rPr>
              <w:t>Duomenų centro vystymo skyriaus vadovas;</w:t>
            </w:r>
          </w:p>
          <w:p w14:paraId="5359BB9A" w14:textId="77777777" w:rsidR="00747598" w:rsidRDefault="000F49AC">
            <w:pPr>
              <w:spacing w:line="360" w:lineRule="atLeast"/>
              <w:rPr>
                <w:szCs w:val="24"/>
              </w:rPr>
            </w:pPr>
            <w:r>
              <w:rPr>
                <w:szCs w:val="24"/>
              </w:rPr>
              <w:t>Išmaniosios apskaitos infrastruktūros skyriaus sistemų ekspertas;</w:t>
            </w:r>
          </w:p>
          <w:p w14:paraId="5359BB9B" w14:textId="77777777" w:rsidR="00747598" w:rsidRDefault="000F49AC">
            <w:pPr>
              <w:spacing w:line="360" w:lineRule="atLeast"/>
              <w:rPr>
                <w:szCs w:val="24"/>
              </w:rPr>
            </w:pPr>
            <w:r>
              <w:rPr>
                <w:szCs w:val="24"/>
              </w:rPr>
              <w:t>Apskaitų valdymo departamento vadovas“.</w:t>
            </w:r>
          </w:p>
          <w:p w14:paraId="5359BB9C" w14:textId="77777777" w:rsidR="00747598" w:rsidRDefault="00747598">
            <w:pPr>
              <w:spacing w:line="360" w:lineRule="atLeast"/>
              <w:rPr>
                <w:szCs w:val="24"/>
              </w:rPr>
            </w:pPr>
          </w:p>
        </w:tc>
      </w:tr>
    </w:tbl>
    <w:p w14:paraId="5359BB9E" w14:textId="77777777" w:rsidR="00747598" w:rsidRDefault="000F49AC">
      <w:pPr>
        <w:rPr>
          <w:sz w:val="10"/>
          <w:szCs w:val="10"/>
        </w:rPr>
      </w:pPr>
    </w:p>
    <w:p w14:paraId="5359BB9F" w14:textId="77777777" w:rsidR="00747598" w:rsidRDefault="000F49AC">
      <w:pPr>
        <w:spacing w:line="360" w:lineRule="auto"/>
        <w:ind w:firstLine="720"/>
        <w:jc w:val="both"/>
        <w:rPr>
          <w:szCs w:val="24"/>
          <w:lang w:eastAsia="lt-LT"/>
        </w:rPr>
      </w:pPr>
      <w:r>
        <w:rPr>
          <w:szCs w:val="24"/>
          <w:lang w:eastAsia="lt-LT"/>
        </w:rPr>
        <w:t>3</w:t>
      </w:r>
      <w:r>
        <w:rPr>
          <w:szCs w:val="24"/>
          <w:lang w:eastAsia="lt-LT"/>
        </w:rPr>
        <w:t>. Pakeičiu lentelės 3 punktą</w:t>
      </w:r>
      <w:r>
        <w:rPr>
          <w:szCs w:val="24"/>
          <w:lang w:eastAsia="lt-LT"/>
        </w:rPr>
        <w:t xml:space="preserve"> ir jį išdėstau taip:</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4359"/>
      </w:tblGrid>
      <w:tr w:rsidR="00747598" w14:paraId="5359BBAD" w14:textId="77777777">
        <w:tc>
          <w:tcPr>
            <w:tcW w:w="1134" w:type="dxa"/>
            <w:vAlign w:val="center"/>
          </w:tcPr>
          <w:p w14:paraId="5359BBA0" w14:textId="77777777" w:rsidR="00747598" w:rsidRDefault="000F49AC">
            <w:pPr>
              <w:jc w:val="center"/>
              <w:rPr>
                <w:szCs w:val="24"/>
              </w:rPr>
            </w:pPr>
            <w:r>
              <w:rPr>
                <w:szCs w:val="24"/>
              </w:rPr>
              <w:t>„3.</w:t>
            </w:r>
          </w:p>
        </w:tc>
        <w:tc>
          <w:tcPr>
            <w:tcW w:w="4111" w:type="dxa"/>
            <w:vAlign w:val="center"/>
          </w:tcPr>
          <w:p w14:paraId="5359BBA1" w14:textId="77777777" w:rsidR="00747598" w:rsidRDefault="000F49AC">
            <w:pPr>
              <w:spacing w:line="360" w:lineRule="atLeast"/>
              <w:jc w:val="center"/>
              <w:rPr>
                <w:szCs w:val="24"/>
              </w:rPr>
            </w:pPr>
            <w:r>
              <w:rPr>
                <w:szCs w:val="24"/>
              </w:rPr>
              <w:t>AB „</w:t>
            </w:r>
            <w:proofErr w:type="spellStart"/>
            <w:r>
              <w:rPr>
                <w:szCs w:val="24"/>
              </w:rPr>
              <w:t>Ignitis</w:t>
            </w:r>
            <w:proofErr w:type="spellEnd"/>
            <w:r>
              <w:rPr>
                <w:szCs w:val="24"/>
              </w:rPr>
              <w:t xml:space="preserve"> gamyba“</w:t>
            </w:r>
          </w:p>
        </w:tc>
        <w:tc>
          <w:tcPr>
            <w:tcW w:w="4359" w:type="dxa"/>
          </w:tcPr>
          <w:p w14:paraId="5359BBA2" w14:textId="77777777" w:rsidR="00747598" w:rsidRDefault="000F49AC">
            <w:pPr>
              <w:spacing w:line="360" w:lineRule="atLeast"/>
              <w:rPr>
                <w:szCs w:val="24"/>
              </w:rPr>
            </w:pPr>
            <w:r>
              <w:rPr>
                <w:szCs w:val="24"/>
              </w:rPr>
              <w:t>stebėtojų tarybos nariai;</w:t>
            </w:r>
          </w:p>
          <w:p w14:paraId="5359BBA3" w14:textId="77777777" w:rsidR="00747598" w:rsidRDefault="000F49AC">
            <w:pPr>
              <w:spacing w:line="360" w:lineRule="atLeast"/>
              <w:rPr>
                <w:szCs w:val="24"/>
              </w:rPr>
            </w:pPr>
            <w:r>
              <w:rPr>
                <w:szCs w:val="24"/>
              </w:rPr>
              <w:t>valdybos nariai;</w:t>
            </w:r>
          </w:p>
          <w:p w14:paraId="5359BBA4" w14:textId="77777777" w:rsidR="00747598" w:rsidRDefault="000F49AC">
            <w:pPr>
              <w:spacing w:line="360" w:lineRule="atLeast"/>
              <w:rPr>
                <w:szCs w:val="24"/>
              </w:rPr>
            </w:pPr>
            <w:r>
              <w:rPr>
                <w:szCs w:val="24"/>
              </w:rPr>
              <w:t>generalinis direktorius;</w:t>
            </w:r>
          </w:p>
          <w:p w14:paraId="5359BBA5" w14:textId="77777777" w:rsidR="00747598" w:rsidRDefault="000F49AC">
            <w:pPr>
              <w:spacing w:line="360" w:lineRule="atLeast"/>
              <w:rPr>
                <w:szCs w:val="24"/>
              </w:rPr>
            </w:pPr>
            <w:r>
              <w:rPr>
                <w:szCs w:val="24"/>
              </w:rPr>
              <w:t>gamybos direktorius;</w:t>
            </w:r>
          </w:p>
          <w:p w14:paraId="5359BBA6" w14:textId="77777777" w:rsidR="00747598" w:rsidRDefault="000F49AC">
            <w:pPr>
              <w:spacing w:line="360" w:lineRule="atLeast"/>
              <w:rPr>
                <w:szCs w:val="24"/>
              </w:rPr>
            </w:pPr>
            <w:r>
              <w:rPr>
                <w:szCs w:val="24"/>
              </w:rPr>
              <w:t>finansų ir administravimo direktorius;</w:t>
            </w:r>
          </w:p>
          <w:p w14:paraId="5359BBA7" w14:textId="77777777" w:rsidR="00747598" w:rsidRDefault="000F49AC">
            <w:pPr>
              <w:spacing w:line="360" w:lineRule="atLeast"/>
              <w:rPr>
                <w:szCs w:val="24"/>
              </w:rPr>
            </w:pPr>
            <w:r>
              <w:rPr>
                <w:szCs w:val="24"/>
              </w:rPr>
              <w:t>veiklos plėtros direktorius;</w:t>
            </w:r>
          </w:p>
          <w:p w14:paraId="5359BBA8" w14:textId="77777777" w:rsidR="00747598" w:rsidRDefault="000F49AC">
            <w:pPr>
              <w:spacing w:line="360" w:lineRule="atLeast"/>
              <w:rPr>
                <w:szCs w:val="24"/>
              </w:rPr>
            </w:pPr>
            <w:r>
              <w:rPr>
                <w:szCs w:val="24"/>
              </w:rPr>
              <w:t>departamentų vadovai;</w:t>
            </w:r>
          </w:p>
          <w:p w14:paraId="5359BBA9" w14:textId="77777777" w:rsidR="00747598" w:rsidRDefault="000F49AC">
            <w:pPr>
              <w:spacing w:line="360" w:lineRule="atLeast"/>
              <w:rPr>
                <w:szCs w:val="24"/>
              </w:rPr>
            </w:pPr>
            <w:r>
              <w:rPr>
                <w:szCs w:val="24"/>
              </w:rPr>
              <w:t>skyrių vadovai;</w:t>
            </w:r>
          </w:p>
          <w:p w14:paraId="5359BBAA" w14:textId="77777777" w:rsidR="00747598" w:rsidRDefault="000F49AC">
            <w:pPr>
              <w:spacing w:line="360" w:lineRule="atLeast"/>
              <w:rPr>
                <w:szCs w:val="24"/>
              </w:rPr>
            </w:pPr>
            <w:r>
              <w:rPr>
                <w:szCs w:val="24"/>
              </w:rPr>
              <w:lastRenderedPageBreak/>
              <w:t xml:space="preserve">komandų </w:t>
            </w:r>
            <w:r>
              <w:rPr>
                <w:szCs w:val="24"/>
              </w:rPr>
              <w:t>vadovai;</w:t>
            </w:r>
          </w:p>
          <w:p w14:paraId="5359BBAB" w14:textId="77777777" w:rsidR="00747598" w:rsidRDefault="000F49AC">
            <w:pPr>
              <w:spacing w:line="360" w:lineRule="atLeast"/>
              <w:rPr>
                <w:szCs w:val="24"/>
              </w:rPr>
            </w:pPr>
            <w:r>
              <w:rPr>
                <w:szCs w:val="24"/>
              </w:rPr>
              <w:t>projektų vadovai;</w:t>
            </w:r>
          </w:p>
          <w:p w14:paraId="5359BBAC" w14:textId="77777777" w:rsidR="00747598" w:rsidRDefault="000F49AC">
            <w:pPr>
              <w:spacing w:line="360" w:lineRule="atLeast"/>
              <w:rPr>
                <w:szCs w:val="24"/>
              </w:rPr>
            </w:pPr>
            <w:r>
              <w:rPr>
                <w:szCs w:val="24"/>
              </w:rPr>
              <w:t>elektrinių pamainų vadovai“.</w:t>
            </w:r>
          </w:p>
        </w:tc>
      </w:tr>
    </w:tbl>
    <w:p w14:paraId="5359BBAE" w14:textId="77777777" w:rsidR="00747598" w:rsidRDefault="000F49AC">
      <w:pPr>
        <w:rPr>
          <w:sz w:val="10"/>
          <w:szCs w:val="10"/>
        </w:rPr>
      </w:pPr>
    </w:p>
    <w:p w14:paraId="5359BBAF" w14:textId="77777777" w:rsidR="00747598" w:rsidRDefault="000F49AC">
      <w:pPr>
        <w:spacing w:line="360" w:lineRule="auto"/>
        <w:ind w:left="720"/>
        <w:jc w:val="both"/>
        <w:rPr>
          <w:szCs w:val="24"/>
          <w:lang w:eastAsia="lt-LT"/>
        </w:rPr>
      </w:pPr>
      <w:r>
        <w:rPr>
          <w:szCs w:val="24"/>
          <w:lang w:eastAsia="lt-LT"/>
        </w:rPr>
        <w:t>4</w:t>
      </w:r>
      <w:r>
        <w:rPr>
          <w:szCs w:val="24"/>
          <w:lang w:eastAsia="lt-LT"/>
        </w:rPr>
        <w:t>. Pakeičiu lentelės 4 punktą ir jį išdėstau taip:</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4359"/>
      </w:tblGrid>
      <w:tr w:rsidR="00747598" w14:paraId="5359BBB8" w14:textId="77777777">
        <w:tc>
          <w:tcPr>
            <w:tcW w:w="1134" w:type="dxa"/>
            <w:vAlign w:val="center"/>
          </w:tcPr>
          <w:p w14:paraId="5359BBB0" w14:textId="77777777" w:rsidR="00747598" w:rsidRDefault="000F49AC">
            <w:pPr>
              <w:jc w:val="center"/>
              <w:rPr>
                <w:szCs w:val="24"/>
              </w:rPr>
            </w:pPr>
            <w:r>
              <w:rPr>
                <w:szCs w:val="24"/>
              </w:rPr>
              <w:t>„4.</w:t>
            </w:r>
          </w:p>
        </w:tc>
        <w:tc>
          <w:tcPr>
            <w:tcW w:w="4111" w:type="dxa"/>
            <w:vAlign w:val="center"/>
          </w:tcPr>
          <w:p w14:paraId="5359BBB1" w14:textId="77777777" w:rsidR="00747598" w:rsidRDefault="000F49AC">
            <w:pPr>
              <w:spacing w:line="360" w:lineRule="atLeast"/>
              <w:jc w:val="center"/>
              <w:rPr>
                <w:b/>
                <w:szCs w:val="24"/>
              </w:rPr>
            </w:pPr>
            <w:r>
              <w:rPr>
                <w:szCs w:val="24"/>
              </w:rPr>
              <w:t>UAB „</w:t>
            </w:r>
            <w:proofErr w:type="spellStart"/>
            <w:r>
              <w:rPr>
                <w:szCs w:val="24"/>
              </w:rPr>
              <w:t>Ignitis</w:t>
            </w:r>
            <w:proofErr w:type="spellEnd"/>
            <w:r>
              <w:rPr>
                <w:szCs w:val="24"/>
              </w:rPr>
              <w:t>“</w:t>
            </w:r>
          </w:p>
        </w:tc>
        <w:tc>
          <w:tcPr>
            <w:tcW w:w="4359" w:type="dxa"/>
          </w:tcPr>
          <w:p w14:paraId="5359BBB2" w14:textId="77777777" w:rsidR="00747598" w:rsidRDefault="000F49AC">
            <w:pPr>
              <w:spacing w:line="360" w:lineRule="atLeast"/>
              <w:rPr>
                <w:szCs w:val="24"/>
              </w:rPr>
            </w:pPr>
            <w:r>
              <w:rPr>
                <w:szCs w:val="24"/>
              </w:rPr>
              <w:t>stebėtojų tarybos nariai;</w:t>
            </w:r>
          </w:p>
          <w:p w14:paraId="5359BBB3" w14:textId="77777777" w:rsidR="00747598" w:rsidRDefault="000F49AC">
            <w:pPr>
              <w:spacing w:line="360" w:lineRule="atLeast"/>
              <w:rPr>
                <w:szCs w:val="24"/>
              </w:rPr>
            </w:pPr>
            <w:r>
              <w:rPr>
                <w:szCs w:val="24"/>
              </w:rPr>
              <w:t>valdybos nariai;</w:t>
            </w:r>
          </w:p>
          <w:p w14:paraId="5359BBB4" w14:textId="77777777" w:rsidR="00747598" w:rsidRDefault="000F49AC">
            <w:pPr>
              <w:spacing w:line="360" w:lineRule="atLeast"/>
              <w:rPr>
                <w:szCs w:val="24"/>
              </w:rPr>
            </w:pPr>
            <w:r>
              <w:rPr>
                <w:szCs w:val="24"/>
              </w:rPr>
              <w:t>generalinis direktorius;</w:t>
            </w:r>
          </w:p>
          <w:p w14:paraId="5359BBB5" w14:textId="77777777" w:rsidR="00747598" w:rsidRDefault="000F49AC">
            <w:pPr>
              <w:spacing w:line="360" w:lineRule="atLeast"/>
              <w:rPr>
                <w:szCs w:val="24"/>
              </w:rPr>
            </w:pPr>
            <w:r>
              <w:rPr>
                <w:szCs w:val="24"/>
              </w:rPr>
              <w:t>tarnybų direktoriai;</w:t>
            </w:r>
          </w:p>
          <w:p w14:paraId="5359BBB6" w14:textId="77777777" w:rsidR="00747598" w:rsidRDefault="000F49AC">
            <w:pPr>
              <w:spacing w:line="360" w:lineRule="atLeast"/>
              <w:rPr>
                <w:szCs w:val="24"/>
              </w:rPr>
            </w:pPr>
            <w:r>
              <w:rPr>
                <w:szCs w:val="24"/>
              </w:rPr>
              <w:t>departamentų vadovai;</w:t>
            </w:r>
          </w:p>
          <w:p w14:paraId="5359BBB7" w14:textId="77777777" w:rsidR="00747598" w:rsidRDefault="000F49AC">
            <w:pPr>
              <w:spacing w:line="360" w:lineRule="atLeast"/>
              <w:rPr>
                <w:b/>
                <w:szCs w:val="24"/>
              </w:rPr>
            </w:pPr>
            <w:r>
              <w:rPr>
                <w:szCs w:val="24"/>
              </w:rPr>
              <w:t xml:space="preserve">skyrių </w:t>
            </w:r>
            <w:r>
              <w:rPr>
                <w:szCs w:val="24"/>
              </w:rPr>
              <w:t>vadovai“.</w:t>
            </w:r>
          </w:p>
        </w:tc>
      </w:tr>
    </w:tbl>
    <w:p w14:paraId="5359BBBF" w14:textId="77777777" w:rsidR="00747598" w:rsidRDefault="000F49AC">
      <w:pPr>
        <w:ind w:firstLine="720"/>
        <w:rPr>
          <w:lang w:eastAsia="lt-LT"/>
        </w:rPr>
      </w:pPr>
    </w:p>
    <w:p w14:paraId="504FF8C4" w14:textId="77777777" w:rsidR="000F49AC" w:rsidRDefault="000F49AC"/>
    <w:p w14:paraId="5DCE6667" w14:textId="77777777" w:rsidR="000F49AC" w:rsidRDefault="000F49AC"/>
    <w:p w14:paraId="523B70E2" w14:textId="77777777" w:rsidR="000F49AC" w:rsidRDefault="000F49AC"/>
    <w:p w14:paraId="5359BBD9" w14:textId="27074AD4" w:rsidR="00747598" w:rsidRDefault="000F49AC">
      <w:pPr>
        <w:rPr>
          <w:sz w:val="20"/>
          <w:lang w:eastAsia="lt-LT"/>
        </w:rPr>
      </w:pPr>
      <w:bookmarkStart w:id="0" w:name="_GoBack"/>
      <w:bookmarkEnd w:id="0"/>
      <w:r>
        <w:rPr>
          <w:szCs w:val="24"/>
          <w:lang w:eastAsia="lt-LT"/>
        </w:rPr>
        <w:t>Finansų ministras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Vilius Šapoka</w:t>
      </w:r>
    </w:p>
    <w:sectPr w:rsidR="0074759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993" w:left="1701" w:header="560" w:footer="686"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9BBDE" w14:textId="77777777" w:rsidR="00747598" w:rsidRDefault="000F49AC">
      <w:pPr>
        <w:rPr>
          <w:lang w:eastAsia="lt-LT"/>
        </w:rPr>
      </w:pPr>
      <w:r>
        <w:rPr>
          <w:lang w:eastAsia="lt-LT"/>
        </w:rPr>
        <w:separator/>
      </w:r>
    </w:p>
  </w:endnote>
  <w:endnote w:type="continuationSeparator" w:id="0">
    <w:p w14:paraId="5359BBDF" w14:textId="77777777" w:rsidR="00747598" w:rsidRDefault="000F49A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BBE4" w14:textId="77777777" w:rsidR="00747598" w:rsidRDefault="0074759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BBE5" w14:textId="77777777" w:rsidR="00747598" w:rsidRDefault="00747598">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BBE8" w14:textId="77777777" w:rsidR="00747598" w:rsidRDefault="0074759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9BBDC" w14:textId="77777777" w:rsidR="00747598" w:rsidRDefault="000F49AC">
      <w:pPr>
        <w:rPr>
          <w:lang w:eastAsia="lt-LT"/>
        </w:rPr>
      </w:pPr>
      <w:r>
        <w:rPr>
          <w:lang w:eastAsia="lt-LT"/>
        </w:rPr>
        <w:separator/>
      </w:r>
    </w:p>
  </w:footnote>
  <w:footnote w:type="continuationSeparator" w:id="0">
    <w:p w14:paraId="5359BBDD" w14:textId="77777777" w:rsidR="00747598" w:rsidRDefault="000F49A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BBE0" w14:textId="77777777" w:rsidR="00747598" w:rsidRDefault="000F49A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359BBE1" w14:textId="77777777" w:rsidR="00747598" w:rsidRDefault="00747598">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BBE2" w14:textId="77777777" w:rsidR="00747598" w:rsidRDefault="000F49A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5359BBE3" w14:textId="77777777" w:rsidR="00747598" w:rsidRDefault="00747598">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BBE6" w14:textId="77777777" w:rsidR="00747598" w:rsidRDefault="00747598">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00"/>
    <w:rsid w:val="000F49AC"/>
    <w:rsid w:val="00747598"/>
    <w:rsid w:val="00C635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9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2833</Words>
  <Characters>1615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4440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2020-07-01T06:49:00Z</dcterms:created>
  <dc:creator>Sinkevičienė Asta</dc:creator>
  <lastModifiedBy>ŠAULYTĖ SKAIRIENĖ Dalia</lastModifiedBy>
  <lastPrinted>2008-12-29T11:20:00Z</lastPrinted>
  <dcterms:modified xsi:type="dcterms:W3CDTF">2020-07-01T08:15:00Z</dcterms:modified>
  <revision>3</revision>
</coreProperties>
</file>