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73A0F" w14:textId="77777777" w:rsidR="004A0C41" w:rsidRDefault="004A0C41">
      <w:pPr>
        <w:tabs>
          <w:tab w:val="center" w:pos="4153"/>
          <w:tab w:val="right" w:pos="8306"/>
        </w:tabs>
        <w:rPr>
          <w:rFonts w:ascii="TimesLT" w:hAnsi="TimesLT"/>
          <w:lang w:val="en-US"/>
        </w:rPr>
      </w:pPr>
    </w:p>
    <w:p w14:paraId="40073A10" w14:textId="77777777" w:rsidR="004A0C41" w:rsidRDefault="00D43B60">
      <w:pPr>
        <w:jc w:val="center"/>
        <w:rPr>
          <w:caps/>
          <w:sz w:val="22"/>
        </w:rPr>
      </w:pPr>
      <w:r>
        <w:rPr>
          <w:caps/>
          <w:noProof/>
          <w:lang w:eastAsia="lt-LT"/>
        </w:rPr>
        <w:drawing>
          <wp:inline distT="0" distB="0" distL="0" distR="0" wp14:anchorId="40073A2A" wp14:editId="40073A2B">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0073A11" w14:textId="77777777" w:rsidR="004A0C41" w:rsidRDefault="004A0C41">
      <w:pPr>
        <w:jc w:val="center"/>
        <w:rPr>
          <w:caps/>
          <w:sz w:val="12"/>
          <w:szCs w:val="12"/>
        </w:rPr>
      </w:pPr>
    </w:p>
    <w:p w14:paraId="40073A12" w14:textId="77777777" w:rsidR="004A0C41" w:rsidRDefault="00D43B60">
      <w:pPr>
        <w:jc w:val="center"/>
        <w:rPr>
          <w:b/>
          <w:bCs/>
          <w:caps/>
        </w:rPr>
      </w:pPr>
      <w:r>
        <w:rPr>
          <w:b/>
          <w:bCs/>
          <w:caps/>
        </w:rPr>
        <w:t>LIETUVOS RESPUBLIKOS</w:t>
      </w:r>
    </w:p>
    <w:p w14:paraId="40073A13" w14:textId="77777777" w:rsidR="004A0C41" w:rsidRDefault="00D43B60">
      <w:pPr>
        <w:jc w:val="center"/>
        <w:rPr>
          <w:b/>
          <w:caps/>
        </w:rPr>
      </w:pPr>
      <w:r>
        <w:rPr>
          <w:b/>
          <w:caps/>
        </w:rPr>
        <w:t>CIVILINIO PROCESO KODEKSO 429 IR 438 STRAIPSNIŲ PAKEITIMO</w:t>
      </w:r>
    </w:p>
    <w:p w14:paraId="40073A14" w14:textId="77777777" w:rsidR="004A0C41" w:rsidRDefault="00D43B60">
      <w:pPr>
        <w:jc w:val="center"/>
        <w:rPr>
          <w:caps/>
        </w:rPr>
      </w:pPr>
      <w:r>
        <w:rPr>
          <w:b/>
          <w:caps/>
        </w:rPr>
        <w:t>ĮSTATYMAS</w:t>
      </w:r>
    </w:p>
    <w:p w14:paraId="40073A15" w14:textId="77777777" w:rsidR="004A0C41" w:rsidRDefault="004A0C41">
      <w:pPr>
        <w:jc w:val="center"/>
        <w:rPr>
          <w:b/>
          <w:caps/>
        </w:rPr>
      </w:pPr>
    </w:p>
    <w:p w14:paraId="40073A16" w14:textId="77777777" w:rsidR="004A0C41" w:rsidRDefault="00D43B60">
      <w:pPr>
        <w:jc w:val="center"/>
        <w:rPr>
          <w:sz w:val="22"/>
        </w:rPr>
      </w:pPr>
      <w:r>
        <w:rPr>
          <w:sz w:val="22"/>
        </w:rPr>
        <w:t>2015 m. lapkričio 12 d. Nr. XII-2011</w:t>
      </w:r>
    </w:p>
    <w:p w14:paraId="40073A17" w14:textId="77777777" w:rsidR="004A0C41" w:rsidRDefault="00D43B60">
      <w:pPr>
        <w:jc w:val="center"/>
        <w:rPr>
          <w:sz w:val="22"/>
        </w:rPr>
      </w:pPr>
      <w:r>
        <w:rPr>
          <w:sz w:val="22"/>
        </w:rPr>
        <w:t>Vilnius</w:t>
      </w:r>
    </w:p>
    <w:p w14:paraId="40073A18" w14:textId="77777777" w:rsidR="004A0C41" w:rsidRDefault="004A0C41">
      <w:pPr>
        <w:jc w:val="center"/>
        <w:rPr>
          <w:sz w:val="22"/>
        </w:rPr>
      </w:pPr>
    </w:p>
    <w:p w14:paraId="40073A1B" w14:textId="77777777" w:rsidR="004A0C41" w:rsidRDefault="004A0C41">
      <w:pPr>
        <w:tabs>
          <w:tab w:val="center" w:pos="4153"/>
          <w:tab w:val="right" w:pos="8306"/>
        </w:tabs>
        <w:rPr>
          <w:rFonts w:ascii="TimesLT" w:hAnsi="TimesLT"/>
          <w:lang w:val="en-US"/>
        </w:rPr>
      </w:pPr>
    </w:p>
    <w:p w14:paraId="40073A1C" w14:textId="77777777" w:rsidR="004A0C41" w:rsidRDefault="00D43B60">
      <w:pPr>
        <w:spacing w:line="360" w:lineRule="auto"/>
        <w:ind w:firstLine="720"/>
        <w:jc w:val="both"/>
        <w:rPr>
          <w:b/>
          <w:color w:val="000000"/>
          <w:szCs w:val="24"/>
        </w:rPr>
      </w:pPr>
      <w:r>
        <w:rPr>
          <w:b/>
          <w:color w:val="000000"/>
          <w:szCs w:val="24"/>
        </w:rPr>
        <w:t>1</w:t>
      </w:r>
      <w:r>
        <w:rPr>
          <w:b/>
          <w:color w:val="000000"/>
          <w:szCs w:val="24"/>
        </w:rPr>
        <w:t xml:space="preserve"> straipsnis. </w:t>
      </w:r>
      <w:r>
        <w:rPr>
          <w:b/>
          <w:color w:val="000000"/>
          <w:szCs w:val="24"/>
        </w:rPr>
        <w:t>429 straipsnio pakeitimas</w:t>
      </w:r>
    </w:p>
    <w:p w14:paraId="40073A1D" w14:textId="77777777" w:rsidR="004A0C41" w:rsidRDefault="00D43B60">
      <w:pPr>
        <w:tabs>
          <w:tab w:val="left" w:pos="748"/>
        </w:tabs>
        <w:spacing w:line="360" w:lineRule="auto"/>
        <w:ind w:firstLine="720"/>
        <w:jc w:val="both"/>
        <w:rPr>
          <w:bCs/>
          <w:szCs w:val="24"/>
          <w:lang w:eastAsia="lt-LT"/>
        </w:rPr>
      </w:pPr>
      <w:r>
        <w:rPr>
          <w:bCs/>
          <w:szCs w:val="24"/>
          <w:lang w:eastAsia="lt-LT"/>
        </w:rPr>
        <w:t>Pakeisti 429 straipsnio 1 dalį ir ją išdėstyti taip:</w:t>
      </w:r>
    </w:p>
    <w:p w14:paraId="40073A1E" w14:textId="77777777" w:rsidR="004A0C41" w:rsidRDefault="00D43B60">
      <w:pPr>
        <w:spacing w:line="360" w:lineRule="auto"/>
        <w:ind w:firstLine="720"/>
        <w:jc w:val="both"/>
        <w:rPr>
          <w:szCs w:val="24"/>
          <w:lang w:eastAsia="lt-LT"/>
        </w:rPr>
      </w:pPr>
      <w:r>
        <w:rPr>
          <w:szCs w:val="24"/>
          <w:lang w:eastAsia="lt-LT"/>
        </w:rPr>
        <w:t>„</w:t>
      </w:r>
      <w:r>
        <w:rPr>
          <w:color w:val="000000"/>
          <w:szCs w:val="24"/>
          <w:shd w:val="clear" w:color="auto" w:fill="FFFFFF"/>
        </w:rPr>
        <w:t>1</w:t>
      </w:r>
      <w:r>
        <w:rPr>
          <w:color w:val="000000"/>
          <w:szCs w:val="24"/>
          <w:shd w:val="clear" w:color="auto" w:fill="FFFFFF"/>
        </w:rPr>
        <w:t xml:space="preserve">. Preliminaraus teismo sprendimo patvirtinta kopija kartu su ieškinio ir jo priedų kopijomis išsiunčiamos atsakovui ne vėliau kaip </w:t>
      </w:r>
      <w:r>
        <w:rPr>
          <w:color w:val="000000"/>
          <w:szCs w:val="24"/>
          <w:shd w:val="clear" w:color="auto" w:fill="FFFFFF"/>
        </w:rPr>
        <w:t>kitą darbo dieną po preliminaraus sprendimo priėmimo ir įteikiamos šio Kodekso 123 ir 124 straipsniuose nustatyta tvarka, išskyrus įteikimą kuratoriui ir viešo paskelbimo būdu. Ieškovui preliminaraus teismo sprendimo patvirtinta kopija išsiunčiama ne vėlia</w:t>
      </w:r>
      <w:r>
        <w:rPr>
          <w:color w:val="000000"/>
          <w:szCs w:val="24"/>
          <w:shd w:val="clear" w:color="auto" w:fill="FFFFFF"/>
        </w:rPr>
        <w:t>u kaip per tris darbo dienas po šio sprendimo įsiteisėjimo.</w:t>
      </w:r>
      <w:r>
        <w:rPr>
          <w:bCs/>
          <w:szCs w:val="24"/>
          <w:lang w:eastAsia="lt-LT"/>
        </w:rPr>
        <w:t>“</w:t>
      </w:r>
    </w:p>
    <w:p w14:paraId="40073A1F" w14:textId="77777777" w:rsidR="004A0C41" w:rsidRDefault="00D43B60">
      <w:pPr>
        <w:spacing w:line="360" w:lineRule="auto"/>
        <w:ind w:firstLine="720"/>
        <w:jc w:val="both"/>
        <w:rPr>
          <w:bCs/>
          <w:szCs w:val="24"/>
          <w:lang w:eastAsia="lt-LT"/>
        </w:rPr>
      </w:pPr>
    </w:p>
    <w:p w14:paraId="40073A20" w14:textId="77777777" w:rsidR="004A0C41" w:rsidRDefault="00D43B60">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 xml:space="preserve">438 straipsnio pakeitimas </w:t>
      </w:r>
    </w:p>
    <w:p w14:paraId="40073A21" w14:textId="77777777" w:rsidR="004A0C41" w:rsidRDefault="00D43B60">
      <w:pPr>
        <w:spacing w:line="360" w:lineRule="auto"/>
        <w:ind w:firstLine="720"/>
        <w:jc w:val="both"/>
        <w:rPr>
          <w:bCs/>
          <w:szCs w:val="24"/>
          <w:lang w:eastAsia="lt-LT"/>
        </w:rPr>
      </w:pPr>
      <w:r>
        <w:rPr>
          <w:bCs/>
          <w:szCs w:val="24"/>
          <w:lang w:eastAsia="lt-LT"/>
        </w:rPr>
        <w:t>Pakeisti 438 straipsnį ir jį išdėstyti taip:</w:t>
      </w:r>
    </w:p>
    <w:p w14:paraId="40073A22" w14:textId="77777777" w:rsidR="004A0C41" w:rsidRDefault="00D43B60">
      <w:pPr>
        <w:spacing w:line="360" w:lineRule="auto"/>
        <w:ind w:firstLine="720"/>
        <w:jc w:val="both"/>
        <w:rPr>
          <w:bCs/>
          <w:szCs w:val="24"/>
          <w:lang w:eastAsia="lt-LT"/>
        </w:rPr>
      </w:pPr>
      <w:r>
        <w:rPr>
          <w:bCs/>
          <w:szCs w:val="24"/>
          <w:lang w:eastAsia="lt-LT"/>
        </w:rPr>
        <w:t>„</w:t>
      </w:r>
      <w:r>
        <w:rPr>
          <w:b/>
          <w:bCs/>
          <w:color w:val="000000"/>
          <w:szCs w:val="24"/>
          <w:lang w:eastAsia="lt-LT"/>
        </w:rPr>
        <w:t>438</w:t>
      </w:r>
      <w:r>
        <w:rPr>
          <w:b/>
          <w:bCs/>
          <w:color w:val="000000"/>
          <w:szCs w:val="24"/>
          <w:lang w:eastAsia="lt-LT"/>
        </w:rPr>
        <w:t xml:space="preserve"> straipsnis</w:t>
      </w:r>
      <w:r>
        <w:rPr>
          <w:b/>
          <w:bCs/>
          <w:szCs w:val="24"/>
          <w:lang w:eastAsia="lt-LT"/>
        </w:rPr>
        <w:t xml:space="preserve">. </w:t>
      </w:r>
      <w:r>
        <w:rPr>
          <w:b/>
          <w:bCs/>
          <w:color w:val="000000"/>
          <w:szCs w:val="24"/>
          <w:lang w:eastAsia="lt-LT"/>
        </w:rPr>
        <w:t>Procesinių dokumentų įteikimas</w:t>
      </w:r>
    </w:p>
    <w:p w14:paraId="40073A23" w14:textId="77777777" w:rsidR="004A0C41" w:rsidRDefault="00D43B60">
      <w:pPr>
        <w:spacing w:line="360" w:lineRule="auto"/>
        <w:ind w:firstLine="720"/>
        <w:jc w:val="both"/>
        <w:rPr>
          <w:bCs/>
          <w:szCs w:val="24"/>
          <w:lang w:eastAsia="lt-LT"/>
        </w:rPr>
      </w:pPr>
      <w:r>
        <w:rPr>
          <w:color w:val="000000"/>
          <w:szCs w:val="24"/>
          <w:lang w:eastAsia="lt-LT"/>
        </w:rPr>
        <w:t>Kreditoriaus pareiškimo ir teismo įsakymo ko</w:t>
      </w:r>
      <w:r>
        <w:rPr>
          <w:color w:val="000000"/>
          <w:szCs w:val="24"/>
          <w:lang w:eastAsia="lt-LT"/>
        </w:rPr>
        <w:t xml:space="preserve">pijos ir teismo pranešimas skolininkui įteikiami šio Kodekso </w:t>
      </w:r>
      <w:r>
        <w:rPr>
          <w:color w:val="000000"/>
          <w:szCs w:val="24"/>
          <w:shd w:val="clear" w:color="auto" w:fill="FFFFFF"/>
        </w:rPr>
        <w:t xml:space="preserve">123 ir </w:t>
      </w:r>
      <w:r>
        <w:rPr>
          <w:color w:val="000000"/>
          <w:szCs w:val="24"/>
          <w:lang w:eastAsia="lt-LT"/>
        </w:rPr>
        <w:t>124 straipsniuose nustatyta tvarka, išskyrus įteikimą kuratoriui ir viešo paskelbimo būdu. Įsiteisėjęs teismo įsakymas per tris darbo dienas išsiunčiamas išieškotojui.</w:t>
      </w:r>
      <w:r>
        <w:rPr>
          <w:bCs/>
          <w:szCs w:val="24"/>
          <w:lang w:eastAsia="lt-LT"/>
        </w:rPr>
        <w:t>“</w:t>
      </w:r>
    </w:p>
    <w:p w14:paraId="40073A24" w14:textId="77777777" w:rsidR="004A0C41" w:rsidRDefault="00D43B60">
      <w:pPr>
        <w:spacing w:line="360" w:lineRule="auto"/>
        <w:ind w:firstLine="720"/>
        <w:jc w:val="both"/>
      </w:pPr>
    </w:p>
    <w:bookmarkStart w:id="0" w:name="_GoBack" w:displacedByCustomXml="prev"/>
    <w:p w14:paraId="40073A25" w14:textId="77777777" w:rsidR="004A0C41" w:rsidRDefault="00D43B60">
      <w:pPr>
        <w:spacing w:line="360" w:lineRule="auto"/>
        <w:ind w:firstLine="720"/>
        <w:jc w:val="both"/>
        <w:rPr>
          <w:i/>
          <w:szCs w:val="24"/>
        </w:rPr>
      </w:pPr>
      <w:r>
        <w:rPr>
          <w:i/>
          <w:szCs w:val="24"/>
        </w:rPr>
        <w:t xml:space="preserve">Skelbiu </w:t>
      </w:r>
      <w:r>
        <w:rPr>
          <w:i/>
          <w:szCs w:val="24"/>
        </w:rPr>
        <w:t>šį Lietuvos Respublikos Seimo priimtą įstatymą.</w:t>
      </w:r>
    </w:p>
    <w:p w14:paraId="40073A26" w14:textId="77777777" w:rsidR="004A0C41" w:rsidRDefault="004A0C41">
      <w:pPr>
        <w:spacing w:line="360" w:lineRule="auto"/>
        <w:rPr>
          <w:i/>
          <w:szCs w:val="24"/>
        </w:rPr>
      </w:pPr>
    </w:p>
    <w:p w14:paraId="40073A27" w14:textId="77777777" w:rsidR="004A0C41" w:rsidRDefault="004A0C41">
      <w:pPr>
        <w:spacing w:line="360" w:lineRule="auto"/>
        <w:rPr>
          <w:i/>
          <w:szCs w:val="24"/>
        </w:rPr>
      </w:pPr>
    </w:p>
    <w:p w14:paraId="40073A28" w14:textId="77777777" w:rsidR="004A0C41" w:rsidRDefault="004A0C41">
      <w:pPr>
        <w:spacing w:line="360" w:lineRule="auto"/>
      </w:pPr>
    </w:p>
    <w:p w14:paraId="40073A29" w14:textId="77777777" w:rsidR="004A0C41" w:rsidRDefault="00D43B60">
      <w:pPr>
        <w:tabs>
          <w:tab w:val="right" w:pos="9356"/>
        </w:tabs>
      </w:pPr>
      <w:r>
        <w:t>Respublikos Prezidentė</w:t>
      </w:r>
      <w:r>
        <w:rPr>
          <w:caps/>
        </w:rPr>
        <w:tab/>
      </w:r>
      <w:r>
        <w:t>Dalia Grybauskaitė</w:t>
      </w:r>
    </w:p>
    <w:bookmarkEnd w:id="0" w:displacedByCustomXml="next"/>
    <w:sectPr w:rsidR="004A0C4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73A2E" w14:textId="77777777" w:rsidR="004A0C41" w:rsidRDefault="00D43B60">
      <w:pPr>
        <w:rPr>
          <w:rFonts w:ascii="TimesLT" w:hAnsi="TimesLT"/>
          <w:lang w:val="en-US"/>
        </w:rPr>
      </w:pPr>
      <w:r>
        <w:rPr>
          <w:rFonts w:ascii="TimesLT" w:hAnsi="TimesLT"/>
          <w:lang w:val="en-US"/>
        </w:rPr>
        <w:separator/>
      </w:r>
    </w:p>
  </w:endnote>
  <w:endnote w:type="continuationSeparator" w:id="0">
    <w:p w14:paraId="40073A2F" w14:textId="77777777" w:rsidR="004A0C41" w:rsidRDefault="00D43B6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3A34" w14:textId="77777777" w:rsidR="004A0C41" w:rsidRDefault="00D43B6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0073A35" w14:textId="77777777" w:rsidR="004A0C41" w:rsidRDefault="004A0C4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3A36" w14:textId="77777777" w:rsidR="004A0C41" w:rsidRDefault="00D43B6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40073A37" w14:textId="77777777" w:rsidR="004A0C41" w:rsidRDefault="004A0C4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3A39" w14:textId="77777777" w:rsidR="004A0C41" w:rsidRDefault="004A0C4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73A2C" w14:textId="77777777" w:rsidR="004A0C41" w:rsidRDefault="00D43B60">
      <w:pPr>
        <w:rPr>
          <w:rFonts w:ascii="TimesLT" w:hAnsi="TimesLT"/>
          <w:lang w:val="en-US"/>
        </w:rPr>
      </w:pPr>
      <w:r>
        <w:rPr>
          <w:rFonts w:ascii="TimesLT" w:hAnsi="TimesLT"/>
          <w:lang w:val="en-US"/>
        </w:rPr>
        <w:separator/>
      </w:r>
    </w:p>
  </w:footnote>
  <w:footnote w:type="continuationSeparator" w:id="0">
    <w:p w14:paraId="40073A2D" w14:textId="77777777" w:rsidR="004A0C41" w:rsidRDefault="00D43B6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3A30" w14:textId="77777777" w:rsidR="004A0C41" w:rsidRDefault="00D43B6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0073A31" w14:textId="77777777" w:rsidR="004A0C41" w:rsidRDefault="004A0C4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3A32" w14:textId="77777777" w:rsidR="004A0C41" w:rsidRDefault="00D43B6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40073A33" w14:textId="77777777" w:rsidR="004A0C41" w:rsidRDefault="004A0C4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3A38" w14:textId="77777777" w:rsidR="004A0C41" w:rsidRDefault="004A0C4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05"/>
    <w:rsid w:val="004A0C41"/>
    <w:rsid w:val="00832E05"/>
    <w:rsid w:val="00D43B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7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1082</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1236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2015-11-17T12:54:00Z</dcterms:created>
  <dc:creator>MANIUŠKIENĖ Violeta</dc:creator>
  <lastModifiedBy>GUMBYTĖ Danguolė</lastModifiedBy>
  <lastPrinted>2004-12-10T05:45:00Z</lastPrinted>
  <dcterms:modified xsi:type="dcterms:W3CDTF">2015-11-17T13:44:00Z</dcterms:modified>
  <revision>3</revision>
</coreProperties>
</file>