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0CB28" w14:textId="4C670C1A" w:rsidR="00445D82" w:rsidRPr="00445D82" w:rsidRDefault="00445D82" w:rsidP="00445D82">
      <w:pPr>
        <w:spacing w:line="360" w:lineRule="auto"/>
        <w:jc w:val="center"/>
      </w:pPr>
      <w:r>
        <w:rPr>
          <w:noProof/>
          <w:lang w:eastAsia="lt-LT"/>
        </w:rPr>
        <w:drawing>
          <wp:inline distT="0" distB="0" distL="0" distR="0" wp14:anchorId="7EF3CED9" wp14:editId="370D3277">
            <wp:extent cx="554990" cy="56070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990" cy="560705"/>
                    </a:xfrm>
                    <a:prstGeom prst="rect">
                      <a:avLst/>
                    </a:prstGeom>
                    <a:noFill/>
                  </pic:spPr>
                </pic:pic>
              </a:graphicData>
            </a:graphic>
          </wp:inline>
        </w:drawing>
      </w:r>
    </w:p>
    <w:p w14:paraId="40C7B074" w14:textId="77777777" w:rsidR="00C806AC" w:rsidRPr="00A4774C" w:rsidRDefault="00A4774C" w:rsidP="00445D82">
      <w:pPr>
        <w:jc w:val="center"/>
        <w:rPr>
          <w:b/>
          <w:szCs w:val="24"/>
        </w:rPr>
      </w:pPr>
      <w:r w:rsidRPr="00A4774C">
        <w:rPr>
          <w:b/>
          <w:szCs w:val="24"/>
        </w:rPr>
        <w:t>LIETUVOS RESPUBLIKOS</w:t>
      </w:r>
    </w:p>
    <w:p w14:paraId="40C7B075" w14:textId="77777777" w:rsidR="00C806AC" w:rsidRPr="00A4774C" w:rsidRDefault="00A4774C" w:rsidP="00445D82">
      <w:pPr>
        <w:jc w:val="center"/>
        <w:rPr>
          <w:b/>
          <w:szCs w:val="24"/>
        </w:rPr>
      </w:pPr>
      <w:r w:rsidRPr="00A4774C">
        <w:rPr>
          <w:b/>
          <w:szCs w:val="24"/>
        </w:rPr>
        <w:t>SOCIALINĖS APSAUGOS IR DARBO MINISTRAS</w:t>
      </w:r>
    </w:p>
    <w:p w14:paraId="40C7B076" w14:textId="77777777" w:rsidR="00C806AC" w:rsidRPr="00A4774C" w:rsidRDefault="00C806AC" w:rsidP="00445D82">
      <w:pPr>
        <w:jc w:val="center"/>
        <w:rPr>
          <w:b/>
          <w:szCs w:val="24"/>
        </w:rPr>
      </w:pPr>
    </w:p>
    <w:p w14:paraId="40C7B077" w14:textId="77777777" w:rsidR="00C806AC" w:rsidRPr="00A8523D" w:rsidRDefault="00A4774C" w:rsidP="00445D82">
      <w:pPr>
        <w:jc w:val="center"/>
        <w:rPr>
          <w:b/>
          <w:bCs/>
          <w:caps/>
          <w:szCs w:val="24"/>
        </w:rPr>
      </w:pPr>
      <w:r w:rsidRPr="00A8523D">
        <w:rPr>
          <w:b/>
          <w:bCs/>
          <w:caps/>
          <w:szCs w:val="24"/>
        </w:rPr>
        <w:t>ĮSAKYMAS</w:t>
      </w:r>
    </w:p>
    <w:p w14:paraId="40C7B078" w14:textId="77777777" w:rsidR="00C806AC" w:rsidRPr="00A8523D" w:rsidRDefault="00A4774C" w:rsidP="00445D82">
      <w:pPr>
        <w:ind w:firstLine="709"/>
        <w:jc w:val="center"/>
        <w:rPr>
          <w:b/>
          <w:bCs/>
          <w:caps/>
          <w:szCs w:val="24"/>
        </w:rPr>
      </w:pPr>
      <w:r w:rsidRPr="00A8523D">
        <w:rPr>
          <w:b/>
          <w:bCs/>
          <w:caps/>
          <w:szCs w:val="24"/>
        </w:rPr>
        <w:t xml:space="preserve">DĖL būsto pritaikymo neįgaliesiems 2016–2018 metais tvarkos AprašO </w:t>
      </w:r>
      <w:r w:rsidRPr="00A8523D">
        <w:rPr>
          <w:b/>
          <w:bCs/>
          <w:szCs w:val="24"/>
        </w:rPr>
        <w:t>PATVIRTINIMO</w:t>
      </w:r>
    </w:p>
    <w:p w14:paraId="40C7B079" w14:textId="77777777" w:rsidR="00C806AC" w:rsidRPr="00A4774C" w:rsidRDefault="00C806AC" w:rsidP="00445D82">
      <w:pPr>
        <w:tabs>
          <w:tab w:val="left" w:pos="1276"/>
          <w:tab w:val="left" w:pos="2592"/>
          <w:tab w:val="left" w:pos="3888"/>
          <w:tab w:val="left" w:pos="5185"/>
          <w:tab w:val="left" w:pos="6481"/>
          <w:tab w:val="left" w:pos="7777"/>
          <w:tab w:val="left" w:pos="9072"/>
          <w:tab w:val="left" w:pos="10335"/>
        </w:tabs>
        <w:suppressAutoHyphens/>
        <w:jc w:val="center"/>
        <w:rPr>
          <w:szCs w:val="24"/>
        </w:rPr>
      </w:pPr>
    </w:p>
    <w:p w14:paraId="40C7B07A" w14:textId="77777777" w:rsidR="00C806AC" w:rsidRPr="00A4774C" w:rsidRDefault="00A4774C" w:rsidP="00445D82">
      <w:pPr>
        <w:tabs>
          <w:tab w:val="left" w:pos="1276"/>
          <w:tab w:val="left" w:pos="2592"/>
          <w:tab w:val="left" w:pos="3888"/>
          <w:tab w:val="left" w:pos="5185"/>
          <w:tab w:val="left" w:pos="6481"/>
          <w:tab w:val="left" w:pos="7777"/>
          <w:tab w:val="left" w:pos="9072"/>
          <w:tab w:val="left" w:pos="10335"/>
        </w:tabs>
        <w:suppressAutoHyphens/>
        <w:jc w:val="center"/>
        <w:rPr>
          <w:szCs w:val="24"/>
        </w:rPr>
      </w:pPr>
      <w:r w:rsidRPr="00A4774C">
        <w:rPr>
          <w:szCs w:val="24"/>
        </w:rPr>
        <w:t>2015 m. rugpjūčio 10 d. Nr. A1-460</w:t>
      </w:r>
    </w:p>
    <w:p w14:paraId="40C7B07B" w14:textId="77777777" w:rsidR="00C806AC" w:rsidRPr="00A4774C" w:rsidRDefault="00A4774C" w:rsidP="00445D82">
      <w:pPr>
        <w:tabs>
          <w:tab w:val="left" w:pos="1276"/>
          <w:tab w:val="left" w:pos="2592"/>
          <w:tab w:val="left" w:pos="3888"/>
          <w:tab w:val="left" w:pos="5185"/>
          <w:tab w:val="left" w:pos="6481"/>
          <w:tab w:val="left" w:pos="7777"/>
          <w:tab w:val="left" w:pos="9072"/>
          <w:tab w:val="left" w:pos="10335"/>
        </w:tabs>
        <w:suppressAutoHyphens/>
        <w:jc w:val="center"/>
        <w:rPr>
          <w:szCs w:val="24"/>
        </w:rPr>
      </w:pPr>
      <w:r w:rsidRPr="00A4774C">
        <w:rPr>
          <w:szCs w:val="24"/>
        </w:rPr>
        <w:t>Vilnius</w:t>
      </w:r>
    </w:p>
    <w:p w14:paraId="40C7B07C" w14:textId="77777777" w:rsidR="00C806AC" w:rsidRPr="00A4774C" w:rsidRDefault="00C806AC" w:rsidP="00445D82">
      <w:pPr>
        <w:jc w:val="both"/>
        <w:rPr>
          <w:szCs w:val="24"/>
        </w:rPr>
      </w:pPr>
    </w:p>
    <w:p w14:paraId="40C7B07D" w14:textId="77777777" w:rsidR="00C806AC" w:rsidRPr="00A4774C" w:rsidRDefault="00C806AC" w:rsidP="00445D82">
      <w:pPr>
        <w:jc w:val="both"/>
        <w:rPr>
          <w:szCs w:val="24"/>
        </w:rPr>
      </w:pPr>
    </w:p>
    <w:p w14:paraId="40C7B07E" w14:textId="77777777" w:rsidR="00C806AC" w:rsidRPr="00A4774C" w:rsidRDefault="00A4774C">
      <w:pPr>
        <w:spacing w:line="360" w:lineRule="auto"/>
        <w:ind w:firstLine="720"/>
        <w:jc w:val="both"/>
        <w:rPr>
          <w:szCs w:val="24"/>
        </w:rPr>
      </w:pPr>
      <w:r w:rsidRPr="00A4774C">
        <w:rPr>
          <w:szCs w:val="24"/>
        </w:rPr>
        <w:t>Vadovaudamasi Nacionalinės neįgaliųjų socialinės integracijos 2013–2019 metų programos įgyvendinimo 2015 metais priemonių plano, patvirtinto Lietuvos Respublikos socialinės apsaugos ir darbo ministro 2013 m. vasario 5 d. įsakymu Nr. A1-43 „Dėl Nacionalinės neįgaliųjų socialinės integracijos 2013–2019 metų programos įgyvendinimo 2015 metais priemonių plano patvirtinimo“, 2.1.2 papunkčiu:</w:t>
      </w:r>
    </w:p>
    <w:p w14:paraId="40C7B07F" w14:textId="77777777" w:rsidR="00C806AC" w:rsidRPr="00A4774C" w:rsidRDefault="000E04E5">
      <w:pPr>
        <w:spacing w:line="360" w:lineRule="auto"/>
        <w:ind w:firstLine="720"/>
        <w:jc w:val="both"/>
        <w:rPr>
          <w:szCs w:val="24"/>
        </w:rPr>
      </w:pPr>
      <w:r w:rsidR="00A4774C" w:rsidRPr="00A4774C">
        <w:rPr>
          <w:szCs w:val="24"/>
        </w:rPr>
        <w:t>1</w:t>
      </w:r>
      <w:r w:rsidR="00A4774C" w:rsidRPr="00A4774C">
        <w:rPr>
          <w:szCs w:val="24"/>
        </w:rPr>
        <w:t>. T v i r t i n u Būsto pritaikymo neįgaliesiems 2016–2018 metais tvarkos aprašą (pridedama).</w:t>
      </w:r>
    </w:p>
    <w:p w14:paraId="40C7B083" w14:textId="3A9F3BF5" w:rsidR="00C806AC" w:rsidRPr="00A4774C" w:rsidRDefault="000E04E5" w:rsidP="00A4774C">
      <w:pPr>
        <w:spacing w:line="360" w:lineRule="auto"/>
        <w:ind w:firstLine="720"/>
        <w:jc w:val="both"/>
        <w:rPr>
          <w:szCs w:val="24"/>
        </w:rPr>
      </w:pPr>
      <w:r w:rsidR="00A4774C" w:rsidRPr="00A4774C">
        <w:rPr>
          <w:szCs w:val="24"/>
        </w:rPr>
        <w:t>2</w:t>
      </w:r>
      <w:r w:rsidR="00A4774C" w:rsidRPr="00A4774C">
        <w:rPr>
          <w:szCs w:val="24"/>
        </w:rPr>
        <w:t>. P a v e d u  šio įsakymo vykdymo kontrolę viceministrui pagal veiklos sritį.</w:t>
      </w:r>
    </w:p>
    <w:p w14:paraId="20DECDCD" w14:textId="77777777" w:rsidR="00A4774C" w:rsidRPr="00A4774C" w:rsidRDefault="00A4774C">
      <w:pPr>
        <w:tabs>
          <w:tab w:val="left" w:pos="6804"/>
        </w:tabs>
      </w:pPr>
    </w:p>
    <w:p w14:paraId="2AB9949B" w14:textId="77777777" w:rsidR="00A4774C" w:rsidRPr="00A4774C" w:rsidRDefault="00A4774C">
      <w:pPr>
        <w:tabs>
          <w:tab w:val="left" w:pos="6804"/>
        </w:tabs>
      </w:pPr>
    </w:p>
    <w:p w14:paraId="2C86D29B" w14:textId="77777777" w:rsidR="00A4774C" w:rsidRPr="00A4774C" w:rsidRDefault="00A4774C">
      <w:pPr>
        <w:tabs>
          <w:tab w:val="left" w:pos="6804"/>
        </w:tabs>
      </w:pPr>
    </w:p>
    <w:p w14:paraId="40C7B086" w14:textId="444F866A" w:rsidR="00C806AC" w:rsidRPr="00A4774C" w:rsidRDefault="00A4774C" w:rsidP="00297FBC">
      <w:pPr>
        <w:tabs>
          <w:tab w:val="left" w:pos="6804"/>
        </w:tabs>
        <w:rPr>
          <w:szCs w:val="24"/>
        </w:rPr>
      </w:pPr>
      <w:r w:rsidRPr="00A4774C">
        <w:rPr>
          <w:szCs w:val="24"/>
        </w:rPr>
        <w:t>Socialinės apsaugos ir darbo ministrė</w:t>
      </w:r>
      <w:r w:rsidRPr="00A4774C">
        <w:rPr>
          <w:szCs w:val="24"/>
        </w:rPr>
        <w:tab/>
      </w:r>
      <w:proofErr w:type="spellStart"/>
      <w:r w:rsidRPr="00A4774C">
        <w:rPr>
          <w:szCs w:val="24"/>
        </w:rPr>
        <w:t>Algimanta</w:t>
      </w:r>
      <w:proofErr w:type="spellEnd"/>
      <w:r w:rsidRPr="00A4774C">
        <w:rPr>
          <w:szCs w:val="24"/>
        </w:rPr>
        <w:t xml:space="preserve"> </w:t>
      </w:r>
      <w:proofErr w:type="spellStart"/>
      <w:r w:rsidRPr="00A4774C">
        <w:rPr>
          <w:szCs w:val="24"/>
        </w:rPr>
        <w:t>Pabedinskienė</w:t>
      </w:r>
      <w:proofErr w:type="spellEnd"/>
      <w:r w:rsidR="00297FBC">
        <w:rPr>
          <w:szCs w:val="24"/>
        </w:rPr>
        <w:t xml:space="preserve"> </w:t>
      </w:r>
    </w:p>
    <w:p w14:paraId="5257D796" w14:textId="39E46687" w:rsidR="00297FBC" w:rsidRDefault="00297FBC" w:rsidP="00297FBC">
      <w:pPr>
        <w:tabs>
          <w:tab w:val="left" w:pos="1296"/>
        </w:tabs>
        <w:spacing w:line="276" w:lineRule="auto"/>
      </w:pPr>
      <w:r>
        <w:br w:type="page"/>
      </w:r>
    </w:p>
    <w:p w14:paraId="40C7B087" w14:textId="486986A9" w:rsidR="00C806AC" w:rsidRPr="00A4774C" w:rsidRDefault="00A4774C">
      <w:pPr>
        <w:tabs>
          <w:tab w:val="left" w:pos="1296"/>
        </w:tabs>
        <w:spacing w:line="276" w:lineRule="auto"/>
        <w:ind w:left="6521"/>
        <w:rPr>
          <w:caps/>
        </w:rPr>
      </w:pPr>
      <w:r w:rsidRPr="00A4774C">
        <w:rPr>
          <w:caps/>
        </w:rPr>
        <w:lastRenderedPageBreak/>
        <w:t>Patvirtinta</w:t>
      </w:r>
    </w:p>
    <w:p w14:paraId="40C7B088" w14:textId="77777777" w:rsidR="00C806AC" w:rsidRPr="00A4774C" w:rsidRDefault="00A4774C">
      <w:pPr>
        <w:tabs>
          <w:tab w:val="left" w:pos="180"/>
        </w:tabs>
        <w:spacing w:line="276" w:lineRule="auto"/>
        <w:ind w:left="6521"/>
      </w:pPr>
      <w:r w:rsidRPr="00A4774C">
        <w:t>Lietuvos Respublikos socialinės apsaugos ir darbo ministro</w:t>
      </w:r>
    </w:p>
    <w:p w14:paraId="40C7B089" w14:textId="77777777" w:rsidR="00C806AC" w:rsidRPr="00A4774C" w:rsidRDefault="00A4774C">
      <w:pPr>
        <w:tabs>
          <w:tab w:val="left" w:pos="180"/>
        </w:tabs>
        <w:spacing w:line="276" w:lineRule="auto"/>
        <w:ind w:left="6521"/>
      </w:pPr>
      <w:r w:rsidRPr="00A4774C">
        <w:t>2015 m. rugpjūčio 10 d. įsakymu Nr. A1-460</w:t>
      </w:r>
    </w:p>
    <w:p w14:paraId="40C7B08A" w14:textId="77777777" w:rsidR="00C806AC" w:rsidRPr="00A4774C" w:rsidRDefault="00C806AC">
      <w:pPr>
        <w:suppressAutoHyphens/>
        <w:spacing w:line="360" w:lineRule="auto"/>
        <w:ind w:firstLine="567"/>
        <w:jc w:val="both"/>
        <w:rPr>
          <w:b/>
          <w:szCs w:val="24"/>
        </w:rPr>
      </w:pPr>
    </w:p>
    <w:p w14:paraId="40C7B08B" w14:textId="77777777" w:rsidR="00C806AC" w:rsidRPr="00A4774C" w:rsidRDefault="00C806AC">
      <w:pPr>
        <w:suppressAutoHyphens/>
        <w:spacing w:line="360" w:lineRule="auto"/>
        <w:ind w:firstLine="567"/>
        <w:jc w:val="both"/>
        <w:rPr>
          <w:b/>
          <w:szCs w:val="24"/>
        </w:rPr>
      </w:pPr>
    </w:p>
    <w:p w14:paraId="40C7B08C" w14:textId="77777777" w:rsidR="00C806AC" w:rsidRPr="00A4774C" w:rsidRDefault="000E04E5" w:rsidP="004706A0">
      <w:pPr>
        <w:keepLines/>
        <w:suppressAutoHyphens/>
        <w:spacing w:line="360" w:lineRule="auto"/>
        <w:jc w:val="center"/>
        <w:rPr>
          <w:b/>
          <w:bCs/>
          <w:caps/>
          <w:szCs w:val="24"/>
        </w:rPr>
      </w:pPr>
      <w:r w:rsidR="00A4774C" w:rsidRPr="00A4774C">
        <w:rPr>
          <w:b/>
          <w:bCs/>
          <w:caps/>
          <w:szCs w:val="24"/>
        </w:rPr>
        <w:t>būsto pritaikymo neįgaliesiems 2016–2018 metais tvarkos Aprašas</w:t>
      </w:r>
    </w:p>
    <w:p w14:paraId="40C7B08D" w14:textId="77777777" w:rsidR="00C806AC" w:rsidRPr="00A4774C" w:rsidRDefault="00C806AC">
      <w:pPr>
        <w:tabs>
          <w:tab w:val="left" w:pos="180"/>
        </w:tabs>
        <w:spacing w:line="360" w:lineRule="auto"/>
        <w:ind w:firstLine="567"/>
        <w:jc w:val="center"/>
        <w:rPr>
          <w:b/>
          <w:bCs/>
          <w:kern w:val="36"/>
          <w:szCs w:val="24"/>
        </w:rPr>
      </w:pPr>
    </w:p>
    <w:p w14:paraId="40C7B08E" w14:textId="77777777" w:rsidR="00C806AC" w:rsidRPr="00A4774C" w:rsidRDefault="000E04E5" w:rsidP="004706A0">
      <w:pPr>
        <w:tabs>
          <w:tab w:val="left" w:pos="180"/>
        </w:tabs>
        <w:spacing w:line="360" w:lineRule="auto"/>
        <w:jc w:val="center"/>
        <w:rPr>
          <w:b/>
          <w:bCs/>
          <w:kern w:val="36"/>
          <w:szCs w:val="24"/>
        </w:rPr>
      </w:pPr>
      <w:r w:rsidR="00A4774C" w:rsidRPr="00A4774C">
        <w:rPr>
          <w:b/>
          <w:bCs/>
          <w:kern w:val="36"/>
          <w:szCs w:val="24"/>
        </w:rPr>
        <w:t>I</w:t>
      </w:r>
      <w:r w:rsidR="00A4774C" w:rsidRPr="00A4774C">
        <w:rPr>
          <w:b/>
          <w:bCs/>
          <w:kern w:val="36"/>
          <w:szCs w:val="24"/>
        </w:rPr>
        <w:t xml:space="preserve"> SKYRIUS</w:t>
      </w:r>
    </w:p>
    <w:p w14:paraId="40C7B08F" w14:textId="77777777" w:rsidR="00C806AC" w:rsidRPr="00A4774C" w:rsidRDefault="000E04E5" w:rsidP="004706A0">
      <w:pPr>
        <w:keepLines/>
        <w:suppressAutoHyphens/>
        <w:spacing w:line="360" w:lineRule="auto"/>
        <w:jc w:val="center"/>
        <w:rPr>
          <w:b/>
          <w:bCs/>
          <w:caps/>
          <w:szCs w:val="24"/>
        </w:rPr>
      </w:pPr>
      <w:r w:rsidR="00A4774C" w:rsidRPr="00A4774C">
        <w:rPr>
          <w:b/>
          <w:bCs/>
          <w:caps/>
          <w:szCs w:val="24"/>
        </w:rPr>
        <w:t>Bendrosios nuostatos</w:t>
      </w:r>
    </w:p>
    <w:p w14:paraId="40C7B090" w14:textId="77777777" w:rsidR="00C806AC" w:rsidRPr="00A4774C" w:rsidRDefault="00C806AC">
      <w:pPr>
        <w:suppressAutoHyphens/>
        <w:spacing w:line="360" w:lineRule="auto"/>
        <w:ind w:firstLine="567"/>
        <w:jc w:val="both"/>
        <w:rPr>
          <w:szCs w:val="24"/>
        </w:rPr>
      </w:pPr>
    </w:p>
    <w:p w14:paraId="40C7B091" w14:textId="77777777" w:rsidR="00C806AC" w:rsidRPr="00A4774C" w:rsidRDefault="000E04E5">
      <w:pPr>
        <w:suppressAutoHyphens/>
        <w:spacing w:line="360" w:lineRule="auto"/>
        <w:ind w:firstLine="567"/>
        <w:jc w:val="both"/>
        <w:rPr>
          <w:szCs w:val="24"/>
        </w:rPr>
      </w:pPr>
      <w:r w:rsidR="00A4774C" w:rsidRPr="00A4774C">
        <w:rPr>
          <w:szCs w:val="24"/>
        </w:rPr>
        <w:t>1</w:t>
      </w:r>
      <w:r w:rsidR="00A4774C" w:rsidRPr="00A4774C">
        <w:rPr>
          <w:szCs w:val="24"/>
        </w:rPr>
        <w:t>. Būsto pritaikymo neįgaliesiems 2016–2018 metais tvarkos aprašas (toliau – šis Aprašas) nustato:</w:t>
      </w:r>
    </w:p>
    <w:p w14:paraId="40C7B092" w14:textId="77777777" w:rsidR="00C806AC" w:rsidRPr="00A4774C" w:rsidRDefault="000E04E5">
      <w:pPr>
        <w:suppressAutoHyphens/>
        <w:spacing w:line="360" w:lineRule="auto"/>
        <w:ind w:firstLine="567"/>
        <w:jc w:val="both"/>
        <w:rPr>
          <w:szCs w:val="24"/>
        </w:rPr>
      </w:pPr>
      <w:r w:rsidR="00A4774C" w:rsidRPr="00A4774C">
        <w:rPr>
          <w:szCs w:val="24"/>
        </w:rPr>
        <w:t>1.1</w:t>
      </w:r>
      <w:r w:rsidR="00A4774C" w:rsidRPr="00A4774C">
        <w:rPr>
          <w:szCs w:val="24"/>
        </w:rPr>
        <w:t>. reikalavimus neįgaliesiems, kuriems gali būti pritaikomas būstas, ir pritaikomam būstui, būsto pritaikymo darbams, būsto pritaikymo išlaidoms, būsto pritaikymo eilei sudaryti;</w:t>
      </w:r>
    </w:p>
    <w:p w14:paraId="40C7B093" w14:textId="77777777" w:rsidR="00C806AC" w:rsidRPr="00A4774C" w:rsidRDefault="000E04E5">
      <w:pPr>
        <w:suppressAutoHyphens/>
        <w:spacing w:line="360" w:lineRule="auto"/>
        <w:ind w:firstLine="567"/>
        <w:jc w:val="both"/>
        <w:rPr>
          <w:szCs w:val="24"/>
        </w:rPr>
      </w:pPr>
      <w:r w:rsidR="00A4774C" w:rsidRPr="00A4774C">
        <w:rPr>
          <w:szCs w:val="24"/>
        </w:rPr>
        <w:t>1.2</w:t>
      </w:r>
      <w:r w:rsidR="00A4774C" w:rsidRPr="00A4774C">
        <w:rPr>
          <w:szCs w:val="24"/>
        </w:rPr>
        <w:t>. prašymų pritaikyti būstą neįgaliesiems nagrinėjimo, būsto pritaikymo neįgaliesiems poreikio vertinimo tvarką;</w:t>
      </w:r>
    </w:p>
    <w:p w14:paraId="40C7B094" w14:textId="77777777" w:rsidR="00C806AC" w:rsidRPr="00A4774C" w:rsidRDefault="000E04E5">
      <w:pPr>
        <w:suppressAutoHyphens/>
        <w:spacing w:line="360" w:lineRule="auto"/>
        <w:ind w:firstLine="567"/>
        <w:jc w:val="both"/>
        <w:rPr>
          <w:szCs w:val="24"/>
        </w:rPr>
      </w:pPr>
      <w:r w:rsidR="00A4774C" w:rsidRPr="00A4774C">
        <w:rPr>
          <w:szCs w:val="24"/>
        </w:rPr>
        <w:t>1.3</w:t>
      </w:r>
      <w:r w:rsidR="00A4774C" w:rsidRPr="00A4774C">
        <w:rPr>
          <w:szCs w:val="24"/>
        </w:rPr>
        <w:t>. būsto pritaikymo neįgaliesiems finansavimo dydį, būsto pritaikymo neįgaliesiems išlaidų planavimo ir paraiškų skirti lėšų būstui pritaikyti neįgaliesiems finansuoti teikimo nagrinėjimo tvarką, finansavimo skyrimo ir atsiskaitymo už lėšų panaudojimą tvarką, viešųjų pirkimų organizavimo tvarką;</w:t>
      </w:r>
    </w:p>
    <w:p w14:paraId="40C7B095" w14:textId="77777777" w:rsidR="00C806AC" w:rsidRPr="00A4774C" w:rsidRDefault="000E04E5">
      <w:pPr>
        <w:suppressAutoHyphens/>
        <w:spacing w:line="360" w:lineRule="auto"/>
        <w:ind w:firstLine="567"/>
        <w:jc w:val="both"/>
        <w:rPr>
          <w:szCs w:val="24"/>
        </w:rPr>
      </w:pPr>
      <w:r w:rsidR="00A4774C" w:rsidRPr="00A4774C">
        <w:rPr>
          <w:szCs w:val="24"/>
        </w:rPr>
        <w:t>1.4</w:t>
      </w:r>
      <w:r w:rsidR="00A4774C" w:rsidRPr="00A4774C">
        <w:rPr>
          <w:szCs w:val="24"/>
        </w:rPr>
        <w:t>. būsto pritaikymo neįgaliesiems darbų priežiūros ir priėmimo tvarką.</w:t>
      </w:r>
    </w:p>
    <w:p w14:paraId="40C7B096" w14:textId="77777777" w:rsidR="00C806AC" w:rsidRPr="00A4774C" w:rsidRDefault="000E04E5">
      <w:pPr>
        <w:suppressAutoHyphens/>
        <w:spacing w:line="360" w:lineRule="auto"/>
        <w:ind w:firstLine="567"/>
        <w:jc w:val="both"/>
        <w:rPr>
          <w:szCs w:val="24"/>
        </w:rPr>
      </w:pPr>
      <w:r w:rsidR="00A4774C" w:rsidRPr="00A4774C">
        <w:rPr>
          <w:szCs w:val="24"/>
        </w:rPr>
        <w:t>2</w:t>
      </w:r>
      <w:r w:rsidR="00A4774C" w:rsidRPr="00A4774C">
        <w:rPr>
          <w:szCs w:val="24"/>
        </w:rPr>
        <w:t>. Šiuo Aprašu vadovaujasi Neįgaliųjų reikalų departamentas prie Socialinės apsaugos ir darbo ministerijos (toliau – Neįgaliųjų reikalų departamentas), savivaldybių administracijos ir jų sudarytos būsto pritaikymo neįgaliesiems komisijos (toliau – komisijos), priimdamos sprendimus dėl būsto pritaikymo neįgaliems asmenims, turintiems judėjimo ir apsitarnavimo funkcijų sutrikimų, bei neįgaliųjų asociacijos ir jų atstovai, dalyvaujantys komisijų darbe bei vykdantys būsto pritaikymo priežiūrą. Komisiją iš savivaldybės administracijos paskirtų specialistų ir Neįgaliųjų reikalų departamento paskirtų neįgaliųjų nevyriausybinių organizacijų deleguotų atstovų tvirtina savivaldybės administracijos direktorius pagal Neįgaliųjų reikalų departamento direktoriaus įsakymu patvirtintus Pavyzdinius būsto pritaikymo neįgaliesiems komisijos nuostatus (toliau – Komisijos nuostatai).</w:t>
      </w:r>
    </w:p>
    <w:p w14:paraId="40C7B097" w14:textId="77777777" w:rsidR="00C806AC" w:rsidRPr="00A4774C" w:rsidRDefault="000E04E5">
      <w:pPr>
        <w:suppressAutoHyphens/>
        <w:spacing w:line="360" w:lineRule="auto"/>
        <w:ind w:firstLine="567"/>
        <w:jc w:val="both"/>
        <w:rPr>
          <w:szCs w:val="24"/>
        </w:rPr>
      </w:pPr>
      <w:r w:rsidR="00A4774C" w:rsidRPr="00A4774C">
        <w:rPr>
          <w:szCs w:val="24"/>
        </w:rPr>
        <w:t>3</w:t>
      </w:r>
      <w:r w:rsidR="00A4774C" w:rsidRPr="00A4774C">
        <w:rPr>
          <w:szCs w:val="24"/>
        </w:rPr>
        <w:t>. Šiame Apraše vartojamos sąvokos:</w:t>
      </w:r>
    </w:p>
    <w:p w14:paraId="40C7B098" w14:textId="77777777" w:rsidR="00C806AC" w:rsidRPr="00A4774C" w:rsidRDefault="000E04E5">
      <w:pPr>
        <w:suppressAutoHyphens/>
        <w:spacing w:line="360" w:lineRule="auto"/>
        <w:ind w:firstLine="567"/>
        <w:jc w:val="both"/>
        <w:rPr>
          <w:szCs w:val="24"/>
        </w:rPr>
      </w:pPr>
      <w:r w:rsidR="00A4774C" w:rsidRPr="00A4774C">
        <w:rPr>
          <w:bCs/>
          <w:szCs w:val="24"/>
        </w:rPr>
        <w:t>3.1</w:t>
      </w:r>
      <w:r w:rsidR="00A4774C" w:rsidRPr="00A4774C">
        <w:rPr>
          <w:bCs/>
          <w:szCs w:val="24"/>
        </w:rPr>
        <w:t xml:space="preserve">. </w:t>
      </w:r>
      <w:r w:rsidR="00A4774C" w:rsidRPr="00A4774C">
        <w:rPr>
          <w:b/>
          <w:bCs/>
          <w:szCs w:val="24"/>
        </w:rPr>
        <w:t>Būstas</w:t>
      </w:r>
      <w:r w:rsidR="00A4774C" w:rsidRPr="00A4774C">
        <w:rPr>
          <w:szCs w:val="24"/>
        </w:rPr>
        <w:t xml:space="preserve"> – atskiras gyvenamasis individualus namas ar butas.</w:t>
      </w:r>
    </w:p>
    <w:p w14:paraId="40C7B099" w14:textId="77777777" w:rsidR="00C806AC" w:rsidRPr="00A4774C" w:rsidRDefault="000E04E5">
      <w:pPr>
        <w:suppressAutoHyphens/>
        <w:spacing w:line="360" w:lineRule="auto"/>
        <w:ind w:firstLine="567"/>
        <w:jc w:val="both"/>
        <w:rPr>
          <w:szCs w:val="24"/>
        </w:rPr>
      </w:pPr>
      <w:r w:rsidR="00A4774C" w:rsidRPr="00A4774C">
        <w:rPr>
          <w:bCs/>
          <w:szCs w:val="24"/>
        </w:rPr>
        <w:t>3.2</w:t>
      </w:r>
      <w:r w:rsidR="00A4774C" w:rsidRPr="00A4774C">
        <w:rPr>
          <w:bCs/>
          <w:szCs w:val="24"/>
        </w:rPr>
        <w:t xml:space="preserve">. </w:t>
      </w:r>
      <w:r w:rsidR="00A4774C" w:rsidRPr="00A4774C">
        <w:rPr>
          <w:b/>
          <w:bCs/>
          <w:szCs w:val="24"/>
        </w:rPr>
        <w:t>Gyvenamoji aplinka</w:t>
      </w:r>
      <w:r w:rsidR="00A4774C" w:rsidRPr="00A4774C">
        <w:rPr>
          <w:szCs w:val="24"/>
        </w:rPr>
        <w:t xml:space="preserve"> – nuolydžiai, takeliai privažiuoti neįgaliojo vežimėliu prie būsto.</w:t>
      </w:r>
    </w:p>
    <w:p w14:paraId="40C7B09A" w14:textId="77777777" w:rsidR="00C806AC" w:rsidRPr="00A4774C" w:rsidRDefault="000E04E5">
      <w:pPr>
        <w:suppressAutoHyphens/>
        <w:spacing w:line="360" w:lineRule="auto"/>
        <w:ind w:firstLine="567"/>
        <w:jc w:val="both"/>
        <w:rPr>
          <w:szCs w:val="24"/>
        </w:rPr>
      </w:pPr>
      <w:r w:rsidR="00A4774C" w:rsidRPr="00A4774C">
        <w:rPr>
          <w:bCs/>
          <w:szCs w:val="24"/>
        </w:rPr>
        <w:t>3.3</w:t>
      </w:r>
      <w:r w:rsidR="00A4774C" w:rsidRPr="00A4774C">
        <w:rPr>
          <w:bCs/>
          <w:szCs w:val="24"/>
        </w:rPr>
        <w:t xml:space="preserve">. </w:t>
      </w:r>
      <w:r w:rsidR="00A4774C" w:rsidRPr="00A4774C">
        <w:rPr>
          <w:b/>
          <w:bCs/>
          <w:szCs w:val="24"/>
        </w:rPr>
        <w:t>Būsto pritaikymas</w:t>
      </w:r>
      <w:r w:rsidR="00A4774C" w:rsidRPr="00A4774C">
        <w:rPr>
          <w:szCs w:val="24"/>
        </w:rPr>
        <w:t xml:space="preserve"> – minimalus būsto pertvarkymas panaudojant specialius elementus, keičiant neįgaliesiems, turintiems judėjimo ir apsitarnavimo funkcijų sutrikimų, neprieinamas erdves, ir smulkus remontas įgyvendinant šiuos statybos sprendimus.</w:t>
      </w:r>
    </w:p>
    <w:p w14:paraId="40C7B09B" w14:textId="77777777" w:rsidR="00C806AC" w:rsidRPr="00A4774C" w:rsidRDefault="000E04E5">
      <w:pPr>
        <w:suppressAutoHyphens/>
        <w:spacing w:line="360" w:lineRule="auto"/>
        <w:ind w:firstLine="567"/>
        <w:jc w:val="both"/>
        <w:rPr>
          <w:szCs w:val="24"/>
        </w:rPr>
      </w:pPr>
      <w:r w:rsidR="00A4774C" w:rsidRPr="00A4774C">
        <w:rPr>
          <w:szCs w:val="24"/>
        </w:rPr>
        <w:t>3.4</w:t>
      </w:r>
      <w:r w:rsidR="00A4774C" w:rsidRPr="00A4774C">
        <w:rPr>
          <w:szCs w:val="24"/>
        </w:rPr>
        <w:t>. Būstas ir gyvenamoji aplinka šiame Apraše toliau kartu vadinama „būstas“, išskyrus atvejus, kai reglamentuojami reikalavimai būsto pritaikymo darbams pagal neįgalaus asmens judėjimo ir apsitarnavimo funkcijų sutrikimo lygius.</w:t>
      </w:r>
    </w:p>
    <w:p w14:paraId="40C7B09C" w14:textId="77777777" w:rsidR="00C806AC" w:rsidRPr="00A4774C" w:rsidRDefault="000E04E5">
      <w:pPr>
        <w:suppressAutoHyphens/>
        <w:spacing w:line="360" w:lineRule="auto"/>
        <w:ind w:firstLine="567"/>
        <w:jc w:val="both"/>
        <w:rPr>
          <w:szCs w:val="24"/>
        </w:rPr>
      </w:pPr>
      <w:r w:rsidR="00A4774C" w:rsidRPr="00A4774C">
        <w:rPr>
          <w:szCs w:val="24"/>
        </w:rPr>
        <w:t>3.5</w:t>
      </w:r>
      <w:r w:rsidR="00A4774C" w:rsidRPr="00A4774C">
        <w:rPr>
          <w:szCs w:val="24"/>
        </w:rPr>
        <w:t>. Kitos sąvokos atitinka Lietuvos Respublikos teisės aktuose vartojamas sąvokas.</w:t>
      </w:r>
    </w:p>
    <w:p w14:paraId="40C7B09D" w14:textId="77777777" w:rsidR="00C806AC" w:rsidRPr="00A4774C" w:rsidRDefault="000E04E5">
      <w:pPr>
        <w:suppressAutoHyphens/>
        <w:spacing w:line="360" w:lineRule="auto"/>
        <w:ind w:firstLine="567"/>
        <w:jc w:val="both"/>
        <w:rPr>
          <w:szCs w:val="24"/>
        </w:rPr>
      </w:pPr>
    </w:p>
    <w:p w14:paraId="40C7B09E" w14:textId="77777777" w:rsidR="00C806AC" w:rsidRPr="00A4774C" w:rsidRDefault="000E04E5" w:rsidP="004706A0">
      <w:pPr>
        <w:keepLines/>
        <w:suppressAutoHyphens/>
        <w:spacing w:line="360" w:lineRule="auto"/>
        <w:jc w:val="center"/>
        <w:rPr>
          <w:b/>
          <w:bCs/>
          <w:caps/>
          <w:szCs w:val="24"/>
        </w:rPr>
      </w:pPr>
      <w:r w:rsidR="00A4774C" w:rsidRPr="00A4774C">
        <w:rPr>
          <w:b/>
          <w:bCs/>
          <w:caps/>
          <w:szCs w:val="24"/>
        </w:rPr>
        <w:t>II</w:t>
      </w:r>
      <w:r w:rsidR="00A4774C" w:rsidRPr="00A4774C">
        <w:rPr>
          <w:b/>
          <w:bCs/>
          <w:caps/>
          <w:szCs w:val="24"/>
        </w:rPr>
        <w:t xml:space="preserve"> SKYRIUS</w:t>
      </w:r>
    </w:p>
    <w:p w14:paraId="40C7B09F" w14:textId="77777777" w:rsidR="00C806AC" w:rsidRPr="00A4774C" w:rsidRDefault="000E04E5" w:rsidP="004706A0">
      <w:pPr>
        <w:keepLines/>
        <w:suppressAutoHyphens/>
        <w:spacing w:line="360" w:lineRule="auto"/>
        <w:jc w:val="center"/>
        <w:rPr>
          <w:b/>
          <w:bCs/>
          <w:caps/>
          <w:szCs w:val="24"/>
        </w:rPr>
      </w:pPr>
      <w:r w:rsidR="00A4774C" w:rsidRPr="00A4774C">
        <w:rPr>
          <w:b/>
          <w:bCs/>
          <w:caps/>
          <w:szCs w:val="24"/>
        </w:rPr>
        <w:t>reikalavimai asmenims, kuriems gali būti pritaikomas būstas</w:t>
      </w:r>
    </w:p>
    <w:p w14:paraId="40C7B0A0" w14:textId="77777777" w:rsidR="00C806AC" w:rsidRPr="00A4774C" w:rsidRDefault="00C806AC">
      <w:pPr>
        <w:suppressAutoHyphens/>
        <w:spacing w:line="360" w:lineRule="auto"/>
        <w:ind w:firstLine="567"/>
        <w:jc w:val="both"/>
        <w:rPr>
          <w:szCs w:val="24"/>
        </w:rPr>
      </w:pPr>
    </w:p>
    <w:p w14:paraId="40C7B0A1" w14:textId="77777777" w:rsidR="00C806AC" w:rsidRPr="00A4774C" w:rsidRDefault="000E04E5">
      <w:pPr>
        <w:spacing w:line="360" w:lineRule="auto"/>
        <w:ind w:firstLine="567"/>
        <w:jc w:val="both"/>
        <w:rPr>
          <w:szCs w:val="24"/>
        </w:rPr>
      </w:pPr>
      <w:r w:rsidR="00A4774C" w:rsidRPr="00A4774C">
        <w:rPr>
          <w:szCs w:val="24"/>
        </w:rPr>
        <w:t>4</w:t>
      </w:r>
      <w:r w:rsidR="00A4774C" w:rsidRPr="00A4774C">
        <w:rPr>
          <w:szCs w:val="24"/>
        </w:rPr>
        <w:t>. Būstas pritaikomas neįgaliajam, kuriam teisės aktų nustatyta tvarka yra nustatytas:</w:t>
      </w:r>
    </w:p>
    <w:p w14:paraId="40C7B0A2" w14:textId="77777777" w:rsidR="00C806AC" w:rsidRPr="00A4774C" w:rsidRDefault="000E04E5">
      <w:pPr>
        <w:spacing w:line="360" w:lineRule="auto"/>
        <w:ind w:firstLine="567"/>
        <w:jc w:val="both"/>
        <w:rPr>
          <w:szCs w:val="24"/>
        </w:rPr>
      </w:pPr>
      <w:r w:rsidR="00A4774C" w:rsidRPr="00A4774C">
        <w:rPr>
          <w:szCs w:val="24"/>
        </w:rPr>
        <w:t>4.1</w:t>
      </w:r>
      <w:r w:rsidR="00A4774C" w:rsidRPr="00A4774C">
        <w:rPr>
          <w:szCs w:val="24"/>
        </w:rPr>
        <w:t>. specialusis nuolatinės slaugos poreikis – labai ryškūs judėjimo ir apsitarnavimo funkcijų sutrikimai;</w:t>
      </w:r>
    </w:p>
    <w:p w14:paraId="40C7B0A3" w14:textId="77777777" w:rsidR="00C806AC" w:rsidRPr="00A4774C" w:rsidRDefault="000E04E5">
      <w:pPr>
        <w:spacing w:line="360" w:lineRule="auto"/>
        <w:ind w:firstLine="567"/>
        <w:jc w:val="both"/>
        <w:rPr>
          <w:szCs w:val="24"/>
        </w:rPr>
      </w:pPr>
      <w:r w:rsidR="00A4774C" w:rsidRPr="00A4774C">
        <w:rPr>
          <w:szCs w:val="24"/>
        </w:rPr>
        <w:t>4.2</w:t>
      </w:r>
      <w:r w:rsidR="00A4774C" w:rsidRPr="00A4774C">
        <w:rPr>
          <w:szCs w:val="24"/>
        </w:rPr>
        <w:t>. bet kurio tipo neįgaliojo vežimėlio poreikis – ryškūs judėjimo ir apsitarnavimo funkcijų sutrikimai;</w:t>
      </w:r>
    </w:p>
    <w:p w14:paraId="40C7B0A4" w14:textId="77777777" w:rsidR="00C806AC" w:rsidRPr="00A4774C" w:rsidRDefault="000E04E5">
      <w:pPr>
        <w:spacing w:line="360" w:lineRule="auto"/>
        <w:ind w:firstLine="567"/>
        <w:jc w:val="both"/>
        <w:rPr>
          <w:szCs w:val="24"/>
        </w:rPr>
      </w:pPr>
      <w:r w:rsidR="00A4774C" w:rsidRPr="00A4774C">
        <w:rPr>
          <w:szCs w:val="24"/>
        </w:rPr>
        <w:t>4.3</w:t>
      </w:r>
      <w:r w:rsidR="00A4774C" w:rsidRPr="00A4774C">
        <w:rPr>
          <w:szCs w:val="24"/>
        </w:rPr>
        <w:t>. kitų, nei nurodyta 4.2 papunktyje, techninės pagalbos neįgaliesiems priemonių poreikis (vaikštynės, ramentai ir pan.) – vidutiniai judėjimo ir apsitarnavimo funkcijų sutrikimai.</w:t>
      </w:r>
    </w:p>
    <w:p w14:paraId="40C7B0A5" w14:textId="77777777" w:rsidR="00C806AC" w:rsidRPr="00A4774C" w:rsidRDefault="000E04E5">
      <w:pPr>
        <w:suppressAutoHyphens/>
        <w:spacing w:line="360" w:lineRule="auto"/>
        <w:ind w:firstLine="567"/>
        <w:jc w:val="both"/>
        <w:rPr>
          <w:szCs w:val="24"/>
        </w:rPr>
      </w:pPr>
      <w:r w:rsidR="00A4774C" w:rsidRPr="00A4774C">
        <w:rPr>
          <w:szCs w:val="24"/>
        </w:rPr>
        <w:t>5</w:t>
      </w:r>
      <w:r w:rsidR="00A4774C" w:rsidRPr="00A4774C">
        <w:rPr>
          <w:szCs w:val="24"/>
        </w:rPr>
        <w:t>. Jeigu neįgaliam asmeniui nustatytas specialusis nuolatinės slaugos poreikis ir specialusis techninės pagalbos priemonių poreikis, būsto pritaikymo poreikis vertinamas pagal šio Aprašo 36 ir 37 punktuose nurodytus kriterijus ir pagal įvertintą poreikį gali būti atliekami šio Aprašo 9 ir 10 punktuose nurodyti pritaikymo darbai.</w:t>
      </w:r>
    </w:p>
    <w:p w14:paraId="40C7B0A6" w14:textId="77777777" w:rsidR="00C806AC" w:rsidRPr="00A4774C" w:rsidRDefault="000E04E5">
      <w:pPr>
        <w:suppressAutoHyphens/>
        <w:spacing w:line="360" w:lineRule="auto"/>
        <w:ind w:firstLine="567"/>
        <w:jc w:val="both"/>
        <w:rPr>
          <w:szCs w:val="24"/>
        </w:rPr>
      </w:pPr>
      <w:r w:rsidR="00A4774C" w:rsidRPr="00A4774C">
        <w:rPr>
          <w:szCs w:val="24"/>
        </w:rPr>
        <w:t>6</w:t>
      </w:r>
      <w:r w:rsidR="00A4774C" w:rsidRPr="00A4774C">
        <w:rPr>
          <w:szCs w:val="24"/>
        </w:rPr>
        <w:t>. Suaugusiam neįgaliam asmeniui būstas gali būti naujai pritaikomas ne anksčiau kaip po 10 metų nuo paskutiniojo sprendimo pritaikyti būstą priėmimo dienos, išskyrus atvejus, kai asmeniui nustatomas didesnis negu turėtas judėjimo ir apsitarnavimo funkcijų sutrikimas. Tokiu atveju dar kartą yra pritaikomas tik tas pats būstas, kuris tam asmeniui jau buvo pritaikytas.</w:t>
      </w:r>
      <w:r w:rsidR="00A4774C" w:rsidRPr="00A4774C">
        <w:rPr>
          <w:b/>
          <w:szCs w:val="24"/>
        </w:rPr>
        <w:t xml:space="preserve"> </w:t>
      </w:r>
      <w:r w:rsidR="00A4774C" w:rsidRPr="00A4774C">
        <w:rPr>
          <w:szCs w:val="24"/>
        </w:rPr>
        <w:t>Dėl pakartotinio būsto pritaikymo nepraėjus 10 metų nuo paskutiniojo sprendimo pritaikyti būstą dienos neįgaliesiems, kuriems buvo skirtas laiptų kopiklis arba kurių amžius prašymo pritaikyti būstą nagrinėjimo komisijos posėdyje dieną buvo nuo 7 iki 24 metų, tikslingumo sprendimą priima komisija.</w:t>
      </w:r>
    </w:p>
    <w:p w14:paraId="40C7B0A7" w14:textId="77777777" w:rsidR="00C806AC" w:rsidRPr="00A4774C" w:rsidRDefault="000E04E5">
      <w:pPr>
        <w:suppressAutoHyphens/>
        <w:spacing w:line="360" w:lineRule="auto"/>
        <w:ind w:firstLine="567"/>
        <w:jc w:val="both"/>
        <w:rPr>
          <w:szCs w:val="24"/>
        </w:rPr>
      </w:pPr>
    </w:p>
    <w:p w14:paraId="40C7B0A8" w14:textId="77777777" w:rsidR="00C806AC" w:rsidRPr="00A4774C" w:rsidRDefault="000E04E5" w:rsidP="004706A0">
      <w:pPr>
        <w:keepLines/>
        <w:suppressAutoHyphens/>
        <w:spacing w:line="360" w:lineRule="auto"/>
        <w:jc w:val="center"/>
        <w:rPr>
          <w:b/>
          <w:bCs/>
          <w:caps/>
          <w:szCs w:val="24"/>
        </w:rPr>
      </w:pPr>
      <w:r w:rsidR="00A4774C" w:rsidRPr="00A4774C">
        <w:rPr>
          <w:b/>
          <w:bCs/>
          <w:caps/>
          <w:szCs w:val="24"/>
        </w:rPr>
        <w:t>III</w:t>
      </w:r>
      <w:r w:rsidR="00A4774C" w:rsidRPr="00A4774C">
        <w:rPr>
          <w:b/>
          <w:bCs/>
          <w:caps/>
          <w:szCs w:val="24"/>
        </w:rPr>
        <w:t xml:space="preserve"> SKYRIUS</w:t>
      </w:r>
    </w:p>
    <w:p w14:paraId="40C7B0A9" w14:textId="77777777" w:rsidR="00C806AC" w:rsidRPr="00A4774C" w:rsidRDefault="000E04E5" w:rsidP="004706A0">
      <w:pPr>
        <w:keepLines/>
        <w:suppressAutoHyphens/>
        <w:spacing w:line="360" w:lineRule="auto"/>
        <w:jc w:val="center"/>
        <w:rPr>
          <w:b/>
          <w:bCs/>
          <w:caps/>
          <w:szCs w:val="24"/>
        </w:rPr>
      </w:pPr>
      <w:r w:rsidR="00A4774C" w:rsidRPr="00A4774C">
        <w:rPr>
          <w:b/>
          <w:bCs/>
          <w:caps/>
          <w:szCs w:val="24"/>
        </w:rPr>
        <w:t>Reikalavimai pritaikomam būstui</w:t>
      </w:r>
    </w:p>
    <w:p w14:paraId="40C7B0AA" w14:textId="77777777" w:rsidR="00C806AC" w:rsidRPr="00A4774C" w:rsidRDefault="00C806AC">
      <w:pPr>
        <w:suppressAutoHyphens/>
        <w:spacing w:line="360" w:lineRule="auto"/>
        <w:ind w:firstLine="567"/>
        <w:jc w:val="both"/>
        <w:rPr>
          <w:szCs w:val="24"/>
        </w:rPr>
      </w:pPr>
    </w:p>
    <w:p w14:paraId="40C7B0AB" w14:textId="77777777" w:rsidR="00C806AC" w:rsidRPr="00A4774C" w:rsidRDefault="000E04E5">
      <w:pPr>
        <w:suppressAutoHyphens/>
        <w:spacing w:line="360" w:lineRule="auto"/>
        <w:ind w:firstLine="567"/>
        <w:jc w:val="both"/>
        <w:rPr>
          <w:szCs w:val="24"/>
        </w:rPr>
      </w:pPr>
      <w:r w:rsidR="00A4774C" w:rsidRPr="00A4774C">
        <w:rPr>
          <w:szCs w:val="24"/>
        </w:rPr>
        <w:t>7</w:t>
      </w:r>
      <w:r w:rsidR="00A4774C" w:rsidRPr="00A4774C">
        <w:rPr>
          <w:szCs w:val="24"/>
        </w:rPr>
        <w:t>. Reikalavimai pritaikomam būstui:</w:t>
      </w:r>
    </w:p>
    <w:p w14:paraId="40C7B0AC" w14:textId="77777777" w:rsidR="00C806AC" w:rsidRPr="00A4774C" w:rsidRDefault="000E04E5">
      <w:pPr>
        <w:suppressAutoHyphens/>
        <w:spacing w:line="360" w:lineRule="auto"/>
        <w:ind w:firstLine="567"/>
        <w:jc w:val="both"/>
        <w:rPr>
          <w:spacing w:val="-3"/>
          <w:szCs w:val="24"/>
        </w:rPr>
      </w:pPr>
      <w:r w:rsidR="00A4774C" w:rsidRPr="00A4774C">
        <w:rPr>
          <w:spacing w:val="-3"/>
          <w:szCs w:val="24"/>
        </w:rPr>
        <w:t>7.1</w:t>
      </w:r>
      <w:r w:rsidR="00A4774C" w:rsidRPr="00A4774C">
        <w:rPr>
          <w:spacing w:val="-3"/>
          <w:szCs w:val="24"/>
        </w:rPr>
        <w:t xml:space="preserve">. būstas yra </w:t>
      </w:r>
      <w:r w:rsidR="00A4774C" w:rsidRPr="00A4774C">
        <w:rPr>
          <w:szCs w:val="24"/>
        </w:rPr>
        <w:t xml:space="preserve">neįgalaus </w:t>
      </w:r>
      <w:r w:rsidR="00A4774C" w:rsidRPr="00A4774C">
        <w:rPr>
          <w:spacing w:val="-3"/>
          <w:szCs w:val="24"/>
        </w:rPr>
        <w:t>asmens, kuriam prašoma pritaikyti būstą, įstatymų nustatyta tvarka deklaruota ir faktinė nuolatinė gyvenamoji vieta;</w:t>
      </w:r>
    </w:p>
    <w:p w14:paraId="40C7B0AD" w14:textId="77777777" w:rsidR="00C806AC" w:rsidRPr="00A4774C" w:rsidRDefault="000E04E5">
      <w:pPr>
        <w:suppressAutoHyphens/>
        <w:spacing w:line="360" w:lineRule="auto"/>
        <w:ind w:firstLine="567"/>
        <w:jc w:val="both"/>
        <w:rPr>
          <w:szCs w:val="24"/>
        </w:rPr>
      </w:pPr>
      <w:r w:rsidR="00A4774C" w:rsidRPr="00A4774C">
        <w:rPr>
          <w:szCs w:val="24"/>
        </w:rPr>
        <w:t>7.2</w:t>
      </w:r>
      <w:r w:rsidR="00A4774C" w:rsidRPr="00A4774C">
        <w:rPr>
          <w:szCs w:val="24"/>
        </w:rPr>
        <w:t>. būsto savininkui nėra apribotos daiktinės teisės į būstą, išskyrus hipoteką;</w:t>
      </w:r>
    </w:p>
    <w:p w14:paraId="40C7B0AE" w14:textId="77777777" w:rsidR="00C806AC" w:rsidRPr="00A4774C" w:rsidRDefault="000E04E5">
      <w:pPr>
        <w:suppressAutoHyphens/>
        <w:spacing w:line="360" w:lineRule="auto"/>
        <w:ind w:firstLine="567"/>
        <w:jc w:val="both"/>
        <w:rPr>
          <w:szCs w:val="24"/>
        </w:rPr>
      </w:pPr>
      <w:r w:rsidR="00A4774C" w:rsidRPr="00A4774C">
        <w:rPr>
          <w:szCs w:val="24"/>
        </w:rPr>
        <w:t>7.3</w:t>
      </w:r>
      <w:r w:rsidR="00A4774C" w:rsidRPr="00A4774C">
        <w:rPr>
          <w:szCs w:val="24"/>
        </w:rPr>
        <w:t>. būsto savininkas arba bendro naudojimo patalpų savininkai sutinka, kad jam (jiems) priklausantis būstas arba atitinkamai bendro naudojimo patalpos būtų pritaikytos;</w:t>
      </w:r>
    </w:p>
    <w:p w14:paraId="40C7B0AF" w14:textId="77777777" w:rsidR="00C806AC" w:rsidRPr="00A4774C" w:rsidRDefault="000E04E5">
      <w:pPr>
        <w:suppressAutoHyphens/>
        <w:spacing w:line="360" w:lineRule="auto"/>
        <w:ind w:firstLine="567"/>
        <w:jc w:val="both"/>
        <w:rPr>
          <w:szCs w:val="24"/>
        </w:rPr>
      </w:pPr>
      <w:r w:rsidR="00A4774C" w:rsidRPr="00A4774C">
        <w:rPr>
          <w:szCs w:val="24"/>
        </w:rPr>
        <w:t>7.4</w:t>
      </w:r>
      <w:r w:rsidR="00A4774C" w:rsidRPr="00A4774C">
        <w:rPr>
          <w:szCs w:val="24"/>
        </w:rPr>
        <w:t>. dėl būsto teisinio statuso nėra iškelta civilinė byla (dėl arešto, nuosavybės nustatymo ir t. t.);</w:t>
      </w:r>
    </w:p>
    <w:p w14:paraId="40C7B0B0" w14:textId="77777777" w:rsidR="00C806AC" w:rsidRPr="00A4774C" w:rsidRDefault="000E04E5">
      <w:pPr>
        <w:suppressAutoHyphens/>
        <w:spacing w:line="360" w:lineRule="auto"/>
        <w:ind w:firstLine="567"/>
        <w:jc w:val="both"/>
        <w:rPr>
          <w:szCs w:val="24"/>
        </w:rPr>
      </w:pPr>
      <w:r w:rsidR="00A4774C" w:rsidRPr="00A4774C">
        <w:rPr>
          <w:szCs w:val="24"/>
        </w:rPr>
        <w:t>7.5</w:t>
      </w:r>
      <w:r w:rsidR="00A4774C" w:rsidRPr="00A4774C">
        <w:rPr>
          <w:szCs w:val="24"/>
        </w:rPr>
        <w:t>. naujos statybos būstas baigtas statyti ir teisės aktų nustatyta tvarka pripažintas tinkamu naudoti;</w:t>
      </w:r>
    </w:p>
    <w:p w14:paraId="40C7B0B1" w14:textId="77777777" w:rsidR="00C806AC" w:rsidRPr="00A4774C" w:rsidRDefault="000E04E5">
      <w:pPr>
        <w:suppressAutoHyphens/>
        <w:spacing w:line="360" w:lineRule="auto"/>
        <w:ind w:firstLine="567"/>
        <w:jc w:val="both"/>
        <w:rPr>
          <w:szCs w:val="24"/>
        </w:rPr>
      </w:pPr>
      <w:r w:rsidR="00A4774C" w:rsidRPr="00A4774C">
        <w:rPr>
          <w:szCs w:val="24"/>
        </w:rPr>
        <w:t>7.6</w:t>
      </w:r>
      <w:r w:rsidR="00A4774C" w:rsidRPr="00A4774C">
        <w:rPr>
          <w:szCs w:val="24"/>
        </w:rPr>
        <w:t>. būstas įregistruotas Nekilnojamojo turto registre;</w:t>
      </w:r>
    </w:p>
    <w:p w14:paraId="40C7B0B2" w14:textId="77777777" w:rsidR="00C806AC" w:rsidRPr="00A4774C" w:rsidRDefault="000E04E5">
      <w:pPr>
        <w:suppressAutoHyphens/>
        <w:spacing w:line="360" w:lineRule="auto"/>
        <w:ind w:firstLine="567"/>
        <w:jc w:val="both"/>
        <w:rPr>
          <w:szCs w:val="24"/>
        </w:rPr>
      </w:pPr>
      <w:r w:rsidR="00A4774C" w:rsidRPr="00A4774C">
        <w:rPr>
          <w:szCs w:val="24"/>
        </w:rPr>
        <w:t>7.7</w:t>
      </w:r>
      <w:r w:rsidR="00A4774C" w:rsidRPr="00A4774C">
        <w:rPr>
          <w:szCs w:val="24"/>
        </w:rPr>
        <w:t>. būstas nėra nuomojamas (išskyrus socialinį būstą);</w:t>
      </w:r>
    </w:p>
    <w:p w14:paraId="40C7B0B3" w14:textId="77777777" w:rsidR="00C806AC" w:rsidRPr="00A4774C" w:rsidRDefault="000E04E5">
      <w:pPr>
        <w:suppressAutoHyphens/>
        <w:spacing w:line="360" w:lineRule="auto"/>
        <w:ind w:firstLine="567"/>
        <w:jc w:val="both"/>
        <w:rPr>
          <w:szCs w:val="24"/>
        </w:rPr>
      </w:pPr>
      <w:r w:rsidR="00A4774C" w:rsidRPr="00A4774C">
        <w:rPr>
          <w:szCs w:val="24"/>
        </w:rPr>
        <w:t>7.8</w:t>
      </w:r>
      <w:r w:rsidR="00A4774C" w:rsidRPr="00A4774C">
        <w:rPr>
          <w:szCs w:val="24"/>
        </w:rPr>
        <w:t>. būstas turi priklausyti nuosavybės teise pareiškėjui ar bet kuriam kitam fiziniam asmeniui arba savivaldybei (socialinis būstas).</w:t>
      </w:r>
    </w:p>
    <w:p w14:paraId="40C7B0B4" w14:textId="77777777" w:rsidR="00C806AC" w:rsidRPr="00A4774C" w:rsidRDefault="000E04E5">
      <w:pPr>
        <w:suppressAutoHyphens/>
        <w:spacing w:line="360" w:lineRule="auto"/>
        <w:ind w:firstLine="567"/>
        <w:jc w:val="both"/>
        <w:rPr>
          <w:szCs w:val="24"/>
        </w:rPr>
      </w:pPr>
    </w:p>
    <w:p w14:paraId="40C7B0B5" w14:textId="77777777" w:rsidR="00C806AC" w:rsidRPr="00A4774C" w:rsidRDefault="000E04E5" w:rsidP="004706A0">
      <w:pPr>
        <w:keepLines/>
        <w:suppressAutoHyphens/>
        <w:spacing w:line="360" w:lineRule="auto"/>
        <w:jc w:val="center"/>
        <w:rPr>
          <w:b/>
          <w:bCs/>
          <w:caps/>
          <w:szCs w:val="24"/>
        </w:rPr>
      </w:pPr>
      <w:r w:rsidR="00A4774C" w:rsidRPr="00A4774C">
        <w:rPr>
          <w:b/>
          <w:bCs/>
          <w:caps/>
          <w:szCs w:val="24"/>
        </w:rPr>
        <w:t>IV</w:t>
      </w:r>
      <w:r w:rsidR="00A4774C" w:rsidRPr="00A4774C">
        <w:rPr>
          <w:b/>
          <w:bCs/>
          <w:caps/>
          <w:szCs w:val="24"/>
        </w:rPr>
        <w:t xml:space="preserve"> SKYRIUS</w:t>
      </w:r>
    </w:p>
    <w:p w14:paraId="40C7B0B6" w14:textId="77777777" w:rsidR="00C806AC" w:rsidRPr="00A4774C" w:rsidRDefault="000E04E5" w:rsidP="004706A0">
      <w:pPr>
        <w:keepLines/>
        <w:suppressAutoHyphens/>
        <w:spacing w:line="360" w:lineRule="auto"/>
        <w:jc w:val="center"/>
        <w:rPr>
          <w:b/>
          <w:bCs/>
          <w:caps/>
          <w:szCs w:val="24"/>
        </w:rPr>
      </w:pPr>
      <w:r w:rsidR="00A4774C" w:rsidRPr="00A4774C">
        <w:rPr>
          <w:b/>
          <w:bCs/>
          <w:caps/>
          <w:szCs w:val="24"/>
        </w:rPr>
        <w:t>REIKALAVIMAI Būsto pritaikymo DARBAMS</w:t>
      </w:r>
    </w:p>
    <w:p w14:paraId="40C7B0B7" w14:textId="77777777" w:rsidR="00C806AC" w:rsidRPr="00A4774C" w:rsidRDefault="00C806AC">
      <w:pPr>
        <w:suppressAutoHyphens/>
        <w:spacing w:line="360" w:lineRule="auto"/>
        <w:ind w:firstLine="567"/>
        <w:jc w:val="both"/>
        <w:rPr>
          <w:szCs w:val="24"/>
        </w:rPr>
      </w:pPr>
    </w:p>
    <w:p w14:paraId="40C7B0B8" w14:textId="77777777" w:rsidR="00C806AC" w:rsidRPr="00A4774C" w:rsidRDefault="000E04E5">
      <w:pPr>
        <w:suppressAutoHyphens/>
        <w:spacing w:line="360" w:lineRule="auto"/>
        <w:ind w:firstLine="567"/>
        <w:jc w:val="both"/>
        <w:rPr>
          <w:szCs w:val="24"/>
        </w:rPr>
      </w:pPr>
      <w:r w:rsidR="00A4774C" w:rsidRPr="00A4774C">
        <w:rPr>
          <w:szCs w:val="24"/>
        </w:rPr>
        <w:t>8</w:t>
      </w:r>
      <w:r w:rsidR="00A4774C" w:rsidRPr="00A4774C">
        <w:rPr>
          <w:szCs w:val="24"/>
        </w:rPr>
        <w:t xml:space="preserve">. Visi būsto pritaikymo projektai ir atliekami statybos darbai turi atitikti Statybos techninio reglamento STR 2.03.01:2001 „Statiniai ir teritorijos. Reikalavimai žmonių su negalia reikmėms“, patvirtinto Lietuvos Respublikos aplinkos ministro 2001 m. birželio 14 d. įsakymu Nr. 317 „Dėl STR 2.03.01:2001 „Statiniai ir teritorijos. Reikalavimai žmonių su negalia reikmėms“ patvirtinimo“ ir kitų teisės aktų reikalavimus. </w:t>
      </w:r>
    </w:p>
    <w:p w14:paraId="40C7B0B9" w14:textId="77777777" w:rsidR="00C806AC" w:rsidRPr="00A4774C" w:rsidRDefault="000E04E5">
      <w:pPr>
        <w:suppressAutoHyphens/>
        <w:spacing w:line="360" w:lineRule="auto"/>
        <w:ind w:firstLine="567"/>
        <w:jc w:val="both"/>
        <w:rPr>
          <w:szCs w:val="24"/>
        </w:rPr>
      </w:pPr>
      <w:r w:rsidR="00A4774C" w:rsidRPr="00A4774C">
        <w:rPr>
          <w:szCs w:val="24"/>
        </w:rPr>
        <w:t>9</w:t>
      </w:r>
      <w:r w:rsidR="00A4774C" w:rsidRPr="00A4774C">
        <w:rPr>
          <w:szCs w:val="24"/>
        </w:rPr>
        <w:t>. Asmeniui, kuriam yra nustatyti labai ryškūs judėjimo ir apsitarnavimo funkcijų sutrikimai, gali būti perkama įranga ir atliekami būsto pritaikymo darbai būsto viduje:</w:t>
      </w:r>
    </w:p>
    <w:p w14:paraId="40C7B0BA" w14:textId="77777777" w:rsidR="00C806AC" w:rsidRPr="00A4774C" w:rsidRDefault="000E04E5">
      <w:pPr>
        <w:suppressAutoHyphens/>
        <w:spacing w:line="360" w:lineRule="auto"/>
        <w:ind w:firstLine="567"/>
        <w:jc w:val="both"/>
        <w:rPr>
          <w:szCs w:val="24"/>
        </w:rPr>
      </w:pPr>
      <w:r w:rsidR="00A4774C" w:rsidRPr="00A4774C">
        <w:rPr>
          <w:szCs w:val="24"/>
        </w:rPr>
        <w:t>9.1</w:t>
      </w:r>
      <w:r w:rsidR="00A4774C" w:rsidRPr="00A4774C">
        <w:rPr>
          <w:szCs w:val="24"/>
        </w:rPr>
        <w:t>. įvairaus tipo perkėlimo įranga (mobilūs keltuvai, perkėlimo sistemos) asmeniui pakelti (pavyzdžiui, perkelti iš lovos ir perkelti būste iš vienos vietos į kitą) ir jos montavimas;</w:t>
      </w:r>
    </w:p>
    <w:p w14:paraId="40C7B0BB" w14:textId="77777777" w:rsidR="00C806AC" w:rsidRPr="00A4774C" w:rsidRDefault="000E04E5">
      <w:pPr>
        <w:suppressAutoHyphens/>
        <w:spacing w:line="360" w:lineRule="auto"/>
        <w:ind w:firstLine="567"/>
        <w:jc w:val="both"/>
        <w:rPr>
          <w:szCs w:val="24"/>
        </w:rPr>
      </w:pPr>
      <w:r w:rsidR="00A4774C" w:rsidRPr="00A4774C">
        <w:rPr>
          <w:szCs w:val="24"/>
        </w:rPr>
        <w:t>9.2</w:t>
      </w:r>
      <w:r w:rsidR="00A4774C" w:rsidRPr="00A4774C">
        <w:rPr>
          <w:szCs w:val="24"/>
        </w:rPr>
        <w:t>. sanitariniai įrenginiai (klozetas, praustuvas, vonia, dušas (trapas (jei nėra techninių galimybių – dušo padėklas), dušo užuolaida arba viena sienelė ir užuolaida), svirtiniai kranai) ir jų įrengimas, perstatymas, pritaikymas, pagalbinės sienos tarp tualeto ir vonios patalpų išardymas, patalpų didinimas (nekeičiant atraminių sienų išdėstymo), pertvarų jungimas, dėl būsto pritaikymo atsiradę būtini smulkūs apdailos ir remonto darbai;</w:t>
      </w:r>
    </w:p>
    <w:p w14:paraId="40C7B0BC" w14:textId="77777777" w:rsidR="00C806AC" w:rsidRPr="00A4774C" w:rsidRDefault="000E04E5">
      <w:pPr>
        <w:suppressAutoHyphens/>
        <w:spacing w:line="360" w:lineRule="auto"/>
        <w:ind w:firstLine="567"/>
        <w:jc w:val="both"/>
        <w:rPr>
          <w:szCs w:val="24"/>
        </w:rPr>
      </w:pPr>
      <w:r w:rsidR="00A4774C" w:rsidRPr="00A4774C">
        <w:rPr>
          <w:szCs w:val="24"/>
        </w:rPr>
        <w:t>9.3</w:t>
      </w:r>
      <w:r w:rsidR="00A4774C" w:rsidRPr="00A4774C">
        <w:rPr>
          <w:szCs w:val="24"/>
        </w:rPr>
        <w:t xml:space="preserve">. nesant techninių galimybių, komisijos sprendimu, gali būti perkami mobilūs techninės pagalbos įrenginiai (mobilios vonios ir mobilūs tualetai) (tokiu atveju jokie stacionarūs sanitariniai įrenginiai nėra įrengiami ir esamos sanitarinės patalpos nėra pritaikomos). Perkant mobilius techninės pagalbos įrenginius, savivaldybės administracija privalo raštu informuoti savivaldybę </w:t>
      </w:r>
      <w:r w:rsidR="00A4774C" w:rsidRPr="00A4774C">
        <w:rPr>
          <w:szCs w:val="24"/>
        </w:rPr>
        <w:lastRenderedPageBreak/>
        <w:t>aptarnaujantį Techninės pagalbos neįgaliesiems centrą prie Socialinės apsaugos ir darbo ministerijos (toliau – TPNC) apie asmeniui perduotus techninės pagalbos įrenginius. Gavęs informaciją apie neįgaliam asmeniui skirtą techninės pagalbos priemonę, TPNC išbraukia iš šios priemonės paskyrimo laukiančiųjų sąrašo;</w:t>
      </w:r>
    </w:p>
    <w:p w14:paraId="40C7B0BD" w14:textId="77777777" w:rsidR="00C806AC" w:rsidRPr="00A4774C" w:rsidRDefault="000E04E5">
      <w:pPr>
        <w:suppressAutoHyphens/>
        <w:spacing w:line="360" w:lineRule="auto"/>
        <w:ind w:firstLine="567"/>
        <w:jc w:val="both"/>
        <w:rPr>
          <w:szCs w:val="24"/>
        </w:rPr>
      </w:pPr>
      <w:r w:rsidR="00A4774C" w:rsidRPr="00A4774C">
        <w:rPr>
          <w:szCs w:val="24"/>
        </w:rPr>
        <w:t>9.4</w:t>
      </w:r>
      <w:r w:rsidR="00A4774C" w:rsidRPr="00A4774C">
        <w:rPr>
          <w:szCs w:val="24"/>
        </w:rPr>
        <w:t>.</w:t>
      </w:r>
      <w:r w:rsidR="00A4774C" w:rsidRPr="00A4774C">
        <w:rPr>
          <w:b/>
          <w:szCs w:val="24"/>
        </w:rPr>
        <w:t xml:space="preserve"> </w:t>
      </w:r>
      <w:r w:rsidR="00A4774C" w:rsidRPr="00A4774C">
        <w:rPr>
          <w:szCs w:val="24"/>
        </w:rPr>
        <w:t>buitiniai biologiniai valymo įrenginiai ir jų montavimas, nuotekų įvado prijungimas prie buitinių nuotekų tinklo, esančio ne toliau kaip 25 metrai iki individualaus gyvenamojo namo;</w:t>
      </w:r>
    </w:p>
    <w:p w14:paraId="40C7B0BE" w14:textId="77777777" w:rsidR="00C806AC" w:rsidRPr="00A4774C" w:rsidRDefault="000E04E5">
      <w:pPr>
        <w:suppressAutoHyphens/>
        <w:spacing w:line="360" w:lineRule="auto"/>
        <w:ind w:firstLine="567"/>
        <w:jc w:val="both"/>
        <w:rPr>
          <w:szCs w:val="24"/>
        </w:rPr>
      </w:pPr>
      <w:r w:rsidR="00A4774C" w:rsidRPr="00A4774C">
        <w:rPr>
          <w:szCs w:val="24"/>
        </w:rPr>
        <w:t>9.5</w:t>
      </w:r>
      <w:r w:rsidR="00A4774C" w:rsidRPr="00A4774C">
        <w:rPr>
          <w:szCs w:val="24"/>
        </w:rPr>
        <w:t>. vandentiekio įrenginiai ir jo įvado iki gyvenamojo namo iš vandens šulinio ar gręžinio, esančio ne toliau kaip 25 metrai iki individualaus gyvenamojo namo, įrengimas;</w:t>
      </w:r>
    </w:p>
    <w:p w14:paraId="40C7B0BF" w14:textId="77777777" w:rsidR="00C806AC" w:rsidRPr="00A4774C" w:rsidRDefault="000E04E5">
      <w:pPr>
        <w:suppressAutoHyphens/>
        <w:spacing w:line="360" w:lineRule="auto"/>
        <w:ind w:firstLine="567"/>
        <w:jc w:val="both"/>
        <w:rPr>
          <w:szCs w:val="24"/>
        </w:rPr>
      </w:pPr>
      <w:r w:rsidR="00A4774C" w:rsidRPr="00A4774C">
        <w:rPr>
          <w:szCs w:val="24"/>
        </w:rPr>
        <w:t>9.6</w:t>
      </w:r>
      <w:r w:rsidR="00A4774C" w:rsidRPr="00A4774C">
        <w:rPr>
          <w:szCs w:val="24"/>
        </w:rPr>
        <w:t>.</w:t>
      </w:r>
      <w:r w:rsidR="00A4774C" w:rsidRPr="00A4774C">
        <w:rPr>
          <w:b/>
          <w:szCs w:val="24"/>
        </w:rPr>
        <w:t xml:space="preserve"> </w:t>
      </w:r>
      <w:r w:rsidR="00A4774C" w:rsidRPr="00A4774C">
        <w:rPr>
          <w:szCs w:val="24"/>
        </w:rPr>
        <w:t>elektrinio vandens</w:t>
      </w:r>
      <w:r w:rsidR="00A4774C" w:rsidRPr="00A4774C">
        <w:rPr>
          <w:b/>
          <w:bCs/>
          <w:i/>
          <w:iCs/>
          <w:szCs w:val="24"/>
        </w:rPr>
        <w:t xml:space="preserve"> </w:t>
      </w:r>
      <w:r w:rsidR="00A4774C" w:rsidRPr="00A4774C">
        <w:rPr>
          <w:szCs w:val="24"/>
        </w:rPr>
        <w:t>šildytuvo (ne daugiau kaip 50</w:t>
      </w:r>
      <w:r w:rsidR="00A4774C" w:rsidRPr="00A4774C">
        <w:rPr>
          <w:b/>
          <w:bCs/>
          <w:szCs w:val="24"/>
        </w:rPr>
        <w:t xml:space="preserve"> </w:t>
      </w:r>
      <w:r w:rsidR="00A4774C" w:rsidRPr="00A4774C">
        <w:rPr>
          <w:szCs w:val="24"/>
        </w:rPr>
        <w:t>litrų, jeigu netiekiamas šiltas vanduo) pastatymas;</w:t>
      </w:r>
    </w:p>
    <w:p w14:paraId="40C7B0C0" w14:textId="77777777" w:rsidR="00C806AC" w:rsidRPr="00A4774C" w:rsidRDefault="000E04E5">
      <w:pPr>
        <w:suppressAutoHyphens/>
        <w:spacing w:line="360" w:lineRule="auto"/>
        <w:ind w:firstLine="567"/>
        <w:jc w:val="both"/>
        <w:rPr>
          <w:szCs w:val="24"/>
        </w:rPr>
      </w:pPr>
      <w:r w:rsidR="00A4774C" w:rsidRPr="00A4774C">
        <w:rPr>
          <w:szCs w:val="24"/>
        </w:rPr>
        <w:t>9.7</w:t>
      </w:r>
      <w:r w:rsidR="00A4774C" w:rsidRPr="00A4774C">
        <w:rPr>
          <w:szCs w:val="24"/>
        </w:rPr>
        <w:t>. būsto durų platinimas, slenksčių nuėmimas, nuolydžių įrengimas, papildomos durų angos ir durų įrengimas.</w:t>
      </w:r>
    </w:p>
    <w:p w14:paraId="40C7B0C1" w14:textId="77777777" w:rsidR="00C806AC" w:rsidRPr="00A4774C" w:rsidRDefault="000E04E5">
      <w:pPr>
        <w:suppressAutoHyphens/>
        <w:spacing w:line="360" w:lineRule="auto"/>
        <w:ind w:firstLine="567"/>
        <w:jc w:val="both"/>
        <w:rPr>
          <w:szCs w:val="24"/>
        </w:rPr>
      </w:pPr>
      <w:r w:rsidR="00A4774C" w:rsidRPr="00A4774C">
        <w:rPr>
          <w:szCs w:val="24"/>
        </w:rPr>
        <w:t>10</w:t>
      </w:r>
      <w:r w:rsidR="00A4774C" w:rsidRPr="00A4774C">
        <w:rPr>
          <w:szCs w:val="24"/>
        </w:rPr>
        <w:t>. Asmeniui, kuriam yra nustatyti labai ryškūs judėjimo ir apsitarnavimo funkcijų sutrikimai ir kuris gali būti gabenamas vežimėliu, gali būti papildomai atliekami būsto pritaikymo darbai, nurodyti šio Aprašo 11.1 papunktyje.</w:t>
      </w:r>
    </w:p>
    <w:p w14:paraId="40C7B0C2" w14:textId="77777777" w:rsidR="00C806AC" w:rsidRPr="00A4774C" w:rsidRDefault="000E04E5">
      <w:pPr>
        <w:suppressAutoHyphens/>
        <w:spacing w:line="360" w:lineRule="auto"/>
        <w:ind w:firstLine="567"/>
        <w:jc w:val="both"/>
        <w:rPr>
          <w:szCs w:val="24"/>
        </w:rPr>
      </w:pPr>
      <w:r w:rsidR="00A4774C" w:rsidRPr="00A4774C">
        <w:rPr>
          <w:szCs w:val="24"/>
        </w:rPr>
        <w:t>11</w:t>
      </w:r>
      <w:r w:rsidR="00A4774C" w:rsidRPr="00A4774C">
        <w:rPr>
          <w:szCs w:val="24"/>
        </w:rPr>
        <w:t>. Asmeniui, kuriam yra nustatyti ryškūs judėjimo ir apsitarnavimo funkcijų sutrikimai, gali būti perkama įranga bei atliekami tokie būsto ir gyvenamosios aplinkos pritaikymo darbai:</w:t>
      </w:r>
    </w:p>
    <w:p w14:paraId="40C7B0C3" w14:textId="77777777" w:rsidR="00C806AC" w:rsidRPr="00A4774C" w:rsidRDefault="000E04E5">
      <w:pPr>
        <w:suppressAutoHyphens/>
        <w:spacing w:line="360" w:lineRule="auto"/>
        <w:ind w:firstLine="567"/>
        <w:jc w:val="both"/>
        <w:rPr>
          <w:szCs w:val="24"/>
        </w:rPr>
      </w:pPr>
      <w:r w:rsidR="00A4774C" w:rsidRPr="00A4774C">
        <w:rPr>
          <w:szCs w:val="24"/>
        </w:rPr>
        <w:t>11.1</w:t>
      </w:r>
      <w:r w:rsidR="00A4774C" w:rsidRPr="00A4774C">
        <w:rPr>
          <w:szCs w:val="24"/>
        </w:rPr>
        <w:t>. įėjimas į būstą:</w:t>
      </w:r>
    </w:p>
    <w:p w14:paraId="40C7B0C4" w14:textId="77777777" w:rsidR="00C806AC" w:rsidRPr="00A4774C" w:rsidRDefault="000E04E5">
      <w:pPr>
        <w:suppressAutoHyphens/>
        <w:spacing w:line="360" w:lineRule="auto"/>
        <w:ind w:firstLine="567"/>
        <w:jc w:val="both"/>
        <w:rPr>
          <w:szCs w:val="24"/>
        </w:rPr>
      </w:pPr>
      <w:r w:rsidR="00A4774C" w:rsidRPr="00A4774C">
        <w:rPr>
          <w:szCs w:val="24"/>
        </w:rPr>
        <w:t>11.1.1</w:t>
      </w:r>
      <w:r w:rsidR="00A4774C" w:rsidRPr="00A4774C">
        <w:rPr>
          <w:szCs w:val="24"/>
        </w:rPr>
        <w:t>. išorės laiptų pritaikymas, turėklų pritvirtinimas, įvairių atramų, laikiklių pastatymas;</w:t>
      </w:r>
    </w:p>
    <w:p w14:paraId="40C7B0C5" w14:textId="77777777" w:rsidR="00C806AC" w:rsidRPr="00A4774C" w:rsidRDefault="000E04E5">
      <w:pPr>
        <w:suppressAutoHyphens/>
        <w:spacing w:line="360" w:lineRule="auto"/>
        <w:ind w:firstLine="567"/>
        <w:jc w:val="both"/>
        <w:rPr>
          <w:szCs w:val="24"/>
        </w:rPr>
      </w:pPr>
      <w:r w:rsidR="00A4774C" w:rsidRPr="00A4774C">
        <w:rPr>
          <w:szCs w:val="24"/>
        </w:rPr>
        <w:t>11.1.2</w:t>
      </w:r>
      <w:r w:rsidR="00A4774C" w:rsidRPr="00A4774C">
        <w:rPr>
          <w:szCs w:val="24"/>
        </w:rPr>
        <w:t>. įvairaus tipo prievažų, nuovažų, rampų, vežimėlio traukimo mechanizmų įrengimas ir pritaikymas;</w:t>
      </w:r>
    </w:p>
    <w:p w14:paraId="40C7B0C6" w14:textId="77777777" w:rsidR="00C806AC" w:rsidRPr="00A4774C" w:rsidRDefault="000E04E5">
      <w:pPr>
        <w:suppressAutoHyphens/>
        <w:spacing w:line="360" w:lineRule="auto"/>
        <w:ind w:firstLine="567"/>
        <w:jc w:val="both"/>
        <w:rPr>
          <w:szCs w:val="24"/>
        </w:rPr>
      </w:pPr>
      <w:r w:rsidR="00A4774C" w:rsidRPr="00A4774C">
        <w:rPr>
          <w:szCs w:val="24"/>
        </w:rPr>
        <w:t>11.1.3</w:t>
      </w:r>
      <w:r w:rsidR="00A4774C" w:rsidRPr="00A4774C">
        <w:rPr>
          <w:szCs w:val="24"/>
        </w:rPr>
        <w:t>. įvairaus tipo perkėlimo įranga (mobilūs keltuvai, perkėlimo sistemos) asmeniui pakelti (pavyzdžiui, perkelti iš lovos ir perkelti būste iš vienos vietos į kitą) ir jos montavimas;</w:t>
      </w:r>
    </w:p>
    <w:p w14:paraId="40C7B0C7" w14:textId="77777777" w:rsidR="00C806AC" w:rsidRPr="00A4774C" w:rsidRDefault="000E04E5">
      <w:pPr>
        <w:suppressAutoHyphens/>
        <w:spacing w:line="360" w:lineRule="auto"/>
        <w:ind w:firstLine="567"/>
        <w:jc w:val="both"/>
        <w:rPr>
          <w:szCs w:val="24"/>
        </w:rPr>
      </w:pPr>
      <w:r w:rsidR="00A4774C" w:rsidRPr="00A4774C">
        <w:rPr>
          <w:szCs w:val="24"/>
        </w:rPr>
        <w:t>11.1.4</w:t>
      </w:r>
      <w:r w:rsidR="00A4774C" w:rsidRPr="00A4774C">
        <w:rPr>
          <w:szCs w:val="24"/>
        </w:rPr>
        <w:t>. įvairaus tipo keltuvai (liftai) (vertikalūs, nuožulnūs, laiptų kopikliai) ir jų įrengimas (keltuvo (lifto) kėlimo aukštis – ne aukščiau kaip iki pastato antžeminės dalies pirmojo aukšto). Sprendimą dėl keltuvų (liftų) pirkimo ir įrengimo kėlimo aukščio individualiuose namuose būsto viduje priima komisija. Keltuvo (lifto) kėlimo aukštis neribojamas, kai keltuvo (lifto) pirkimą (gamybą) ir jo įrengimą organizuoja pats pareiškėjas;</w:t>
      </w:r>
    </w:p>
    <w:p w14:paraId="40C7B0C8" w14:textId="77777777" w:rsidR="00C806AC" w:rsidRPr="00A4774C" w:rsidRDefault="000E04E5">
      <w:pPr>
        <w:suppressAutoHyphens/>
        <w:spacing w:line="360" w:lineRule="auto"/>
        <w:ind w:firstLine="567"/>
        <w:jc w:val="both"/>
        <w:rPr>
          <w:szCs w:val="24"/>
        </w:rPr>
      </w:pPr>
      <w:r w:rsidR="00A4774C" w:rsidRPr="00A4774C">
        <w:rPr>
          <w:szCs w:val="24"/>
        </w:rPr>
        <w:t>11.1.5</w:t>
      </w:r>
      <w:r w:rsidR="00A4774C" w:rsidRPr="00A4774C">
        <w:rPr>
          <w:szCs w:val="24"/>
        </w:rPr>
        <w:t>. individualių įėjimų įrengimas vietoj balkono durų arba, kai jų nėra, – vietoj (arba šalia) lango;</w:t>
      </w:r>
    </w:p>
    <w:p w14:paraId="40C7B0C9" w14:textId="77777777" w:rsidR="00C806AC" w:rsidRPr="00A4774C" w:rsidRDefault="000E04E5">
      <w:pPr>
        <w:suppressAutoHyphens/>
        <w:spacing w:line="360" w:lineRule="auto"/>
        <w:ind w:firstLine="567"/>
        <w:jc w:val="both"/>
        <w:rPr>
          <w:szCs w:val="24"/>
        </w:rPr>
      </w:pPr>
      <w:r w:rsidR="00A4774C" w:rsidRPr="00A4774C">
        <w:rPr>
          <w:szCs w:val="24"/>
        </w:rPr>
        <w:t>11.1.6</w:t>
      </w:r>
      <w:r w:rsidR="00A4774C" w:rsidRPr="00A4774C">
        <w:rPr>
          <w:szCs w:val="24"/>
        </w:rPr>
        <w:t>. laiptų kopiklio, vežimėlio apsisukimo ir (arba) saugojimo aikštelės įrengimas;</w:t>
      </w:r>
    </w:p>
    <w:p w14:paraId="40C7B0CA" w14:textId="77777777" w:rsidR="00C806AC" w:rsidRPr="00A4774C" w:rsidRDefault="000E04E5">
      <w:pPr>
        <w:suppressAutoHyphens/>
        <w:spacing w:line="360" w:lineRule="auto"/>
        <w:ind w:firstLine="567"/>
        <w:jc w:val="both"/>
        <w:rPr>
          <w:szCs w:val="24"/>
        </w:rPr>
      </w:pPr>
      <w:r w:rsidR="00A4774C" w:rsidRPr="00A4774C">
        <w:rPr>
          <w:szCs w:val="24"/>
        </w:rPr>
        <w:t>11.1.7</w:t>
      </w:r>
      <w:r w:rsidR="00A4774C" w:rsidRPr="00A4774C">
        <w:rPr>
          <w:szCs w:val="24"/>
        </w:rPr>
        <w:t>. privažiavimo iki prievažų, nuovažų, rampų, keltuvų (liftų) vietų įrengimas. Įrengiamas privažiavimo takas turi būti ne siauresnis nei 1 200 mm ir ne platesnis nei 2 000 mm;</w:t>
      </w:r>
    </w:p>
    <w:p w14:paraId="40C7B0CB" w14:textId="77777777" w:rsidR="00C806AC" w:rsidRPr="00A4774C" w:rsidRDefault="000E04E5">
      <w:pPr>
        <w:suppressAutoHyphens/>
        <w:spacing w:line="360" w:lineRule="auto"/>
        <w:ind w:firstLine="567"/>
        <w:jc w:val="both"/>
        <w:rPr>
          <w:szCs w:val="24"/>
        </w:rPr>
      </w:pPr>
      <w:r w:rsidR="00A4774C" w:rsidRPr="00A4774C">
        <w:rPr>
          <w:szCs w:val="24"/>
        </w:rPr>
        <w:t>11.2</w:t>
      </w:r>
      <w:r w:rsidR="00A4774C" w:rsidRPr="00A4774C">
        <w:rPr>
          <w:szCs w:val="24"/>
        </w:rPr>
        <w:t>. būsto viduje:</w:t>
      </w:r>
    </w:p>
    <w:p w14:paraId="40C7B0CC" w14:textId="77777777" w:rsidR="00C806AC" w:rsidRPr="00A4774C" w:rsidRDefault="000E04E5">
      <w:pPr>
        <w:suppressAutoHyphens/>
        <w:spacing w:line="360" w:lineRule="auto"/>
        <w:ind w:firstLine="567"/>
        <w:jc w:val="both"/>
        <w:rPr>
          <w:szCs w:val="24"/>
        </w:rPr>
      </w:pPr>
      <w:r w:rsidR="00A4774C" w:rsidRPr="00A4774C">
        <w:rPr>
          <w:szCs w:val="24"/>
        </w:rPr>
        <w:t>11.2.1</w:t>
      </w:r>
      <w:r w:rsidR="00A4774C" w:rsidRPr="00A4774C">
        <w:rPr>
          <w:szCs w:val="24"/>
        </w:rPr>
        <w:t>. sanitariniai įrenginiai (klozetas, praustuvas, vonia, dušas (trapas (jei nėra techninių galimybių – dušo padėklas), dušo užuolaida arba viena sienelė ir užuolaida), svirtiniai kranai) ir jų įrengimas, perstatymas, pritaikymas, pagalbinės sienos tarp tualeto ir vonios patalpų išardymas, patalpų didinimas (nekeičiant atraminių sienų išdėstymo), pertvarų jungimas, dėl būsto pritaikymo atsiradę būtini smulkūs apdailos ir remonto darbai;</w:t>
      </w:r>
    </w:p>
    <w:p w14:paraId="40C7B0CD" w14:textId="77777777" w:rsidR="00C806AC" w:rsidRPr="00A4774C" w:rsidRDefault="000E04E5">
      <w:pPr>
        <w:suppressAutoHyphens/>
        <w:spacing w:line="360" w:lineRule="auto"/>
        <w:ind w:firstLine="567"/>
        <w:jc w:val="both"/>
        <w:rPr>
          <w:szCs w:val="24"/>
        </w:rPr>
      </w:pPr>
      <w:r w:rsidR="00A4774C" w:rsidRPr="00A4774C">
        <w:rPr>
          <w:szCs w:val="24"/>
        </w:rPr>
        <w:t>11.2.2</w:t>
      </w:r>
      <w:r w:rsidR="00A4774C" w:rsidRPr="00A4774C">
        <w:rPr>
          <w:szCs w:val="24"/>
        </w:rPr>
        <w:t>. suolelio vonios kambaryje (persėsti į vonią) pastatymas;</w:t>
      </w:r>
    </w:p>
    <w:p w14:paraId="40C7B0CE" w14:textId="77777777" w:rsidR="00C806AC" w:rsidRPr="00A4774C" w:rsidRDefault="000E04E5">
      <w:pPr>
        <w:suppressAutoHyphens/>
        <w:spacing w:line="360" w:lineRule="auto"/>
        <w:ind w:firstLine="567"/>
        <w:jc w:val="both"/>
        <w:rPr>
          <w:szCs w:val="24"/>
        </w:rPr>
      </w:pPr>
      <w:r w:rsidR="00A4774C" w:rsidRPr="00A4774C">
        <w:rPr>
          <w:szCs w:val="24"/>
        </w:rPr>
        <w:t>11.2.3</w:t>
      </w:r>
      <w:r w:rsidR="00A4774C" w:rsidRPr="00A4774C">
        <w:rPr>
          <w:szCs w:val="24"/>
        </w:rPr>
        <w:t>. elektrinio vandens</w:t>
      </w:r>
      <w:r w:rsidR="00A4774C" w:rsidRPr="00A4774C">
        <w:rPr>
          <w:b/>
          <w:bCs/>
          <w:i/>
          <w:iCs/>
          <w:szCs w:val="24"/>
        </w:rPr>
        <w:t xml:space="preserve"> </w:t>
      </w:r>
      <w:r w:rsidR="00A4774C" w:rsidRPr="00A4774C">
        <w:rPr>
          <w:szCs w:val="24"/>
        </w:rPr>
        <w:t>šildytuvo (ne daugiau kaip 50</w:t>
      </w:r>
      <w:r w:rsidR="00A4774C" w:rsidRPr="00A4774C">
        <w:rPr>
          <w:b/>
          <w:bCs/>
          <w:szCs w:val="24"/>
        </w:rPr>
        <w:t xml:space="preserve"> </w:t>
      </w:r>
      <w:r w:rsidR="00A4774C" w:rsidRPr="00A4774C">
        <w:rPr>
          <w:szCs w:val="24"/>
        </w:rPr>
        <w:t>litrų, jeigu nėra šilto vandens) pastatymas;</w:t>
      </w:r>
    </w:p>
    <w:p w14:paraId="40C7B0CF" w14:textId="77777777" w:rsidR="00C806AC" w:rsidRPr="00A4774C" w:rsidRDefault="000E04E5">
      <w:pPr>
        <w:suppressAutoHyphens/>
        <w:spacing w:line="360" w:lineRule="auto"/>
        <w:ind w:firstLine="567"/>
        <w:jc w:val="both"/>
        <w:rPr>
          <w:szCs w:val="24"/>
        </w:rPr>
      </w:pPr>
      <w:r w:rsidR="00A4774C" w:rsidRPr="00A4774C">
        <w:rPr>
          <w:szCs w:val="24"/>
        </w:rPr>
        <w:t>11.2.4</w:t>
      </w:r>
      <w:r w:rsidR="00A4774C" w:rsidRPr="00A4774C">
        <w:rPr>
          <w:szCs w:val="24"/>
        </w:rPr>
        <w:t>. įvairių buities įrenginių (skalbimo mašinos, džiovyklos, viryklės) pastatymas ir prijungimas (išskyrus pirkimą);</w:t>
      </w:r>
    </w:p>
    <w:p w14:paraId="40C7B0D0" w14:textId="77777777" w:rsidR="00C806AC" w:rsidRPr="00A4774C" w:rsidRDefault="000E04E5">
      <w:pPr>
        <w:suppressAutoHyphens/>
        <w:spacing w:line="360" w:lineRule="auto"/>
        <w:ind w:firstLine="567"/>
        <w:jc w:val="both"/>
        <w:rPr>
          <w:szCs w:val="24"/>
        </w:rPr>
      </w:pPr>
      <w:r w:rsidR="00A4774C" w:rsidRPr="00A4774C">
        <w:rPr>
          <w:szCs w:val="24"/>
        </w:rPr>
        <w:t>11.2.5</w:t>
      </w:r>
      <w:r w:rsidR="00A4774C" w:rsidRPr="00A4774C">
        <w:rPr>
          <w:szCs w:val="24"/>
        </w:rPr>
        <w:t>. kabinamųjų bei montuojamųjų baldų pritaikymas, kabinimas, pastatymas ir montavimas (išskyrus pirkimą);</w:t>
      </w:r>
    </w:p>
    <w:p w14:paraId="40C7B0D1" w14:textId="77777777" w:rsidR="00C806AC" w:rsidRPr="00A4774C" w:rsidRDefault="000E04E5">
      <w:pPr>
        <w:suppressAutoHyphens/>
        <w:spacing w:line="360" w:lineRule="auto"/>
        <w:ind w:firstLine="567"/>
        <w:jc w:val="both"/>
        <w:rPr>
          <w:szCs w:val="24"/>
        </w:rPr>
      </w:pPr>
      <w:r w:rsidR="00A4774C" w:rsidRPr="00A4774C">
        <w:rPr>
          <w:szCs w:val="24"/>
        </w:rPr>
        <w:t>11.2.6</w:t>
      </w:r>
      <w:r w:rsidR="00A4774C" w:rsidRPr="00A4774C">
        <w:rPr>
          <w:szCs w:val="24"/>
        </w:rPr>
        <w:t>. slenksčių pažeminimas, išardymas, slenksčio nuolydžio įrengimas;</w:t>
      </w:r>
    </w:p>
    <w:p w14:paraId="40C7B0D2" w14:textId="77777777" w:rsidR="00C806AC" w:rsidRPr="00A4774C" w:rsidRDefault="000E04E5">
      <w:pPr>
        <w:suppressAutoHyphens/>
        <w:spacing w:line="360" w:lineRule="auto"/>
        <w:ind w:firstLine="567"/>
        <w:jc w:val="both"/>
        <w:rPr>
          <w:szCs w:val="24"/>
        </w:rPr>
      </w:pPr>
      <w:r w:rsidR="00A4774C" w:rsidRPr="00A4774C">
        <w:rPr>
          <w:szCs w:val="24"/>
        </w:rPr>
        <w:t>11.2.7</w:t>
      </w:r>
      <w:r w:rsidR="00A4774C" w:rsidRPr="00A4774C">
        <w:rPr>
          <w:szCs w:val="24"/>
        </w:rPr>
        <w:t>. balkono durų praplatinimas ir grindų pakėlimas iki slenksčio lygio;</w:t>
      </w:r>
    </w:p>
    <w:p w14:paraId="40C7B0D3" w14:textId="77777777" w:rsidR="00C806AC" w:rsidRPr="00A4774C" w:rsidRDefault="000E04E5">
      <w:pPr>
        <w:suppressAutoHyphens/>
        <w:spacing w:line="360" w:lineRule="auto"/>
        <w:ind w:firstLine="567"/>
        <w:jc w:val="both"/>
        <w:rPr>
          <w:szCs w:val="24"/>
        </w:rPr>
      </w:pPr>
      <w:r w:rsidR="00A4774C" w:rsidRPr="00A4774C">
        <w:rPr>
          <w:szCs w:val="24"/>
        </w:rPr>
        <w:t>11.2.8</w:t>
      </w:r>
      <w:r w:rsidR="00A4774C" w:rsidRPr="00A4774C">
        <w:rPr>
          <w:szCs w:val="24"/>
        </w:rPr>
        <w:t>. durų praplatinimas ir įrengimas, papildomos durų angos įrengimas;</w:t>
      </w:r>
    </w:p>
    <w:p w14:paraId="40C7B0D4" w14:textId="77777777" w:rsidR="00C806AC" w:rsidRPr="00A4774C" w:rsidRDefault="000E04E5">
      <w:pPr>
        <w:suppressAutoHyphens/>
        <w:spacing w:line="360" w:lineRule="auto"/>
        <w:ind w:firstLine="567"/>
        <w:jc w:val="both"/>
        <w:rPr>
          <w:szCs w:val="24"/>
        </w:rPr>
      </w:pPr>
      <w:r w:rsidR="00A4774C" w:rsidRPr="00A4774C">
        <w:rPr>
          <w:szCs w:val="24"/>
        </w:rPr>
        <w:t>11.2.9</w:t>
      </w:r>
      <w:r w:rsidR="00A4774C" w:rsidRPr="00A4774C">
        <w:rPr>
          <w:szCs w:val="24"/>
        </w:rPr>
        <w:t>. koridoriaus praplatinimas (nekeičiant viso buto plano struktūros, pvz., išmontuojant sienines spintas);</w:t>
      </w:r>
    </w:p>
    <w:p w14:paraId="40C7B0D5" w14:textId="77777777" w:rsidR="00C806AC" w:rsidRPr="00A4774C" w:rsidRDefault="000E04E5">
      <w:pPr>
        <w:suppressAutoHyphens/>
        <w:spacing w:line="360" w:lineRule="auto"/>
        <w:ind w:firstLine="567"/>
        <w:jc w:val="both"/>
        <w:rPr>
          <w:szCs w:val="24"/>
        </w:rPr>
      </w:pPr>
      <w:r w:rsidR="00A4774C" w:rsidRPr="00A4774C">
        <w:rPr>
          <w:szCs w:val="24"/>
        </w:rPr>
        <w:t>11.2.10</w:t>
      </w:r>
      <w:r w:rsidR="00A4774C" w:rsidRPr="00A4774C">
        <w:rPr>
          <w:szCs w:val="24"/>
        </w:rPr>
        <w:t>. turėklų, įvairių atramų, laikiklių pritvirtinimas ar pastatymas;</w:t>
      </w:r>
    </w:p>
    <w:p w14:paraId="40C7B0D6" w14:textId="77777777" w:rsidR="00C806AC" w:rsidRPr="00A4774C" w:rsidRDefault="000E04E5">
      <w:pPr>
        <w:suppressAutoHyphens/>
        <w:spacing w:line="360" w:lineRule="auto"/>
        <w:ind w:firstLine="567"/>
        <w:jc w:val="both"/>
        <w:rPr>
          <w:szCs w:val="24"/>
        </w:rPr>
      </w:pPr>
      <w:r w:rsidR="00A4774C" w:rsidRPr="00A4774C">
        <w:rPr>
          <w:szCs w:val="24"/>
        </w:rPr>
        <w:t>11.2.11</w:t>
      </w:r>
      <w:r w:rsidR="00A4774C" w:rsidRPr="00A4774C">
        <w:rPr>
          <w:szCs w:val="24"/>
        </w:rPr>
        <w:t>. elektros, telefono jungiklių ir šakutės lizdų, vandentiekio čiaupų nuleidimas iki pasiekiamo lygio, papildomo šakutės lizdo įrengimas pasiekiamame lygyje;</w:t>
      </w:r>
    </w:p>
    <w:p w14:paraId="40C7B0D7" w14:textId="77777777" w:rsidR="00C806AC" w:rsidRPr="00A4774C" w:rsidRDefault="000E04E5">
      <w:pPr>
        <w:suppressAutoHyphens/>
        <w:spacing w:line="360" w:lineRule="auto"/>
        <w:ind w:firstLine="567"/>
        <w:jc w:val="both"/>
        <w:rPr>
          <w:szCs w:val="24"/>
        </w:rPr>
      </w:pPr>
      <w:r w:rsidR="00A4774C" w:rsidRPr="00A4774C">
        <w:rPr>
          <w:szCs w:val="24"/>
        </w:rPr>
        <w:t>11.2.12</w:t>
      </w:r>
      <w:r w:rsidR="00A4774C" w:rsidRPr="00A4774C">
        <w:rPr>
          <w:szCs w:val="24"/>
        </w:rPr>
        <w:t>. buitiniai biologiniai valymo įrenginiai ir jų montavimas, nuotekų įvado prijungimas prie buitinių nuotekų tinklo, esančio ne toliau kaip 25 metrai iki gyvenamojo namo;</w:t>
      </w:r>
    </w:p>
    <w:p w14:paraId="40C7B0D8" w14:textId="77777777" w:rsidR="00C806AC" w:rsidRPr="00A4774C" w:rsidRDefault="000E04E5">
      <w:pPr>
        <w:suppressAutoHyphens/>
        <w:spacing w:line="360" w:lineRule="auto"/>
        <w:ind w:firstLine="567"/>
        <w:jc w:val="both"/>
        <w:rPr>
          <w:szCs w:val="24"/>
        </w:rPr>
      </w:pPr>
      <w:r w:rsidR="00A4774C" w:rsidRPr="00A4774C">
        <w:rPr>
          <w:szCs w:val="24"/>
        </w:rPr>
        <w:t>11.2.13</w:t>
      </w:r>
      <w:r w:rsidR="00A4774C" w:rsidRPr="00A4774C">
        <w:rPr>
          <w:szCs w:val="24"/>
        </w:rPr>
        <w:t>. vandentiekio įrenginiai ir jo įvado iki gyvenamojo namo iš vandens šulinio ar gręžinio, esančio ne toliau kaip 25 metrai iki individualaus gyvenamojo namo, įrengimas.</w:t>
      </w:r>
    </w:p>
    <w:p w14:paraId="40C7B0D9" w14:textId="77777777" w:rsidR="00C806AC" w:rsidRPr="00A4774C" w:rsidRDefault="000E04E5">
      <w:pPr>
        <w:suppressAutoHyphens/>
        <w:spacing w:line="360" w:lineRule="auto"/>
        <w:ind w:firstLine="567"/>
        <w:jc w:val="both"/>
        <w:rPr>
          <w:szCs w:val="24"/>
        </w:rPr>
      </w:pPr>
      <w:r w:rsidR="00A4774C" w:rsidRPr="00A4774C">
        <w:rPr>
          <w:szCs w:val="24"/>
        </w:rPr>
        <w:t>12</w:t>
      </w:r>
      <w:r w:rsidR="00A4774C" w:rsidRPr="00A4774C">
        <w:rPr>
          <w:szCs w:val="24"/>
        </w:rPr>
        <w:t>. Asmeniui, kuriam nustatyti vidutiniai judėjimo ir apsitarnavimo funkcijų sutrikimai, gali būti perkama įranga bei atliekami tokie būsto pritaikymo darbai:</w:t>
      </w:r>
    </w:p>
    <w:p w14:paraId="40C7B0DA" w14:textId="77777777" w:rsidR="00C806AC" w:rsidRPr="00A4774C" w:rsidRDefault="000E04E5">
      <w:pPr>
        <w:suppressAutoHyphens/>
        <w:spacing w:line="360" w:lineRule="auto"/>
        <w:ind w:firstLine="567"/>
        <w:jc w:val="both"/>
        <w:rPr>
          <w:szCs w:val="24"/>
        </w:rPr>
      </w:pPr>
      <w:r w:rsidR="00A4774C" w:rsidRPr="00A4774C">
        <w:rPr>
          <w:szCs w:val="24"/>
        </w:rPr>
        <w:t>12.1</w:t>
      </w:r>
      <w:r w:rsidR="00A4774C" w:rsidRPr="00A4774C">
        <w:rPr>
          <w:szCs w:val="24"/>
        </w:rPr>
        <w:t>. įėjimas į būstą:</w:t>
      </w:r>
    </w:p>
    <w:p w14:paraId="40C7B0DB" w14:textId="77777777" w:rsidR="00C806AC" w:rsidRPr="00A4774C" w:rsidRDefault="000E04E5">
      <w:pPr>
        <w:suppressAutoHyphens/>
        <w:spacing w:line="360" w:lineRule="auto"/>
        <w:ind w:firstLine="567"/>
        <w:jc w:val="both"/>
        <w:rPr>
          <w:szCs w:val="24"/>
        </w:rPr>
      </w:pPr>
      <w:r w:rsidR="00A4774C" w:rsidRPr="00A4774C">
        <w:rPr>
          <w:szCs w:val="24"/>
        </w:rPr>
        <w:t>12.1.1</w:t>
      </w:r>
      <w:r w:rsidR="00A4774C" w:rsidRPr="00A4774C">
        <w:rPr>
          <w:szCs w:val="24"/>
        </w:rPr>
        <w:t>. išorės laiptų pritaikymas;</w:t>
      </w:r>
    </w:p>
    <w:p w14:paraId="40C7B0DC" w14:textId="77777777" w:rsidR="00C806AC" w:rsidRPr="00A4774C" w:rsidRDefault="000E04E5">
      <w:pPr>
        <w:suppressAutoHyphens/>
        <w:spacing w:line="360" w:lineRule="auto"/>
        <w:ind w:firstLine="567"/>
        <w:jc w:val="both"/>
        <w:rPr>
          <w:szCs w:val="24"/>
        </w:rPr>
      </w:pPr>
      <w:r w:rsidR="00A4774C" w:rsidRPr="00A4774C">
        <w:rPr>
          <w:szCs w:val="24"/>
        </w:rPr>
        <w:t>12.1.2</w:t>
      </w:r>
      <w:r w:rsidR="00A4774C" w:rsidRPr="00A4774C">
        <w:rPr>
          <w:szCs w:val="24"/>
        </w:rPr>
        <w:t>. turėklų pritvirtinimas, įvairių atramų, laikiklių pastatymas;</w:t>
      </w:r>
    </w:p>
    <w:p w14:paraId="40C7B0DD" w14:textId="77777777" w:rsidR="00C806AC" w:rsidRPr="00A4774C" w:rsidRDefault="000E04E5">
      <w:pPr>
        <w:suppressAutoHyphens/>
        <w:spacing w:line="360" w:lineRule="auto"/>
        <w:ind w:firstLine="567"/>
        <w:jc w:val="both"/>
        <w:rPr>
          <w:szCs w:val="24"/>
        </w:rPr>
      </w:pPr>
      <w:r w:rsidR="00A4774C" w:rsidRPr="00A4774C">
        <w:rPr>
          <w:szCs w:val="24"/>
        </w:rPr>
        <w:t>12.2</w:t>
      </w:r>
      <w:r w:rsidR="00A4774C" w:rsidRPr="00A4774C">
        <w:rPr>
          <w:szCs w:val="24"/>
        </w:rPr>
        <w:t>. būsto viduje – sanitarinių mazgų ir gyvenamųjų patalpų pritaikymas:</w:t>
      </w:r>
    </w:p>
    <w:p w14:paraId="40C7B0DE" w14:textId="77777777" w:rsidR="00C806AC" w:rsidRPr="00A4774C" w:rsidRDefault="000E04E5">
      <w:pPr>
        <w:suppressAutoHyphens/>
        <w:spacing w:line="360" w:lineRule="auto"/>
        <w:ind w:firstLine="567"/>
        <w:jc w:val="both"/>
        <w:rPr>
          <w:szCs w:val="24"/>
        </w:rPr>
      </w:pPr>
      <w:r w:rsidR="00A4774C" w:rsidRPr="00A4774C">
        <w:rPr>
          <w:szCs w:val="24"/>
        </w:rPr>
        <w:t>12.2.1</w:t>
      </w:r>
      <w:r w:rsidR="00A4774C" w:rsidRPr="00A4774C">
        <w:rPr>
          <w:szCs w:val="24"/>
        </w:rPr>
        <w:t>. suolelio vonios kambaryje (persėsti į vonią) pastatymas;</w:t>
      </w:r>
    </w:p>
    <w:p w14:paraId="40C7B0DF" w14:textId="77777777" w:rsidR="00C806AC" w:rsidRPr="00A4774C" w:rsidRDefault="000E04E5">
      <w:pPr>
        <w:suppressAutoHyphens/>
        <w:spacing w:line="360" w:lineRule="auto"/>
        <w:ind w:firstLine="567"/>
        <w:jc w:val="both"/>
        <w:rPr>
          <w:szCs w:val="24"/>
        </w:rPr>
      </w:pPr>
      <w:r w:rsidR="00A4774C" w:rsidRPr="00A4774C">
        <w:rPr>
          <w:szCs w:val="24"/>
        </w:rPr>
        <w:t>12.2.2</w:t>
      </w:r>
      <w:r w:rsidR="00A4774C" w:rsidRPr="00A4774C">
        <w:rPr>
          <w:szCs w:val="24"/>
        </w:rPr>
        <w:t>. elektrinio vandens šildytuvo (ne daugiau kaip 50 litrų, jeigu nėra šilto vandens) pastatymas;</w:t>
      </w:r>
    </w:p>
    <w:p w14:paraId="40C7B0E0" w14:textId="77777777" w:rsidR="00C806AC" w:rsidRPr="00A4774C" w:rsidRDefault="000E04E5">
      <w:pPr>
        <w:suppressAutoHyphens/>
        <w:spacing w:line="360" w:lineRule="auto"/>
        <w:ind w:firstLine="567"/>
        <w:jc w:val="both"/>
        <w:rPr>
          <w:szCs w:val="24"/>
        </w:rPr>
      </w:pPr>
      <w:r w:rsidR="00A4774C" w:rsidRPr="00A4774C">
        <w:rPr>
          <w:szCs w:val="24"/>
        </w:rPr>
        <w:t>12.2.3</w:t>
      </w:r>
      <w:r w:rsidR="00A4774C" w:rsidRPr="00A4774C">
        <w:rPr>
          <w:szCs w:val="24"/>
        </w:rPr>
        <w:t>. turėklų pritvirtinimas, įvairių atramų, laikiklių vonios, dušo ar tualeto kambariuose pastatymas.</w:t>
      </w:r>
    </w:p>
    <w:p w14:paraId="40C7B0E1" w14:textId="77777777" w:rsidR="00C806AC" w:rsidRPr="00A4774C" w:rsidRDefault="000E04E5">
      <w:pPr>
        <w:suppressAutoHyphens/>
        <w:spacing w:line="360" w:lineRule="auto"/>
        <w:ind w:firstLine="567"/>
        <w:jc w:val="both"/>
        <w:rPr>
          <w:szCs w:val="24"/>
        </w:rPr>
      </w:pPr>
      <w:r w:rsidR="00A4774C" w:rsidRPr="00A4774C">
        <w:rPr>
          <w:szCs w:val="24"/>
        </w:rPr>
        <w:t>13</w:t>
      </w:r>
      <w:r w:rsidR="00A4774C" w:rsidRPr="00A4774C">
        <w:rPr>
          <w:szCs w:val="24"/>
        </w:rPr>
        <w:t>. Asmeniui, turinčiam judėjimo ir apsitarnavimo funkcijų sutrikimų, komisija gali rekomenduoti kreiptis į sveikatos priežiūros įstaigą dėl techninės pagalbos neįgaliesiems priemonių poreikio nustatymo tais atvejais, kai šis poreikis nėra nustatytas.</w:t>
      </w:r>
    </w:p>
    <w:p w14:paraId="40C7B0E2" w14:textId="77777777" w:rsidR="00C806AC" w:rsidRPr="00A4774C" w:rsidRDefault="000E04E5">
      <w:pPr>
        <w:suppressAutoHyphens/>
        <w:spacing w:line="360" w:lineRule="auto"/>
        <w:ind w:firstLine="567"/>
        <w:jc w:val="both"/>
        <w:rPr>
          <w:szCs w:val="24"/>
        </w:rPr>
      </w:pPr>
    </w:p>
    <w:p w14:paraId="40C7B0E3" w14:textId="77777777" w:rsidR="00C806AC" w:rsidRPr="00A4774C" w:rsidRDefault="000E04E5" w:rsidP="004706A0">
      <w:pPr>
        <w:keepLines/>
        <w:suppressAutoHyphens/>
        <w:spacing w:line="360" w:lineRule="auto"/>
        <w:jc w:val="center"/>
        <w:rPr>
          <w:b/>
          <w:bCs/>
          <w:caps/>
          <w:szCs w:val="24"/>
        </w:rPr>
      </w:pPr>
      <w:r w:rsidR="00A4774C" w:rsidRPr="00A4774C">
        <w:rPr>
          <w:b/>
          <w:bCs/>
          <w:caps/>
          <w:szCs w:val="24"/>
        </w:rPr>
        <w:t>V</w:t>
      </w:r>
      <w:r w:rsidR="00A4774C" w:rsidRPr="00A4774C">
        <w:rPr>
          <w:b/>
          <w:bCs/>
          <w:caps/>
          <w:szCs w:val="24"/>
        </w:rPr>
        <w:t xml:space="preserve"> SKYRIUS</w:t>
      </w:r>
    </w:p>
    <w:p w14:paraId="40C7B0E4" w14:textId="77777777" w:rsidR="00C806AC" w:rsidRPr="00A4774C" w:rsidRDefault="000E04E5" w:rsidP="004706A0">
      <w:pPr>
        <w:keepLines/>
        <w:suppressAutoHyphens/>
        <w:spacing w:line="360" w:lineRule="auto"/>
        <w:jc w:val="center"/>
        <w:rPr>
          <w:b/>
          <w:bCs/>
          <w:caps/>
          <w:szCs w:val="24"/>
        </w:rPr>
      </w:pPr>
      <w:r w:rsidR="00A4774C" w:rsidRPr="00A4774C">
        <w:rPr>
          <w:b/>
          <w:bCs/>
          <w:caps/>
          <w:szCs w:val="24"/>
        </w:rPr>
        <w:t>TINKAMOS IR NETINKAMOS FINANSUOTI IŠLAIDOS</w:t>
      </w:r>
    </w:p>
    <w:p w14:paraId="40C7B0E5" w14:textId="77777777" w:rsidR="00C806AC" w:rsidRPr="00A4774C" w:rsidRDefault="00C806AC">
      <w:pPr>
        <w:suppressAutoHyphens/>
        <w:spacing w:line="360" w:lineRule="auto"/>
        <w:ind w:firstLine="567"/>
        <w:jc w:val="both"/>
        <w:rPr>
          <w:szCs w:val="24"/>
        </w:rPr>
      </w:pPr>
    </w:p>
    <w:p w14:paraId="40C7B0E6" w14:textId="77777777" w:rsidR="00C806AC" w:rsidRPr="00A4774C" w:rsidRDefault="000E04E5">
      <w:pPr>
        <w:suppressAutoHyphens/>
        <w:spacing w:line="360" w:lineRule="auto"/>
        <w:ind w:firstLine="567"/>
        <w:jc w:val="both"/>
        <w:rPr>
          <w:szCs w:val="24"/>
        </w:rPr>
      </w:pPr>
      <w:r w:rsidR="00A4774C" w:rsidRPr="00A4774C">
        <w:rPr>
          <w:szCs w:val="24"/>
        </w:rPr>
        <w:t>14</w:t>
      </w:r>
      <w:r w:rsidR="00A4774C" w:rsidRPr="00A4774C">
        <w:rPr>
          <w:szCs w:val="24"/>
        </w:rPr>
        <w:t>. Išlaidų sąmatoje nurodomos visos tinkamos finansuoti išlaidos, susijusios su būsto pritaikymu (įskaitant projektų rengimo išlaidas).</w:t>
      </w:r>
    </w:p>
    <w:p w14:paraId="40C7B0E7" w14:textId="77777777" w:rsidR="00C806AC" w:rsidRPr="00A4774C" w:rsidRDefault="000E04E5">
      <w:pPr>
        <w:suppressAutoHyphens/>
        <w:spacing w:line="360" w:lineRule="auto"/>
        <w:ind w:firstLine="567"/>
        <w:jc w:val="both"/>
        <w:rPr>
          <w:szCs w:val="24"/>
        </w:rPr>
      </w:pPr>
      <w:r w:rsidR="00A4774C" w:rsidRPr="00A4774C">
        <w:rPr>
          <w:szCs w:val="24"/>
        </w:rPr>
        <w:t>15</w:t>
      </w:r>
      <w:r w:rsidR="00A4774C" w:rsidRPr="00A4774C">
        <w:rPr>
          <w:szCs w:val="24"/>
        </w:rPr>
        <w:t>. Tinkamos finansuoti išlaidos turi atitikti gero finansų valdymo principus, kad išlaidos būtų efektyviai ir tikslingai panaudotos:</w:t>
      </w:r>
    </w:p>
    <w:p w14:paraId="40C7B0E8" w14:textId="77777777" w:rsidR="00C806AC" w:rsidRPr="00A4774C" w:rsidRDefault="000E04E5">
      <w:pPr>
        <w:suppressAutoHyphens/>
        <w:spacing w:line="360" w:lineRule="auto"/>
        <w:ind w:firstLine="567"/>
        <w:jc w:val="both"/>
        <w:rPr>
          <w:szCs w:val="24"/>
        </w:rPr>
      </w:pPr>
      <w:r w:rsidR="00A4774C" w:rsidRPr="00A4774C">
        <w:rPr>
          <w:szCs w:val="24"/>
        </w:rPr>
        <w:t>15.1</w:t>
      </w:r>
      <w:r w:rsidR="00A4774C" w:rsidRPr="00A4774C">
        <w:rPr>
          <w:szCs w:val="24"/>
        </w:rPr>
        <w:t>. būtinos būsto pritaikymo darbams atlikti;</w:t>
      </w:r>
    </w:p>
    <w:p w14:paraId="40C7B0E9" w14:textId="77777777" w:rsidR="00C806AC" w:rsidRPr="00A4774C" w:rsidRDefault="000E04E5">
      <w:pPr>
        <w:suppressAutoHyphens/>
        <w:spacing w:line="360" w:lineRule="auto"/>
        <w:ind w:firstLine="567"/>
        <w:jc w:val="both"/>
        <w:rPr>
          <w:szCs w:val="24"/>
        </w:rPr>
      </w:pPr>
      <w:r w:rsidR="00A4774C" w:rsidRPr="00A4774C">
        <w:rPr>
          <w:szCs w:val="24"/>
        </w:rPr>
        <w:t>15.2</w:t>
      </w:r>
      <w:r w:rsidR="00A4774C" w:rsidRPr="00A4774C">
        <w:rPr>
          <w:szCs w:val="24"/>
        </w:rPr>
        <w:t>. patirtos po savivaldybės administracijos sudarytų projektavimo, statybos darbų sutarčių pasirašymo arba savivaldybės administracijos ir pareiškėjo Sutarties dėl savarankiško</w:t>
      </w:r>
      <w:r w:rsidR="00A4774C" w:rsidRPr="00A4774C">
        <w:rPr>
          <w:b/>
          <w:szCs w:val="24"/>
        </w:rPr>
        <w:t xml:space="preserve"> </w:t>
      </w:r>
      <w:r w:rsidR="00A4774C" w:rsidRPr="00A4774C">
        <w:rPr>
          <w:szCs w:val="24"/>
        </w:rPr>
        <w:t>būsto pritaikymo neįgaliajam darbų organizavimo ir išlaidų apmokėjimo (šio Aprašo 4 priedas) pasirašymo dienos ar šio Aprašo 88 punkte nurodyto komisijos sprendimo siūlyti išmokėti kompensaciją, kai bus nupirktas pritaikytas būstas;</w:t>
      </w:r>
    </w:p>
    <w:p w14:paraId="40C7B0EA" w14:textId="77777777" w:rsidR="00C806AC" w:rsidRPr="00A4774C" w:rsidRDefault="000E04E5">
      <w:pPr>
        <w:suppressAutoHyphens/>
        <w:spacing w:line="360" w:lineRule="auto"/>
        <w:ind w:firstLine="567"/>
        <w:jc w:val="both"/>
        <w:rPr>
          <w:szCs w:val="24"/>
        </w:rPr>
      </w:pPr>
      <w:r w:rsidR="00A4774C" w:rsidRPr="00A4774C">
        <w:rPr>
          <w:szCs w:val="24"/>
        </w:rPr>
        <w:t>15.3</w:t>
      </w:r>
      <w:r w:rsidR="00A4774C" w:rsidRPr="00A4774C">
        <w:rPr>
          <w:szCs w:val="24"/>
        </w:rPr>
        <w:t>. numatytos būsto pritaikymo neįgaliesiems išlaidų sąmatoje, pridėtoje prie savivaldybės administracijos ir statybos darbų rangovo sutarties, arba skirtos darbams, nurodytiems darbų apraše, pridėtame prie savivaldybės administracijos ir pareiškėjo sutarties dėl būsto pritaikymo neįgaliajam savarankiško darbų organizavimo ir išlaidų apmokėjimo.</w:t>
      </w:r>
    </w:p>
    <w:p w14:paraId="40C7B0EB" w14:textId="77777777" w:rsidR="00C806AC" w:rsidRPr="00A4774C" w:rsidRDefault="000E04E5">
      <w:pPr>
        <w:suppressAutoHyphens/>
        <w:spacing w:line="360" w:lineRule="auto"/>
        <w:ind w:firstLine="567"/>
        <w:jc w:val="both"/>
        <w:rPr>
          <w:szCs w:val="24"/>
        </w:rPr>
      </w:pPr>
      <w:r w:rsidR="00A4774C" w:rsidRPr="00A4774C">
        <w:rPr>
          <w:szCs w:val="24"/>
        </w:rPr>
        <w:t>16</w:t>
      </w:r>
      <w:r w:rsidR="00A4774C" w:rsidRPr="00A4774C">
        <w:rPr>
          <w:szCs w:val="24"/>
        </w:rPr>
        <w:t>. Įvairaus tipo keltuvų (liftų) pirkimo, gamybos ir jų įrengimo (išmontavimo, kad juos būtų galima panaudoti kitų neįgaliųjų poreikiams tenkinti) kaina į būsto pritaikymo išlaidų sąmatas neįtraukiama. Keltuvų (liftų) pirkimo, gamybos ir jų įrengimo (išmontavimo, kad juos būtų galima panaudoti kitų neįgaliųjų poreikiams tenkinti) išlaidų sąmatos rengiamos ir pridedamos atskirai. Apskaičiuojant netiesiogines būsto pritaikymo darbų išlaidas, neįtraukiamos keltuvų (liftų) pirkimo, gamybos ir jų įrengimo išlaidos.</w:t>
      </w:r>
    </w:p>
    <w:p w14:paraId="40C7B0EC" w14:textId="77777777" w:rsidR="00C806AC" w:rsidRPr="00A4774C" w:rsidRDefault="000E04E5">
      <w:pPr>
        <w:suppressAutoHyphens/>
        <w:spacing w:line="360" w:lineRule="auto"/>
        <w:ind w:firstLine="567"/>
        <w:jc w:val="both"/>
        <w:rPr>
          <w:szCs w:val="24"/>
        </w:rPr>
      </w:pPr>
      <w:r w:rsidR="00A4774C" w:rsidRPr="00A4774C">
        <w:rPr>
          <w:szCs w:val="24"/>
        </w:rPr>
        <w:t>17</w:t>
      </w:r>
      <w:r w:rsidR="00A4774C" w:rsidRPr="00A4774C">
        <w:rPr>
          <w:szCs w:val="24"/>
        </w:rPr>
        <w:t>. Netinkamos finansuoti būsto pritaikymo išlaidos:</w:t>
      </w:r>
    </w:p>
    <w:p w14:paraId="40C7B0ED" w14:textId="77777777" w:rsidR="00C806AC" w:rsidRPr="00A4774C" w:rsidRDefault="000E04E5">
      <w:pPr>
        <w:suppressAutoHyphens/>
        <w:spacing w:line="360" w:lineRule="auto"/>
        <w:ind w:firstLine="567"/>
        <w:jc w:val="both"/>
        <w:rPr>
          <w:szCs w:val="24"/>
        </w:rPr>
      </w:pPr>
      <w:r w:rsidR="00A4774C" w:rsidRPr="00A4774C">
        <w:rPr>
          <w:szCs w:val="24"/>
        </w:rPr>
        <w:t>17.1</w:t>
      </w:r>
      <w:r w:rsidR="00A4774C" w:rsidRPr="00A4774C">
        <w:rPr>
          <w:szCs w:val="24"/>
        </w:rPr>
        <w:t>. atliktų darbų, medžiagų defektų šalinimo išlaidos;</w:t>
      </w:r>
    </w:p>
    <w:p w14:paraId="40C7B0EE" w14:textId="77777777" w:rsidR="00C806AC" w:rsidRPr="00A4774C" w:rsidRDefault="000E04E5">
      <w:pPr>
        <w:suppressAutoHyphens/>
        <w:spacing w:line="360" w:lineRule="auto"/>
        <w:ind w:firstLine="567"/>
        <w:jc w:val="both"/>
        <w:rPr>
          <w:szCs w:val="24"/>
        </w:rPr>
      </w:pPr>
      <w:r w:rsidR="00A4774C" w:rsidRPr="00A4774C">
        <w:rPr>
          <w:szCs w:val="24"/>
        </w:rPr>
        <w:t>17.2</w:t>
      </w:r>
      <w:r w:rsidR="00A4774C" w:rsidRPr="00A4774C">
        <w:rPr>
          <w:szCs w:val="24"/>
        </w:rPr>
        <w:t>. baudos, finansinės nuobaudos ir bylinėjimosi išlaidos;</w:t>
      </w:r>
    </w:p>
    <w:p w14:paraId="40C7B0EF" w14:textId="77777777" w:rsidR="00C806AC" w:rsidRPr="00A4774C" w:rsidRDefault="000E04E5">
      <w:pPr>
        <w:suppressAutoHyphens/>
        <w:spacing w:line="360" w:lineRule="auto"/>
        <w:ind w:firstLine="567"/>
        <w:jc w:val="both"/>
        <w:rPr>
          <w:szCs w:val="24"/>
        </w:rPr>
      </w:pPr>
      <w:r w:rsidR="00A4774C" w:rsidRPr="00A4774C">
        <w:rPr>
          <w:szCs w:val="24"/>
        </w:rPr>
        <w:t>17.3</w:t>
      </w:r>
      <w:r w:rsidR="00A4774C" w:rsidRPr="00A4774C">
        <w:rPr>
          <w:szCs w:val="24"/>
        </w:rPr>
        <w:t>. pirkimo ir (arba) importo pridėtinės vertės mokestis (toliau – PVM), kurį prekių tiekėjai ar paslaugų teikėjai gali susigrąžinti, tai yra įtraukti į PVM atskaitą;</w:t>
      </w:r>
    </w:p>
    <w:p w14:paraId="40C7B0F0" w14:textId="77777777" w:rsidR="00C806AC" w:rsidRPr="00A4774C" w:rsidRDefault="000E04E5">
      <w:pPr>
        <w:suppressAutoHyphens/>
        <w:spacing w:line="360" w:lineRule="auto"/>
        <w:ind w:firstLine="567"/>
        <w:jc w:val="both"/>
        <w:rPr>
          <w:szCs w:val="24"/>
        </w:rPr>
      </w:pPr>
      <w:r w:rsidR="00A4774C" w:rsidRPr="00A4774C">
        <w:rPr>
          <w:szCs w:val="24"/>
        </w:rPr>
        <w:t>17.4</w:t>
      </w:r>
      <w:r w:rsidR="00A4774C" w:rsidRPr="00A4774C">
        <w:rPr>
          <w:szCs w:val="24"/>
        </w:rPr>
        <w:t>. būsto, žemės ir pastatų pirkimo išlaidos;</w:t>
      </w:r>
    </w:p>
    <w:p w14:paraId="40C7B0F1" w14:textId="77777777" w:rsidR="00C806AC" w:rsidRPr="00A4774C" w:rsidRDefault="000E04E5">
      <w:pPr>
        <w:suppressAutoHyphens/>
        <w:spacing w:line="360" w:lineRule="auto"/>
        <w:ind w:firstLine="567"/>
        <w:jc w:val="both"/>
        <w:rPr>
          <w:szCs w:val="24"/>
        </w:rPr>
      </w:pPr>
      <w:r w:rsidR="00A4774C" w:rsidRPr="00A4774C">
        <w:rPr>
          <w:szCs w:val="24"/>
        </w:rPr>
        <w:t>17.5</w:t>
      </w:r>
      <w:r w:rsidR="00A4774C" w:rsidRPr="00A4774C">
        <w:rPr>
          <w:szCs w:val="24"/>
        </w:rPr>
        <w:t>. išreikštos natūra išlaidos.</w:t>
      </w:r>
    </w:p>
    <w:p w14:paraId="40C7B0F2" w14:textId="77777777" w:rsidR="00C806AC" w:rsidRPr="00A4774C" w:rsidRDefault="000E04E5">
      <w:pPr>
        <w:suppressAutoHyphens/>
        <w:spacing w:line="360" w:lineRule="auto"/>
        <w:ind w:firstLine="567"/>
        <w:jc w:val="both"/>
        <w:rPr>
          <w:szCs w:val="24"/>
        </w:rPr>
      </w:pPr>
      <w:r w:rsidR="00A4774C" w:rsidRPr="00A4774C">
        <w:rPr>
          <w:szCs w:val="24"/>
        </w:rPr>
        <w:t>18</w:t>
      </w:r>
      <w:r w:rsidR="00A4774C" w:rsidRPr="00A4774C">
        <w:rPr>
          <w:szCs w:val="24"/>
        </w:rPr>
        <w:t>. Netinkamos ir šiame Apraše nenumatytos papildomos būsto pritaikymo išlaidos iš valstybės biudžeto lėšų pagal šį Aprašą nefinansuojamos, tačiau gali būti dengiamos iš kitų šaltinių.</w:t>
      </w:r>
    </w:p>
    <w:p w14:paraId="40C7B0F3" w14:textId="77777777" w:rsidR="00C806AC" w:rsidRPr="00A4774C" w:rsidRDefault="000E04E5">
      <w:pPr>
        <w:suppressAutoHyphens/>
        <w:spacing w:line="360" w:lineRule="auto"/>
        <w:ind w:firstLine="567"/>
        <w:jc w:val="both"/>
        <w:rPr>
          <w:szCs w:val="24"/>
        </w:rPr>
      </w:pPr>
    </w:p>
    <w:p w14:paraId="40C7B0F4" w14:textId="77777777" w:rsidR="00C806AC" w:rsidRPr="00A4774C" w:rsidRDefault="000E04E5" w:rsidP="004706A0">
      <w:pPr>
        <w:keepLines/>
        <w:suppressAutoHyphens/>
        <w:spacing w:line="360" w:lineRule="auto"/>
        <w:jc w:val="center"/>
        <w:rPr>
          <w:b/>
          <w:bCs/>
          <w:caps/>
          <w:szCs w:val="24"/>
        </w:rPr>
      </w:pPr>
      <w:r w:rsidR="00A4774C" w:rsidRPr="00A4774C">
        <w:rPr>
          <w:b/>
          <w:bCs/>
          <w:caps/>
          <w:szCs w:val="24"/>
        </w:rPr>
        <w:t>VI</w:t>
      </w:r>
      <w:r w:rsidR="00A4774C" w:rsidRPr="00A4774C">
        <w:rPr>
          <w:b/>
          <w:bCs/>
          <w:caps/>
          <w:szCs w:val="24"/>
        </w:rPr>
        <w:t xml:space="preserve"> SKYRIUS</w:t>
      </w:r>
    </w:p>
    <w:p w14:paraId="40C7B0F5" w14:textId="77777777" w:rsidR="00C806AC" w:rsidRPr="00A4774C" w:rsidRDefault="000E04E5" w:rsidP="004706A0">
      <w:pPr>
        <w:keepLines/>
        <w:suppressAutoHyphens/>
        <w:spacing w:line="360" w:lineRule="auto"/>
        <w:jc w:val="center"/>
        <w:rPr>
          <w:b/>
          <w:bCs/>
          <w:caps/>
          <w:szCs w:val="24"/>
        </w:rPr>
      </w:pPr>
      <w:r w:rsidR="00A4774C" w:rsidRPr="00A4774C">
        <w:rPr>
          <w:b/>
          <w:bCs/>
          <w:caps/>
          <w:szCs w:val="24"/>
        </w:rPr>
        <w:t>būsto pritaikymo EILĖS SUDARYMAS</w:t>
      </w:r>
    </w:p>
    <w:p w14:paraId="40C7B0F6" w14:textId="77777777" w:rsidR="00C806AC" w:rsidRPr="00A4774C" w:rsidRDefault="00C806AC">
      <w:pPr>
        <w:suppressAutoHyphens/>
        <w:spacing w:line="360" w:lineRule="auto"/>
        <w:ind w:firstLine="567"/>
        <w:jc w:val="both"/>
        <w:rPr>
          <w:szCs w:val="24"/>
        </w:rPr>
      </w:pPr>
    </w:p>
    <w:p w14:paraId="40C7B0F7" w14:textId="77777777" w:rsidR="00C806AC" w:rsidRPr="00A4774C" w:rsidRDefault="000E04E5">
      <w:pPr>
        <w:suppressAutoHyphens/>
        <w:spacing w:line="360" w:lineRule="auto"/>
        <w:ind w:firstLine="567"/>
        <w:jc w:val="both"/>
        <w:rPr>
          <w:szCs w:val="24"/>
        </w:rPr>
      </w:pPr>
      <w:r w:rsidR="00A4774C" w:rsidRPr="00A4774C">
        <w:rPr>
          <w:szCs w:val="24"/>
        </w:rPr>
        <w:t>19</w:t>
      </w:r>
      <w:r w:rsidR="00A4774C" w:rsidRPr="00A4774C">
        <w:rPr>
          <w:szCs w:val="24"/>
        </w:rPr>
        <w:t>. Būsto pritaikymo išlaidų finansavimui gauti sudaromos dvi būsto pritaikymo eilės, pareiškėjus suskirstant pagal judėjimo ir apsitarnavimo funkcijų sutrikimus:</w:t>
      </w:r>
    </w:p>
    <w:p w14:paraId="40C7B0F8" w14:textId="77777777" w:rsidR="00C806AC" w:rsidRPr="00A4774C" w:rsidRDefault="000E04E5">
      <w:pPr>
        <w:suppressAutoHyphens/>
        <w:spacing w:line="360" w:lineRule="auto"/>
        <w:ind w:firstLine="567"/>
        <w:jc w:val="both"/>
        <w:rPr>
          <w:szCs w:val="24"/>
        </w:rPr>
      </w:pPr>
      <w:r w:rsidR="00A4774C" w:rsidRPr="00A4774C">
        <w:rPr>
          <w:szCs w:val="24"/>
        </w:rPr>
        <w:t>19.1</w:t>
      </w:r>
      <w:r w:rsidR="00A4774C" w:rsidRPr="00A4774C">
        <w:rPr>
          <w:szCs w:val="24"/>
        </w:rPr>
        <w:t>. pirmoji eilė – asmenys, turintys labai ryškių judėjimo ir apsitarnavimo funkcijų sutrikimų, ir asmenys, turintys ryškių judėjimo ir apsitarnavimo funkcijų sutrikimų;</w:t>
      </w:r>
    </w:p>
    <w:p w14:paraId="40C7B0F9" w14:textId="77777777" w:rsidR="00C806AC" w:rsidRPr="00A4774C" w:rsidRDefault="000E04E5">
      <w:pPr>
        <w:suppressAutoHyphens/>
        <w:spacing w:line="360" w:lineRule="auto"/>
        <w:ind w:firstLine="567"/>
        <w:jc w:val="both"/>
        <w:rPr>
          <w:szCs w:val="24"/>
        </w:rPr>
      </w:pPr>
      <w:r w:rsidR="00A4774C" w:rsidRPr="00A4774C">
        <w:rPr>
          <w:szCs w:val="24"/>
        </w:rPr>
        <w:t>19.2</w:t>
      </w:r>
      <w:r w:rsidR="00A4774C" w:rsidRPr="00A4774C">
        <w:rPr>
          <w:szCs w:val="24"/>
        </w:rPr>
        <w:t>. antroji eilė – asmenys, turintys vidutinių judėjimo ir apsitarnavimo funkcijų sutrikimų.</w:t>
      </w:r>
    </w:p>
    <w:p w14:paraId="40C7B0FA" w14:textId="77777777" w:rsidR="00C806AC" w:rsidRPr="00A4774C" w:rsidRDefault="000E04E5">
      <w:pPr>
        <w:suppressAutoHyphens/>
        <w:spacing w:line="360" w:lineRule="auto"/>
        <w:ind w:firstLine="567"/>
        <w:jc w:val="both"/>
        <w:rPr>
          <w:szCs w:val="24"/>
        </w:rPr>
      </w:pPr>
      <w:r w:rsidR="00A4774C" w:rsidRPr="00A4774C">
        <w:rPr>
          <w:szCs w:val="24"/>
        </w:rPr>
        <w:t>20</w:t>
      </w:r>
      <w:r w:rsidR="00A4774C" w:rsidRPr="00A4774C">
        <w:rPr>
          <w:szCs w:val="24"/>
        </w:rPr>
        <w:t>. Sudarant kiekvieną eilę, prioritetas teikiamas pagal šių prioritetų išdėstymo eilę:</w:t>
      </w:r>
    </w:p>
    <w:p w14:paraId="40C7B0FB" w14:textId="77777777" w:rsidR="00C806AC" w:rsidRPr="00A4774C" w:rsidRDefault="000E04E5">
      <w:pPr>
        <w:suppressAutoHyphens/>
        <w:spacing w:line="360" w:lineRule="auto"/>
        <w:ind w:firstLine="567"/>
        <w:jc w:val="both"/>
        <w:rPr>
          <w:szCs w:val="24"/>
        </w:rPr>
      </w:pPr>
      <w:r w:rsidR="00A4774C" w:rsidRPr="00A4774C">
        <w:rPr>
          <w:szCs w:val="24"/>
        </w:rPr>
        <w:t>20.1</w:t>
      </w:r>
      <w:r w:rsidR="00A4774C" w:rsidRPr="00A4774C">
        <w:rPr>
          <w:szCs w:val="24"/>
        </w:rPr>
        <w:t>. neįgaliesiems, kuriems nustatytas specialusis nuolatinės slaugos poreikis ir jiems paskirtos dializės procedūros;</w:t>
      </w:r>
    </w:p>
    <w:p w14:paraId="40C7B0FC" w14:textId="77777777" w:rsidR="00C806AC" w:rsidRPr="00A4774C" w:rsidRDefault="000E04E5">
      <w:pPr>
        <w:suppressAutoHyphens/>
        <w:spacing w:line="360" w:lineRule="auto"/>
        <w:ind w:firstLine="567"/>
        <w:jc w:val="both"/>
        <w:rPr>
          <w:b/>
          <w:szCs w:val="24"/>
        </w:rPr>
      </w:pPr>
      <w:r w:rsidR="00A4774C" w:rsidRPr="00A4774C">
        <w:rPr>
          <w:szCs w:val="24"/>
        </w:rPr>
        <w:t>20.2</w:t>
      </w:r>
      <w:r w:rsidR="00A4774C" w:rsidRPr="00A4774C">
        <w:rPr>
          <w:szCs w:val="24"/>
        </w:rPr>
        <w:t>.</w:t>
      </w:r>
      <w:r w:rsidR="00A4774C" w:rsidRPr="00A4774C">
        <w:rPr>
          <w:b/>
          <w:szCs w:val="24"/>
        </w:rPr>
        <w:t xml:space="preserve"> </w:t>
      </w:r>
      <w:r w:rsidR="00A4774C" w:rsidRPr="00A4774C">
        <w:rPr>
          <w:szCs w:val="24"/>
        </w:rPr>
        <w:t>besimokantiems asmenims;</w:t>
      </w:r>
    </w:p>
    <w:p w14:paraId="40C7B0FD" w14:textId="77777777" w:rsidR="00C806AC" w:rsidRPr="00A4774C" w:rsidRDefault="000E04E5">
      <w:pPr>
        <w:suppressAutoHyphens/>
        <w:spacing w:line="360" w:lineRule="auto"/>
        <w:ind w:firstLine="567"/>
        <w:jc w:val="both"/>
        <w:rPr>
          <w:szCs w:val="24"/>
        </w:rPr>
      </w:pPr>
      <w:r w:rsidR="00A4774C" w:rsidRPr="00A4774C">
        <w:rPr>
          <w:szCs w:val="24"/>
        </w:rPr>
        <w:t>20.3</w:t>
      </w:r>
      <w:r w:rsidR="00A4774C" w:rsidRPr="00A4774C">
        <w:rPr>
          <w:szCs w:val="24"/>
        </w:rPr>
        <w:t>. dirbantiems asmenims, išskyrus dirbančius pagal savanoriškų darbų atlikimo sutartis.</w:t>
      </w:r>
    </w:p>
    <w:p w14:paraId="40C7B0FE" w14:textId="77777777" w:rsidR="00C806AC" w:rsidRPr="00A4774C" w:rsidRDefault="000E04E5">
      <w:pPr>
        <w:suppressAutoHyphens/>
        <w:spacing w:line="360" w:lineRule="auto"/>
        <w:ind w:firstLine="567"/>
        <w:jc w:val="both"/>
        <w:rPr>
          <w:szCs w:val="24"/>
        </w:rPr>
      </w:pPr>
      <w:r w:rsidR="00A4774C" w:rsidRPr="00A4774C">
        <w:rPr>
          <w:caps/>
          <w:szCs w:val="24"/>
        </w:rPr>
        <w:t>21</w:t>
      </w:r>
      <w:r w:rsidR="00A4774C" w:rsidRPr="00A4774C">
        <w:rPr>
          <w:caps/>
          <w:szCs w:val="24"/>
        </w:rPr>
        <w:t xml:space="preserve">. </w:t>
      </w:r>
      <w:r w:rsidR="00A4774C" w:rsidRPr="00A4774C">
        <w:rPr>
          <w:szCs w:val="24"/>
        </w:rPr>
        <w:t xml:space="preserve">Jei keli pareiškėjai patenka į tą pačią asmenų, kuriems teikiamas prioritetas, grupę (pavyzdžiui, turinčių ryškių judėjimo ir apsitarnavimo funkcijų sutrikimų besimokančių asmenų), šie pareiškėjai įrašomi eilėje pagal prašymo gavimo datą ir registracijos numerį. </w:t>
      </w:r>
    </w:p>
    <w:p w14:paraId="40C7B0FF" w14:textId="77777777" w:rsidR="00C806AC" w:rsidRPr="00A4774C" w:rsidRDefault="000E04E5">
      <w:pPr>
        <w:suppressAutoHyphens/>
        <w:spacing w:line="360" w:lineRule="auto"/>
        <w:ind w:firstLine="567"/>
        <w:jc w:val="both"/>
        <w:rPr>
          <w:szCs w:val="24"/>
        </w:rPr>
      </w:pPr>
      <w:r w:rsidR="00A4774C" w:rsidRPr="00A4774C">
        <w:rPr>
          <w:caps/>
          <w:szCs w:val="24"/>
        </w:rPr>
        <w:t>22</w:t>
      </w:r>
      <w:r w:rsidR="00A4774C" w:rsidRPr="00A4774C">
        <w:rPr>
          <w:caps/>
          <w:szCs w:val="24"/>
        </w:rPr>
        <w:t xml:space="preserve">. </w:t>
      </w:r>
      <w:r w:rsidR="00A4774C" w:rsidRPr="00A4774C">
        <w:rPr>
          <w:szCs w:val="24"/>
        </w:rPr>
        <w:t>Jeigu būste gyvena daugiau asmenų, kuriems nustatytas būsto pritaikymo poreikis, eiliškumas nustatomas pagal asmenį, kuriam taikoma daugiausia prioritetų.</w:t>
      </w:r>
    </w:p>
    <w:p w14:paraId="40C7B100" w14:textId="77777777" w:rsidR="00C806AC" w:rsidRPr="00A4774C" w:rsidRDefault="000E04E5">
      <w:pPr>
        <w:suppressAutoHyphens/>
        <w:spacing w:line="360" w:lineRule="auto"/>
        <w:ind w:firstLine="567"/>
        <w:jc w:val="both"/>
        <w:rPr>
          <w:szCs w:val="24"/>
        </w:rPr>
      </w:pPr>
      <w:r w:rsidR="00A4774C" w:rsidRPr="00A4774C">
        <w:rPr>
          <w:caps/>
          <w:szCs w:val="24"/>
        </w:rPr>
        <w:t>23</w:t>
      </w:r>
      <w:r w:rsidR="00A4774C" w:rsidRPr="00A4774C">
        <w:rPr>
          <w:caps/>
          <w:szCs w:val="24"/>
        </w:rPr>
        <w:t xml:space="preserve">. </w:t>
      </w:r>
      <w:r w:rsidR="00A4774C" w:rsidRPr="00A4774C">
        <w:rPr>
          <w:szCs w:val="24"/>
        </w:rPr>
        <w:t>Savivaldybės administracija eiles atnaujina pagal šio Aprašo 28 ir 31 punktuose nustatyta tvarka gautus dokumentus, reikalingus eilėms sudaryti ir prioritetams nustatyti.</w:t>
      </w:r>
    </w:p>
    <w:p w14:paraId="40C7B101" w14:textId="77777777" w:rsidR="00C806AC" w:rsidRPr="00A4774C" w:rsidRDefault="000E04E5">
      <w:pPr>
        <w:suppressAutoHyphens/>
        <w:spacing w:line="360" w:lineRule="auto"/>
        <w:ind w:firstLine="567"/>
        <w:jc w:val="both"/>
        <w:rPr>
          <w:szCs w:val="24"/>
        </w:rPr>
      </w:pPr>
    </w:p>
    <w:p w14:paraId="40C7B102" w14:textId="77777777" w:rsidR="00C806AC" w:rsidRPr="00A4774C" w:rsidRDefault="000E04E5" w:rsidP="004706A0">
      <w:pPr>
        <w:keepLines/>
        <w:suppressAutoHyphens/>
        <w:spacing w:line="360" w:lineRule="auto"/>
        <w:jc w:val="center"/>
        <w:rPr>
          <w:b/>
          <w:bCs/>
          <w:caps/>
          <w:szCs w:val="24"/>
        </w:rPr>
      </w:pPr>
      <w:r w:rsidR="00A4774C" w:rsidRPr="00A4774C">
        <w:rPr>
          <w:b/>
          <w:bCs/>
          <w:caps/>
          <w:szCs w:val="24"/>
        </w:rPr>
        <w:t>VII</w:t>
      </w:r>
      <w:r w:rsidR="00A4774C" w:rsidRPr="00A4774C">
        <w:rPr>
          <w:b/>
          <w:bCs/>
          <w:caps/>
          <w:szCs w:val="24"/>
        </w:rPr>
        <w:t xml:space="preserve"> SKYRIUS</w:t>
      </w:r>
    </w:p>
    <w:p w14:paraId="40C7B103" w14:textId="77777777" w:rsidR="00C806AC" w:rsidRPr="00A4774C" w:rsidRDefault="000E04E5" w:rsidP="004706A0">
      <w:pPr>
        <w:keepLines/>
        <w:suppressAutoHyphens/>
        <w:spacing w:line="360" w:lineRule="auto"/>
        <w:jc w:val="center"/>
        <w:rPr>
          <w:b/>
          <w:bCs/>
          <w:caps/>
          <w:szCs w:val="24"/>
        </w:rPr>
      </w:pPr>
      <w:r w:rsidR="00A4774C" w:rsidRPr="00A4774C">
        <w:rPr>
          <w:b/>
          <w:bCs/>
          <w:caps/>
          <w:szCs w:val="24"/>
        </w:rPr>
        <w:t>būsto pritaikymo poreikį nustatantys ir vertinantys subjektai</w:t>
      </w:r>
    </w:p>
    <w:p w14:paraId="40C7B104" w14:textId="77777777" w:rsidR="00C806AC" w:rsidRPr="00A4774C" w:rsidRDefault="00C806AC">
      <w:pPr>
        <w:suppressAutoHyphens/>
        <w:spacing w:line="360" w:lineRule="auto"/>
        <w:ind w:firstLine="567"/>
        <w:jc w:val="both"/>
        <w:rPr>
          <w:szCs w:val="24"/>
        </w:rPr>
      </w:pPr>
    </w:p>
    <w:p w14:paraId="40C7B105" w14:textId="77777777" w:rsidR="00C806AC" w:rsidRPr="00A4774C" w:rsidRDefault="000E04E5">
      <w:pPr>
        <w:suppressAutoHyphens/>
        <w:spacing w:line="360" w:lineRule="auto"/>
        <w:ind w:firstLine="567"/>
        <w:jc w:val="both"/>
        <w:rPr>
          <w:szCs w:val="24"/>
        </w:rPr>
      </w:pPr>
      <w:r w:rsidR="00A4774C" w:rsidRPr="00A4774C">
        <w:rPr>
          <w:szCs w:val="24"/>
        </w:rPr>
        <w:t>24</w:t>
      </w:r>
      <w:r w:rsidR="00A4774C" w:rsidRPr="00A4774C">
        <w:rPr>
          <w:szCs w:val="24"/>
        </w:rPr>
        <w:t>. Būsto pritaikymo poreikį nustato komisija.</w:t>
      </w:r>
    </w:p>
    <w:p w14:paraId="40C7B106" w14:textId="77777777" w:rsidR="00C806AC" w:rsidRPr="00A4774C" w:rsidRDefault="000E04E5">
      <w:pPr>
        <w:suppressAutoHyphens/>
        <w:spacing w:line="360" w:lineRule="auto"/>
        <w:ind w:firstLine="567"/>
        <w:jc w:val="both"/>
        <w:rPr>
          <w:szCs w:val="24"/>
        </w:rPr>
      </w:pPr>
      <w:r w:rsidR="00A4774C" w:rsidRPr="00A4774C">
        <w:rPr>
          <w:szCs w:val="24"/>
        </w:rPr>
        <w:t>25</w:t>
      </w:r>
      <w:r w:rsidR="00A4774C" w:rsidRPr="00A4774C">
        <w:rPr>
          <w:szCs w:val="24"/>
        </w:rPr>
        <w:t>. Nustatant būsto pritaikymo poreikį dalyvauja statybos darbų specialistas (architektas, inžinierius ar pan.), kurį samdo arba skiria savivaldybės administracija. Statybos darbų specialistas rengia statybos darbų projektus, preliminarius darbų aprašus ir išlaidų sąmatas.</w:t>
      </w:r>
    </w:p>
    <w:p w14:paraId="40C7B107" w14:textId="77777777" w:rsidR="00C806AC" w:rsidRPr="00A4774C" w:rsidRDefault="000E04E5">
      <w:pPr>
        <w:suppressAutoHyphens/>
        <w:spacing w:line="360" w:lineRule="auto"/>
        <w:ind w:firstLine="567"/>
        <w:jc w:val="both"/>
        <w:rPr>
          <w:szCs w:val="24"/>
        </w:rPr>
      </w:pPr>
      <w:r w:rsidR="00A4774C" w:rsidRPr="00A4774C">
        <w:rPr>
          <w:szCs w:val="24"/>
        </w:rPr>
        <w:t>26</w:t>
      </w:r>
      <w:r w:rsidR="00A4774C" w:rsidRPr="00A4774C">
        <w:rPr>
          <w:szCs w:val="24"/>
        </w:rPr>
        <w:t>. Komisija įvertina būsto pritaikymo asmeniui, turinčiam judėjimo ir apsitarnavimo funkcijų sutrikimų, poreikį ir priima sprendimą dėl būsto pritaikymo poreikio tenkinimo.</w:t>
      </w:r>
    </w:p>
    <w:p w14:paraId="40C7B108" w14:textId="77777777" w:rsidR="00C806AC" w:rsidRPr="00A4774C" w:rsidRDefault="00C806AC">
      <w:pPr>
        <w:suppressAutoHyphens/>
        <w:spacing w:line="360" w:lineRule="auto"/>
        <w:ind w:firstLine="567"/>
        <w:jc w:val="both"/>
        <w:rPr>
          <w:szCs w:val="24"/>
        </w:rPr>
      </w:pPr>
    </w:p>
    <w:p w14:paraId="40C7B109" w14:textId="77777777" w:rsidR="00C806AC" w:rsidRPr="00A4774C" w:rsidRDefault="000E04E5">
      <w:pPr>
        <w:suppressAutoHyphens/>
        <w:spacing w:line="360" w:lineRule="auto"/>
        <w:ind w:firstLine="567"/>
        <w:jc w:val="both"/>
        <w:rPr>
          <w:szCs w:val="24"/>
        </w:rPr>
      </w:pPr>
    </w:p>
    <w:p w14:paraId="40C7B10A" w14:textId="77777777" w:rsidR="00C806AC" w:rsidRPr="00A4774C" w:rsidRDefault="000E04E5" w:rsidP="004706A0">
      <w:pPr>
        <w:keepLines/>
        <w:suppressAutoHyphens/>
        <w:spacing w:line="360" w:lineRule="auto"/>
        <w:jc w:val="center"/>
        <w:rPr>
          <w:b/>
          <w:bCs/>
          <w:caps/>
          <w:szCs w:val="24"/>
        </w:rPr>
      </w:pPr>
      <w:r w:rsidR="00A4774C" w:rsidRPr="00A4774C">
        <w:rPr>
          <w:b/>
          <w:bCs/>
          <w:caps/>
          <w:szCs w:val="24"/>
        </w:rPr>
        <w:t>VIII</w:t>
      </w:r>
      <w:r w:rsidR="00A4774C" w:rsidRPr="00A4774C">
        <w:rPr>
          <w:b/>
          <w:bCs/>
          <w:caps/>
          <w:szCs w:val="24"/>
        </w:rPr>
        <w:t xml:space="preserve"> SKYRIUS</w:t>
      </w:r>
    </w:p>
    <w:p w14:paraId="40C7B10B" w14:textId="77777777" w:rsidR="00C806AC" w:rsidRPr="00A4774C" w:rsidRDefault="000E04E5" w:rsidP="004706A0">
      <w:pPr>
        <w:keepLines/>
        <w:suppressAutoHyphens/>
        <w:spacing w:line="360" w:lineRule="auto"/>
        <w:jc w:val="center"/>
        <w:rPr>
          <w:b/>
          <w:bCs/>
          <w:caps/>
          <w:szCs w:val="24"/>
        </w:rPr>
      </w:pPr>
      <w:r w:rsidR="00A4774C" w:rsidRPr="00A4774C">
        <w:rPr>
          <w:b/>
          <w:bCs/>
          <w:caps/>
          <w:szCs w:val="24"/>
        </w:rPr>
        <w:t>prašymų pritaikyti būstą pateikimas ir nagrinėjimas</w:t>
      </w:r>
    </w:p>
    <w:p w14:paraId="40C7B10C" w14:textId="77777777" w:rsidR="00C806AC" w:rsidRPr="00A4774C" w:rsidRDefault="00C806AC">
      <w:pPr>
        <w:suppressAutoHyphens/>
        <w:spacing w:line="360" w:lineRule="auto"/>
        <w:ind w:firstLine="567"/>
        <w:jc w:val="both"/>
        <w:rPr>
          <w:szCs w:val="24"/>
        </w:rPr>
      </w:pPr>
    </w:p>
    <w:p w14:paraId="40C7B10D" w14:textId="77777777" w:rsidR="00C806AC" w:rsidRPr="00A4774C" w:rsidRDefault="000E04E5">
      <w:pPr>
        <w:suppressAutoHyphens/>
        <w:spacing w:line="360" w:lineRule="auto"/>
        <w:ind w:firstLine="567"/>
        <w:jc w:val="both"/>
        <w:rPr>
          <w:szCs w:val="24"/>
        </w:rPr>
      </w:pPr>
      <w:r w:rsidR="00A4774C" w:rsidRPr="00A4774C">
        <w:rPr>
          <w:szCs w:val="24"/>
        </w:rPr>
        <w:t>27</w:t>
      </w:r>
      <w:r w:rsidR="00A4774C" w:rsidRPr="00A4774C">
        <w:rPr>
          <w:szCs w:val="24"/>
        </w:rPr>
        <w:t xml:space="preserve">. Laisvos formos prašymą pritaikyti būstą gali pateikti asmuo, turintis judėjimo ir apsitarnavimo funkcijų sutrikimų, ar jam atstovaujantis asmuo – tėvas, vaikas, globėjas (rūpintojas), sutuoktinis ar gyvenamosios vietos savivaldybės socialinis darbuotojas (toliau – pareiškėjas). Prašyme taip pat pažymima, kad pareiškėjas sutinka leisti savivaldybės administracijai naudoti neįgaliojo asmens duomenis, susijusius su būsto pritaikymo organizavimu. Prašymas gali būti teikiamas ir elektroniniu būdu. </w:t>
      </w:r>
    </w:p>
    <w:p w14:paraId="40C7B10E" w14:textId="77777777" w:rsidR="00C806AC" w:rsidRPr="00A4774C" w:rsidRDefault="000E04E5">
      <w:pPr>
        <w:suppressAutoHyphens/>
        <w:spacing w:line="360" w:lineRule="auto"/>
        <w:ind w:firstLine="567"/>
        <w:jc w:val="both"/>
        <w:rPr>
          <w:szCs w:val="24"/>
        </w:rPr>
      </w:pPr>
      <w:r w:rsidR="00A4774C" w:rsidRPr="00A4774C">
        <w:rPr>
          <w:szCs w:val="24"/>
        </w:rPr>
        <w:t>28</w:t>
      </w:r>
      <w:r w:rsidR="00A4774C" w:rsidRPr="00A4774C">
        <w:rPr>
          <w:szCs w:val="24"/>
        </w:rPr>
        <w:t>. Pareiškėjas prašymą pateikia savivaldybės administracijai pagal gyvenamąją vietą. Savivaldybės administracija nustato prašymų priėmimo terminą einamųjų metų laikotarpiui. Savivaldybės administracijoje gautas prašymas užregistruojamas suteikiant registracijos numerį, o pareiškėjas įrašomas į būsto pritaikymo eilę. Kartu su prašymu pareiškėjas pateikia šiuos dokumentus ar jų kopijas:</w:t>
      </w:r>
    </w:p>
    <w:p w14:paraId="40C7B10F" w14:textId="77777777" w:rsidR="00C806AC" w:rsidRPr="00A4774C" w:rsidRDefault="000E04E5">
      <w:pPr>
        <w:suppressAutoHyphens/>
        <w:spacing w:line="360" w:lineRule="auto"/>
        <w:ind w:firstLine="567"/>
        <w:jc w:val="both"/>
        <w:rPr>
          <w:szCs w:val="24"/>
        </w:rPr>
      </w:pPr>
      <w:r w:rsidR="00A4774C" w:rsidRPr="00A4774C">
        <w:rPr>
          <w:szCs w:val="24"/>
        </w:rPr>
        <w:t>28.1</w:t>
      </w:r>
      <w:r w:rsidR="00A4774C" w:rsidRPr="00A4774C">
        <w:rPr>
          <w:szCs w:val="24"/>
        </w:rPr>
        <w:t>. neįgaliojo pažymėjimo kopiją, jeigu Neįgalumo ir darbingumo nustatymo tarnybos prie Socialinės apsaugos ir darbo ministerijos (toliau – NDNT) duomenų bazėje nėra informacijos apie nustatytą neįgalumo arba darbingumo lygį;</w:t>
      </w:r>
    </w:p>
    <w:p w14:paraId="40C7B110" w14:textId="77777777" w:rsidR="00C806AC" w:rsidRPr="00A4774C" w:rsidRDefault="000E04E5">
      <w:pPr>
        <w:suppressAutoHyphens/>
        <w:spacing w:line="360" w:lineRule="auto"/>
        <w:ind w:firstLine="567"/>
        <w:jc w:val="both"/>
        <w:rPr>
          <w:szCs w:val="24"/>
        </w:rPr>
      </w:pPr>
      <w:r w:rsidR="00A4774C" w:rsidRPr="00A4774C">
        <w:rPr>
          <w:szCs w:val="24"/>
        </w:rPr>
        <w:t>28.2</w:t>
      </w:r>
      <w:r w:rsidR="00A4774C" w:rsidRPr="00A4774C">
        <w:rPr>
          <w:szCs w:val="24"/>
        </w:rPr>
        <w:t>. asmens tapatybę patvirtinančio dokumento kopiją;</w:t>
      </w:r>
    </w:p>
    <w:p w14:paraId="40C7B111" w14:textId="77777777" w:rsidR="00C806AC" w:rsidRPr="00A4774C" w:rsidRDefault="000E04E5">
      <w:pPr>
        <w:suppressAutoHyphens/>
        <w:spacing w:line="360" w:lineRule="auto"/>
        <w:ind w:firstLine="567"/>
        <w:jc w:val="both"/>
        <w:rPr>
          <w:szCs w:val="24"/>
        </w:rPr>
      </w:pPr>
      <w:r w:rsidR="00A4774C" w:rsidRPr="00A4774C">
        <w:rPr>
          <w:szCs w:val="24"/>
        </w:rPr>
        <w:t>28.3</w:t>
      </w:r>
      <w:r w:rsidR="00A4774C" w:rsidRPr="00A4774C">
        <w:rPr>
          <w:szCs w:val="24"/>
        </w:rPr>
        <w:t>. mokinio ar studento pažymėjimo kopiją (teikia besimokantys asmenys);</w:t>
      </w:r>
    </w:p>
    <w:p w14:paraId="40C7B112" w14:textId="77777777" w:rsidR="00C806AC" w:rsidRPr="00A4774C" w:rsidRDefault="000E04E5">
      <w:pPr>
        <w:suppressAutoHyphens/>
        <w:spacing w:line="360" w:lineRule="auto"/>
        <w:ind w:firstLine="567"/>
        <w:jc w:val="both"/>
        <w:rPr>
          <w:szCs w:val="24"/>
        </w:rPr>
      </w:pPr>
      <w:r w:rsidR="00A4774C" w:rsidRPr="00A4774C">
        <w:rPr>
          <w:szCs w:val="24"/>
        </w:rPr>
        <w:t>28.4</w:t>
      </w:r>
      <w:r w:rsidR="00A4774C" w:rsidRPr="00A4774C">
        <w:rPr>
          <w:szCs w:val="24"/>
        </w:rPr>
        <w:t>. išrašą ar jo kopiją iš asmens medicininių dokumentų (Forma Nr. 027/a), jei neįgaliajam yra paskirtos dializės procedūros;</w:t>
      </w:r>
    </w:p>
    <w:p w14:paraId="40C7B113" w14:textId="77777777" w:rsidR="00C806AC" w:rsidRPr="00A4774C" w:rsidRDefault="000E04E5">
      <w:pPr>
        <w:suppressAutoHyphens/>
        <w:spacing w:line="360" w:lineRule="auto"/>
        <w:ind w:firstLine="567"/>
        <w:jc w:val="both"/>
        <w:rPr>
          <w:szCs w:val="24"/>
        </w:rPr>
      </w:pPr>
      <w:r w:rsidR="00A4774C" w:rsidRPr="00A4774C">
        <w:rPr>
          <w:szCs w:val="24"/>
        </w:rPr>
        <w:t>28.5</w:t>
      </w:r>
      <w:r w:rsidR="00A4774C" w:rsidRPr="00A4774C">
        <w:rPr>
          <w:szCs w:val="24"/>
        </w:rPr>
        <w:t>. kitą pareiškėjui svarbią informaciją.</w:t>
      </w:r>
    </w:p>
    <w:p w14:paraId="40C7B114" w14:textId="77777777" w:rsidR="00C806AC" w:rsidRPr="00A4774C" w:rsidRDefault="000E04E5">
      <w:pPr>
        <w:suppressAutoHyphens/>
        <w:spacing w:line="360" w:lineRule="auto"/>
        <w:ind w:firstLine="567"/>
        <w:jc w:val="both"/>
        <w:rPr>
          <w:szCs w:val="24"/>
        </w:rPr>
      </w:pPr>
      <w:r w:rsidR="00A4774C" w:rsidRPr="00A4774C">
        <w:rPr>
          <w:szCs w:val="24"/>
        </w:rPr>
        <w:t>29</w:t>
      </w:r>
      <w:r w:rsidR="00A4774C" w:rsidRPr="00A4774C">
        <w:rPr>
          <w:szCs w:val="24"/>
        </w:rPr>
        <w:t>. Gavusi Neįgaliųjų reikalų departamento pranešimą apie skirtas valstybės biudžeto lėšas būstui neįgaliesiems pritaikyti, savivaldybės administracija preliminariai numato, kuriems pareiškėjams pagal eilę bei gautas valstybės biudžeto lėšas ir turimas savivaldybės biudžeto lėšas būstas galėtų būti pritaikytas einamaisiais metais.</w:t>
      </w:r>
    </w:p>
    <w:p w14:paraId="40C7B115" w14:textId="77777777" w:rsidR="00C806AC" w:rsidRPr="00A4774C" w:rsidRDefault="000E04E5">
      <w:pPr>
        <w:suppressAutoHyphens/>
        <w:spacing w:line="360" w:lineRule="auto"/>
        <w:ind w:firstLine="567"/>
        <w:jc w:val="both"/>
        <w:rPr>
          <w:b/>
          <w:szCs w:val="24"/>
        </w:rPr>
      </w:pPr>
      <w:r w:rsidR="00A4774C" w:rsidRPr="00A4774C">
        <w:rPr>
          <w:szCs w:val="24"/>
        </w:rPr>
        <w:t>30</w:t>
      </w:r>
      <w:r w:rsidR="00A4774C" w:rsidRPr="00A4774C">
        <w:rPr>
          <w:szCs w:val="24"/>
        </w:rPr>
        <w:t>. Šio Aprašo 29 punkte nustatyta tvarka atrinktiems pareiškėjams savivaldybės administracija išsiunčia pranešimus, nurodydama iki nustatytos datos pateikti šio Aprašo 28 punkte nurodytus dokumentus (jei informacija juose yra pasikeitusi) ir būsto savininko rašytinį laisvos formos sutikimą leisti pritaikyti būstą, kai prašoma pritaikyti būstą neįgaliajam, kuris nėra šio būsto savininkas,</w:t>
      </w:r>
      <w:r w:rsidR="00A4774C" w:rsidRPr="00A4774C">
        <w:rPr>
          <w:b/>
          <w:bCs/>
          <w:szCs w:val="24"/>
        </w:rPr>
        <w:t xml:space="preserve"> </w:t>
      </w:r>
      <w:r w:rsidR="00A4774C" w:rsidRPr="00A4774C">
        <w:rPr>
          <w:szCs w:val="24"/>
        </w:rPr>
        <w:t>arba daugumos savininkų sutikimą, kai prašoma pritaikyti bendro naudojimo patalpas.</w:t>
      </w:r>
      <w:r w:rsidR="00A4774C" w:rsidRPr="00A4774C">
        <w:rPr>
          <w:b/>
          <w:szCs w:val="24"/>
        </w:rPr>
        <w:t xml:space="preserve"> </w:t>
      </w:r>
      <w:r w:rsidR="00A4774C" w:rsidRPr="00A4774C">
        <w:rPr>
          <w:szCs w:val="24"/>
        </w:rPr>
        <w:t>Pranešimai pateikti dokumentus yra siunčiami tik tiems pareiškėjams, kurie dokumentų nėra pateikę kartu su prašymu pritaikyti būstą.</w:t>
      </w:r>
    </w:p>
    <w:p w14:paraId="40C7B116" w14:textId="77777777" w:rsidR="00C806AC" w:rsidRPr="00A4774C" w:rsidRDefault="000E04E5">
      <w:pPr>
        <w:suppressAutoHyphens/>
        <w:spacing w:line="360" w:lineRule="auto"/>
        <w:ind w:firstLine="567"/>
        <w:jc w:val="both"/>
        <w:rPr>
          <w:szCs w:val="24"/>
        </w:rPr>
      </w:pPr>
      <w:r w:rsidR="00A4774C" w:rsidRPr="00A4774C">
        <w:rPr>
          <w:szCs w:val="24"/>
        </w:rPr>
        <w:t>31</w:t>
      </w:r>
      <w:r w:rsidR="00A4774C" w:rsidRPr="00A4774C">
        <w:rPr>
          <w:szCs w:val="24"/>
        </w:rPr>
        <w:t>. Savivaldybės administracija, gavusi rašytinį pareiškėjo sutikimą naudoti jo asmens duomenis, prie pareiškėjo prašymo prideda šiuos dokumentus:</w:t>
      </w:r>
    </w:p>
    <w:p w14:paraId="40C7B117" w14:textId="77777777" w:rsidR="00C806AC" w:rsidRPr="00A4774C" w:rsidRDefault="000E04E5">
      <w:pPr>
        <w:suppressAutoHyphens/>
        <w:spacing w:line="360" w:lineRule="auto"/>
        <w:ind w:firstLine="567"/>
        <w:jc w:val="both"/>
        <w:rPr>
          <w:szCs w:val="24"/>
        </w:rPr>
      </w:pPr>
      <w:r w:rsidR="00A4774C" w:rsidRPr="00A4774C">
        <w:rPr>
          <w:szCs w:val="24"/>
        </w:rPr>
        <w:t>31.1</w:t>
      </w:r>
      <w:r w:rsidR="00A4774C" w:rsidRPr="00A4774C">
        <w:rPr>
          <w:szCs w:val="24"/>
        </w:rPr>
        <w:t>. išrašą iš NDNT duomenų bazės apie nustatytą neįgalumo arba darbingumo lygį ir apie nustatytą specialųjį nuolatinės slaugos poreikį arba pažymos apie nustatytą specialųjį nuolatinės slaugos poreikį kopiją;</w:t>
      </w:r>
    </w:p>
    <w:p w14:paraId="40C7B118" w14:textId="77777777" w:rsidR="00C806AC" w:rsidRPr="00A4774C" w:rsidRDefault="000E04E5">
      <w:pPr>
        <w:suppressAutoHyphens/>
        <w:spacing w:line="360" w:lineRule="auto"/>
        <w:ind w:firstLine="567"/>
        <w:jc w:val="both"/>
        <w:rPr>
          <w:szCs w:val="24"/>
        </w:rPr>
      </w:pPr>
      <w:r w:rsidR="00A4774C" w:rsidRPr="00A4774C">
        <w:rPr>
          <w:szCs w:val="24"/>
        </w:rPr>
        <w:t>31.2</w:t>
      </w:r>
      <w:r w:rsidR="00A4774C" w:rsidRPr="00A4774C">
        <w:rPr>
          <w:szCs w:val="24"/>
        </w:rPr>
        <w:t>. savivaldybės administracijos ar iš TNPC gauto išrašo iš asmens medicininių dokumentų (Forma Nr. 027/a) apie nustatytą techninės pagalbos neįgaliesiems priemonių poreikį kopiją arba galiojančios asmens aprūpinimo techninės pagalbos priemonėmis sutarties kopiją;</w:t>
      </w:r>
    </w:p>
    <w:p w14:paraId="40C7B119" w14:textId="77777777" w:rsidR="00C806AC" w:rsidRPr="00A4774C" w:rsidRDefault="000E04E5">
      <w:pPr>
        <w:suppressAutoHyphens/>
        <w:spacing w:line="360" w:lineRule="auto"/>
        <w:ind w:firstLine="567"/>
        <w:jc w:val="both"/>
        <w:rPr>
          <w:szCs w:val="24"/>
        </w:rPr>
      </w:pPr>
      <w:r w:rsidR="00A4774C" w:rsidRPr="00A4774C">
        <w:rPr>
          <w:szCs w:val="24"/>
        </w:rPr>
        <w:t>31.3</w:t>
      </w:r>
      <w:r w:rsidR="00A4774C" w:rsidRPr="00A4774C">
        <w:rPr>
          <w:szCs w:val="24"/>
        </w:rPr>
        <w:t>. išrašą iš Gyventojų registro apie deklaruotą neįgaliojo gyvenamąją vietą;</w:t>
      </w:r>
    </w:p>
    <w:p w14:paraId="40C7B11A" w14:textId="77777777" w:rsidR="00C806AC" w:rsidRPr="00A4774C" w:rsidRDefault="000E04E5">
      <w:pPr>
        <w:suppressAutoHyphens/>
        <w:spacing w:line="360" w:lineRule="auto"/>
        <w:ind w:firstLine="567"/>
        <w:jc w:val="both"/>
        <w:rPr>
          <w:szCs w:val="24"/>
        </w:rPr>
      </w:pPr>
      <w:r w:rsidR="00A4774C" w:rsidRPr="00A4774C">
        <w:rPr>
          <w:szCs w:val="24"/>
        </w:rPr>
        <w:t>31.4</w:t>
      </w:r>
      <w:r w:rsidR="00A4774C" w:rsidRPr="00A4774C">
        <w:rPr>
          <w:szCs w:val="24"/>
        </w:rPr>
        <w:t>. išrašą iš Valstybinės mokesčių inspekcijos prie Lietuvos Respublikos finansų ministerijos duomenų bazės arba Lietuvos Respublikos apdraustųjų valstybiniu socialiniu draudimu ir valstybinio socialinio draudimo išmokų gavėjų registro duomenų bazės apie asmens, draudžiamo nustatytosiomis valstybinio socialinio draudimo rūšimis, kategoriją (apdraustojo kategorija) ir asmens darbinį užimtumą;</w:t>
      </w:r>
    </w:p>
    <w:p w14:paraId="40C7B11B" w14:textId="77777777" w:rsidR="00C806AC" w:rsidRPr="00A4774C" w:rsidRDefault="000E04E5">
      <w:pPr>
        <w:suppressAutoHyphens/>
        <w:spacing w:line="360" w:lineRule="auto"/>
        <w:ind w:firstLine="567"/>
        <w:jc w:val="both"/>
        <w:rPr>
          <w:szCs w:val="24"/>
        </w:rPr>
      </w:pPr>
      <w:r w:rsidR="00A4774C" w:rsidRPr="00A4774C">
        <w:rPr>
          <w:szCs w:val="24"/>
        </w:rPr>
        <w:t>31.5</w:t>
      </w:r>
      <w:r w:rsidR="00A4774C" w:rsidRPr="00A4774C">
        <w:rPr>
          <w:szCs w:val="24"/>
        </w:rPr>
        <w:t>. Nekilnojamojo turto registro duomenų išrašą, kuriame turi būti pateikti šie duomenys:</w:t>
      </w:r>
    </w:p>
    <w:p w14:paraId="40C7B11C" w14:textId="77777777" w:rsidR="00C806AC" w:rsidRPr="00A4774C" w:rsidRDefault="000E04E5">
      <w:pPr>
        <w:suppressAutoHyphens/>
        <w:spacing w:line="360" w:lineRule="auto"/>
        <w:ind w:firstLine="567"/>
        <w:jc w:val="both"/>
        <w:rPr>
          <w:szCs w:val="24"/>
        </w:rPr>
      </w:pPr>
      <w:r w:rsidR="00A4774C" w:rsidRPr="00A4774C">
        <w:rPr>
          <w:szCs w:val="24"/>
        </w:rPr>
        <w:t>31.5.1</w:t>
      </w:r>
      <w:r w:rsidR="00A4774C" w:rsidRPr="00A4774C">
        <w:rPr>
          <w:szCs w:val="24"/>
        </w:rPr>
        <w:t>. būsto adresas;</w:t>
      </w:r>
    </w:p>
    <w:p w14:paraId="40C7B11D" w14:textId="77777777" w:rsidR="00C806AC" w:rsidRPr="00A4774C" w:rsidRDefault="000E04E5">
      <w:pPr>
        <w:suppressAutoHyphens/>
        <w:spacing w:line="360" w:lineRule="auto"/>
        <w:ind w:firstLine="567"/>
        <w:jc w:val="both"/>
        <w:rPr>
          <w:szCs w:val="24"/>
        </w:rPr>
      </w:pPr>
      <w:r w:rsidR="00A4774C" w:rsidRPr="00A4774C">
        <w:rPr>
          <w:szCs w:val="24"/>
        </w:rPr>
        <w:t>31.5.2</w:t>
      </w:r>
      <w:r w:rsidR="00A4774C" w:rsidRPr="00A4774C">
        <w:rPr>
          <w:szCs w:val="24"/>
        </w:rPr>
        <w:t>. būsto savininkas (bendraturčiai, jei yra);</w:t>
      </w:r>
    </w:p>
    <w:p w14:paraId="40C7B11E" w14:textId="77777777" w:rsidR="00C806AC" w:rsidRPr="00A4774C" w:rsidRDefault="000E04E5">
      <w:pPr>
        <w:suppressAutoHyphens/>
        <w:spacing w:line="360" w:lineRule="auto"/>
        <w:ind w:firstLine="567"/>
        <w:jc w:val="both"/>
        <w:rPr>
          <w:szCs w:val="24"/>
        </w:rPr>
      </w:pPr>
      <w:r w:rsidR="00A4774C" w:rsidRPr="00A4774C">
        <w:rPr>
          <w:szCs w:val="24"/>
        </w:rPr>
        <w:t>31.5.3</w:t>
      </w:r>
      <w:r w:rsidR="00A4774C" w:rsidRPr="00A4774C">
        <w:rPr>
          <w:szCs w:val="24"/>
        </w:rPr>
        <w:t>. jei yra, daiktinių teisių apribojimai (būsto areštas, įkeitimas ir pan.);</w:t>
      </w:r>
    </w:p>
    <w:p w14:paraId="40C7B11F" w14:textId="77777777" w:rsidR="00C806AC" w:rsidRPr="00A4774C" w:rsidRDefault="000E04E5">
      <w:pPr>
        <w:suppressAutoHyphens/>
        <w:spacing w:line="360" w:lineRule="auto"/>
        <w:ind w:firstLine="567"/>
        <w:jc w:val="both"/>
        <w:rPr>
          <w:szCs w:val="24"/>
        </w:rPr>
      </w:pPr>
      <w:r w:rsidR="00A4774C" w:rsidRPr="00A4774C">
        <w:rPr>
          <w:szCs w:val="24"/>
        </w:rPr>
        <w:t>31.5.4</w:t>
      </w:r>
      <w:r w:rsidR="00A4774C" w:rsidRPr="00A4774C">
        <w:rPr>
          <w:szCs w:val="24"/>
        </w:rPr>
        <w:t xml:space="preserve">. jei yra, civilinės bylos dėl būsto teisinio statuso (arešto, nuosavybės nustatymo ir t. t.) iškėlimo faktas; </w:t>
      </w:r>
    </w:p>
    <w:p w14:paraId="40C7B120" w14:textId="77777777" w:rsidR="00C806AC" w:rsidRPr="00A4774C" w:rsidRDefault="000E04E5">
      <w:pPr>
        <w:suppressAutoHyphens/>
        <w:spacing w:line="360" w:lineRule="auto"/>
        <w:ind w:firstLine="567"/>
        <w:jc w:val="both"/>
        <w:rPr>
          <w:szCs w:val="24"/>
        </w:rPr>
      </w:pPr>
      <w:r w:rsidR="00A4774C" w:rsidRPr="00A4774C">
        <w:rPr>
          <w:szCs w:val="24"/>
        </w:rPr>
        <w:t>31.5.5</w:t>
      </w:r>
      <w:r w:rsidR="00A4774C" w:rsidRPr="00A4774C">
        <w:rPr>
          <w:szCs w:val="24"/>
        </w:rPr>
        <w:t>. būsto mokestinė vertė, nustatyta masiniu nekilnojamojo turto vertinimo būdu;</w:t>
      </w:r>
    </w:p>
    <w:p w14:paraId="40C7B121" w14:textId="77777777" w:rsidR="00C806AC" w:rsidRPr="00A4774C" w:rsidRDefault="000E04E5">
      <w:pPr>
        <w:suppressAutoHyphens/>
        <w:spacing w:line="360" w:lineRule="auto"/>
        <w:ind w:firstLine="567"/>
        <w:jc w:val="both"/>
        <w:rPr>
          <w:szCs w:val="24"/>
        </w:rPr>
      </w:pPr>
      <w:r w:rsidR="00A4774C" w:rsidRPr="00A4774C">
        <w:rPr>
          <w:szCs w:val="24"/>
        </w:rPr>
        <w:t>31.5.6</w:t>
      </w:r>
      <w:r w:rsidR="00A4774C" w:rsidRPr="00A4774C">
        <w:rPr>
          <w:szCs w:val="24"/>
        </w:rPr>
        <w:t>. būsto statybos pabaigos metai arba naujo būsto statybos baigtumas (proc.);</w:t>
      </w:r>
    </w:p>
    <w:p w14:paraId="40C7B122" w14:textId="77777777" w:rsidR="00C806AC" w:rsidRPr="00A4774C" w:rsidRDefault="000E04E5">
      <w:pPr>
        <w:suppressAutoHyphens/>
        <w:spacing w:line="360" w:lineRule="auto"/>
        <w:ind w:firstLine="567"/>
        <w:jc w:val="both"/>
        <w:rPr>
          <w:szCs w:val="24"/>
        </w:rPr>
      </w:pPr>
      <w:r w:rsidR="00A4774C" w:rsidRPr="00A4774C">
        <w:rPr>
          <w:szCs w:val="24"/>
        </w:rPr>
        <w:t>31.5.7</w:t>
      </w:r>
      <w:r w:rsidR="00A4774C" w:rsidRPr="00A4774C">
        <w:rPr>
          <w:szCs w:val="24"/>
        </w:rPr>
        <w:t>. statinio paskirtis;</w:t>
      </w:r>
    </w:p>
    <w:p w14:paraId="40C7B123" w14:textId="77777777" w:rsidR="00C806AC" w:rsidRPr="00A4774C" w:rsidRDefault="000E04E5">
      <w:pPr>
        <w:suppressAutoHyphens/>
        <w:spacing w:line="360" w:lineRule="auto"/>
        <w:ind w:firstLine="567"/>
        <w:jc w:val="both"/>
        <w:rPr>
          <w:szCs w:val="24"/>
        </w:rPr>
      </w:pPr>
      <w:r w:rsidR="00A4774C" w:rsidRPr="00A4774C">
        <w:rPr>
          <w:szCs w:val="24"/>
        </w:rPr>
        <w:t>31.6</w:t>
      </w:r>
      <w:r w:rsidR="00A4774C" w:rsidRPr="00A4774C">
        <w:rPr>
          <w:szCs w:val="24"/>
        </w:rPr>
        <w:t>. valstybės žemę patikėjimo teise valdančio subjekto rašytinį sutikimą, kai numatomi būsto pritaikymo darbai valstybinėje žemėje, ant kurios pastatytas būstas.</w:t>
      </w:r>
    </w:p>
    <w:p w14:paraId="40C7B124" w14:textId="77777777" w:rsidR="00C806AC" w:rsidRPr="00A4774C" w:rsidRDefault="000E04E5">
      <w:pPr>
        <w:suppressAutoHyphens/>
        <w:spacing w:line="360" w:lineRule="auto"/>
        <w:ind w:firstLine="567"/>
        <w:jc w:val="both"/>
        <w:rPr>
          <w:szCs w:val="24"/>
        </w:rPr>
      </w:pPr>
      <w:r w:rsidR="00A4774C" w:rsidRPr="00A4774C">
        <w:rPr>
          <w:szCs w:val="24"/>
        </w:rPr>
        <w:t>32</w:t>
      </w:r>
      <w:r w:rsidR="00A4774C" w:rsidRPr="00A4774C">
        <w:rPr>
          <w:szCs w:val="24"/>
        </w:rPr>
        <w:t xml:space="preserve">. Jei nustatoma, kad pareiškėjas nepateikė visų reikalingų dokumentų arba dokumentuose pateikta informacija yra nepakankama, raštu kreipiamasi į pareiškėją, nurodant, kokius trūkstamus dokumentus ar informaciją ir iki kada pareiškėjas privalo pateikti. Jei pareiškėjas pakartotinai prašomų dokumentų ir informacijos be pateisinamos priežasties nepateikia iki nurodyto termino, pareiškėjui raštu pranešama, kad prašymas atmetamas. </w:t>
      </w:r>
    </w:p>
    <w:p w14:paraId="40C7B125" w14:textId="77777777" w:rsidR="00C806AC" w:rsidRPr="00A4774C" w:rsidRDefault="000E04E5">
      <w:pPr>
        <w:suppressAutoHyphens/>
        <w:spacing w:line="360" w:lineRule="auto"/>
        <w:ind w:firstLine="567"/>
        <w:jc w:val="both"/>
        <w:rPr>
          <w:caps/>
          <w:szCs w:val="24"/>
        </w:rPr>
      </w:pPr>
      <w:r w:rsidR="00A4774C" w:rsidRPr="00A4774C">
        <w:rPr>
          <w:caps/>
          <w:szCs w:val="24"/>
        </w:rPr>
        <w:t>33</w:t>
      </w:r>
      <w:r w:rsidR="00A4774C" w:rsidRPr="00A4774C">
        <w:rPr>
          <w:caps/>
          <w:szCs w:val="24"/>
        </w:rPr>
        <w:t xml:space="preserve">. </w:t>
      </w:r>
      <w:r w:rsidR="00A4774C" w:rsidRPr="00A4774C">
        <w:rPr>
          <w:szCs w:val="24"/>
        </w:rPr>
        <w:t xml:space="preserve">Elektroninėmis priemonėmis teikiamas prašymas turi būti pasirašytas saugiu pareiškėjo elektroniniu parašu arba pareiškėjo asmens tapatybė turi būti patvirtinta kitais saugiais būdais.  Įstaigos, teikiančios šio Aprašo 28 ir 31 punktuose nurodytus dokumentus savivaldybės administracijai, gali pateikti elektroninius dokumentus, pasirašytus saugiu elektroniniu parašu, sukurtu saugia parašo formavimo įranga, ir patvirtintu galiojančiu kvalifikuotu sertifikatu (asmuo turi nurodyti, kokios įstaigos gali patvirtinti jo prašyme pateiktą informaciją). Elektroniniu būdu gautas prašymas registruojamas ir tvarkomas pagal Elektroninių dokumentų valdymo taisykles, </w:t>
      </w:r>
      <w:r w:rsidR="00A4774C" w:rsidRPr="00A4774C">
        <w:rPr>
          <w:szCs w:val="24"/>
        </w:rPr>
        <w:lastRenderedPageBreak/>
        <w:t>patvirtintas Lietuvos vyriausiojo archyvaro 2011 m. gruodžio 29 d. įsakymu Nr. V-158 „Dėl Elektroninių dokumentų valdymo taisyklių patvirtinimo“. Pranešimas apie prašymo gavimą ir vykdymo būklę tą pačią dieną perduodamas į elektroninių paslaugų sistemos paslaugos teikimo eigos stebėsenos modulį. Duomenis apie pareiškėjus ir jiems pritaikytą būstą privaloma registruoti Socialinės paramos šeimai informacinėje sistemoje (SPIS).</w:t>
      </w:r>
    </w:p>
    <w:p w14:paraId="40C7B126" w14:textId="77777777" w:rsidR="00C806AC" w:rsidRPr="00A4774C" w:rsidRDefault="000E04E5">
      <w:pPr>
        <w:suppressAutoHyphens/>
        <w:spacing w:line="360" w:lineRule="auto"/>
        <w:ind w:firstLine="567"/>
        <w:jc w:val="both"/>
        <w:rPr>
          <w:szCs w:val="24"/>
        </w:rPr>
      </w:pPr>
      <w:r w:rsidR="00A4774C" w:rsidRPr="00A4774C">
        <w:rPr>
          <w:caps/>
          <w:szCs w:val="24"/>
        </w:rPr>
        <w:t>34</w:t>
      </w:r>
      <w:r w:rsidR="00A4774C" w:rsidRPr="00A4774C">
        <w:rPr>
          <w:caps/>
          <w:szCs w:val="24"/>
        </w:rPr>
        <w:t xml:space="preserve">. </w:t>
      </w:r>
      <w:r w:rsidR="00A4774C" w:rsidRPr="00A4774C">
        <w:rPr>
          <w:szCs w:val="24"/>
        </w:rPr>
        <w:t xml:space="preserve">Jeigu pagal pareiškėjo ir savivaldybės administracijos pateiktus dokumentus savivaldybės administracija nustato, kad prašomas pritaikyti būstas neatitinka šio Aprašo II ir III skyriuose nustatytų reikalavimų, prašymas pritaikyti būstą toliau nenagrinėjamas. Savivaldybės administracijos atsakingas darbuotojas pareiškėjui, kurio prašymo nuspręsta toliau nenagrinėti, išsiunčia informaciją apie savivaldybės administracijos priimtą sprendimą nenagrinėti prašymo pritaikyti būstą ir tokio sprendimo priėmimo motyvus. </w:t>
      </w:r>
    </w:p>
    <w:p w14:paraId="40C7B127" w14:textId="77777777" w:rsidR="00C806AC" w:rsidRPr="00A4774C" w:rsidRDefault="000E04E5">
      <w:pPr>
        <w:suppressAutoHyphens/>
        <w:spacing w:line="360" w:lineRule="auto"/>
        <w:ind w:firstLine="567"/>
        <w:jc w:val="both"/>
        <w:rPr>
          <w:szCs w:val="24"/>
        </w:rPr>
      </w:pPr>
    </w:p>
    <w:p w14:paraId="40C7B128" w14:textId="77777777" w:rsidR="00C806AC" w:rsidRPr="00A4774C" w:rsidRDefault="000E04E5" w:rsidP="004706A0">
      <w:pPr>
        <w:keepLines/>
        <w:suppressAutoHyphens/>
        <w:spacing w:line="360" w:lineRule="auto"/>
        <w:jc w:val="center"/>
        <w:rPr>
          <w:b/>
          <w:bCs/>
          <w:caps/>
          <w:szCs w:val="24"/>
        </w:rPr>
      </w:pPr>
      <w:r w:rsidR="00A4774C" w:rsidRPr="00A4774C">
        <w:rPr>
          <w:b/>
          <w:bCs/>
          <w:caps/>
          <w:szCs w:val="24"/>
        </w:rPr>
        <w:t>IX</w:t>
      </w:r>
      <w:r w:rsidR="00A4774C" w:rsidRPr="00A4774C">
        <w:rPr>
          <w:b/>
          <w:bCs/>
          <w:caps/>
          <w:szCs w:val="24"/>
        </w:rPr>
        <w:t xml:space="preserve"> SKYRIUS</w:t>
      </w:r>
    </w:p>
    <w:p w14:paraId="40C7B129" w14:textId="77777777" w:rsidR="00C806AC" w:rsidRPr="00A4774C" w:rsidRDefault="000E04E5" w:rsidP="004706A0">
      <w:pPr>
        <w:keepLines/>
        <w:suppressAutoHyphens/>
        <w:spacing w:line="360" w:lineRule="auto"/>
        <w:jc w:val="center"/>
        <w:rPr>
          <w:b/>
          <w:bCs/>
          <w:caps/>
          <w:szCs w:val="24"/>
        </w:rPr>
      </w:pPr>
      <w:r w:rsidR="00A4774C" w:rsidRPr="00A4774C">
        <w:rPr>
          <w:b/>
          <w:bCs/>
          <w:caps/>
          <w:szCs w:val="24"/>
        </w:rPr>
        <w:t>Būsto pritaikymo poreikio nustatymo kriterijai</w:t>
      </w:r>
    </w:p>
    <w:p w14:paraId="40C7B12A" w14:textId="77777777" w:rsidR="00C806AC" w:rsidRPr="00A4774C" w:rsidRDefault="00C806AC">
      <w:pPr>
        <w:suppressAutoHyphens/>
        <w:spacing w:line="360" w:lineRule="auto"/>
        <w:ind w:firstLine="567"/>
        <w:jc w:val="both"/>
        <w:rPr>
          <w:szCs w:val="24"/>
        </w:rPr>
      </w:pPr>
    </w:p>
    <w:p w14:paraId="40C7B12B" w14:textId="77777777" w:rsidR="00C806AC" w:rsidRPr="00A4774C" w:rsidRDefault="000E04E5">
      <w:pPr>
        <w:suppressAutoHyphens/>
        <w:spacing w:line="360" w:lineRule="auto"/>
        <w:ind w:firstLine="567"/>
        <w:jc w:val="both"/>
        <w:rPr>
          <w:szCs w:val="24"/>
        </w:rPr>
      </w:pPr>
      <w:r w:rsidR="00A4774C" w:rsidRPr="00A4774C">
        <w:rPr>
          <w:szCs w:val="24"/>
        </w:rPr>
        <w:t>35</w:t>
      </w:r>
      <w:r w:rsidR="00A4774C" w:rsidRPr="00A4774C">
        <w:rPr>
          <w:szCs w:val="24"/>
        </w:rPr>
        <w:t>. Būsto pritaikymo poreikis nustatomas pagal šio Aprašo 36, 37 ir 38 punktuose nurodytus kriterijus.</w:t>
      </w:r>
    </w:p>
    <w:p w14:paraId="40C7B12C" w14:textId="77777777" w:rsidR="00C806AC" w:rsidRPr="00A4774C" w:rsidRDefault="000E04E5">
      <w:pPr>
        <w:suppressAutoHyphens/>
        <w:spacing w:line="360" w:lineRule="auto"/>
        <w:ind w:firstLine="567"/>
        <w:jc w:val="both"/>
        <w:rPr>
          <w:szCs w:val="24"/>
        </w:rPr>
      </w:pPr>
      <w:r w:rsidR="00A4774C" w:rsidRPr="00A4774C">
        <w:rPr>
          <w:szCs w:val="24"/>
        </w:rPr>
        <w:t>36</w:t>
      </w:r>
      <w:r w:rsidR="00A4774C" w:rsidRPr="00A4774C">
        <w:rPr>
          <w:szCs w:val="24"/>
        </w:rPr>
        <w:t>. Asmenį, kuriam teisės aktų nustatyta tvarka yra nustatyti labai ryškūs judėjimo ir apsitarnavimo funkcijų sutrikimai, slaugantis asmuo negali laisvai ir saugiai bei nenaudodamas didesnės, negu įprasta, fizinės jėgos:</w:t>
      </w:r>
    </w:p>
    <w:p w14:paraId="40C7B12D" w14:textId="77777777" w:rsidR="00C806AC" w:rsidRPr="00A4774C" w:rsidRDefault="000E04E5">
      <w:pPr>
        <w:suppressAutoHyphens/>
        <w:spacing w:line="360" w:lineRule="auto"/>
        <w:ind w:firstLine="567"/>
        <w:jc w:val="both"/>
        <w:rPr>
          <w:szCs w:val="24"/>
        </w:rPr>
      </w:pPr>
      <w:r w:rsidR="00A4774C" w:rsidRPr="00A4774C">
        <w:rPr>
          <w:szCs w:val="24"/>
        </w:rPr>
        <w:t>36.1</w:t>
      </w:r>
      <w:r w:rsidR="00A4774C" w:rsidRPr="00A4774C">
        <w:rPr>
          <w:szCs w:val="24"/>
        </w:rPr>
        <w:t>. pakelti;</w:t>
      </w:r>
    </w:p>
    <w:p w14:paraId="40C7B12E" w14:textId="77777777" w:rsidR="00C806AC" w:rsidRPr="00A4774C" w:rsidRDefault="000E04E5">
      <w:pPr>
        <w:suppressAutoHyphens/>
        <w:spacing w:line="360" w:lineRule="auto"/>
        <w:ind w:firstLine="567"/>
        <w:jc w:val="both"/>
        <w:rPr>
          <w:szCs w:val="24"/>
        </w:rPr>
      </w:pPr>
      <w:r w:rsidR="00A4774C" w:rsidRPr="00A4774C">
        <w:rPr>
          <w:szCs w:val="24"/>
        </w:rPr>
        <w:t>36.2</w:t>
      </w:r>
      <w:r w:rsidR="00A4774C" w:rsidRPr="00A4774C">
        <w:rPr>
          <w:szCs w:val="24"/>
        </w:rPr>
        <w:t>. perkelti, pasodinti į vežimėlį ir iškelti iš jo (nevertinama, kai asmuo dėl negalios ir būklės gali tik gulėti);</w:t>
      </w:r>
    </w:p>
    <w:p w14:paraId="40C7B12F" w14:textId="77777777" w:rsidR="00C806AC" w:rsidRPr="00A4774C" w:rsidRDefault="000E04E5">
      <w:pPr>
        <w:suppressAutoHyphens/>
        <w:spacing w:line="360" w:lineRule="auto"/>
        <w:ind w:firstLine="567"/>
        <w:jc w:val="both"/>
        <w:rPr>
          <w:szCs w:val="24"/>
        </w:rPr>
      </w:pPr>
      <w:r w:rsidR="00A4774C" w:rsidRPr="00A4774C">
        <w:rPr>
          <w:szCs w:val="24"/>
        </w:rPr>
        <w:t>36.3</w:t>
      </w:r>
      <w:r w:rsidR="00A4774C" w:rsidRPr="00A4774C">
        <w:rPr>
          <w:szCs w:val="24"/>
        </w:rPr>
        <w:t>. pernešti ir (ar) nuvežti į vonios arba dušo kambarį ir pan.;</w:t>
      </w:r>
    </w:p>
    <w:p w14:paraId="40C7B130" w14:textId="77777777" w:rsidR="00C806AC" w:rsidRPr="00A4774C" w:rsidRDefault="000E04E5">
      <w:pPr>
        <w:suppressAutoHyphens/>
        <w:spacing w:line="360" w:lineRule="auto"/>
        <w:ind w:firstLine="567"/>
        <w:jc w:val="both"/>
        <w:rPr>
          <w:szCs w:val="24"/>
        </w:rPr>
      </w:pPr>
      <w:r w:rsidR="00A4774C" w:rsidRPr="00A4774C">
        <w:rPr>
          <w:szCs w:val="24"/>
        </w:rPr>
        <w:t>36.4</w:t>
      </w:r>
      <w:r w:rsidR="00A4774C" w:rsidRPr="00A4774C">
        <w:rPr>
          <w:szCs w:val="24"/>
        </w:rPr>
        <w:t>. suteikti asmens higienos priežiūrai reikalingų paslaugų (nuprausti vonioje, duše);</w:t>
      </w:r>
    </w:p>
    <w:p w14:paraId="40C7B131" w14:textId="77777777" w:rsidR="00C806AC" w:rsidRPr="00A4774C" w:rsidRDefault="000E04E5">
      <w:pPr>
        <w:suppressAutoHyphens/>
        <w:spacing w:line="360" w:lineRule="auto"/>
        <w:ind w:firstLine="567"/>
        <w:jc w:val="both"/>
        <w:rPr>
          <w:szCs w:val="24"/>
        </w:rPr>
      </w:pPr>
      <w:r w:rsidR="00A4774C" w:rsidRPr="00A4774C">
        <w:rPr>
          <w:szCs w:val="24"/>
        </w:rPr>
        <w:t>36.5</w:t>
      </w:r>
      <w:r w:rsidR="00A4774C" w:rsidRPr="00A4774C">
        <w:rPr>
          <w:szCs w:val="24"/>
        </w:rPr>
        <w:t>. pakeisti patalynės;</w:t>
      </w:r>
    </w:p>
    <w:p w14:paraId="40C7B132" w14:textId="77777777" w:rsidR="00C806AC" w:rsidRPr="00A4774C" w:rsidRDefault="000E04E5">
      <w:pPr>
        <w:suppressAutoHyphens/>
        <w:spacing w:line="360" w:lineRule="auto"/>
        <w:ind w:firstLine="567"/>
        <w:jc w:val="both"/>
        <w:rPr>
          <w:szCs w:val="24"/>
        </w:rPr>
      </w:pPr>
      <w:r w:rsidR="00A4774C" w:rsidRPr="00A4774C">
        <w:rPr>
          <w:szCs w:val="24"/>
        </w:rPr>
        <w:t>36.6</w:t>
      </w:r>
      <w:r w:rsidR="00A4774C" w:rsidRPr="00A4774C">
        <w:rPr>
          <w:szCs w:val="24"/>
        </w:rPr>
        <w:t>. pamaitinti;</w:t>
      </w:r>
    </w:p>
    <w:p w14:paraId="40C7B133" w14:textId="77777777" w:rsidR="00C806AC" w:rsidRPr="00A4774C" w:rsidRDefault="000E04E5">
      <w:pPr>
        <w:suppressAutoHyphens/>
        <w:spacing w:line="360" w:lineRule="auto"/>
        <w:ind w:firstLine="567"/>
        <w:jc w:val="both"/>
        <w:rPr>
          <w:szCs w:val="24"/>
        </w:rPr>
      </w:pPr>
      <w:r w:rsidR="00A4774C" w:rsidRPr="00A4774C">
        <w:rPr>
          <w:szCs w:val="24"/>
        </w:rPr>
        <w:t>36.7</w:t>
      </w:r>
      <w:r w:rsidR="00A4774C" w:rsidRPr="00A4774C">
        <w:rPr>
          <w:szCs w:val="24"/>
        </w:rPr>
        <w:t>. naudoti būste esančių įrenginių ir prietaisų, skirtų:</w:t>
      </w:r>
    </w:p>
    <w:p w14:paraId="40C7B134" w14:textId="77777777" w:rsidR="00C806AC" w:rsidRPr="00A4774C" w:rsidRDefault="000E04E5">
      <w:pPr>
        <w:suppressAutoHyphens/>
        <w:spacing w:line="360" w:lineRule="auto"/>
        <w:ind w:firstLine="567"/>
        <w:jc w:val="both"/>
        <w:rPr>
          <w:szCs w:val="24"/>
        </w:rPr>
      </w:pPr>
      <w:r w:rsidR="00A4774C" w:rsidRPr="00A4774C">
        <w:rPr>
          <w:szCs w:val="24"/>
        </w:rPr>
        <w:t>36.7.1</w:t>
      </w:r>
      <w:r w:rsidR="00A4774C" w:rsidRPr="00A4774C">
        <w:rPr>
          <w:szCs w:val="24"/>
        </w:rPr>
        <w:t>. asmens higienai;</w:t>
      </w:r>
    </w:p>
    <w:p w14:paraId="40C7B135" w14:textId="77777777" w:rsidR="00C806AC" w:rsidRPr="00A4774C" w:rsidRDefault="000E04E5">
      <w:pPr>
        <w:suppressAutoHyphens/>
        <w:spacing w:line="360" w:lineRule="auto"/>
        <w:ind w:firstLine="567"/>
        <w:jc w:val="both"/>
        <w:rPr>
          <w:szCs w:val="24"/>
        </w:rPr>
      </w:pPr>
      <w:r w:rsidR="00A4774C" w:rsidRPr="00A4774C">
        <w:rPr>
          <w:szCs w:val="24"/>
        </w:rPr>
        <w:t>36.7.2</w:t>
      </w:r>
      <w:r w:rsidR="00A4774C" w:rsidRPr="00A4774C">
        <w:rPr>
          <w:szCs w:val="24"/>
        </w:rPr>
        <w:t>. asmeniui maitinti (viryklė, virtuvės baldai);</w:t>
      </w:r>
    </w:p>
    <w:p w14:paraId="40C7B136" w14:textId="77777777" w:rsidR="00C806AC" w:rsidRPr="00A4774C" w:rsidRDefault="000E04E5">
      <w:pPr>
        <w:suppressAutoHyphens/>
        <w:spacing w:line="360" w:lineRule="auto"/>
        <w:ind w:firstLine="567"/>
        <w:jc w:val="both"/>
        <w:rPr>
          <w:szCs w:val="24"/>
        </w:rPr>
      </w:pPr>
      <w:r w:rsidR="00A4774C" w:rsidRPr="00A4774C">
        <w:rPr>
          <w:szCs w:val="24"/>
        </w:rPr>
        <w:t>36.7.3</w:t>
      </w:r>
      <w:r w:rsidR="00A4774C" w:rsidRPr="00A4774C">
        <w:rPr>
          <w:szCs w:val="24"/>
        </w:rPr>
        <w:t>. asmeniui ilsėtis (lova, sofa ir pan.);</w:t>
      </w:r>
    </w:p>
    <w:p w14:paraId="40C7B137" w14:textId="77777777" w:rsidR="00C806AC" w:rsidRPr="00A4774C" w:rsidRDefault="000E04E5">
      <w:pPr>
        <w:suppressAutoHyphens/>
        <w:spacing w:line="360" w:lineRule="auto"/>
        <w:ind w:firstLine="567"/>
        <w:jc w:val="both"/>
        <w:rPr>
          <w:szCs w:val="24"/>
        </w:rPr>
      </w:pPr>
      <w:r w:rsidR="00A4774C" w:rsidRPr="00A4774C">
        <w:rPr>
          <w:szCs w:val="24"/>
        </w:rPr>
        <w:t>36.8</w:t>
      </w:r>
      <w:r w:rsidR="00A4774C" w:rsidRPr="00A4774C">
        <w:rPr>
          <w:szCs w:val="24"/>
        </w:rPr>
        <w:t>. vežti vežimėliu iki įėjimo į būstą (nevertinama, kai asmuo dėl negalios ir būklės gali tik gulėti);</w:t>
      </w:r>
    </w:p>
    <w:p w14:paraId="40C7B138" w14:textId="77777777" w:rsidR="00C806AC" w:rsidRPr="00A4774C" w:rsidRDefault="000E04E5">
      <w:pPr>
        <w:suppressAutoHyphens/>
        <w:spacing w:line="360" w:lineRule="auto"/>
        <w:ind w:firstLine="567"/>
        <w:jc w:val="both"/>
        <w:rPr>
          <w:szCs w:val="24"/>
        </w:rPr>
      </w:pPr>
      <w:r w:rsidR="00A4774C" w:rsidRPr="00A4774C">
        <w:rPr>
          <w:szCs w:val="24"/>
        </w:rPr>
        <w:t>36.9</w:t>
      </w:r>
      <w:r w:rsidR="00A4774C" w:rsidRPr="00A4774C">
        <w:rPr>
          <w:szCs w:val="24"/>
        </w:rPr>
        <w:t>. įvežti vežimėliu į būstą (nevertinama, kai asmuo dėl negalios ir būklės gali tik gulėti).</w:t>
      </w:r>
    </w:p>
    <w:p w14:paraId="40C7B139" w14:textId="77777777" w:rsidR="00C806AC" w:rsidRPr="00A4774C" w:rsidRDefault="000E04E5">
      <w:pPr>
        <w:suppressAutoHyphens/>
        <w:spacing w:line="360" w:lineRule="auto"/>
        <w:ind w:firstLine="567"/>
        <w:jc w:val="both"/>
        <w:rPr>
          <w:szCs w:val="24"/>
        </w:rPr>
      </w:pPr>
      <w:r w:rsidR="00A4774C" w:rsidRPr="00A4774C">
        <w:rPr>
          <w:szCs w:val="24"/>
        </w:rPr>
        <w:t>37</w:t>
      </w:r>
      <w:r w:rsidR="00A4774C" w:rsidRPr="00A4774C">
        <w:rPr>
          <w:szCs w:val="24"/>
        </w:rPr>
        <w:t>. Asmuo, kuriam yra nustatyti ryškūs judėjimo ir apsitarnavimo funkcijų sutrikimai, kuris gali būti gabenamas ir (ar) pats važiuoti naudodamas neįgaliojo vežimėlį, ir (ar) jį prižiūrintis asmuo negali laisvai ir saugiai bei nenaudodamas didesnės, negu įprasta, fizinės jėgos:</w:t>
      </w:r>
    </w:p>
    <w:p w14:paraId="40C7B13A" w14:textId="77777777" w:rsidR="00C806AC" w:rsidRPr="00A4774C" w:rsidRDefault="000E04E5">
      <w:pPr>
        <w:suppressAutoHyphens/>
        <w:spacing w:line="360" w:lineRule="auto"/>
        <w:ind w:firstLine="567"/>
        <w:jc w:val="both"/>
        <w:rPr>
          <w:szCs w:val="24"/>
        </w:rPr>
      </w:pPr>
      <w:r w:rsidR="00A4774C" w:rsidRPr="00A4774C">
        <w:rPr>
          <w:szCs w:val="24"/>
        </w:rPr>
        <w:t>37.1</w:t>
      </w:r>
      <w:r w:rsidR="00A4774C" w:rsidRPr="00A4774C">
        <w:rPr>
          <w:szCs w:val="24"/>
        </w:rPr>
        <w:t>. vežimėliu privažiuoti prie įėjimo į būstą;</w:t>
      </w:r>
    </w:p>
    <w:p w14:paraId="40C7B13B" w14:textId="77777777" w:rsidR="00C806AC" w:rsidRPr="00A4774C" w:rsidRDefault="000E04E5">
      <w:pPr>
        <w:suppressAutoHyphens/>
        <w:spacing w:line="360" w:lineRule="auto"/>
        <w:ind w:firstLine="567"/>
        <w:jc w:val="both"/>
        <w:rPr>
          <w:szCs w:val="24"/>
        </w:rPr>
      </w:pPr>
      <w:r w:rsidR="00A4774C" w:rsidRPr="00A4774C">
        <w:rPr>
          <w:szCs w:val="24"/>
        </w:rPr>
        <w:t>37.2</w:t>
      </w:r>
      <w:r w:rsidR="00A4774C" w:rsidRPr="00A4774C">
        <w:rPr>
          <w:szCs w:val="24"/>
        </w:rPr>
        <w:t>. patekti vežimėliu į būstą, būsto balkoną;</w:t>
      </w:r>
    </w:p>
    <w:p w14:paraId="40C7B13C" w14:textId="77777777" w:rsidR="00C806AC" w:rsidRPr="00A4774C" w:rsidRDefault="000E04E5">
      <w:pPr>
        <w:suppressAutoHyphens/>
        <w:spacing w:line="360" w:lineRule="auto"/>
        <w:ind w:firstLine="567"/>
        <w:jc w:val="both"/>
        <w:rPr>
          <w:szCs w:val="24"/>
        </w:rPr>
      </w:pPr>
      <w:r w:rsidR="00A4774C" w:rsidRPr="00A4774C">
        <w:rPr>
          <w:szCs w:val="24"/>
        </w:rPr>
        <w:t>37.3</w:t>
      </w:r>
      <w:r w:rsidR="00A4774C" w:rsidRPr="00A4774C">
        <w:rPr>
          <w:szCs w:val="24"/>
        </w:rPr>
        <w:t>. patekti vežimėliu į vieną būste esančią patalpą, skirtą kiekvienam iš šių poreikių tenkinti:</w:t>
      </w:r>
    </w:p>
    <w:p w14:paraId="40C7B13D" w14:textId="77777777" w:rsidR="00C806AC" w:rsidRPr="00A4774C" w:rsidRDefault="000E04E5">
      <w:pPr>
        <w:suppressAutoHyphens/>
        <w:spacing w:line="360" w:lineRule="auto"/>
        <w:ind w:firstLine="567"/>
        <w:jc w:val="both"/>
        <w:rPr>
          <w:szCs w:val="24"/>
        </w:rPr>
      </w:pPr>
      <w:r w:rsidR="00A4774C" w:rsidRPr="00A4774C">
        <w:rPr>
          <w:szCs w:val="24"/>
        </w:rPr>
        <w:t>37.3.1</w:t>
      </w:r>
      <w:r w:rsidR="00A4774C" w:rsidRPr="00A4774C">
        <w:rPr>
          <w:szCs w:val="24"/>
        </w:rPr>
        <w:t>. maistui gaminti ir maitintis;</w:t>
      </w:r>
    </w:p>
    <w:p w14:paraId="40C7B13E" w14:textId="77777777" w:rsidR="00C806AC" w:rsidRPr="00A4774C" w:rsidRDefault="000E04E5">
      <w:pPr>
        <w:suppressAutoHyphens/>
        <w:spacing w:line="360" w:lineRule="auto"/>
        <w:ind w:firstLine="567"/>
        <w:jc w:val="both"/>
        <w:rPr>
          <w:szCs w:val="24"/>
        </w:rPr>
      </w:pPr>
      <w:r w:rsidR="00A4774C" w:rsidRPr="00A4774C">
        <w:rPr>
          <w:szCs w:val="24"/>
        </w:rPr>
        <w:t>37.3.2</w:t>
      </w:r>
      <w:r w:rsidR="00A4774C" w:rsidRPr="00A4774C">
        <w:rPr>
          <w:szCs w:val="24"/>
        </w:rPr>
        <w:t>. asmens higienai (tualeto, vonios arba dušo kambarys);</w:t>
      </w:r>
    </w:p>
    <w:p w14:paraId="40C7B13F" w14:textId="77777777" w:rsidR="00C806AC" w:rsidRPr="00A4774C" w:rsidRDefault="000E04E5">
      <w:pPr>
        <w:suppressAutoHyphens/>
        <w:spacing w:line="360" w:lineRule="auto"/>
        <w:ind w:firstLine="567"/>
        <w:jc w:val="both"/>
        <w:rPr>
          <w:szCs w:val="24"/>
        </w:rPr>
      </w:pPr>
      <w:r w:rsidR="00A4774C" w:rsidRPr="00A4774C">
        <w:rPr>
          <w:szCs w:val="24"/>
        </w:rPr>
        <w:t>37.3.3</w:t>
      </w:r>
      <w:r w:rsidR="00A4774C" w:rsidRPr="00A4774C">
        <w:rPr>
          <w:szCs w:val="24"/>
        </w:rPr>
        <w:t>. asmeniui ilsėtis, miegoti;</w:t>
      </w:r>
    </w:p>
    <w:p w14:paraId="40C7B140" w14:textId="77777777" w:rsidR="00C806AC" w:rsidRPr="00A4774C" w:rsidRDefault="000E04E5">
      <w:pPr>
        <w:suppressAutoHyphens/>
        <w:spacing w:line="360" w:lineRule="auto"/>
        <w:ind w:firstLine="567"/>
        <w:jc w:val="both"/>
        <w:rPr>
          <w:szCs w:val="24"/>
        </w:rPr>
      </w:pPr>
      <w:r w:rsidR="00A4774C" w:rsidRPr="00A4774C">
        <w:rPr>
          <w:szCs w:val="24"/>
        </w:rPr>
        <w:t>37.4</w:t>
      </w:r>
      <w:r w:rsidR="00A4774C" w:rsidRPr="00A4774C">
        <w:rPr>
          <w:szCs w:val="24"/>
        </w:rPr>
        <w:t>. naudotis būste esančiais įrenginiais ir prietaisais, skirtais:</w:t>
      </w:r>
    </w:p>
    <w:p w14:paraId="40C7B141" w14:textId="77777777" w:rsidR="00C806AC" w:rsidRPr="00A4774C" w:rsidRDefault="000E04E5">
      <w:pPr>
        <w:suppressAutoHyphens/>
        <w:spacing w:line="360" w:lineRule="auto"/>
        <w:ind w:firstLine="567"/>
        <w:jc w:val="both"/>
        <w:rPr>
          <w:szCs w:val="24"/>
        </w:rPr>
      </w:pPr>
      <w:r w:rsidR="00A4774C" w:rsidRPr="00A4774C">
        <w:rPr>
          <w:szCs w:val="24"/>
        </w:rPr>
        <w:t>37.4.1</w:t>
      </w:r>
      <w:r w:rsidR="00A4774C" w:rsidRPr="00A4774C">
        <w:rPr>
          <w:szCs w:val="24"/>
        </w:rPr>
        <w:t>. būstui apšviesti ir šildyti (valdymo ir kontrolės prietaisai, mygtukai, jungikliai);</w:t>
      </w:r>
    </w:p>
    <w:p w14:paraId="40C7B142" w14:textId="77777777" w:rsidR="00C806AC" w:rsidRPr="00A4774C" w:rsidRDefault="000E04E5">
      <w:pPr>
        <w:suppressAutoHyphens/>
        <w:spacing w:line="360" w:lineRule="auto"/>
        <w:ind w:firstLine="567"/>
        <w:jc w:val="both"/>
        <w:rPr>
          <w:szCs w:val="24"/>
        </w:rPr>
      </w:pPr>
      <w:r w:rsidR="00A4774C" w:rsidRPr="00A4774C">
        <w:rPr>
          <w:szCs w:val="24"/>
        </w:rPr>
        <w:t>37.4.2</w:t>
      </w:r>
      <w:r w:rsidR="00A4774C" w:rsidRPr="00A4774C">
        <w:rPr>
          <w:szCs w:val="24"/>
        </w:rPr>
        <w:t>. maistui gaminti ir maitintis (viryklė, virtuvės baldai);</w:t>
      </w:r>
    </w:p>
    <w:p w14:paraId="40C7B143" w14:textId="77777777" w:rsidR="00C806AC" w:rsidRPr="00A4774C" w:rsidRDefault="000E04E5">
      <w:pPr>
        <w:suppressAutoHyphens/>
        <w:spacing w:line="360" w:lineRule="auto"/>
        <w:ind w:firstLine="567"/>
        <w:jc w:val="both"/>
        <w:rPr>
          <w:szCs w:val="24"/>
        </w:rPr>
      </w:pPr>
      <w:r w:rsidR="00A4774C" w:rsidRPr="00A4774C">
        <w:rPr>
          <w:szCs w:val="24"/>
        </w:rPr>
        <w:t>37.4.3</w:t>
      </w:r>
      <w:r w:rsidR="00A4774C" w:rsidRPr="00A4774C">
        <w:rPr>
          <w:szCs w:val="24"/>
        </w:rPr>
        <w:t>. asmens higienai (unitazas, praustuvas, vonia arba dušas);</w:t>
      </w:r>
    </w:p>
    <w:p w14:paraId="40C7B144" w14:textId="77777777" w:rsidR="00C806AC" w:rsidRPr="00A4774C" w:rsidRDefault="000E04E5">
      <w:pPr>
        <w:suppressAutoHyphens/>
        <w:spacing w:line="360" w:lineRule="auto"/>
        <w:ind w:firstLine="567"/>
        <w:jc w:val="both"/>
        <w:rPr>
          <w:szCs w:val="24"/>
        </w:rPr>
      </w:pPr>
      <w:r w:rsidR="00A4774C" w:rsidRPr="00A4774C">
        <w:rPr>
          <w:szCs w:val="24"/>
        </w:rPr>
        <w:t>37.4.4</w:t>
      </w:r>
      <w:r w:rsidR="00A4774C" w:rsidRPr="00A4774C">
        <w:rPr>
          <w:szCs w:val="24"/>
        </w:rPr>
        <w:t>. asmeniui ilsėtis, miegoti (lova, sofa ar pan.);</w:t>
      </w:r>
    </w:p>
    <w:p w14:paraId="40C7B145" w14:textId="77777777" w:rsidR="00C806AC" w:rsidRPr="00A4774C" w:rsidRDefault="000E04E5">
      <w:pPr>
        <w:suppressAutoHyphens/>
        <w:spacing w:line="360" w:lineRule="auto"/>
        <w:ind w:firstLine="567"/>
        <w:jc w:val="both"/>
        <w:rPr>
          <w:szCs w:val="24"/>
        </w:rPr>
      </w:pPr>
      <w:r w:rsidR="00A4774C" w:rsidRPr="00A4774C">
        <w:rPr>
          <w:szCs w:val="24"/>
        </w:rPr>
        <w:t>37.5</w:t>
      </w:r>
      <w:r w:rsidR="00A4774C" w:rsidRPr="00A4774C">
        <w:rPr>
          <w:szCs w:val="24"/>
        </w:rPr>
        <w:t>. judėti šio Aprašo 37.3 papunktyje nurodytose patalpose.</w:t>
      </w:r>
    </w:p>
    <w:p w14:paraId="40C7B146" w14:textId="77777777" w:rsidR="00C806AC" w:rsidRPr="00A4774C" w:rsidRDefault="000E04E5">
      <w:pPr>
        <w:suppressAutoHyphens/>
        <w:spacing w:line="360" w:lineRule="auto"/>
        <w:ind w:firstLine="567"/>
        <w:jc w:val="both"/>
        <w:rPr>
          <w:szCs w:val="24"/>
        </w:rPr>
      </w:pPr>
      <w:r w:rsidR="00A4774C" w:rsidRPr="00A4774C">
        <w:rPr>
          <w:szCs w:val="24"/>
        </w:rPr>
        <w:t>38</w:t>
      </w:r>
      <w:r w:rsidR="00A4774C" w:rsidRPr="00A4774C">
        <w:rPr>
          <w:szCs w:val="24"/>
        </w:rPr>
        <w:t>. Asmuo, kuriam yra nustatyti vidutiniai judėjimo ir apsitarnavimo funkcijų sutrikimai, negali laisvai ir saugiai bei nenaudodamas didesnės, negu įprasta, fizinės jėgos:</w:t>
      </w:r>
    </w:p>
    <w:p w14:paraId="40C7B147" w14:textId="77777777" w:rsidR="00C806AC" w:rsidRPr="00A4774C" w:rsidRDefault="000E04E5">
      <w:pPr>
        <w:suppressAutoHyphens/>
        <w:spacing w:line="360" w:lineRule="auto"/>
        <w:ind w:firstLine="567"/>
        <w:jc w:val="both"/>
        <w:rPr>
          <w:szCs w:val="24"/>
        </w:rPr>
      </w:pPr>
      <w:r w:rsidR="00A4774C" w:rsidRPr="00A4774C">
        <w:rPr>
          <w:szCs w:val="24"/>
        </w:rPr>
        <w:t>38.1</w:t>
      </w:r>
      <w:r w:rsidR="00A4774C" w:rsidRPr="00A4774C">
        <w:rPr>
          <w:szCs w:val="24"/>
        </w:rPr>
        <w:t>. prieiti prie būsto (nėra už ko laikytis lipant lauko laiptais);</w:t>
      </w:r>
    </w:p>
    <w:p w14:paraId="40C7B148" w14:textId="77777777" w:rsidR="00C806AC" w:rsidRPr="00A4774C" w:rsidRDefault="000E04E5">
      <w:pPr>
        <w:suppressAutoHyphens/>
        <w:spacing w:line="360" w:lineRule="auto"/>
        <w:ind w:firstLine="567"/>
        <w:jc w:val="both"/>
        <w:rPr>
          <w:szCs w:val="24"/>
        </w:rPr>
      </w:pPr>
      <w:r w:rsidR="00A4774C" w:rsidRPr="00A4774C">
        <w:rPr>
          <w:szCs w:val="24"/>
        </w:rPr>
        <w:t>38.2</w:t>
      </w:r>
      <w:r w:rsidR="00A4774C" w:rsidRPr="00A4774C">
        <w:rPr>
          <w:szCs w:val="24"/>
        </w:rPr>
        <w:t>. patekti į būstą (nėra už ko laikytis lipant laiptinės laiptais);</w:t>
      </w:r>
    </w:p>
    <w:p w14:paraId="40C7B149" w14:textId="77777777" w:rsidR="00C806AC" w:rsidRPr="00A4774C" w:rsidRDefault="000E04E5">
      <w:pPr>
        <w:suppressAutoHyphens/>
        <w:spacing w:line="360" w:lineRule="auto"/>
        <w:ind w:firstLine="567"/>
        <w:jc w:val="both"/>
        <w:rPr>
          <w:szCs w:val="24"/>
        </w:rPr>
      </w:pPr>
      <w:r w:rsidR="00A4774C" w:rsidRPr="00A4774C">
        <w:rPr>
          <w:szCs w:val="24"/>
        </w:rPr>
        <w:t>38.3</w:t>
      </w:r>
      <w:r w:rsidR="00A4774C" w:rsidRPr="00A4774C">
        <w:rPr>
          <w:szCs w:val="24"/>
        </w:rPr>
        <w:t>. naudotis būste esančiais įrenginiais ir prietaisais, skirtais:</w:t>
      </w:r>
    </w:p>
    <w:p w14:paraId="40C7B14A" w14:textId="77777777" w:rsidR="00C806AC" w:rsidRPr="00A4774C" w:rsidRDefault="000E04E5">
      <w:pPr>
        <w:suppressAutoHyphens/>
        <w:spacing w:line="360" w:lineRule="auto"/>
        <w:ind w:firstLine="567"/>
        <w:jc w:val="both"/>
        <w:rPr>
          <w:szCs w:val="24"/>
        </w:rPr>
      </w:pPr>
      <w:r w:rsidR="00A4774C" w:rsidRPr="00A4774C">
        <w:rPr>
          <w:szCs w:val="24"/>
        </w:rPr>
        <w:t>38.3.1</w:t>
      </w:r>
      <w:r w:rsidR="00A4774C" w:rsidRPr="00A4774C">
        <w:rPr>
          <w:szCs w:val="24"/>
        </w:rPr>
        <w:t>. maistui gaminti ir maitintis (viryklė, virtuvės baldai);</w:t>
      </w:r>
    </w:p>
    <w:p w14:paraId="40C7B14B" w14:textId="77777777" w:rsidR="00C806AC" w:rsidRPr="00A4774C" w:rsidRDefault="000E04E5">
      <w:pPr>
        <w:suppressAutoHyphens/>
        <w:spacing w:line="360" w:lineRule="auto"/>
        <w:ind w:firstLine="567"/>
        <w:jc w:val="both"/>
        <w:rPr>
          <w:szCs w:val="24"/>
        </w:rPr>
      </w:pPr>
      <w:r w:rsidR="00A4774C" w:rsidRPr="00A4774C">
        <w:rPr>
          <w:szCs w:val="24"/>
        </w:rPr>
        <w:t>38.3.2</w:t>
      </w:r>
      <w:r w:rsidR="00A4774C" w:rsidRPr="00A4774C">
        <w:rPr>
          <w:szCs w:val="24"/>
        </w:rPr>
        <w:t>. asmens higienai (unitazas, praustuvas, vonia arba dušas);</w:t>
      </w:r>
    </w:p>
    <w:p w14:paraId="40C7B14C" w14:textId="77777777" w:rsidR="00C806AC" w:rsidRPr="00A4774C" w:rsidRDefault="000E04E5">
      <w:pPr>
        <w:suppressAutoHyphens/>
        <w:spacing w:line="360" w:lineRule="auto"/>
        <w:ind w:firstLine="567"/>
        <w:jc w:val="both"/>
        <w:rPr>
          <w:szCs w:val="24"/>
        </w:rPr>
      </w:pPr>
      <w:r w:rsidR="00A4774C" w:rsidRPr="00A4774C">
        <w:rPr>
          <w:szCs w:val="24"/>
        </w:rPr>
        <w:t>38.3.3</w:t>
      </w:r>
      <w:r w:rsidR="00A4774C" w:rsidRPr="00A4774C">
        <w:rPr>
          <w:szCs w:val="24"/>
        </w:rPr>
        <w:t>. asmeniui ilsėtis ir miegoti (lova, sofa ar pan.);</w:t>
      </w:r>
    </w:p>
    <w:p w14:paraId="40C7B14D" w14:textId="77777777" w:rsidR="00C806AC" w:rsidRPr="00A4774C" w:rsidRDefault="000E04E5">
      <w:pPr>
        <w:suppressAutoHyphens/>
        <w:spacing w:line="360" w:lineRule="auto"/>
        <w:ind w:firstLine="567"/>
        <w:jc w:val="both"/>
        <w:rPr>
          <w:szCs w:val="24"/>
        </w:rPr>
      </w:pPr>
      <w:r w:rsidR="00A4774C" w:rsidRPr="00A4774C">
        <w:rPr>
          <w:szCs w:val="24"/>
        </w:rPr>
        <w:t>38.4</w:t>
      </w:r>
      <w:r w:rsidR="00A4774C" w:rsidRPr="00A4774C">
        <w:rPr>
          <w:szCs w:val="24"/>
        </w:rPr>
        <w:t>. judėti šio Aprašo 37.3 papunktyje nurodytose patalpose.</w:t>
      </w:r>
    </w:p>
    <w:p w14:paraId="40C7B14E" w14:textId="77777777" w:rsidR="00C806AC" w:rsidRPr="00A4774C" w:rsidRDefault="000E04E5">
      <w:pPr>
        <w:suppressAutoHyphens/>
        <w:spacing w:line="360" w:lineRule="auto"/>
        <w:ind w:firstLine="567"/>
        <w:jc w:val="both"/>
        <w:rPr>
          <w:szCs w:val="24"/>
        </w:rPr>
      </w:pPr>
    </w:p>
    <w:p w14:paraId="40C7B14F" w14:textId="77777777" w:rsidR="00C806AC" w:rsidRPr="00A4774C" w:rsidRDefault="000E04E5" w:rsidP="004706A0">
      <w:pPr>
        <w:keepLines/>
        <w:suppressAutoHyphens/>
        <w:spacing w:line="360" w:lineRule="auto"/>
        <w:jc w:val="center"/>
        <w:rPr>
          <w:b/>
          <w:bCs/>
          <w:caps/>
          <w:szCs w:val="24"/>
        </w:rPr>
      </w:pPr>
      <w:r w:rsidR="00A4774C" w:rsidRPr="00A4774C">
        <w:rPr>
          <w:b/>
          <w:bCs/>
          <w:caps/>
          <w:szCs w:val="24"/>
        </w:rPr>
        <w:t>X</w:t>
      </w:r>
      <w:r w:rsidR="00A4774C" w:rsidRPr="00A4774C">
        <w:rPr>
          <w:b/>
          <w:bCs/>
          <w:caps/>
          <w:szCs w:val="24"/>
        </w:rPr>
        <w:t xml:space="preserve"> SKYRIUS</w:t>
      </w:r>
    </w:p>
    <w:p w14:paraId="40C7B150" w14:textId="77777777" w:rsidR="00C806AC" w:rsidRPr="00A4774C" w:rsidRDefault="000E04E5" w:rsidP="004706A0">
      <w:pPr>
        <w:keepLines/>
        <w:suppressAutoHyphens/>
        <w:spacing w:line="360" w:lineRule="auto"/>
        <w:jc w:val="center"/>
        <w:rPr>
          <w:b/>
          <w:bCs/>
          <w:caps/>
          <w:szCs w:val="24"/>
        </w:rPr>
      </w:pPr>
      <w:r w:rsidR="00A4774C" w:rsidRPr="00A4774C">
        <w:rPr>
          <w:b/>
          <w:bCs/>
          <w:caps/>
          <w:szCs w:val="24"/>
        </w:rPr>
        <w:t>Būsto pritaikymo poreikio vertinimas ir nustatymas</w:t>
      </w:r>
    </w:p>
    <w:p w14:paraId="40C7B151" w14:textId="77777777" w:rsidR="00C806AC" w:rsidRPr="00A4774C" w:rsidRDefault="00C806AC">
      <w:pPr>
        <w:suppressAutoHyphens/>
        <w:spacing w:line="360" w:lineRule="auto"/>
        <w:ind w:firstLine="567"/>
        <w:jc w:val="both"/>
        <w:rPr>
          <w:szCs w:val="24"/>
        </w:rPr>
      </w:pPr>
    </w:p>
    <w:p w14:paraId="40C7B152" w14:textId="77777777" w:rsidR="00C806AC" w:rsidRPr="00A4774C" w:rsidRDefault="000E04E5">
      <w:pPr>
        <w:suppressAutoHyphens/>
        <w:spacing w:line="360" w:lineRule="auto"/>
        <w:ind w:firstLine="567"/>
        <w:jc w:val="both"/>
        <w:rPr>
          <w:szCs w:val="24"/>
        </w:rPr>
      </w:pPr>
      <w:r w:rsidR="00A4774C" w:rsidRPr="00A4774C">
        <w:rPr>
          <w:szCs w:val="24"/>
        </w:rPr>
        <w:t>39</w:t>
      </w:r>
      <w:r w:rsidR="00A4774C" w:rsidRPr="00A4774C">
        <w:rPr>
          <w:szCs w:val="24"/>
        </w:rPr>
        <w:t>. Būsto pritaikymo poreikio vertinimas vykdomas dviem etapais:</w:t>
      </w:r>
    </w:p>
    <w:p w14:paraId="40C7B153" w14:textId="77777777" w:rsidR="00C806AC" w:rsidRPr="00A4774C" w:rsidRDefault="000E04E5">
      <w:pPr>
        <w:suppressAutoHyphens/>
        <w:spacing w:line="360" w:lineRule="auto"/>
        <w:ind w:firstLine="567"/>
        <w:jc w:val="both"/>
        <w:rPr>
          <w:szCs w:val="24"/>
        </w:rPr>
      </w:pPr>
      <w:r w:rsidR="00A4774C" w:rsidRPr="00A4774C">
        <w:rPr>
          <w:szCs w:val="24"/>
        </w:rPr>
        <w:t>39.1</w:t>
      </w:r>
      <w:r w:rsidR="00A4774C" w:rsidRPr="00A4774C">
        <w:rPr>
          <w:szCs w:val="24"/>
        </w:rPr>
        <w:t>. būsto pritaikymo poreikio nustatymas apžiūrint prašomą pritaikyti būstą;</w:t>
      </w:r>
    </w:p>
    <w:p w14:paraId="40C7B154" w14:textId="77777777" w:rsidR="00C806AC" w:rsidRPr="00A4774C" w:rsidRDefault="000E04E5">
      <w:pPr>
        <w:suppressAutoHyphens/>
        <w:spacing w:line="360" w:lineRule="auto"/>
        <w:ind w:firstLine="567"/>
        <w:jc w:val="both"/>
        <w:rPr>
          <w:szCs w:val="24"/>
        </w:rPr>
      </w:pPr>
      <w:r w:rsidR="00A4774C" w:rsidRPr="00A4774C">
        <w:rPr>
          <w:szCs w:val="24"/>
        </w:rPr>
        <w:t>39.2</w:t>
      </w:r>
      <w:r w:rsidR="00A4774C" w:rsidRPr="00A4774C">
        <w:rPr>
          <w:szCs w:val="24"/>
        </w:rPr>
        <w:t>. būsto pritaikymo poreikio įvertinimas, komisijos sprendimo dėl būsto pritaikymo poreikio tenkinimo priėmimas ir einamaisiais metais siūlomų pritaikyti būstų sąrašo sudarymas.</w:t>
      </w:r>
    </w:p>
    <w:p w14:paraId="40C7B155" w14:textId="77777777" w:rsidR="00C806AC" w:rsidRPr="00A4774C" w:rsidRDefault="000E04E5">
      <w:pPr>
        <w:suppressAutoHyphens/>
        <w:spacing w:line="360" w:lineRule="auto"/>
        <w:ind w:firstLine="567"/>
        <w:jc w:val="both"/>
        <w:rPr>
          <w:b/>
          <w:szCs w:val="24"/>
        </w:rPr>
      </w:pPr>
      <w:r w:rsidR="00A4774C" w:rsidRPr="00A4774C">
        <w:rPr>
          <w:szCs w:val="24"/>
        </w:rPr>
        <w:t>40</w:t>
      </w:r>
      <w:r w:rsidR="00A4774C" w:rsidRPr="00A4774C">
        <w:rPr>
          <w:szCs w:val="24"/>
        </w:rPr>
        <w:t xml:space="preserve">. Pirmajame etape ne mažiau kaip vienas trečdalis (neįgaliųjų organizacijos atstovo dalyvavimas privalomas) komisijos narių ir savivaldybės administracijos specialistai su pareiškėju suderintu laiku vyksta apžiūrėti prašomo pritaikyti būsto. </w:t>
      </w:r>
    </w:p>
    <w:p w14:paraId="40C7B156" w14:textId="77777777" w:rsidR="00C806AC" w:rsidRPr="00A4774C" w:rsidRDefault="000E04E5">
      <w:pPr>
        <w:suppressAutoHyphens/>
        <w:spacing w:line="360" w:lineRule="auto"/>
        <w:ind w:firstLine="567"/>
        <w:jc w:val="both"/>
        <w:rPr>
          <w:szCs w:val="24"/>
        </w:rPr>
      </w:pPr>
      <w:r w:rsidR="00A4774C" w:rsidRPr="00A4774C">
        <w:rPr>
          <w:szCs w:val="24"/>
        </w:rPr>
        <w:t>41</w:t>
      </w:r>
      <w:r w:rsidR="00A4774C" w:rsidRPr="00A4774C">
        <w:rPr>
          <w:szCs w:val="24"/>
        </w:rPr>
        <w:t>. Komisija, atvykusi į prašomą pritaikyti būstą, šį būstą apžiūri, įvertina būsto pritaikymo poreikį pildydama Būsto pritaikymo neįgaliajam poreikio vertinimo aktą (šio Aprašo 1 priedas). Jeigu būste gyvena daugiau asmenų, kuriems nustatyti judėjimo ir apsitarnavimo funkcijų sutrikimai, pildomas vienas aktas, kuriame įvertinamas būsto pritaikymo poreikis visiems šiems asmenims. Jeigu paaiškėja, kad namo, kuriame prašoma pritaikyti būstą neįgaliajam, laiptinėje yra daugiau butų, kuriuose gyvena neįgalieji, savivaldybės administracija pasiūlo šiems neįgaliesiems ar jiems atstovaujantiems asmenims pateikti prašymus pritaikyti būstus. Bendro naudojimo patalpų pritaikymo darbai numatomi įvertinus visų bendro naudojimo patalpomis besinaudojančių neįgaliųjų būsto pritaikymo poreikius ir vykdomi pagal daugiausia prioritetų turinčio pareiškėjo eilę.</w:t>
      </w:r>
    </w:p>
    <w:p w14:paraId="40C7B157" w14:textId="77777777" w:rsidR="00C806AC" w:rsidRPr="00A4774C" w:rsidRDefault="000E04E5">
      <w:pPr>
        <w:suppressAutoHyphens/>
        <w:spacing w:line="360" w:lineRule="auto"/>
        <w:ind w:firstLine="567"/>
        <w:jc w:val="both"/>
        <w:rPr>
          <w:szCs w:val="24"/>
        </w:rPr>
      </w:pPr>
      <w:r w:rsidR="00A4774C" w:rsidRPr="00A4774C">
        <w:rPr>
          <w:szCs w:val="24"/>
        </w:rPr>
        <w:t>42</w:t>
      </w:r>
      <w:r w:rsidR="00A4774C" w:rsidRPr="00A4774C">
        <w:rPr>
          <w:szCs w:val="24"/>
        </w:rPr>
        <w:t>. Vertindami būsto pritaikymo poreikį, apžiūroje dalyvaujantys specialistai prireikus ir atsižvelgdami į asmens, turinčio judėjimo ir apsitarnavimo funkcijų sutrikimų, būklę paprašo asmens ar šį asmenį slaugančio asmens parodyti (atitinkamai pagal nustatytą judėjimo ir apsitarnavimo funkcijų sutrikimo lygį) savo galimybes pagal šio Aprašo 36, 37 arba 38 punktuose nurodytus kriterijus. Jeigu į bent vieną Būsto pritaikymo neįgaliajam poreikio vertinimo akte (šio Aprašo 1 priedas) esančioje lentelėje pateiktą klausimą atsakoma „Negali“, akte pažymima, kokios yra kliūtys ir koks pritaikymas reikalingas.</w:t>
      </w:r>
    </w:p>
    <w:p w14:paraId="40C7B158" w14:textId="77777777" w:rsidR="00C806AC" w:rsidRPr="00A4774C" w:rsidRDefault="000E04E5">
      <w:pPr>
        <w:suppressAutoHyphens/>
        <w:spacing w:line="360" w:lineRule="auto"/>
        <w:ind w:firstLine="567"/>
        <w:jc w:val="both"/>
        <w:rPr>
          <w:szCs w:val="24"/>
        </w:rPr>
      </w:pPr>
      <w:r w:rsidR="00A4774C" w:rsidRPr="00A4774C">
        <w:rPr>
          <w:szCs w:val="24"/>
        </w:rPr>
        <w:t>43</w:t>
      </w:r>
      <w:r w:rsidR="00A4774C" w:rsidRPr="00A4774C">
        <w:rPr>
          <w:szCs w:val="24"/>
        </w:rPr>
        <w:t>. Jeigu užpildytame Būsto pritaikymo neįgaliajam poreikio vertinimo akte (šio Aprašo 1 priedas) nurodoma, kad būstui pritaikyti reikia statyti ir įrengti keltuvą (liftą), pareiškėjui gali būti siūloma šio Aprašo 88 punkte nurodyta kompensacija. Jeigu pareiškėjas priima šį pasiūlymą, tai pažymima akte. Jeigu pareiškėjas šio pasiūlymo nepriima, savivaldybės administracija:</w:t>
      </w:r>
    </w:p>
    <w:p w14:paraId="40C7B159" w14:textId="77777777" w:rsidR="00C806AC" w:rsidRPr="00A4774C" w:rsidRDefault="000E04E5">
      <w:pPr>
        <w:suppressAutoHyphens/>
        <w:spacing w:line="360" w:lineRule="auto"/>
        <w:ind w:firstLine="567"/>
        <w:jc w:val="both"/>
        <w:rPr>
          <w:szCs w:val="24"/>
        </w:rPr>
      </w:pPr>
      <w:r w:rsidR="00A4774C" w:rsidRPr="00A4774C">
        <w:rPr>
          <w:szCs w:val="24"/>
        </w:rPr>
        <w:t>43.1</w:t>
      </w:r>
      <w:r w:rsidR="00A4774C" w:rsidRPr="00A4774C">
        <w:rPr>
          <w:szCs w:val="24"/>
        </w:rPr>
        <w:t>. pagal akte nurodytus neįgalaus asmens poreikius atitinkančių pritaikymo darbų aprašymus parengia preliminarų darbų aprašą ir išlaidų sąmatą, sudarytą pagal vidutines rinkos kainas, jeigu akte rekomenduojama vykdyti pritaikymo darbus tik būsto viduje;</w:t>
      </w:r>
    </w:p>
    <w:p w14:paraId="40C7B15A" w14:textId="77777777" w:rsidR="00C806AC" w:rsidRPr="00A4774C" w:rsidRDefault="000E04E5">
      <w:pPr>
        <w:suppressAutoHyphens/>
        <w:spacing w:line="360" w:lineRule="auto"/>
        <w:ind w:firstLine="567"/>
        <w:jc w:val="both"/>
        <w:rPr>
          <w:szCs w:val="24"/>
        </w:rPr>
      </w:pPr>
      <w:r w:rsidR="00A4774C" w:rsidRPr="00A4774C">
        <w:rPr>
          <w:szCs w:val="24"/>
        </w:rPr>
        <w:t>43.2</w:t>
      </w:r>
      <w:r w:rsidR="00A4774C" w:rsidRPr="00A4774C">
        <w:rPr>
          <w:szCs w:val="24"/>
        </w:rPr>
        <w:t xml:space="preserve">. pagal akte nurodytus neįgalaus asmens poreikius atitinkančių pritaikymo darbų aprašymus parengia preliminarų darbų aprašą ir išlaidų sąmatą, sudarytą pagal vidutines rinkos kainas, jeigu akte rekomenduojama vykdyti darbus būsto viduje ir išorėje (bendraturčių bendro naudojimo objektų rekonstrukcija), gyvenamosios aplinkos pritaikymo darbus. Projektas yra rengiamas tik tokiu atveju, jei to reikalauja Lietuvos Respublikos statybos įstatymo nuostatos. </w:t>
      </w:r>
    </w:p>
    <w:p w14:paraId="40C7B15B" w14:textId="77777777" w:rsidR="00C806AC" w:rsidRPr="00A4774C" w:rsidRDefault="000E04E5">
      <w:pPr>
        <w:suppressAutoHyphens/>
        <w:spacing w:line="360" w:lineRule="auto"/>
        <w:ind w:firstLine="567"/>
        <w:jc w:val="both"/>
        <w:rPr>
          <w:szCs w:val="24"/>
        </w:rPr>
      </w:pPr>
      <w:r w:rsidR="00A4774C" w:rsidRPr="00A4774C">
        <w:rPr>
          <w:szCs w:val="24"/>
        </w:rPr>
        <w:t>44</w:t>
      </w:r>
      <w:r w:rsidR="00A4774C" w:rsidRPr="00A4774C">
        <w:rPr>
          <w:szCs w:val="24"/>
        </w:rPr>
        <w:t>. Sudarytą aktą pasirašo jį užpildęs savivaldybės administracijos darbuotojas, komisijos nariai, būsto apžiūroje dalyvavę specialistai ir pareiškėjas.</w:t>
      </w:r>
    </w:p>
    <w:p w14:paraId="40C7B15C" w14:textId="77777777" w:rsidR="00C806AC" w:rsidRPr="00A4774C" w:rsidRDefault="000E04E5">
      <w:pPr>
        <w:suppressAutoHyphens/>
        <w:spacing w:line="360" w:lineRule="auto"/>
        <w:ind w:firstLine="567"/>
        <w:jc w:val="both"/>
        <w:rPr>
          <w:szCs w:val="24"/>
        </w:rPr>
      </w:pPr>
      <w:r w:rsidR="00A4774C" w:rsidRPr="00A4774C">
        <w:rPr>
          <w:szCs w:val="24"/>
        </w:rPr>
        <w:t>45</w:t>
      </w:r>
      <w:r w:rsidR="00A4774C" w:rsidRPr="00A4774C">
        <w:rPr>
          <w:szCs w:val="24"/>
        </w:rPr>
        <w:t>. Jeigu Būsto pritaikymo neįgaliajam poreikio vertinimo akte (šio Aprašo 1 priedas) esančioje lentelėje į visus pateiktus klausimus atsakoma „Gali“, akte nurodoma, kad būsto pritaikymo asmeniui poreikio nėra, ir rekomenduojama prašymą pritaikyti būstą atmesti.</w:t>
      </w:r>
    </w:p>
    <w:p w14:paraId="40C7B15D" w14:textId="77777777" w:rsidR="00C806AC" w:rsidRPr="00A4774C" w:rsidRDefault="000E04E5">
      <w:pPr>
        <w:suppressAutoHyphens/>
        <w:spacing w:line="360" w:lineRule="auto"/>
        <w:ind w:firstLine="567"/>
        <w:jc w:val="both"/>
        <w:rPr>
          <w:szCs w:val="24"/>
        </w:rPr>
      </w:pPr>
      <w:r w:rsidR="00A4774C" w:rsidRPr="00A4774C">
        <w:rPr>
          <w:szCs w:val="24"/>
        </w:rPr>
        <w:t>46</w:t>
      </w:r>
      <w:r w:rsidR="00A4774C" w:rsidRPr="00A4774C">
        <w:rPr>
          <w:szCs w:val="24"/>
        </w:rPr>
        <w:t>. Būsto pritaikymo projektus, preliminarius darbų aprašus, išlaidų sąmatas, Būsto pritaikymo neįgaliajam poreikio vertinimo aktą (šio Aprašo 1 priedas) bei šio Aprašo 28 ir</w:t>
      </w:r>
      <w:r w:rsidR="00A4774C" w:rsidRPr="00A4774C">
        <w:rPr>
          <w:b/>
          <w:bCs/>
          <w:szCs w:val="24"/>
        </w:rPr>
        <w:t xml:space="preserve"> </w:t>
      </w:r>
      <w:r w:rsidR="00A4774C" w:rsidRPr="00A4774C">
        <w:rPr>
          <w:szCs w:val="24"/>
        </w:rPr>
        <w:t>31 punktuose nurodytus dokumentus savivaldybės administracija pateikia svarstyti komisijai.</w:t>
      </w:r>
    </w:p>
    <w:p w14:paraId="40C7B15E" w14:textId="77777777" w:rsidR="00C806AC" w:rsidRPr="00A4774C" w:rsidRDefault="000E04E5">
      <w:pPr>
        <w:suppressAutoHyphens/>
        <w:spacing w:line="360" w:lineRule="auto"/>
        <w:ind w:firstLine="567"/>
        <w:jc w:val="both"/>
        <w:rPr>
          <w:szCs w:val="24"/>
        </w:rPr>
      </w:pPr>
      <w:r w:rsidR="00A4774C" w:rsidRPr="00A4774C">
        <w:rPr>
          <w:szCs w:val="24"/>
        </w:rPr>
        <w:t>47</w:t>
      </w:r>
      <w:r w:rsidR="00A4774C" w:rsidRPr="00A4774C">
        <w:rPr>
          <w:szCs w:val="24"/>
        </w:rPr>
        <w:t>. Antrajame etape komisija:</w:t>
      </w:r>
    </w:p>
    <w:p w14:paraId="40C7B15F" w14:textId="77777777" w:rsidR="00C806AC" w:rsidRPr="00A4774C" w:rsidRDefault="000E04E5">
      <w:pPr>
        <w:suppressAutoHyphens/>
        <w:spacing w:line="360" w:lineRule="auto"/>
        <w:ind w:firstLine="567"/>
        <w:jc w:val="both"/>
        <w:rPr>
          <w:szCs w:val="24"/>
        </w:rPr>
      </w:pPr>
      <w:r w:rsidR="00A4774C" w:rsidRPr="00A4774C">
        <w:rPr>
          <w:szCs w:val="24"/>
        </w:rPr>
        <w:t>47.1</w:t>
      </w:r>
      <w:r w:rsidR="00A4774C" w:rsidRPr="00A4774C">
        <w:rPr>
          <w:szCs w:val="24"/>
        </w:rPr>
        <w:t>. pirmame einamųjų metų posėdyje svarsto ir patvirtina savivaldybės administracijos sudarytas būsto pritaikymo eiles;</w:t>
      </w:r>
    </w:p>
    <w:p w14:paraId="40C7B160" w14:textId="77777777" w:rsidR="00C806AC" w:rsidRPr="00A4774C" w:rsidRDefault="000E04E5">
      <w:pPr>
        <w:suppressAutoHyphens/>
        <w:spacing w:line="360" w:lineRule="auto"/>
        <w:ind w:firstLine="567"/>
        <w:jc w:val="both"/>
        <w:rPr>
          <w:szCs w:val="24"/>
        </w:rPr>
      </w:pPr>
      <w:r w:rsidR="00A4774C" w:rsidRPr="00A4774C">
        <w:rPr>
          <w:szCs w:val="24"/>
        </w:rPr>
        <w:t>47.2</w:t>
      </w:r>
      <w:r w:rsidR="00A4774C" w:rsidRPr="00A4774C">
        <w:rPr>
          <w:szCs w:val="24"/>
        </w:rPr>
        <w:t>. sudaro einamaisiais metais siūlomų pritaikyti būstų sąrašą, sudarytą atsižvelgiant į patvirtintas būsto pritaikymo eiles ir einamiesiems metams skirtas valstybės biudžeto lėšas. Pritaikomų būstų sąrašas atitinka šio Aprašo VI skyriuje nustatytus būsto pritaikymo eilių sudarymo reikalavimus. Jei pareiškėjo eilė praleidžiama, apie tai jis informuojamas raštu, nurodant eilės praleidimo motyvus. Praleisti eilėje esantį pareiškėją galima tik:</w:t>
      </w:r>
    </w:p>
    <w:p w14:paraId="40C7B161" w14:textId="77777777" w:rsidR="00C806AC" w:rsidRPr="00A4774C" w:rsidRDefault="000E04E5">
      <w:pPr>
        <w:suppressAutoHyphens/>
        <w:spacing w:line="360" w:lineRule="auto"/>
        <w:ind w:firstLine="567"/>
        <w:jc w:val="both"/>
        <w:rPr>
          <w:szCs w:val="24"/>
        </w:rPr>
      </w:pPr>
      <w:r w:rsidR="00A4774C" w:rsidRPr="00A4774C">
        <w:rPr>
          <w:szCs w:val="24"/>
        </w:rPr>
        <w:t>47.2.1</w:t>
      </w:r>
      <w:r w:rsidR="00A4774C" w:rsidRPr="00A4774C">
        <w:rPr>
          <w:szCs w:val="24"/>
        </w:rPr>
        <w:t xml:space="preserve">. asmeniui raštu prašant nukelti pritaikymo darbus; </w:t>
      </w:r>
    </w:p>
    <w:p w14:paraId="40C7B162" w14:textId="77777777" w:rsidR="00C806AC" w:rsidRPr="00A4774C" w:rsidRDefault="000E04E5">
      <w:pPr>
        <w:suppressAutoHyphens/>
        <w:spacing w:line="360" w:lineRule="auto"/>
        <w:ind w:firstLine="567"/>
        <w:jc w:val="both"/>
        <w:rPr>
          <w:szCs w:val="24"/>
        </w:rPr>
      </w:pPr>
      <w:r w:rsidR="00A4774C" w:rsidRPr="00A4774C">
        <w:rPr>
          <w:szCs w:val="24"/>
        </w:rPr>
        <w:t>47.2.2</w:t>
      </w:r>
      <w:r w:rsidR="00A4774C" w:rsidRPr="00A4774C">
        <w:rPr>
          <w:szCs w:val="24"/>
        </w:rPr>
        <w:t>. kai pritaikymui reikalingų lėšų suma viršija valstybės ir savivaldybių biudžetų skirtas lėšas, t. y. jau padalijus lėšas tarp eilių pagal šio Aprašo 65 punkte nurodytą rekomendaciją, ir pareiškėjas negali pats savo lėšomis dengti trūkstamą sumą;</w:t>
      </w:r>
    </w:p>
    <w:p w14:paraId="40C7B163" w14:textId="77777777" w:rsidR="00C806AC" w:rsidRPr="00A4774C" w:rsidRDefault="000E04E5">
      <w:pPr>
        <w:suppressAutoHyphens/>
        <w:spacing w:line="360" w:lineRule="auto"/>
        <w:ind w:firstLine="567"/>
        <w:jc w:val="both"/>
        <w:rPr>
          <w:szCs w:val="24"/>
        </w:rPr>
      </w:pPr>
      <w:r w:rsidR="00A4774C" w:rsidRPr="00A4774C">
        <w:rPr>
          <w:szCs w:val="24"/>
        </w:rPr>
        <w:t>47.2.3</w:t>
      </w:r>
      <w:r w:rsidR="00A4774C" w:rsidRPr="00A4774C">
        <w:rPr>
          <w:szCs w:val="24"/>
        </w:rPr>
        <w:t>. kai būsto mokestinė vertė yra mažesnė nei numatytų darbų vertė ir komisija dėl šio būsto pritaikymo yra priėmusi neigiamą sprendimą;</w:t>
      </w:r>
    </w:p>
    <w:p w14:paraId="40C7B164" w14:textId="77777777" w:rsidR="00C806AC" w:rsidRPr="00A4774C" w:rsidRDefault="000E04E5">
      <w:pPr>
        <w:suppressAutoHyphens/>
        <w:spacing w:line="360" w:lineRule="auto"/>
        <w:ind w:firstLine="567"/>
        <w:jc w:val="both"/>
        <w:rPr>
          <w:szCs w:val="24"/>
        </w:rPr>
      </w:pPr>
      <w:r w:rsidR="00A4774C" w:rsidRPr="00A4774C">
        <w:rPr>
          <w:szCs w:val="24"/>
        </w:rPr>
        <w:t>47.3</w:t>
      </w:r>
      <w:r w:rsidR="00A4774C" w:rsidRPr="00A4774C">
        <w:rPr>
          <w:szCs w:val="24"/>
        </w:rPr>
        <w:t>. pagal pateiktus dokumentus įvertina būsto pritaikymo poreikį ir priima sprendimą dėl būsto pritaikymo poreikio nustatymo;</w:t>
      </w:r>
    </w:p>
    <w:p w14:paraId="40C7B165" w14:textId="77777777" w:rsidR="00C806AC" w:rsidRPr="00A4774C" w:rsidRDefault="000E04E5">
      <w:pPr>
        <w:suppressAutoHyphens/>
        <w:spacing w:line="360" w:lineRule="auto"/>
        <w:ind w:firstLine="567"/>
        <w:jc w:val="both"/>
        <w:rPr>
          <w:b/>
          <w:szCs w:val="24"/>
        </w:rPr>
      </w:pPr>
      <w:r w:rsidR="00A4774C" w:rsidRPr="00A4774C">
        <w:rPr>
          <w:szCs w:val="24"/>
        </w:rPr>
        <w:t>47.4</w:t>
      </w:r>
      <w:r w:rsidR="00A4774C" w:rsidRPr="00A4774C">
        <w:rPr>
          <w:szCs w:val="24"/>
        </w:rPr>
        <w:t xml:space="preserve">. priima sprendimą dėl būsto pritaikymo neįgaliajam darbų vykdymo, kai būsto mokestinė vertė yra mažesnė už būsto pritaikymo neįgaliajam darbų išlaidų sąmatoje numatytas išlaidas. Tokiu atveju lėšos yra naudojamos Aprašo 58 punkte numatytomis dalimis. </w:t>
      </w:r>
    </w:p>
    <w:p w14:paraId="40C7B166" w14:textId="77777777" w:rsidR="00C806AC" w:rsidRPr="00A4774C" w:rsidRDefault="000E04E5">
      <w:pPr>
        <w:suppressAutoHyphens/>
        <w:spacing w:line="360" w:lineRule="auto"/>
        <w:ind w:firstLine="567"/>
        <w:jc w:val="both"/>
        <w:rPr>
          <w:szCs w:val="24"/>
        </w:rPr>
      </w:pPr>
      <w:r w:rsidR="00A4774C" w:rsidRPr="00A4774C">
        <w:rPr>
          <w:szCs w:val="24"/>
        </w:rPr>
        <w:t>48</w:t>
      </w:r>
      <w:r w:rsidR="00A4774C" w:rsidRPr="00A4774C">
        <w:rPr>
          <w:szCs w:val="24"/>
        </w:rPr>
        <w:t>. Prašymus pritaikyti būstą neįgaliesiems komisija išnagrinėja ne vėliau kaip iki einamųjų metų birželio 1 d.</w:t>
      </w:r>
    </w:p>
    <w:p w14:paraId="40C7B167" w14:textId="77777777" w:rsidR="00C806AC" w:rsidRPr="00A4774C" w:rsidRDefault="000E04E5">
      <w:pPr>
        <w:suppressAutoHyphens/>
        <w:spacing w:line="360" w:lineRule="auto"/>
        <w:ind w:firstLine="567"/>
        <w:jc w:val="both"/>
        <w:rPr>
          <w:szCs w:val="24"/>
        </w:rPr>
      </w:pPr>
      <w:r w:rsidR="00A4774C" w:rsidRPr="00A4774C">
        <w:rPr>
          <w:szCs w:val="24"/>
        </w:rPr>
        <w:t>49</w:t>
      </w:r>
      <w:r w:rsidR="00A4774C" w:rsidRPr="00A4774C">
        <w:rPr>
          <w:szCs w:val="24"/>
        </w:rPr>
        <w:t>. Komisija posėdžio protokolą su priedais ir išnagrinėtus dokumentus perduoda savivaldybės administracijai.</w:t>
      </w:r>
    </w:p>
    <w:p w14:paraId="40C7B168" w14:textId="77777777" w:rsidR="00C806AC" w:rsidRPr="00A4774C" w:rsidRDefault="000E04E5">
      <w:pPr>
        <w:suppressAutoHyphens/>
        <w:spacing w:line="360" w:lineRule="auto"/>
        <w:ind w:firstLine="567"/>
        <w:jc w:val="both"/>
        <w:rPr>
          <w:szCs w:val="24"/>
        </w:rPr>
      </w:pPr>
      <w:r w:rsidR="00A4774C" w:rsidRPr="00A4774C">
        <w:rPr>
          <w:szCs w:val="24"/>
        </w:rPr>
        <w:t>50</w:t>
      </w:r>
      <w:r w:rsidR="00A4774C" w:rsidRPr="00A4774C">
        <w:rPr>
          <w:szCs w:val="24"/>
        </w:rPr>
        <w:t>. Savivaldybės administracija raštu informuoja pareiškėją apie komisijos priimtą sprendimą per 5 darbo dienas. Jei priimamas sprendimas finansuoti būsto pritaikymą, pareiškėjas su komisijos sprendimu ir patvirtintu preliminariu būsto pritaikymo darbų aprašu supažindinamas pasirašytinai. Pareiškėjas, kurio prašymas pritaikyti būstą yra atmestas, apie sprendimą informuojamas raštu, nurodant prašymo atmetimo motyvus.</w:t>
      </w:r>
    </w:p>
    <w:p w14:paraId="40C7B169" w14:textId="77777777" w:rsidR="00C806AC" w:rsidRPr="00A4774C" w:rsidRDefault="000E04E5">
      <w:pPr>
        <w:suppressAutoHyphens/>
        <w:spacing w:line="360" w:lineRule="auto"/>
        <w:ind w:firstLine="567"/>
        <w:jc w:val="both"/>
        <w:rPr>
          <w:szCs w:val="24"/>
        </w:rPr>
      </w:pPr>
      <w:r w:rsidR="00A4774C" w:rsidRPr="00A4774C">
        <w:rPr>
          <w:szCs w:val="24"/>
        </w:rPr>
        <w:t>51</w:t>
      </w:r>
      <w:r w:rsidR="00A4774C" w:rsidRPr="00A4774C">
        <w:rPr>
          <w:szCs w:val="24"/>
        </w:rPr>
        <w:t>. Pareiškėjui Būsto pritaikymo neįgaliajam poreikio vertinimo akte nurodžius, kad būsto pritaikymo darbus organizuos savarankiškai, su pareiškėju yra pasirašoma Sutartis dėl savarankiško būsto pritaikymo neįgaliajam darbų organizavimo ir išlaidų apmokėjimo (šio Aprašo 4 priedas), kartu su pridedamais būsto pritaikymo darbų aprašais ir didžiausia leistina išlaidų suma.</w:t>
      </w:r>
    </w:p>
    <w:p w14:paraId="40C7B16A" w14:textId="77777777" w:rsidR="00C806AC" w:rsidRPr="00A4774C" w:rsidRDefault="000E04E5">
      <w:pPr>
        <w:suppressAutoHyphens/>
        <w:spacing w:line="360" w:lineRule="auto"/>
        <w:ind w:firstLine="567"/>
        <w:jc w:val="both"/>
        <w:rPr>
          <w:szCs w:val="24"/>
        </w:rPr>
      </w:pPr>
      <w:r w:rsidR="00A4774C" w:rsidRPr="00A4774C">
        <w:rPr>
          <w:szCs w:val="24"/>
        </w:rPr>
        <w:t>52</w:t>
      </w:r>
      <w:r w:rsidR="00A4774C" w:rsidRPr="00A4774C">
        <w:rPr>
          <w:szCs w:val="24"/>
        </w:rPr>
        <w:t>. Savivaldybės administracija būsto pritaikymo darbus organizuoja, atsižvelgdama į komisijos priimtus sprendimus tiems pareiškėjams, kurie nepasirašė Sutarties dėl savarankiško būsto pritaikymo neįgaliajam darbų organizavimo ir išlaidų apmokėjimo arba nusprendė vietoj nepritaikyto neįgaliojo poreikiams būsto įsigyti jo poreikius atitinkantį būstą.</w:t>
      </w:r>
    </w:p>
    <w:p w14:paraId="40C7B16B" w14:textId="77777777" w:rsidR="00C806AC" w:rsidRPr="00A4774C" w:rsidRDefault="000E04E5">
      <w:pPr>
        <w:suppressAutoHyphens/>
        <w:spacing w:line="360" w:lineRule="auto"/>
        <w:ind w:firstLine="567"/>
        <w:jc w:val="center"/>
        <w:rPr>
          <w:b/>
          <w:szCs w:val="24"/>
        </w:rPr>
      </w:pPr>
    </w:p>
    <w:p w14:paraId="40C7B16C" w14:textId="77777777" w:rsidR="00C806AC" w:rsidRPr="00A4774C" w:rsidRDefault="000E04E5" w:rsidP="004706A0">
      <w:pPr>
        <w:keepLines/>
        <w:suppressAutoHyphens/>
        <w:spacing w:line="360" w:lineRule="auto"/>
        <w:jc w:val="center"/>
        <w:rPr>
          <w:b/>
          <w:bCs/>
          <w:caps/>
          <w:szCs w:val="24"/>
        </w:rPr>
      </w:pPr>
      <w:r w:rsidR="00A4774C" w:rsidRPr="00A4774C">
        <w:rPr>
          <w:b/>
          <w:bCs/>
          <w:caps/>
          <w:szCs w:val="24"/>
        </w:rPr>
        <w:t>XI</w:t>
      </w:r>
      <w:r w:rsidR="00A4774C" w:rsidRPr="00A4774C">
        <w:rPr>
          <w:b/>
          <w:bCs/>
          <w:caps/>
          <w:szCs w:val="24"/>
        </w:rPr>
        <w:t xml:space="preserve"> SKYRIUS</w:t>
      </w:r>
    </w:p>
    <w:p w14:paraId="40C7B16D" w14:textId="77777777" w:rsidR="00C806AC" w:rsidRPr="00A4774C" w:rsidRDefault="000E04E5" w:rsidP="004706A0">
      <w:pPr>
        <w:keepLines/>
        <w:suppressAutoHyphens/>
        <w:spacing w:line="360" w:lineRule="auto"/>
        <w:jc w:val="center"/>
        <w:rPr>
          <w:b/>
          <w:bCs/>
          <w:caps/>
          <w:szCs w:val="24"/>
        </w:rPr>
      </w:pPr>
      <w:r w:rsidR="00A4774C" w:rsidRPr="00A4774C">
        <w:rPr>
          <w:b/>
          <w:bCs/>
          <w:caps/>
          <w:szCs w:val="24"/>
        </w:rPr>
        <w:t>būsto pritaikymo finansavimas</w:t>
      </w:r>
    </w:p>
    <w:p w14:paraId="40C7B16E" w14:textId="77777777" w:rsidR="00C806AC" w:rsidRPr="00A4774C" w:rsidRDefault="00C806AC">
      <w:pPr>
        <w:suppressAutoHyphens/>
        <w:spacing w:line="360" w:lineRule="auto"/>
        <w:ind w:firstLine="567"/>
        <w:jc w:val="both"/>
        <w:rPr>
          <w:szCs w:val="24"/>
        </w:rPr>
      </w:pPr>
    </w:p>
    <w:p w14:paraId="40C7B16F" w14:textId="77777777" w:rsidR="00C806AC" w:rsidRPr="00A4774C" w:rsidRDefault="000E04E5">
      <w:pPr>
        <w:suppressAutoHyphens/>
        <w:spacing w:line="360" w:lineRule="auto"/>
        <w:ind w:firstLine="567"/>
        <w:jc w:val="both"/>
        <w:rPr>
          <w:szCs w:val="24"/>
        </w:rPr>
      </w:pPr>
      <w:r w:rsidR="00A4774C" w:rsidRPr="00A4774C">
        <w:rPr>
          <w:szCs w:val="24"/>
        </w:rPr>
        <w:t>53</w:t>
      </w:r>
      <w:r w:rsidR="00A4774C" w:rsidRPr="00A4774C">
        <w:rPr>
          <w:szCs w:val="24"/>
        </w:rPr>
        <w:t>. Būsto pritaikymo darbai atliekami ir šio Aprašo 88 punkte nurodytos kompensacijos išmokamos iš šiam tikslui skirtų Lietuvos Respublikos valstybės bei savivaldybių biudžetų lėšų. Esant keliems būsto pritaikymo darbų vykdymo variantams (kai gali būti pritaikomi keli sanitariniai mazgai arba yra keli patekimo į būstą būdai), atliekami mažiausiai kainuojantys būsto pritaikymo darbai.</w:t>
      </w:r>
    </w:p>
    <w:p w14:paraId="40C7B170" w14:textId="77777777" w:rsidR="00C806AC" w:rsidRPr="00A4774C" w:rsidRDefault="000E04E5">
      <w:pPr>
        <w:suppressAutoHyphens/>
        <w:spacing w:line="360" w:lineRule="auto"/>
        <w:ind w:firstLine="567"/>
        <w:jc w:val="both"/>
        <w:rPr>
          <w:szCs w:val="24"/>
        </w:rPr>
      </w:pPr>
      <w:r w:rsidR="00A4774C" w:rsidRPr="00A4774C">
        <w:rPr>
          <w:szCs w:val="24"/>
        </w:rPr>
        <w:t>54</w:t>
      </w:r>
      <w:r w:rsidR="00A4774C" w:rsidRPr="00A4774C">
        <w:rPr>
          <w:szCs w:val="24"/>
        </w:rPr>
        <w:t>. Savivaldybės administracija vykdo įsigyto ilgalaikio turto apskaitą ir užtikrina tinkamą šio turto būklę. Jei keltuvo (lifto) pirkimą ir įrengimą organizavo pareiškėjas, už jo eksploataciją ir priežiūrą bei susijusias išlaidas atsako pats pareiškėjas.</w:t>
      </w:r>
    </w:p>
    <w:p w14:paraId="40C7B171" w14:textId="77777777" w:rsidR="00C806AC" w:rsidRPr="00A4774C" w:rsidRDefault="000E04E5">
      <w:pPr>
        <w:suppressAutoHyphens/>
        <w:spacing w:line="360" w:lineRule="auto"/>
        <w:ind w:firstLine="567"/>
        <w:jc w:val="both"/>
        <w:rPr>
          <w:szCs w:val="24"/>
        </w:rPr>
      </w:pPr>
      <w:r w:rsidR="00A4774C" w:rsidRPr="00A4774C">
        <w:rPr>
          <w:szCs w:val="24"/>
        </w:rPr>
        <w:t>55</w:t>
      </w:r>
      <w:r w:rsidR="00A4774C" w:rsidRPr="00A4774C">
        <w:rPr>
          <w:szCs w:val="24"/>
        </w:rPr>
        <w:t>. Vieno būsto pritaikymo išlaidoms dengti iš valstybės biudžeto gali būti skiriama ne didesnė kaip 130 bazinių socialinių išmokų dydžio suma (nuo 2017 m. sausio 1 d. – 111</w:t>
      </w:r>
      <w:r w:rsidR="00A4774C" w:rsidRPr="00A4774C">
        <w:rPr>
          <w:b/>
          <w:szCs w:val="24"/>
        </w:rPr>
        <w:t xml:space="preserve"> </w:t>
      </w:r>
      <w:r w:rsidR="00A4774C" w:rsidRPr="00A4774C">
        <w:rPr>
          <w:szCs w:val="24"/>
        </w:rPr>
        <w:t xml:space="preserve">bazinių socialinių išmokų dydžio suma), išskyrus šio Aprašo 58.1.1.1 ir 58.6 papunkčiuose nurodytus atvejus. Apskaičiuojant maksimalią sumą, taikomas komisijos sprendimo tenkinti būsto pritaikymo poreikį priėmimo dieną galiojantis bazinės socialinės išmokos dydis, patvirtintas Lietuvos Respublikos Vyriausybės. Pasikeitus bazinės socialinės išmokos dydžiui, priimant komisijos sprendimą apskaičiuota maksimali būsto pritaikymo suma neperskaičiuojama. </w:t>
      </w:r>
    </w:p>
    <w:p w14:paraId="40C7B172" w14:textId="77777777" w:rsidR="00C806AC" w:rsidRPr="00A4774C" w:rsidRDefault="000E04E5">
      <w:pPr>
        <w:suppressAutoHyphens/>
        <w:spacing w:line="360" w:lineRule="auto"/>
        <w:ind w:firstLine="567"/>
        <w:jc w:val="both"/>
        <w:rPr>
          <w:b/>
          <w:bCs/>
          <w:szCs w:val="24"/>
        </w:rPr>
      </w:pPr>
      <w:r w:rsidR="00A4774C" w:rsidRPr="00A4774C">
        <w:rPr>
          <w:szCs w:val="24"/>
        </w:rPr>
        <w:t>56</w:t>
      </w:r>
      <w:r w:rsidR="00A4774C" w:rsidRPr="00A4774C">
        <w:rPr>
          <w:szCs w:val="24"/>
        </w:rPr>
        <w:t>. Apskaičiuojant maksimalias būsto pritaikymo asmenims, turintiems labai ryškių ir ryškių judėjimo ir apsitarnavimo funkcijų sutrikimų, išlaidas, neįtraukiamos įvairaus tipo keltuvų (liftų) pirkimo (arba gamybos) ir įrengimo išlaidos.</w:t>
      </w:r>
    </w:p>
    <w:p w14:paraId="40C7B173" w14:textId="77777777" w:rsidR="00C806AC" w:rsidRPr="00A4774C" w:rsidRDefault="000E04E5">
      <w:pPr>
        <w:suppressAutoHyphens/>
        <w:spacing w:line="360" w:lineRule="auto"/>
        <w:ind w:firstLine="567"/>
        <w:jc w:val="both"/>
        <w:rPr>
          <w:szCs w:val="24"/>
        </w:rPr>
      </w:pPr>
      <w:r w:rsidR="00A4774C" w:rsidRPr="00A4774C">
        <w:rPr>
          <w:szCs w:val="24"/>
        </w:rPr>
        <w:t>57</w:t>
      </w:r>
      <w:r w:rsidR="00A4774C" w:rsidRPr="00A4774C">
        <w:rPr>
          <w:szCs w:val="24"/>
        </w:rPr>
        <w:t xml:space="preserve">. Būsto pritaikymo išlaidos lyginamos su prašomo pritaikyti būsto mokestine verte, nustatyta masiniu nekilnojamojo turto vertinimo būdu. Jeigu būsto pritaikymo išlaidos viršija būsto mokestinę vertę, nustatytą masiniu būdu, sprendimą dėl būsto pritaikymo darbų finansavimo dydžio priima komisija. Tokiu atveju būsto pritaikymo darbų išlaidos yra dengiamos šio Aprašo 58 punkte nurodytomis dalimis. </w:t>
      </w:r>
    </w:p>
    <w:p w14:paraId="40C7B174" w14:textId="77777777" w:rsidR="00C806AC" w:rsidRPr="00A4774C" w:rsidRDefault="000E04E5">
      <w:pPr>
        <w:suppressAutoHyphens/>
        <w:spacing w:line="360" w:lineRule="auto"/>
        <w:ind w:firstLine="567"/>
        <w:jc w:val="both"/>
        <w:rPr>
          <w:szCs w:val="24"/>
        </w:rPr>
      </w:pPr>
      <w:r w:rsidR="00A4774C" w:rsidRPr="00A4774C">
        <w:rPr>
          <w:szCs w:val="24"/>
        </w:rPr>
        <w:t>58</w:t>
      </w:r>
      <w:r w:rsidR="00A4774C" w:rsidRPr="00A4774C">
        <w:rPr>
          <w:szCs w:val="24"/>
        </w:rPr>
        <w:t>. Būsto pritaikymo išlaidos yra dengiamos iš valstybės ir savivaldybės biudžetų lėšų. Vienam būstui pritaikyti reikalingoms faktinėms išlaidoms dengti gali būti skiriama:</w:t>
      </w:r>
    </w:p>
    <w:p w14:paraId="40C7B175" w14:textId="77777777" w:rsidR="00C806AC" w:rsidRPr="00A4774C" w:rsidRDefault="000E04E5">
      <w:pPr>
        <w:suppressAutoHyphens/>
        <w:spacing w:line="360" w:lineRule="auto"/>
        <w:ind w:firstLine="567"/>
        <w:jc w:val="both"/>
        <w:rPr>
          <w:szCs w:val="24"/>
        </w:rPr>
      </w:pPr>
      <w:r w:rsidR="00A4774C" w:rsidRPr="00A4774C">
        <w:rPr>
          <w:szCs w:val="24"/>
        </w:rPr>
        <w:t>58.1</w:t>
      </w:r>
      <w:r w:rsidR="00A4774C" w:rsidRPr="00A4774C">
        <w:rPr>
          <w:szCs w:val="24"/>
        </w:rPr>
        <w:t>. vieno keltuvo (lifto) pirkimo arba gamybos ir įrengimo (išmontavimo, kad juos būtų galima panaudoti kitų neįgaliųjų poreikiams tenkinti) išlaidoms:</w:t>
      </w:r>
    </w:p>
    <w:p w14:paraId="40C7B176" w14:textId="77777777" w:rsidR="00C806AC" w:rsidRPr="00A4774C" w:rsidRDefault="000E04E5">
      <w:pPr>
        <w:suppressAutoHyphens/>
        <w:spacing w:line="360" w:lineRule="auto"/>
        <w:ind w:firstLine="567"/>
        <w:jc w:val="both"/>
        <w:rPr>
          <w:szCs w:val="24"/>
        </w:rPr>
      </w:pPr>
      <w:r w:rsidR="00A4774C" w:rsidRPr="00A4774C">
        <w:rPr>
          <w:szCs w:val="24"/>
        </w:rPr>
        <w:t>58.1.1</w:t>
      </w:r>
      <w:r w:rsidR="00A4774C" w:rsidRPr="00A4774C">
        <w:rPr>
          <w:szCs w:val="24"/>
        </w:rPr>
        <w:t>. iš valstybės biudžeto lėšų – ne daugiau kaip 70 procentų (nuo 2017 m. sausio 1 d. – 60 procentų), bet:</w:t>
      </w:r>
    </w:p>
    <w:p w14:paraId="40C7B177" w14:textId="77777777" w:rsidR="00C806AC" w:rsidRPr="00A4774C" w:rsidRDefault="000E04E5">
      <w:pPr>
        <w:suppressAutoHyphens/>
        <w:spacing w:line="360" w:lineRule="auto"/>
        <w:ind w:firstLine="567"/>
        <w:jc w:val="both"/>
        <w:rPr>
          <w:szCs w:val="24"/>
        </w:rPr>
      </w:pPr>
      <w:r w:rsidR="00A4774C" w:rsidRPr="00A4774C">
        <w:rPr>
          <w:szCs w:val="24"/>
        </w:rPr>
        <w:t>58.1.1.1</w:t>
      </w:r>
      <w:r w:rsidR="00A4774C" w:rsidRPr="00A4774C">
        <w:rPr>
          <w:szCs w:val="24"/>
        </w:rPr>
        <w:t>. ne daugiau kaip 161 bazinės socialinės išmokos dydžio suma (nuo 2017 m. sausio 1 d. – 138 bazinių socialinių išmokų dydžio suma), jei keltuvo (lifto) pirkimą ir įrengimą organizuoja savivaldybės administracija;</w:t>
      </w:r>
    </w:p>
    <w:p w14:paraId="40C7B178" w14:textId="77777777" w:rsidR="00C806AC" w:rsidRPr="00A4774C" w:rsidRDefault="000E04E5">
      <w:pPr>
        <w:suppressAutoHyphens/>
        <w:spacing w:line="360" w:lineRule="auto"/>
        <w:ind w:firstLine="567"/>
        <w:jc w:val="both"/>
        <w:rPr>
          <w:szCs w:val="24"/>
        </w:rPr>
      </w:pPr>
      <w:r w:rsidR="00A4774C" w:rsidRPr="00A4774C">
        <w:rPr>
          <w:szCs w:val="24"/>
        </w:rPr>
        <w:t>58.1.1.2</w:t>
      </w:r>
      <w:r w:rsidR="00A4774C" w:rsidRPr="00A4774C">
        <w:rPr>
          <w:szCs w:val="24"/>
        </w:rPr>
        <w:t>. ne daugiau kaip 81 bazinės socialinės išmokos dydžio suma (nuo 2017 m. sausio 1 d. – 69 bazinių socialinių išmokų dydžio suma) keltuvui (liftui), kurio kėlimo aukštis iki namo antžeminės dalies pirmojo aukšto, ir ne daugiau kaip 161 bazinės socialinės išmokos dydžio suma (nuo 2017 m. sausio 1 d. – 138 bazinių socialinių išmokų dydžio suma) keltuvui (liftui), kurio kėlimo aukštis aukščiau nei namo antžeminės dalies pirmasis aukštas, jei keltuvo (lifto) pirkimą ir įrengimą organizuoja pats pareiškėjas;</w:t>
      </w:r>
    </w:p>
    <w:p w14:paraId="40C7B179" w14:textId="77777777" w:rsidR="00C806AC" w:rsidRPr="00A4774C" w:rsidRDefault="000E04E5">
      <w:pPr>
        <w:suppressAutoHyphens/>
        <w:spacing w:line="360" w:lineRule="auto"/>
        <w:ind w:firstLine="567"/>
        <w:jc w:val="both"/>
        <w:rPr>
          <w:szCs w:val="24"/>
        </w:rPr>
      </w:pPr>
      <w:r w:rsidR="00A4774C" w:rsidRPr="00A4774C">
        <w:rPr>
          <w:szCs w:val="24"/>
        </w:rPr>
        <w:t>58.1.2</w:t>
      </w:r>
      <w:r w:rsidR="00A4774C" w:rsidRPr="00A4774C">
        <w:rPr>
          <w:szCs w:val="24"/>
        </w:rPr>
        <w:t>.</w:t>
      </w:r>
      <w:r w:rsidR="00A4774C" w:rsidRPr="00A4774C">
        <w:rPr>
          <w:b/>
          <w:szCs w:val="24"/>
        </w:rPr>
        <w:t xml:space="preserve"> </w:t>
      </w:r>
      <w:r w:rsidR="00A4774C" w:rsidRPr="00A4774C">
        <w:rPr>
          <w:szCs w:val="24"/>
        </w:rPr>
        <w:t>iš savivaldybės biudžeto lėšų – ne mažiau kaip 30 procentų (nuo 2017 m. sausio 1 d. – ne mažiau kaip 40 procentų);</w:t>
      </w:r>
    </w:p>
    <w:p w14:paraId="40C7B17A" w14:textId="77777777" w:rsidR="00C806AC" w:rsidRPr="00A4774C" w:rsidRDefault="000E04E5">
      <w:pPr>
        <w:suppressAutoHyphens/>
        <w:spacing w:line="360" w:lineRule="auto"/>
        <w:ind w:firstLine="567"/>
        <w:jc w:val="both"/>
        <w:rPr>
          <w:szCs w:val="24"/>
        </w:rPr>
      </w:pPr>
      <w:r w:rsidR="00A4774C" w:rsidRPr="00A4774C">
        <w:rPr>
          <w:szCs w:val="24"/>
        </w:rPr>
        <w:t>58.2</w:t>
      </w:r>
      <w:r w:rsidR="00A4774C" w:rsidRPr="00A4774C">
        <w:rPr>
          <w:szCs w:val="24"/>
        </w:rPr>
        <w:t>. buitinių biologinių valymo įrenginių ir jų montavimo, buitinių nuotekų įrenginių ir įvado prijungimo prie nuotekų tinklo išlaidoms iš valstybės biudžeto – ne daugiau kaip 70 procentų (nuo 2017 m. sausio 1 d. – ne daugiau kaip 60</w:t>
      </w:r>
      <w:r w:rsidR="00A4774C" w:rsidRPr="00A4774C">
        <w:rPr>
          <w:b/>
          <w:szCs w:val="24"/>
        </w:rPr>
        <w:t xml:space="preserve"> </w:t>
      </w:r>
      <w:r w:rsidR="00A4774C" w:rsidRPr="00A4774C">
        <w:rPr>
          <w:szCs w:val="24"/>
        </w:rPr>
        <w:t>procentų), bet ne daugiau kaip 54 bazinių socialinių išmokų dydžio suma (nuo 2017 m. sausio 1 d. – ne daugiau kaip 46 bazinių socialinių išmokų dydžio suma), iš savivaldybės biudžeto lėšų – ne mažiau kaip 30 procentų (nuo 2017 m. sausio 1 d. – ne mažiau kaip 40 procentų);</w:t>
      </w:r>
    </w:p>
    <w:p w14:paraId="40C7B17B" w14:textId="77777777" w:rsidR="00C806AC" w:rsidRPr="00A4774C" w:rsidRDefault="000E04E5">
      <w:pPr>
        <w:suppressAutoHyphens/>
        <w:spacing w:line="360" w:lineRule="auto"/>
        <w:ind w:firstLine="567"/>
        <w:jc w:val="both"/>
        <w:rPr>
          <w:szCs w:val="24"/>
        </w:rPr>
      </w:pPr>
      <w:r w:rsidR="00A4774C" w:rsidRPr="00A4774C">
        <w:rPr>
          <w:szCs w:val="24"/>
        </w:rPr>
        <w:t>58.3</w:t>
      </w:r>
      <w:r w:rsidR="00A4774C" w:rsidRPr="00A4774C">
        <w:rPr>
          <w:szCs w:val="24"/>
        </w:rPr>
        <w:t>. vandentiekio įrenginių ir jo įvado iki gyvenamojo namo iš vandens šulinio ar gręžinio išlaidoms iš valstybės biudžeto – ne daugiau kaip 70 procentų (nuo 2017 m. sausio 1 d. – ne daugiau kaip 60</w:t>
      </w:r>
      <w:r w:rsidR="00A4774C" w:rsidRPr="00A4774C">
        <w:rPr>
          <w:b/>
          <w:szCs w:val="24"/>
        </w:rPr>
        <w:t xml:space="preserve"> </w:t>
      </w:r>
      <w:r w:rsidR="00A4774C" w:rsidRPr="00A4774C">
        <w:rPr>
          <w:szCs w:val="24"/>
        </w:rPr>
        <w:t xml:space="preserve">procentų), bet ne daugiau kaip 22 bazinių socialinių išmokų dydžio suma (nuo 2017 m. sausio 1 d. – ne daugiau kaip 19 bazinių socialinių išmokų dydžio suma), iš savivaldybės biudžeto lėšų – ne mažiau kaip 30 procentų (nuo 2017 m. sausio 1 d. – ne mažiau kaip 40 procentų); </w:t>
      </w:r>
    </w:p>
    <w:p w14:paraId="40C7B17C" w14:textId="77777777" w:rsidR="00C806AC" w:rsidRPr="00A4774C" w:rsidRDefault="000E04E5">
      <w:pPr>
        <w:suppressAutoHyphens/>
        <w:spacing w:line="360" w:lineRule="auto"/>
        <w:ind w:firstLine="567"/>
        <w:jc w:val="both"/>
        <w:rPr>
          <w:szCs w:val="24"/>
        </w:rPr>
      </w:pPr>
      <w:r w:rsidR="00A4774C" w:rsidRPr="00A4774C">
        <w:rPr>
          <w:szCs w:val="24"/>
        </w:rPr>
        <w:t>58.4</w:t>
      </w:r>
      <w:r w:rsidR="00A4774C" w:rsidRPr="00A4774C">
        <w:rPr>
          <w:szCs w:val="24"/>
        </w:rPr>
        <w:t>. voniai,</w:t>
      </w:r>
      <w:r w:rsidR="00A4774C" w:rsidRPr="00A4774C">
        <w:rPr>
          <w:b/>
          <w:szCs w:val="24"/>
        </w:rPr>
        <w:t xml:space="preserve"> </w:t>
      </w:r>
      <w:r w:rsidR="00A4774C" w:rsidRPr="00A4774C">
        <w:rPr>
          <w:szCs w:val="24"/>
        </w:rPr>
        <w:t>praustuvui ar klozetui (jo dangčiui) pirkti iš valstybės biudžeto – ne daugiau kaip 70 procentų (nuo 2017 m. sausio 1 d. – ne daugiau kaip 60</w:t>
      </w:r>
      <w:r w:rsidR="00A4774C" w:rsidRPr="00A4774C">
        <w:rPr>
          <w:b/>
          <w:szCs w:val="24"/>
        </w:rPr>
        <w:t xml:space="preserve"> </w:t>
      </w:r>
      <w:r w:rsidR="00A4774C" w:rsidRPr="00A4774C">
        <w:rPr>
          <w:szCs w:val="24"/>
        </w:rPr>
        <w:t xml:space="preserve">procentų), bet ne daugiau kaip 5 bazinių socialinių išmokų dydžio suma (nuo 2017 m. sausio 1 d. – ne daugiau kaip 4 bazinių socialinių išmokų dydžio suma), iš savivaldybės biudžeto lėšų – ne mažiau kaip 30 procentų (nuo 2017 m. sausio 1 d. – ne mažiau kaip 40 procentų); </w:t>
      </w:r>
    </w:p>
    <w:p w14:paraId="40C7B17D" w14:textId="77777777" w:rsidR="00C806AC" w:rsidRPr="00A4774C" w:rsidRDefault="000E04E5">
      <w:pPr>
        <w:suppressAutoHyphens/>
        <w:spacing w:line="360" w:lineRule="auto"/>
        <w:ind w:firstLine="567"/>
        <w:jc w:val="both"/>
        <w:rPr>
          <w:szCs w:val="24"/>
        </w:rPr>
      </w:pPr>
      <w:r w:rsidR="00A4774C" w:rsidRPr="00A4774C">
        <w:rPr>
          <w:szCs w:val="24"/>
        </w:rPr>
        <w:t>58.5</w:t>
      </w:r>
      <w:r w:rsidR="00A4774C" w:rsidRPr="00A4774C">
        <w:rPr>
          <w:szCs w:val="24"/>
        </w:rPr>
        <w:t>. mobiliems techninės pagalbos įrenginiams pirkti iš valstybės biudžeto – ne daugiau kaip 70 procentų (nuo 2017 m. sausio 1 d. – ne daugiau kaip 60</w:t>
      </w:r>
      <w:r w:rsidR="00A4774C" w:rsidRPr="00A4774C">
        <w:rPr>
          <w:b/>
          <w:szCs w:val="24"/>
        </w:rPr>
        <w:t xml:space="preserve"> </w:t>
      </w:r>
      <w:r w:rsidR="00A4774C" w:rsidRPr="00A4774C">
        <w:rPr>
          <w:szCs w:val="24"/>
        </w:rPr>
        <w:t xml:space="preserve">procentų), bet ne daugiau kaip 53 </w:t>
      </w:r>
      <w:r w:rsidR="00A4774C" w:rsidRPr="00A4774C">
        <w:rPr>
          <w:szCs w:val="24"/>
        </w:rPr>
        <w:lastRenderedPageBreak/>
        <w:t>bazinių socialinių išmokų dydžio suma (nuo 2017 m. sausio 1 d. – ne daugiau kaip 46 bazinių socialinių išmokų dydžio suma), iš savivaldybės biudžeto lėšų – ne mažiau kaip 30 procentų (nuo 2017 m. sausio 1 d. – ne mažiau kaip 40 procentų);</w:t>
      </w:r>
    </w:p>
    <w:p w14:paraId="40C7B17E" w14:textId="77777777" w:rsidR="00C806AC" w:rsidRPr="00A4774C" w:rsidRDefault="000E04E5">
      <w:pPr>
        <w:suppressAutoHyphens/>
        <w:spacing w:line="360" w:lineRule="auto"/>
        <w:ind w:firstLine="567"/>
        <w:jc w:val="both"/>
        <w:rPr>
          <w:szCs w:val="24"/>
        </w:rPr>
      </w:pPr>
      <w:r w:rsidR="00A4774C" w:rsidRPr="00A4774C">
        <w:rPr>
          <w:szCs w:val="24"/>
        </w:rPr>
        <w:t>58.6</w:t>
      </w:r>
      <w:r w:rsidR="00A4774C" w:rsidRPr="00A4774C">
        <w:rPr>
          <w:szCs w:val="24"/>
        </w:rPr>
        <w:t>.</w:t>
      </w:r>
      <w:r w:rsidR="00A4774C" w:rsidRPr="00A4774C">
        <w:rPr>
          <w:b/>
          <w:szCs w:val="24"/>
        </w:rPr>
        <w:t xml:space="preserve"> </w:t>
      </w:r>
      <w:r w:rsidR="00A4774C" w:rsidRPr="00A4774C">
        <w:rPr>
          <w:szCs w:val="24"/>
        </w:rPr>
        <w:t>būstų keitimo išlaidoms – ne daugiau kaip 70 procentų (nuo 2017 m. sausio 1 d. – ne daugiau kaip 60</w:t>
      </w:r>
      <w:r w:rsidR="00A4774C" w:rsidRPr="00A4774C">
        <w:rPr>
          <w:b/>
          <w:szCs w:val="24"/>
        </w:rPr>
        <w:t xml:space="preserve"> </w:t>
      </w:r>
      <w:r w:rsidR="00A4774C" w:rsidRPr="00A4774C">
        <w:rPr>
          <w:szCs w:val="24"/>
        </w:rPr>
        <w:t xml:space="preserve">procentų) iš valstybės biudžeto lėšų, bet ne daugiau kaip 267 bazinių socialinių išmokų dydžio suma (nuo 2017 m. sausio 1 d. – ne daugiau kaip 229 bazinių socialinių išmokų dydžio suma), iš savivaldybės biudžeto lėšų – ne mažiau kaip 30 procentų (nuo 2017 m. sausio 1 d. – ne mažiau kaip 40 procentų); </w:t>
      </w:r>
    </w:p>
    <w:p w14:paraId="40C7B17F" w14:textId="77777777" w:rsidR="00C806AC" w:rsidRPr="00A4774C" w:rsidRDefault="000E04E5">
      <w:pPr>
        <w:suppressAutoHyphens/>
        <w:spacing w:line="360" w:lineRule="auto"/>
        <w:ind w:firstLine="567"/>
        <w:jc w:val="both"/>
        <w:rPr>
          <w:szCs w:val="24"/>
        </w:rPr>
      </w:pPr>
      <w:r w:rsidR="00A4774C" w:rsidRPr="00A4774C">
        <w:rPr>
          <w:szCs w:val="24"/>
        </w:rPr>
        <w:t>58.7</w:t>
      </w:r>
      <w:r w:rsidR="00A4774C" w:rsidRPr="00A4774C">
        <w:rPr>
          <w:szCs w:val="24"/>
        </w:rPr>
        <w:t>. kitos būsto pritaikymo išlaidos, atėmus šio Aprašo 59 punkte nurodytą išlaidų dalį, dengiamos valstybės ir savivaldybės biudžetų lėšomis</w:t>
      </w:r>
      <w:r w:rsidR="00A4774C" w:rsidRPr="00A4774C">
        <w:rPr>
          <w:b/>
          <w:szCs w:val="24"/>
        </w:rPr>
        <w:t xml:space="preserve"> </w:t>
      </w:r>
      <w:r w:rsidR="00A4774C" w:rsidRPr="00A4774C">
        <w:rPr>
          <w:szCs w:val="24"/>
        </w:rPr>
        <w:t>tokiomis dalimis:</w:t>
      </w:r>
    </w:p>
    <w:p w14:paraId="40C7B180" w14:textId="77777777" w:rsidR="00C806AC" w:rsidRPr="00A4774C" w:rsidRDefault="000E04E5">
      <w:pPr>
        <w:suppressAutoHyphens/>
        <w:spacing w:line="360" w:lineRule="auto"/>
        <w:ind w:firstLine="567"/>
        <w:jc w:val="both"/>
        <w:rPr>
          <w:szCs w:val="24"/>
        </w:rPr>
      </w:pPr>
      <w:r w:rsidR="00A4774C" w:rsidRPr="00A4774C">
        <w:rPr>
          <w:szCs w:val="24"/>
        </w:rPr>
        <w:t>58.7.1</w:t>
      </w:r>
      <w:r w:rsidR="00A4774C" w:rsidRPr="00A4774C">
        <w:rPr>
          <w:szCs w:val="24"/>
        </w:rPr>
        <w:t>.</w:t>
      </w:r>
      <w:r w:rsidR="00A4774C" w:rsidRPr="00A4774C">
        <w:rPr>
          <w:b/>
          <w:szCs w:val="24"/>
        </w:rPr>
        <w:t xml:space="preserve"> </w:t>
      </w:r>
      <w:r w:rsidR="00A4774C" w:rsidRPr="00A4774C">
        <w:rPr>
          <w:szCs w:val="24"/>
        </w:rPr>
        <w:t>asmenims, turintiems labai ryškių ir ryškių judėjimo ir apsitarnavimo funkcijų sutrikimų, – ne daugiau kaip 70 procentų (nuo 2017 m. sausio 1 d. – ne daugiau kaip 60</w:t>
      </w:r>
      <w:r w:rsidR="00A4774C" w:rsidRPr="00A4774C">
        <w:rPr>
          <w:b/>
          <w:szCs w:val="24"/>
        </w:rPr>
        <w:t xml:space="preserve"> </w:t>
      </w:r>
      <w:r w:rsidR="00A4774C" w:rsidRPr="00A4774C">
        <w:rPr>
          <w:szCs w:val="24"/>
        </w:rPr>
        <w:t>procentų) iš valstybės biudžeto lėšų, ne mažiau kaip 30 procentų (nuo 2017 m. sausio 1 d. – ne mažiau kaip 40 procentų) iš savivaldybės biudžeto lėšų;</w:t>
      </w:r>
    </w:p>
    <w:p w14:paraId="40C7B181" w14:textId="77777777" w:rsidR="00C806AC" w:rsidRPr="00A4774C" w:rsidRDefault="000E04E5">
      <w:pPr>
        <w:suppressAutoHyphens/>
        <w:spacing w:line="360" w:lineRule="auto"/>
        <w:ind w:firstLine="567"/>
        <w:jc w:val="both"/>
        <w:rPr>
          <w:szCs w:val="24"/>
        </w:rPr>
      </w:pPr>
      <w:r w:rsidR="00A4774C" w:rsidRPr="00A4774C">
        <w:rPr>
          <w:szCs w:val="24"/>
        </w:rPr>
        <w:t>58.7.2</w:t>
      </w:r>
      <w:r w:rsidR="00A4774C" w:rsidRPr="00A4774C">
        <w:rPr>
          <w:szCs w:val="24"/>
        </w:rPr>
        <w:t>.</w:t>
      </w:r>
      <w:r w:rsidR="00A4774C" w:rsidRPr="00A4774C">
        <w:rPr>
          <w:b/>
          <w:szCs w:val="24"/>
        </w:rPr>
        <w:t xml:space="preserve"> </w:t>
      </w:r>
      <w:r w:rsidR="00A4774C" w:rsidRPr="00A4774C">
        <w:rPr>
          <w:szCs w:val="24"/>
        </w:rPr>
        <w:t>asmenims, turintiems vidutinių judėjimo ir apsitarnavimo funkcijų sutrikimų, – ne daugiau kaip 50</w:t>
      </w:r>
      <w:r w:rsidR="00A4774C" w:rsidRPr="00A4774C">
        <w:rPr>
          <w:b/>
          <w:szCs w:val="24"/>
        </w:rPr>
        <w:t xml:space="preserve"> </w:t>
      </w:r>
      <w:r w:rsidR="00A4774C" w:rsidRPr="00A4774C">
        <w:rPr>
          <w:szCs w:val="24"/>
        </w:rPr>
        <w:t>procentų iš valstybės biudžeto lėšų,</w:t>
      </w:r>
      <w:r w:rsidR="00A4774C" w:rsidRPr="00A4774C">
        <w:rPr>
          <w:b/>
          <w:szCs w:val="24"/>
        </w:rPr>
        <w:t xml:space="preserve"> </w:t>
      </w:r>
      <w:r w:rsidR="00A4774C" w:rsidRPr="00A4774C">
        <w:rPr>
          <w:szCs w:val="24"/>
        </w:rPr>
        <w:t>ne mažiau kaip 50 procentų iš savivaldybės biudžeto lėšų;</w:t>
      </w:r>
    </w:p>
    <w:p w14:paraId="40C7B182" w14:textId="77777777" w:rsidR="00C806AC" w:rsidRPr="00A4774C" w:rsidRDefault="000E04E5">
      <w:pPr>
        <w:suppressAutoHyphens/>
        <w:spacing w:line="360" w:lineRule="auto"/>
        <w:ind w:firstLine="567"/>
        <w:jc w:val="both"/>
        <w:rPr>
          <w:szCs w:val="24"/>
        </w:rPr>
      </w:pPr>
      <w:r w:rsidR="00A4774C" w:rsidRPr="00A4774C">
        <w:rPr>
          <w:szCs w:val="24"/>
        </w:rPr>
        <w:t>58.7.3</w:t>
      </w:r>
      <w:r w:rsidR="00A4774C" w:rsidRPr="00A4774C">
        <w:rPr>
          <w:szCs w:val="24"/>
        </w:rPr>
        <w:t>.</w:t>
      </w:r>
      <w:r w:rsidR="00A4774C" w:rsidRPr="00A4774C">
        <w:rPr>
          <w:b/>
          <w:szCs w:val="24"/>
        </w:rPr>
        <w:t xml:space="preserve"> </w:t>
      </w:r>
      <w:r w:rsidR="00A4774C" w:rsidRPr="00A4774C">
        <w:rPr>
          <w:szCs w:val="24"/>
        </w:rPr>
        <w:t>keltuvų (liftų) eksploatavimo, priežiūros ir remonto išlaidoms padengti – ne daugiau kaip 80 procentų iš valstybės biudžeto lėšų ir ne mažiau kaip 20 procentų iš savivaldybės biudžeto lėšų. Ši nuostata taikoma išlaidoms, patirtoms po to, kai pasirašyta šio Aprašo 70 punkte nurodyta sutartis.</w:t>
      </w:r>
    </w:p>
    <w:p w14:paraId="40C7B183" w14:textId="77777777" w:rsidR="00C806AC" w:rsidRPr="00A4774C" w:rsidRDefault="000E04E5">
      <w:pPr>
        <w:spacing w:line="360" w:lineRule="auto"/>
        <w:ind w:firstLine="567"/>
        <w:jc w:val="both"/>
        <w:rPr>
          <w:rFonts w:eastAsia="Calibri"/>
          <w:szCs w:val="24"/>
        </w:rPr>
      </w:pPr>
      <w:r w:rsidR="00A4774C" w:rsidRPr="00A4774C">
        <w:rPr>
          <w:rFonts w:eastAsia="Calibri"/>
          <w:szCs w:val="24"/>
        </w:rPr>
        <w:t>59</w:t>
      </w:r>
      <w:r w:rsidR="00A4774C" w:rsidRPr="00A4774C">
        <w:rPr>
          <w:rFonts w:eastAsia="Calibri"/>
          <w:szCs w:val="24"/>
        </w:rPr>
        <w:t>. Biologinių valymo įrenginių ir jų montavimo, nuotekų įvado prijungimo prie nuotekų tinklo, vandentiekio įrenginių ir jo įvado iki gyvenamojo namo iš vandens šulinio ar gręžinio išlaidoms padengti pareiškėjas sumoka į savivaldybės administracijos nurodytą atsiskaitomąją sąskaitą 20 procentų šių įrenginių ir jų montavimo kainos. Iki būsto pritaikymo darbų pradžios komisijai pateikiamas įmoką patvirtinantis dokumentas. Jei būsto pritaikymo darbus organizuoja pareiškėjas, Sutartyje dėl savarankiško būsto pritaikymo neįgaliajam darbų organizavimo ir išlaidų apmokėjimo (šio Aprašo 4 priedas) yra nurodoma šių išlaidų dalimi mažesnė suma. Šios nuostatos netaikomos, kai komisija būsto apžiūros metu nustato, kad:</w:t>
      </w:r>
    </w:p>
    <w:p w14:paraId="40C7B184" w14:textId="77777777" w:rsidR="00C806AC" w:rsidRPr="00A4774C" w:rsidRDefault="000E04E5">
      <w:pPr>
        <w:suppressAutoHyphens/>
        <w:spacing w:line="360" w:lineRule="auto"/>
        <w:ind w:firstLine="567"/>
        <w:jc w:val="both"/>
        <w:rPr>
          <w:szCs w:val="24"/>
        </w:rPr>
      </w:pPr>
      <w:r w:rsidR="00A4774C" w:rsidRPr="00A4774C">
        <w:rPr>
          <w:szCs w:val="24"/>
        </w:rPr>
        <w:t>59.1</w:t>
      </w:r>
      <w:r w:rsidR="00A4774C" w:rsidRPr="00A4774C">
        <w:rPr>
          <w:szCs w:val="24"/>
        </w:rPr>
        <w:t>. būste faktiškai ir pagal deklaraciją gyvena tik neįgalusis;</w:t>
      </w:r>
    </w:p>
    <w:p w14:paraId="40C7B185" w14:textId="77777777" w:rsidR="00C806AC" w:rsidRPr="00A4774C" w:rsidRDefault="000E04E5">
      <w:pPr>
        <w:suppressAutoHyphens/>
        <w:spacing w:line="360" w:lineRule="auto"/>
        <w:ind w:firstLine="567"/>
        <w:jc w:val="both"/>
        <w:rPr>
          <w:szCs w:val="24"/>
        </w:rPr>
      </w:pPr>
      <w:r w:rsidR="00A4774C" w:rsidRPr="00A4774C">
        <w:rPr>
          <w:szCs w:val="24"/>
        </w:rPr>
        <w:t>59.2</w:t>
      </w:r>
      <w:r w:rsidR="00A4774C" w:rsidRPr="00A4774C">
        <w:rPr>
          <w:szCs w:val="24"/>
        </w:rPr>
        <w:t>. kartu su pareiškėju faktiškai ir pagal deklaraciją gyvena vaikai (iki 18 metų ar besimokantys vaikai iki 24 metų) ar kiti suaugę asmenys, kuriems nustatytas ne didesnis kaip 40 procentų darbingumo lygis arba didelių ar vidutinių specialiųjų poreikių lygis.</w:t>
      </w:r>
    </w:p>
    <w:p w14:paraId="40C7B186" w14:textId="77777777" w:rsidR="00C806AC" w:rsidRPr="00A4774C" w:rsidRDefault="000E04E5">
      <w:pPr>
        <w:suppressAutoHyphens/>
        <w:spacing w:line="360" w:lineRule="auto"/>
        <w:ind w:firstLine="567"/>
        <w:jc w:val="both"/>
        <w:rPr>
          <w:szCs w:val="24"/>
        </w:rPr>
      </w:pPr>
      <w:r w:rsidR="00A4774C" w:rsidRPr="00A4774C">
        <w:rPr>
          <w:szCs w:val="24"/>
        </w:rPr>
        <w:t>60</w:t>
      </w:r>
      <w:r w:rsidR="00A4774C" w:rsidRPr="00A4774C">
        <w:rPr>
          <w:szCs w:val="24"/>
        </w:rPr>
        <w:t xml:space="preserve">. Savivaldybės administracijai būsto pritaikymo priemonių vykdymui administruoti (darbo užmokestis būsto pritaikymą administruojantiems darbuotojams ir specialistams, transporto ir ūkio </w:t>
      </w:r>
      <w:r w:rsidR="00A4774C" w:rsidRPr="00A4774C">
        <w:rPr>
          <w:szCs w:val="24"/>
        </w:rPr>
        <w:lastRenderedPageBreak/>
        <w:t xml:space="preserve">išlaidos, statybos techninės priežiūros išlaidos, mokestis už registrų duomenis, pašto, kanceliarinės išlaidos ir kt.) skiriamos valstybės biudžeto lėšos, kurių dydis yra 4 procentai visų būstui pritaikyti skiriamų valstybės biudžeto lėšų. Darbo užmokesčiui būsto pritaikymą administruojantiems darbuotojams ir specialistams rekomenduojama skirti ne mažiau kaip 80 procentų administravimui skirtų lėšų. </w:t>
      </w:r>
    </w:p>
    <w:p w14:paraId="40C7B187" w14:textId="77777777" w:rsidR="00C806AC" w:rsidRPr="00A4774C" w:rsidRDefault="000E04E5">
      <w:pPr>
        <w:suppressAutoHyphens/>
        <w:spacing w:line="360" w:lineRule="auto"/>
        <w:ind w:firstLine="567"/>
        <w:jc w:val="both"/>
        <w:rPr>
          <w:szCs w:val="24"/>
        </w:rPr>
      </w:pPr>
      <w:r w:rsidR="00A4774C" w:rsidRPr="00A4774C">
        <w:rPr>
          <w:szCs w:val="24"/>
        </w:rPr>
        <w:t>61</w:t>
      </w:r>
      <w:r w:rsidR="00A4774C" w:rsidRPr="00A4774C">
        <w:rPr>
          <w:szCs w:val="24"/>
        </w:rPr>
        <w:t xml:space="preserve">. Neįgaliųjų asociacijų atstovams dalyvauti komisijų darbe (darbo užmokestis, transporto išlaidos ir pan.) ir būsto pritaikymo priežiūrai vykdyti skiriamos valstybės biudžeto lėšos, kurių dydis yra 2 procentai visų būstui pritaikyti skiriamų valstybės biudžeto lėšų. Neįgaliųjų reikalų departamentas su neįgaliųjų asociacija, kurios atstovas dalyvauja komisijos darbe, pasirašo sutartį dėl atstovo dalyvavimo komisijos darbe išlaidų finansavimo. Neįgaliųjų reikalų departamentas, nustatęs, kad savivaldybės administracija lėšas būsto pritaikymui panaudojo netinkamai ar ne pagal paskirtį, reikalauja šias lėšas grąžinti į valstybės biudžetą. Tokiu atveju neįgaliųjų asociacija privalo grąžinti jai skirtą atitinkamą dalyvavimo komisijų darbe ir būsto pritaikymo priežiūrai skirtų lėšų dalį. Lėšos, skirtos neįgaliųjų asociacijų atstovams dalyvauti komisijų darbe ir būsto pritaikymo priežiūrai vykdyti, yra skirstomos taip: </w:t>
      </w:r>
    </w:p>
    <w:p w14:paraId="40C7B188" w14:textId="77777777" w:rsidR="00C806AC" w:rsidRPr="00A4774C" w:rsidRDefault="000E04E5">
      <w:pPr>
        <w:suppressAutoHyphens/>
        <w:spacing w:line="360" w:lineRule="auto"/>
        <w:ind w:firstLine="567"/>
        <w:jc w:val="both"/>
        <w:rPr>
          <w:szCs w:val="24"/>
        </w:rPr>
      </w:pPr>
      <w:r w:rsidR="00A4774C" w:rsidRPr="00A4774C">
        <w:rPr>
          <w:szCs w:val="24"/>
        </w:rPr>
        <w:t>61.1</w:t>
      </w:r>
      <w:r w:rsidR="00A4774C" w:rsidRPr="00A4774C">
        <w:rPr>
          <w:szCs w:val="24"/>
        </w:rPr>
        <w:t>. 10 procentų yra skiriama neįgaliųjų asociacijai;</w:t>
      </w:r>
    </w:p>
    <w:p w14:paraId="40C7B189" w14:textId="77777777" w:rsidR="00C806AC" w:rsidRPr="00A4774C" w:rsidRDefault="000E04E5">
      <w:pPr>
        <w:suppressAutoHyphens/>
        <w:spacing w:line="360" w:lineRule="auto"/>
        <w:ind w:firstLine="567"/>
        <w:jc w:val="both"/>
        <w:rPr>
          <w:szCs w:val="24"/>
        </w:rPr>
      </w:pPr>
      <w:r w:rsidR="00A4774C" w:rsidRPr="00A4774C">
        <w:rPr>
          <w:szCs w:val="24"/>
        </w:rPr>
        <w:t>61.2</w:t>
      </w:r>
      <w:r w:rsidR="00A4774C" w:rsidRPr="00A4774C">
        <w:rPr>
          <w:szCs w:val="24"/>
        </w:rPr>
        <w:t>. ne mažiau kaip 10 procentų privalomam pritaikytų būstų auditui (turi būti audituojama ne mažiau kaip 10 procentų neįgaliųjų asociacijos prižiūrimose savivaldybėse pritaikytų būstų);</w:t>
      </w:r>
    </w:p>
    <w:p w14:paraId="40C7B18A" w14:textId="77777777" w:rsidR="00C806AC" w:rsidRPr="00A4774C" w:rsidRDefault="000E04E5">
      <w:pPr>
        <w:suppressAutoHyphens/>
        <w:spacing w:line="360" w:lineRule="auto"/>
        <w:ind w:firstLine="567"/>
        <w:jc w:val="both"/>
        <w:rPr>
          <w:szCs w:val="24"/>
        </w:rPr>
      </w:pPr>
      <w:r w:rsidR="00A4774C" w:rsidRPr="00A4774C">
        <w:rPr>
          <w:szCs w:val="24"/>
        </w:rPr>
        <w:t>61.3</w:t>
      </w:r>
      <w:r w:rsidR="00A4774C" w:rsidRPr="00A4774C">
        <w:rPr>
          <w:szCs w:val="24"/>
        </w:rPr>
        <w:t xml:space="preserve">. neįgaliųjų asociacijų atstovams, likusias lėšas proporcingai padalijant pagal savivaldybėje pritaikytų būstų kiekį. </w:t>
      </w:r>
    </w:p>
    <w:p w14:paraId="40C7B18B" w14:textId="77777777" w:rsidR="00C806AC" w:rsidRPr="00A4774C" w:rsidRDefault="000E04E5">
      <w:pPr>
        <w:keepLines/>
        <w:suppressAutoHyphens/>
        <w:spacing w:line="360" w:lineRule="auto"/>
        <w:ind w:firstLine="567"/>
        <w:jc w:val="both"/>
        <w:rPr>
          <w:b/>
          <w:bCs/>
          <w:caps/>
          <w:szCs w:val="24"/>
        </w:rPr>
      </w:pPr>
    </w:p>
    <w:p w14:paraId="40C7B18C" w14:textId="77777777" w:rsidR="00C806AC" w:rsidRPr="00A4774C" w:rsidRDefault="000E04E5" w:rsidP="004706A0">
      <w:pPr>
        <w:keepLines/>
        <w:suppressAutoHyphens/>
        <w:spacing w:line="360" w:lineRule="auto"/>
        <w:jc w:val="center"/>
        <w:rPr>
          <w:b/>
          <w:bCs/>
          <w:caps/>
          <w:szCs w:val="24"/>
        </w:rPr>
      </w:pPr>
      <w:r w:rsidR="00A4774C" w:rsidRPr="00A4774C">
        <w:rPr>
          <w:b/>
          <w:bCs/>
          <w:caps/>
          <w:szCs w:val="24"/>
        </w:rPr>
        <w:t>XII</w:t>
      </w:r>
      <w:r w:rsidR="00A4774C" w:rsidRPr="00A4774C">
        <w:rPr>
          <w:b/>
          <w:bCs/>
          <w:caps/>
          <w:szCs w:val="24"/>
        </w:rPr>
        <w:t xml:space="preserve"> SKYRIUS</w:t>
      </w:r>
    </w:p>
    <w:p w14:paraId="40C7B18D" w14:textId="77777777" w:rsidR="00C806AC" w:rsidRPr="00A4774C" w:rsidRDefault="000E04E5" w:rsidP="004706A0">
      <w:pPr>
        <w:keepLines/>
        <w:suppressAutoHyphens/>
        <w:spacing w:line="360" w:lineRule="auto"/>
        <w:jc w:val="center"/>
        <w:rPr>
          <w:b/>
          <w:bCs/>
          <w:caps/>
          <w:szCs w:val="24"/>
        </w:rPr>
      </w:pPr>
      <w:r w:rsidR="00A4774C" w:rsidRPr="00A4774C">
        <w:rPr>
          <w:b/>
          <w:bCs/>
          <w:caps/>
          <w:szCs w:val="24"/>
        </w:rPr>
        <w:t>būsto pritaikymo išlaidų PLANAVIMAS</w:t>
      </w:r>
    </w:p>
    <w:p w14:paraId="40C7B18E" w14:textId="77777777" w:rsidR="00C806AC" w:rsidRPr="00A4774C" w:rsidRDefault="00C806AC">
      <w:pPr>
        <w:suppressAutoHyphens/>
        <w:spacing w:line="360" w:lineRule="auto"/>
        <w:ind w:firstLine="567"/>
        <w:jc w:val="both"/>
        <w:rPr>
          <w:szCs w:val="24"/>
        </w:rPr>
      </w:pPr>
    </w:p>
    <w:p w14:paraId="40C7B18F" w14:textId="77777777" w:rsidR="00C806AC" w:rsidRPr="00A4774C" w:rsidRDefault="000E04E5">
      <w:pPr>
        <w:suppressAutoHyphens/>
        <w:spacing w:line="360" w:lineRule="auto"/>
        <w:ind w:firstLine="567"/>
        <w:jc w:val="both"/>
        <w:rPr>
          <w:szCs w:val="24"/>
        </w:rPr>
      </w:pPr>
      <w:r w:rsidR="00A4774C" w:rsidRPr="00A4774C">
        <w:rPr>
          <w:szCs w:val="24"/>
        </w:rPr>
        <w:t>62</w:t>
      </w:r>
      <w:r w:rsidR="00A4774C" w:rsidRPr="00A4774C">
        <w:rPr>
          <w:szCs w:val="24"/>
        </w:rPr>
        <w:t xml:space="preserve">. Neįgaliųjų reikalų departamentas, gavęs Socialinės apsaugos ir darbo ministerijos informaciją apie būstui neįgaliesiems pritaikyti skirtų valstybės biudžeto lėšų dydį, šias lėšas nedelsdamas paskirsto savivaldybėms šio Aprašo 63 ir 64 punktuose nustatyta tvarka ir informuoja savivaldybių administracijas raštu. Savivaldybės administracija, gavusi Neįgaliųjų reikalų departamento informaciją apie skirtas valstybės biudžeto lėšas, ne vėliau kaip per 30 dienų raštu informuoja Neįgaliųjų reikalų departamentą, kiek skirtų lėšų planuoja panaudoti. </w:t>
      </w:r>
    </w:p>
    <w:p w14:paraId="40C7B190" w14:textId="77777777" w:rsidR="00C806AC" w:rsidRPr="00A4774C" w:rsidRDefault="000E04E5">
      <w:pPr>
        <w:suppressAutoHyphens/>
        <w:spacing w:line="360" w:lineRule="auto"/>
        <w:ind w:firstLine="567"/>
        <w:jc w:val="both"/>
        <w:rPr>
          <w:szCs w:val="24"/>
        </w:rPr>
      </w:pPr>
      <w:r w:rsidR="00A4774C" w:rsidRPr="00A4774C">
        <w:rPr>
          <w:szCs w:val="24"/>
        </w:rPr>
        <w:t>63</w:t>
      </w:r>
      <w:r w:rsidR="00A4774C" w:rsidRPr="00A4774C">
        <w:rPr>
          <w:szCs w:val="24"/>
        </w:rPr>
        <w:t xml:space="preserve">. Valstybės biudžeto lėšos būstui neįgaliesiems pritaikyti yra paskirstomos atsižvelgiant į savivaldybėje pateiktų prašymų pritaikyti būstą skaičių einamųjų metų sausio 1 d. Prireikus, Neįgaliųjų reikalų departamentas gali pareikalauti iš savivaldybės administracijos pateikti vardinius būsto pritaikymo laukiančių asmenų sąrašus. Kiekvienais metais Neįgaliųjų reikalų departamento direktoriaus įsakymu tvirtinami savivaldybėms skiriamų valstybės biudžeto lėšų dydžiai. </w:t>
      </w:r>
    </w:p>
    <w:p w14:paraId="40C7B191" w14:textId="77777777" w:rsidR="00C806AC" w:rsidRPr="00A4774C" w:rsidRDefault="000E04E5">
      <w:pPr>
        <w:suppressAutoHyphens/>
        <w:spacing w:line="360" w:lineRule="auto"/>
        <w:ind w:firstLine="567"/>
        <w:jc w:val="both"/>
        <w:rPr>
          <w:szCs w:val="24"/>
        </w:rPr>
      </w:pPr>
      <w:r w:rsidR="00A4774C" w:rsidRPr="00A4774C">
        <w:rPr>
          <w:szCs w:val="24"/>
        </w:rPr>
        <w:t>64</w:t>
      </w:r>
      <w:r w:rsidR="00A4774C" w:rsidRPr="00A4774C">
        <w:rPr>
          <w:szCs w:val="24"/>
        </w:rPr>
        <w:t>. Jei būstui neįgaliesiems pritaikyti lėšų iš valstybės biudžeto skiriama papildomai arba jų atsisako kitos savivaldybės, Neįgaliųjų reikalų departamentas kartą per ketvirtį gali papildomai skirti lėšų savivaldybėms. Savivaldybių administracijos paraiškas skirti papildomų lėšų ir pranešimus apie skirtų valstybės biudžeto lėšų būstams pritaikyti grąžinimą teikia Neįgaliųjų reikalų departamentui ne vėliau kaip iki einamųjų metų lapkričio 1 dienos. Neįgaliųjų reikalų departamento papildomai skirtos valstybės biudžeto lėšos gali būti skiriamos būstams pritaikyti arba kitais metais numatomų pritaikyti būstų pritaikymo eskiziniams brėžiniams, projektams, darbų ir išlaidų aprašams rengti, keltuvų (liftų) įsigijimo išlaidoms apmokėti avansu.</w:t>
      </w:r>
    </w:p>
    <w:p w14:paraId="40C7B192" w14:textId="77777777" w:rsidR="00C806AC" w:rsidRPr="00A4774C" w:rsidRDefault="000E04E5">
      <w:pPr>
        <w:suppressAutoHyphens/>
        <w:spacing w:line="360" w:lineRule="auto"/>
        <w:ind w:firstLine="567"/>
        <w:jc w:val="both"/>
        <w:rPr>
          <w:szCs w:val="24"/>
        </w:rPr>
      </w:pPr>
      <w:r w:rsidR="00A4774C" w:rsidRPr="00A4774C">
        <w:rPr>
          <w:szCs w:val="24"/>
        </w:rPr>
        <w:t>65</w:t>
      </w:r>
      <w:r w:rsidR="00A4774C" w:rsidRPr="00A4774C">
        <w:rPr>
          <w:szCs w:val="24"/>
        </w:rPr>
        <w:t>. Atsižvelgdama į turimų savivaldybės biudžeto lėšų būstui pritaikyti dydį ir skirtą valstybės biudžeto lėšų dydį einamaisiais metais, komisija nustato, kiek eilėje įrašytų pareiškėjų prašymų galima tenkinti ir finansuoti būsto pritaikymą. Rekomenduojama kiekvienais metais skirti:</w:t>
      </w:r>
    </w:p>
    <w:p w14:paraId="40C7B193" w14:textId="77777777" w:rsidR="00C806AC" w:rsidRPr="00A4774C" w:rsidRDefault="000E04E5">
      <w:pPr>
        <w:suppressAutoHyphens/>
        <w:spacing w:line="360" w:lineRule="auto"/>
        <w:ind w:firstLine="567"/>
        <w:jc w:val="both"/>
        <w:rPr>
          <w:szCs w:val="24"/>
        </w:rPr>
      </w:pPr>
      <w:r w:rsidR="00A4774C" w:rsidRPr="00A4774C">
        <w:rPr>
          <w:szCs w:val="24"/>
        </w:rPr>
        <w:t>65.1</w:t>
      </w:r>
      <w:r w:rsidR="00A4774C" w:rsidRPr="00A4774C">
        <w:rPr>
          <w:szCs w:val="24"/>
        </w:rPr>
        <w:t>. pirmoje eilėje įrašytiems pareiškėjams – ne daugiau kaip 90</w:t>
      </w:r>
      <w:r w:rsidR="00A4774C" w:rsidRPr="00A4774C">
        <w:rPr>
          <w:b/>
          <w:szCs w:val="24"/>
        </w:rPr>
        <w:t xml:space="preserve"> </w:t>
      </w:r>
      <w:r w:rsidR="00A4774C" w:rsidRPr="00A4774C">
        <w:rPr>
          <w:szCs w:val="24"/>
        </w:rPr>
        <w:t>procentų visiems būstams pritaikyti skirtų valstybės ir savivaldybių biudžetų lėšų;</w:t>
      </w:r>
    </w:p>
    <w:p w14:paraId="40C7B194" w14:textId="77777777" w:rsidR="00C806AC" w:rsidRPr="00A4774C" w:rsidRDefault="000E04E5">
      <w:pPr>
        <w:suppressAutoHyphens/>
        <w:spacing w:line="360" w:lineRule="auto"/>
        <w:ind w:firstLine="567"/>
        <w:jc w:val="both"/>
        <w:rPr>
          <w:szCs w:val="24"/>
        </w:rPr>
      </w:pPr>
      <w:r w:rsidR="00A4774C" w:rsidRPr="00A4774C">
        <w:rPr>
          <w:szCs w:val="24"/>
        </w:rPr>
        <w:t>65.2</w:t>
      </w:r>
      <w:r w:rsidR="00A4774C" w:rsidRPr="00A4774C">
        <w:rPr>
          <w:szCs w:val="24"/>
        </w:rPr>
        <w:t>. antroje eilėje įrašytiems pareiškėjams – ne mažiau kaip 10 procentų visiems būstams pritaikyti skirtų valstybės ir savivaldybių biudžetų lėšų.</w:t>
      </w:r>
    </w:p>
    <w:p w14:paraId="40C7B195" w14:textId="77777777" w:rsidR="00C806AC" w:rsidRPr="00A4774C" w:rsidRDefault="000E04E5">
      <w:pPr>
        <w:suppressAutoHyphens/>
        <w:spacing w:line="360" w:lineRule="auto"/>
        <w:ind w:firstLine="567"/>
        <w:jc w:val="both"/>
        <w:rPr>
          <w:szCs w:val="24"/>
        </w:rPr>
      </w:pPr>
      <w:r w:rsidR="00A4774C" w:rsidRPr="00A4774C">
        <w:rPr>
          <w:szCs w:val="24"/>
        </w:rPr>
        <w:t>66</w:t>
      </w:r>
      <w:r w:rsidR="00A4774C" w:rsidRPr="00A4774C">
        <w:rPr>
          <w:szCs w:val="24"/>
        </w:rPr>
        <w:t>. Jei paskirsčius bendrą lėšų sumą konkrečių būstų pritaikymui finansuoti lieka lėšų likutis, kurio nepakanka paskutiniam pagal eilę būstui pritaikyti neįgaliajam, komisijos sprendimu rekomenduojama šias lėšas skirti kitam pagal eilę būstui, kuriam pritaikyti šios sumos pakanka.</w:t>
      </w:r>
    </w:p>
    <w:p w14:paraId="40C7B196" w14:textId="77777777" w:rsidR="00C806AC" w:rsidRPr="00A4774C" w:rsidRDefault="000E04E5">
      <w:pPr>
        <w:suppressAutoHyphens/>
        <w:spacing w:line="360" w:lineRule="auto"/>
        <w:ind w:firstLine="567"/>
        <w:jc w:val="both"/>
        <w:rPr>
          <w:szCs w:val="24"/>
        </w:rPr>
      </w:pPr>
      <w:r w:rsidR="00A4774C" w:rsidRPr="00A4774C">
        <w:rPr>
          <w:szCs w:val="24"/>
        </w:rPr>
        <w:t>67</w:t>
      </w:r>
      <w:r w:rsidR="00A4774C" w:rsidRPr="00A4774C">
        <w:rPr>
          <w:szCs w:val="24"/>
        </w:rPr>
        <w:t>. Pareiškėjai, kuriems dėl lėšų trūkumo būsto pritaikymo darbai nefinansuojami arba jie raštu atsisako paramos būstui pritaikyti ar įsigyti einamaisiais metais, lieka būsto pritaikymo eilėse. Jeigu neįgaliojo būklė bei kiti duomenys pagal pareiškėjo ir savivaldybės administracijos pateiktus dokumentus pasikeitė, jo pateiktas prašymas šio Aprašo nustatyta tvarka nagrinėjamas iš naujo, išskyrus atvejus, kai pareiškėjas savo prašymo atsisako raštu.</w:t>
      </w:r>
    </w:p>
    <w:p w14:paraId="40C7B197" w14:textId="77777777" w:rsidR="00C806AC" w:rsidRPr="00A4774C" w:rsidRDefault="000E04E5">
      <w:pPr>
        <w:suppressAutoHyphens/>
        <w:spacing w:line="360" w:lineRule="auto"/>
        <w:ind w:firstLine="567"/>
        <w:jc w:val="both"/>
        <w:rPr>
          <w:szCs w:val="24"/>
        </w:rPr>
      </w:pPr>
      <w:r w:rsidR="00A4774C" w:rsidRPr="00A4774C">
        <w:rPr>
          <w:szCs w:val="24"/>
        </w:rPr>
        <w:t>68</w:t>
      </w:r>
      <w:r w:rsidR="00A4774C" w:rsidRPr="00A4774C">
        <w:rPr>
          <w:szCs w:val="24"/>
        </w:rPr>
        <w:t>. Savivaldybės administracija nedelsdama organizuoja ir vykdo būsto pritaikymo viešuosius pirkimus. Savivaldybės administracija ne vėliau kaip iki einamųjų metų liepos 15</w:t>
      </w:r>
      <w:r w:rsidR="00A4774C" w:rsidRPr="00A4774C">
        <w:rPr>
          <w:b/>
          <w:szCs w:val="24"/>
        </w:rPr>
        <w:t xml:space="preserve"> </w:t>
      </w:r>
      <w:r w:rsidR="00A4774C" w:rsidRPr="00A4774C">
        <w:rPr>
          <w:szCs w:val="24"/>
        </w:rPr>
        <w:t>dienos teikia Neįgaliųjų reikalų departamentui nustatytos formos patikslintą Paraišką skirti lėšų būsto pritaikymui neįgaliesiems finansuoti (toliau – paraiška) (šio Aprašo 2 priedas).</w:t>
      </w:r>
    </w:p>
    <w:p w14:paraId="40C7B198" w14:textId="77777777" w:rsidR="00C806AC" w:rsidRPr="00A4774C" w:rsidRDefault="000E04E5">
      <w:pPr>
        <w:suppressAutoHyphens/>
        <w:spacing w:line="360" w:lineRule="auto"/>
        <w:ind w:firstLine="567"/>
        <w:jc w:val="both"/>
        <w:rPr>
          <w:b/>
          <w:bCs/>
          <w:caps/>
          <w:szCs w:val="24"/>
        </w:rPr>
      </w:pPr>
      <w:r w:rsidR="00A4774C" w:rsidRPr="00A4774C">
        <w:rPr>
          <w:caps/>
          <w:szCs w:val="24"/>
        </w:rPr>
        <w:t>69</w:t>
      </w:r>
      <w:r w:rsidR="00A4774C" w:rsidRPr="00A4774C">
        <w:rPr>
          <w:caps/>
          <w:szCs w:val="24"/>
        </w:rPr>
        <w:t xml:space="preserve">. </w:t>
      </w:r>
      <w:r w:rsidR="00A4774C" w:rsidRPr="00A4774C">
        <w:rPr>
          <w:szCs w:val="24"/>
        </w:rPr>
        <w:t>Kasmet, iki lapkričio 1 dienos, savivaldybės administracija teikia Neįgaliųjų reikalų departamentui informaciją apie prognozuojamą valstybės biudžeto lėšų poreikį būstui neįgaliesiems pritaikyti ateinančiais kalendoriniais metais, užpildydama paraišką (šio Aprašo 2 priedas).</w:t>
      </w:r>
    </w:p>
    <w:p w14:paraId="40C7B199" w14:textId="77777777" w:rsidR="00C806AC" w:rsidRPr="00A4774C" w:rsidRDefault="000E04E5">
      <w:pPr>
        <w:suppressAutoHyphens/>
        <w:spacing w:line="360" w:lineRule="auto"/>
        <w:ind w:firstLine="567"/>
        <w:jc w:val="both"/>
        <w:rPr>
          <w:szCs w:val="24"/>
        </w:rPr>
      </w:pPr>
    </w:p>
    <w:p w14:paraId="40C7B19A" w14:textId="77777777" w:rsidR="00C806AC" w:rsidRPr="00A4774C" w:rsidRDefault="000E04E5" w:rsidP="004706A0">
      <w:pPr>
        <w:keepLines/>
        <w:suppressAutoHyphens/>
        <w:spacing w:line="360" w:lineRule="auto"/>
        <w:jc w:val="center"/>
        <w:rPr>
          <w:b/>
          <w:bCs/>
          <w:caps/>
          <w:szCs w:val="24"/>
        </w:rPr>
      </w:pPr>
      <w:r w:rsidR="00A4774C" w:rsidRPr="00A4774C">
        <w:rPr>
          <w:b/>
          <w:bCs/>
          <w:caps/>
          <w:szCs w:val="24"/>
        </w:rPr>
        <w:t>XIII</w:t>
      </w:r>
      <w:r w:rsidR="00A4774C" w:rsidRPr="00A4774C">
        <w:rPr>
          <w:b/>
          <w:bCs/>
          <w:caps/>
          <w:szCs w:val="24"/>
        </w:rPr>
        <w:t xml:space="preserve"> skyrius</w:t>
      </w:r>
    </w:p>
    <w:p w14:paraId="40C7B19B" w14:textId="77777777" w:rsidR="00C806AC" w:rsidRPr="00A4774C" w:rsidRDefault="000E04E5" w:rsidP="004706A0">
      <w:pPr>
        <w:keepLines/>
        <w:suppressAutoHyphens/>
        <w:spacing w:line="360" w:lineRule="auto"/>
        <w:jc w:val="center"/>
        <w:rPr>
          <w:b/>
          <w:bCs/>
          <w:caps/>
          <w:szCs w:val="24"/>
        </w:rPr>
      </w:pPr>
      <w:r w:rsidR="00A4774C" w:rsidRPr="00A4774C">
        <w:rPr>
          <w:b/>
          <w:bCs/>
          <w:caps/>
          <w:szCs w:val="24"/>
        </w:rPr>
        <w:t>PARAIŠKOS NAGRINĖJIMAS, FINANSAVIMO SKYRIMAS, ATSISKAITYMAS UŽ LĖŠŲ PANAUDOJIMĄ</w:t>
      </w:r>
    </w:p>
    <w:p w14:paraId="40C7B19C" w14:textId="77777777" w:rsidR="00C806AC" w:rsidRPr="00A4774C" w:rsidRDefault="00C806AC">
      <w:pPr>
        <w:suppressAutoHyphens/>
        <w:spacing w:line="360" w:lineRule="auto"/>
        <w:ind w:firstLine="567"/>
        <w:jc w:val="both"/>
        <w:rPr>
          <w:szCs w:val="24"/>
        </w:rPr>
      </w:pPr>
    </w:p>
    <w:p w14:paraId="40C7B19D" w14:textId="77777777" w:rsidR="00C806AC" w:rsidRPr="00A4774C" w:rsidRDefault="000E04E5">
      <w:pPr>
        <w:suppressAutoHyphens/>
        <w:spacing w:line="360" w:lineRule="auto"/>
        <w:ind w:firstLine="567"/>
        <w:jc w:val="both"/>
        <w:rPr>
          <w:szCs w:val="24"/>
        </w:rPr>
      </w:pPr>
      <w:r w:rsidR="00A4774C" w:rsidRPr="00A4774C">
        <w:rPr>
          <w:szCs w:val="24"/>
        </w:rPr>
        <w:t>70</w:t>
      </w:r>
      <w:r w:rsidR="00A4774C" w:rsidRPr="00A4774C">
        <w:rPr>
          <w:szCs w:val="24"/>
        </w:rPr>
        <w:t>. Neįgaliųjų reikalų departamentas su savivaldybės administracija sudaro Būsto pritaikymo neįgaliesiems finansavimo sutartį Būsto pritaikymo neįgaliesiems finansavimo sutarties sudarymo tvarkos aprašo, tvirtinamo Neįgaliųjų reikalų departamento direktoriaus, nustatyta tvarka.</w:t>
      </w:r>
    </w:p>
    <w:p w14:paraId="40C7B19E" w14:textId="77777777" w:rsidR="00C806AC" w:rsidRPr="00A4774C" w:rsidRDefault="000E04E5">
      <w:pPr>
        <w:suppressAutoHyphens/>
        <w:spacing w:line="360" w:lineRule="auto"/>
        <w:ind w:firstLine="567"/>
        <w:jc w:val="both"/>
        <w:rPr>
          <w:szCs w:val="24"/>
        </w:rPr>
      </w:pPr>
      <w:r w:rsidR="00A4774C" w:rsidRPr="00A4774C">
        <w:rPr>
          <w:szCs w:val="24"/>
        </w:rPr>
        <w:t>71</w:t>
      </w:r>
      <w:r w:rsidR="00A4774C" w:rsidRPr="00A4774C">
        <w:rPr>
          <w:szCs w:val="24"/>
        </w:rPr>
        <w:t xml:space="preserve">. Neįgaliųjų reikalų departamentas, gavęs iš savivaldybės administracijos paraišką, ją įvertina per 20 dienų nuo šios paraiškos gavimo dienos. </w:t>
      </w:r>
    </w:p>
    <w:p w14:paraId="40C7B19F" w14:textId="77777777" w:rsidR="00C806AC" w:rsidRPr="00A4774C" w:rsidRDefault="000E04E5">
      <w:pPr>
        <w:suppressAutoHyphens/>
        <w:spacing w:line="360" w:lineRule="auto"/>
        <w:ind w:firstLine="567"/>
        <w:jc w:val="both"/>
        <w:rPr>
          <w:szCs w:val="24"/>
        </w:rPr>
      </w:pPr>
      <w:r w:rsidR="00A4774C" w:rsidRPr="00A4774C">
        <w:rPr>
          <w:szCs w:val="24"/>
        </w:rPr>
        <w:t>72</w:t>
      </w:r>
      <w:r w:rsidR="00A4774C" w:rsidRPr="00A4774C">
        <w:rPr>
          <w:szCs w:val="24"/>
        </w:rPr>
        <w:t>. Neįgaliųjų reikalų departamentas, vertindamas paraišką:</w:t>
      </w:r>
    </w:p>
    <w:p w14:paraId="40C7B1A0" w14:textId="77777777" w:rsidR="00C806AC" w:rsidRPr="00A4774C" w:rsidRDefault="000E04E5">
      <w:pPr>
        <w:suppressAutoHyphens/>
        <w:spacing w:line="360" w:lineRule="auto"/>
        <w:ind w:firstLine="567"/>
        <w:jc w:val="both"/>
        <w:rPr>
          <w:szCs w:val="24"/>
        </w:rPr>
      </w:pPr>
      <w:r w:rsidR="00A4774C" w:rsidRPr="00A4774C">
        <w:rPr>
          <w:szCs w:val="24"/>
        </w:rPr>
        <w:t>72.1</w:t>
      </w:r>
      <w:r w:rsidR="00A4774C" w:rsidRPr="00A4774C">
        <w:rPr>
          <w:szCs w:val="24"/>
        </w:rPr>
        <w:t>. patikrina, ar teisingai užpildyta paraiškos forma. Prireikus, kreipiasi dėl paraiškos patikslinimo;</w:t>
      </w:r>
    </w:p>
    <w:p w14:paraId="40C7B1A1" w14:textId="77777777" w:rsidR="00C806AC" w:rsidRPr="00A4774C" w:rsidRDefault="000E04E5">
      <w:pPr>
        <w:suppressAutoHyphens/>
        <w:spacing w:line="360" w:lineRule="auto"/>
        <w:ind w:firstLine="567"/>
        <w:jc w:val="both"/>
        <w:rPr>
          <w:szCs w:val="24"/>
        </w:rPr>
      </w:pPr>
      <w:r w:rsidR="00A4774C" w:rsidRPr="00A4774C">
        <w:rPr>
          <w:szCs w:val="24"/>
        </w:rPr>
        <w:t>72.2</w:t>
      </w:r>
      <w:r w:rsidR="00A4774C" w:rsidRPr="00A4774C">
        <w:rPr>
          <w:szCs w:val="24"/>
        </w:rPr>
        <w:t>. prireikus prašo savivaldybės administracijos pateikti komisijos sprendimų ir būsto pritaikymo darbų bei išlaidų aprašų kopijas. Šiuos dokumentus savivaldybės administracija privalo pateikti ne vėliau kaip per 5 darbo dienas nuo prašymo gavimo dienos;</w:t>
      </w:r>
    </w:p>
    <w:p w14:paraId="40C7B1A2" w14:textId="77777777" w:rsidR="00C806AC" w:rsidRPr="00A4774C" w:rsidRDefault="000E04E5">
      <w:pPr>
        <w:suppressAutoHyphens/>
        <w:spacing w:line="360" w:lineRule="auto"/>
        <w:ind w:firstLine="567"/>
        <w:jc w:val="both"/>
        <w:rPr>
          <w:b/>
          <w:bCs/>
          <w:szCs w:val="24"/>
        </w:rPr>
      </w:pPr>
      <w:r w:rsidR="00A4774C" w:rsidRPr="00A4774C">
        <w:rPr>
          <w:szCs w:val="24"/>
        </w:rPr>
        <w:t>72.3</w:t>
      </w:r>
      <w:r w:rsidR="00A4774C" w:rsidRPr="00A4774C">
        <w:rPr>
          <w:szCs w:val="24"/>
        </w:rPr>
        <w:t>. gali pateikti pastabas, reikalauti patikslinti šio Aprašo 72.2 papunktyje nurodytus dokumentus.</w:t>
      </w:r>
    </w:p>
    <w:p w14:paraId="40C7B1A3" w14:textId="77777777" w:rsidR="00C806AC" w:rsidRPr="00A4774C" w:rsidRDefault="000E04E5">
      <w:pPr>
        <w:suppressAutoHyphens/>
        <w:spacing w:line="360" w:lineRule="auto"/>
        <w:ind w:firstLine="567"/>
        <w:jc w:val="both"/>
        <w:rPr>
          <w:szCs w:val="24"/>
        </w:rPr>
      </w:pPr>
      <w:r w:rsidR="00A4774C" w:rsidRPr="00A4774C">
        <w:rPr>
          <w:szCs w:val="24"/>
        </w:rPr>
        <w:t>73</w:t>
      </w:r>
      <w:r w:rsidR="00A4774C" w:rsidRPr="00A4774C">
        <w:rPr>
          <w:szCs w:val="24"/>
        </w:rPr>
        <w:t>. Savivaldybių administracijos kartą per ketvirtį iki kito ketvirčio pirmo mėnesio 8 dienos teikia Neįgaliųjų reikalų departamentui finansines būsto pritaikymo ataskaitas.</w:t>
      </w:r>
    </w:p>
    <w:p w14:paraId="40C7B1A4" w14:textId="77777777" w:rsidR="00C806AC" w:rsidRPr="00A4774C" w:rsidRDefault="000E04E5">
      <w:pPr>
        <w:keepLines/>
        <w:suppressAutoHyphens/>
        <w:spacing w:line="360" w:lineRule="auto"/>
        <w:ind w:firstLine="567"/>
        <w:jc w:val="center"/>
        <w:rPr>
          <w:b/>
          <w:bCs/>
          <w:caps/>
          <w:szCs w:val="24"/>
        </w:rPr>
      </w:pPr>
    </w:p>
    <w:p w14:paraId="40C7B1A5" w14:textId="77777777" w:rsidR="00C806AC" w:rsidRPr="00A4774C" w:rsidRDefault="000E04E5" w:rsidP="004706A0">
      <w:pPr>
        <w:keepLines/>
        <w:suppressAutoHyphens/>
        <w:spacing w:line="360" w:lineRule="auto"/>
        <w:jc w:val="center"/>
        <w:rPr>
          <w:b/>
          <w:bCs/>
          <w:caps/>
          <w:szCs w:val="24"/>
        </w:rPr>
      </w:pPr>
      <w:r w:rsidR="00A4774C" w:rsidRPr="00A4774C">
        <w:rPr>
          <w:b/>
          <w:bCs/>
          <w:caps/>
          <w:szCs w:val="24"/>
        </w:rPr>
        <w:t>XIV</w:t>
      </w:r>
      <w:r w:rsidR="00A4774C" w:rsidRPr="00A4774C">
        <w:rPr>
          <w:b/>
          <w:bCs/>
          <w:caps/>
          <w:szCs w:val="24"/>
        </w:rPr>
        <w:t xml:space="preserve"> skyrius</w:t>
      </w:r>
    </w:p>
    <w:p w14:paraId="40C7B1A6" w14:textId="77777777" w:rsidR="00C806AC" w:rsidRPr="00A4774C" w:rsidRDefault="000E04E5" w:rsidP="004706A0">
      <w:pPr>
        <w:keepLines/>
        <w:suppressAutoHyphens/>
        <w:spacing w:line="360" w:lineRule="auto"/>
        <w:jc w:val="center"/>
        <w:rPr>
          <w:b/>
          <w:bCs/>
          <w:caps/>
          <w:szCs w:val="24"/>
        </w:rPr>
      </w:pPr>
      <w:r w:rsidR="00A4774C" w:rsidRPr="00A4774C">
        <w:rPr>
          <w:b/>
          <w:bCs/>
          <w:caps/>
          <w:szCs w:val="24"/>
        </w:rPr>
        <w:t>Viešųjų pirkimų organizavimas</w:t>
      </w:r>
    </w:p>
    <w:p w14:paraId="40C7B1A7" w14:textId="77777777" w:rsidR="00C806AC" w:rsidRPr="00A4774C" w:rsidRDefault="00C806AC">
      <w:pPr>
        <w:suppressAutoHyphens/>
        <w:spacing w:line="360" w:lineRule="auto"/>
        <w:ind w:firstLine="567"/>
        <w:jc w:val="both"/>
        <w:rPr>
          <w:szCs w:val="24"/>
        </w:rPr>
      </w:pPr>
    </w:p>
    <w:p w14:paraId="40C7B1A8" w14:textId="77777777" w:rsidR="00C806AC" w:rsidRPr="00A4774C" w:rsidRDefault="000E04E5">
      <w:pPr>
        <w:suppressAutoHyphens/>
        <w:spacing w:line="360" w:lineRule="auto"/>
        <w:ind w:firstLine="567"/>
        <w:jc w:val="both"/>
        <w:rPr>
          <w:szCs w:val="24"/>
        </w:rPr>
      </w:pPr>
      <w:r w:rsidR="00A4774C" w:rsidRPr="00A4774C">
        <w:rPr>
          <w:szCs w:val="24"/>
        </w:rPr>
        <w:t>74</w:t>
      </w:r>
      <w:r w:rsidR="00A4774C" w:rsidRPr="00A4774C">
        <w:rPr>
          <w:szCs w:val="24"/>
        </w:rPr>
        <w:t>. Savivaldybės administracija būsto pritaikymo darbus perka, vadovaudamasi Lietuvos Respublikos viešųjų pirkimų įstatymu. Rekomenduojama būsto pritaikymo darbus pirkti Lietuvos Respublikos viešųjų pirkimų įstatymo 91 straipsnyje nustatyta tvarka.</w:t>
      </w:r>
    </w:p>
    <w:p w14:paraId="40C7B1A9" w14:textId="77777777" w:rsidR="00C806AC" w:rsidRPr="00A4774C" w:rsidRDefault="000E04E5">
      <w:pPr>
        <w:suppressAutoHyphens/>
        <w:spacing w:line="360" w:lineRule="auto"/>
        <w:ind w:firstLine="567"/>
        <w:jc w:val="both"/>
        <w:rPr>
          <w:szCs w:val="24"/>
        </w:rPr>
      </w:pPr>
      <w:r w:rsidR="00A4774C" w:rsidRPr="00A4774C">
        <w:rPr>
          <w:szCs w:val="24"/>
        </w:rPr>
        <w:t>75</w:t>
      </w:r>
      <w:r w:rsidR="00A4774C" w:rsidRPr="00A4774C">
        <w:rPr>
          <w:szCs w:val="24"/>
        </w:rPr>
        <w:t>. Viešieji pirkimai vykdomi gavus Neįgaliųjų reikalų departamento informaciją apie skiriamas valstybės biudžeto lėšas po komisijos posėdžio pagal projektą arba preliminarius (arba pakoreguotus pagal komisijos rekomendaciją) darbų aprašus ir galutines sąmatas, su kuriomis pareiškėjai yra supažindinti pasirašytinai prieš pradedant vykdyti pritaikymo darbus.</w:t>
      </w:r>
    </w:p>
    <w:p w14:paraId="40C7B1AA" w14:textId="77777777" w:rsidR="00C806AC" w:rsidRPr="00A4774C" w:rsidRDefault="000E04E5">
      <w:pPr>
        <w:suppressAutoHyphens/>
        <w:spacing w:line="360" w:lineRule="auto"/>
        <w:ind w:firstLine="567"/>
        <w:jc w:val="both"/>
        <w:rPr>
          <w:szCs w:val="24"/>
        </w:rPr>
      </w:pPr>
      <w:r w:rsidR="00A4774C" w:rsidRPr="00A4774C">
        <w:rPr>
          <w:szCs w:val="24"/>
        </w:rPr>
        <w:t>76</w:t>
      </w:r>
      <w:r w:rsidR="00A4774C" w:rsidRPr="00A4774C">
        <w:rPr>
          <w:szCs w:val="24"/>
        </w:rPr>
        <w:t>. Įvairaus tipo keltuvų (liftų) pirkimo, gamybos bei jų įrengimo kaina į preliminarias ir galutines būsto pritaikymo išlaidų sąmatas neįtraukiama. Keltuvų (liftų) pirkimo, gamybos bei jų įrengimo išlaidų sąmatos rengiamos ir pridedamos atskirai. Apskaičiuojant netiesiogines būsto pritaikymo darbų išlaidas, neįtraukiamos keltuvų (liftų) pirkimo, gamybos ir jų įrengimo išlaidos. Nupirkusi ar sumontavusi keltuvą (liftą), savivaldybės administracija pasirašo su pareiškėju Asmens aprūpinimo keltuvu (liftu) sutartį (šio Aprašo 3 priedas).</w:t>
      </w:r>
    </w:p>
    <w:p w14:paraId="40C7B1AB" w14:textId="77777777" w:rsidR="00C806AC" w:rsidRPr="00A4774C" w:rsidRDefault="000E04E5">
      <w:pPr>
        <w:suppressAutoHyphens/>
        <w:spacing w:line="360" w:lineRule="auto"/>
        <w:ind w:firstLine="567"/>
        <w:jc w:val="both"/>
        <w:rPr>
          <w:szCs w:val="24"/>
        </w:rPr>
      </w:pPr>
      <w:r w:rsidR="00A4774C" w:rsidRPr="00A4774C">
        <w:rPr>
          <w:szCs w:val="24"/>
        </w:rPr>
        <w:t>77</w:t>
      </w:r>
      <w:r w:rsidR="00A4774C" w:rsidRPr="00A4774C">
        <w:rPr>
          <w:szCs w:val="24"/>
        </w:rPr>
        <w:t>. Apskaičiuojant tiesiogines ir netiesiogines būsto pritaikymo išlaidas, neįtraukiamas pirkimo ir (arba) importo PVM, kurį prekių tiekėjai ar paslaugų teikėjai gali susigrąžinti, tai yra įtraukti į PVM atskaitymą.</w:t>
      </w:r>
    </w:p>
    <w:p w14:paraId="19756399" w14:textId="77777777" w:rsidR="004706A0" w:rsidRDefault="000E04E5">
      <w:pPr>
        <w:suppressAutoHyphens/>
        <w:spacing w:line="360" w:lineRule="auto"/>
        <w:ind w:firstLine="567"/>
        <w:jc w:val="both"/>
        <w:rPr>
          <w:szCs w:val="24"/>
        </w:rPr>
      </w:pPr>
      <w:r w:rsidR="00A4774C" w:rsidRPr="00A4774C">
        <w:rPr>
          <w:szCs w:val="24"/>
        </w:rPr>
        <w:t>78</w:t>
      </w:r>
      <w:r w:rsidR="00A4774C" w:rsidRPr="00A4774C">
        <w:rPr>
          <w:szCs w:val="24"/>
        </w:rPr>
        <w:t>. Savivaldybės administracija, rengdama viešųjų pirkimų dokumentaciją ir vertindama viešųjų pirkimų dalyvių pasiūlymus, atsižvelgia į šio Aprašo IV ir V skyriuose nustatytus reikalavimus būsto pritaikymo darbams ir išlaidoms.</w:t>
      </w:r>
    </w:p>
    <w:p w14:paraId="40C7B1AC" w14:textId="477AB4FB" w:rsidR="00C806AC" w:rsidRPr="00A4774C" w:rsidRDefault="000E04E5">
      <w:pPr>
        <w:suppressAutoHyphens/>
        <w:spacing w:line="360" w:lineRule="auto"/>
        <w:ind w:firstLine="567"/>
        <w:jc w:val="both"/>
        <w:rPr>
          <w:szCs w:val="24"/>
        </w:rPr>
      </w:pPr>
    </w:p>
    <w:p w14:paraId="40C7B1AD" w14:textId="77777777" w:rsidR="00C806AC" w:rsidRPr="00A4774C" w:rsidRDefault="000E04E5" w:rsidP="004706A0">
      <w:pPr>
        <w:keepLines/>
        <w:suppressAutoHyphens/>
        <w:spacing w:line="360" w:lineRule="auto"/>
        <w:jc w:val="center"/>
        <w:rPr>
          <w:b/>
          <w:bCs/>
          <w:caps/>
          <w:szCs w:val="24"/>
        </w:rPr>
      </w:pPr>
      <w:r w:rsidR="00A4774C" w:rsidRPr="00A4774C">
        <w:rPr>
          <w:b/>
          <w:bCs/>
          <w:caps/>
          <w:szCs w:val="24"/>
        </w:rPr>
        <w:t>XV</w:t>
      </w:r>
      <w:r w:rsidR="00A4774C" w:rsidRPr="00A4774C">
        <w:rPr>
          <w:b/>
          <w:bCs/>
          <w:caps/>
          <w:szCs w:val="24"/>
        </w:rPr>
        <w:t xml:space="preserve"> SKYRIUS</w:t>
      </w:r>
    </w:p>
    <w:p w14:paraId="40C7B1AE" w14:textId="77777777" w:rsidR="00C806AC" w:rsidRPr="00A4774C" w:rsidRDefault="000E04E5" w:rsidP="004706A0">
      <w:pPr>
        <w:keepLines/>
        <w:suppressAutoHyphens/>
        <w:spacing w:line="360" w:lineRule="auto"/>
        <w:jc w:val="center"/>
        <w:rPr>
          <w:b/>
          <w:bCs/>
          <w:caps/>
          <w:szCs w:val="24"/>
        </w:rPr>
      </w:pPr>
      <w:r w:rsidR="00A4774C" w:rsidRPr="00A4774C">
        <w:rPr>
          <w:b/>
          <w:bCs/>
          <w:caps/>
          <w:szCs w:val="24"/>
        </w:rPr>
        <w:t>savarankiškai atlikto būsto pritaikymo išlaidų kompensavimas</w:t>
      </w:r>
    </w:p>
    <w:p w14:paraId="40C7B1AF" w14:textId="77777777" w:rsidR="00C806AC" w:rsidRPr="00A4774C" w:rsidRDefault="00C806AC">
      <w:pPr>
        <w:suppressAutoHyphens/>
        <w:spacing w:line="360" w:lineRule="auto"/>
        <w:ind w:firstLine="567"/>
        <w:jc w:val="both"/>
        <w:rPr>
          <w:szCs w:val="24"/>
        </w:rPr>
      </w:pPr>
    </w:p>
    <w:p w14:paraId="40C7B1B0" w14:textId="77777777" w:rsidR="00C806AC" w:rsidRPr="00A4774C" w:rsidRDefault="000E04E5">
      <w:pPr>
        <w:suppressAutoHyphens/>
        <w:spacing w:line="360" w:lineRule="auto"/>
        <w:ind w:firstLine="567"/>
        <w:jc w:val="both"/>
        <w:rPr>
          <w:szCs w:val="24"/>
        </w:rPr>
      </w:pPr>
      <w:r w:rsidR="00A4774C" w:rsidRPr="00A4774C">
        <w:rPr>
          <w:szCs w:val="24"/>
        </w:rPr>
        <w:t>79</w:t>
      </w:r>
      <w:r w:rsidR="00A4774C" w:rsidRPr="00A4774C">
        <w:rPr>
          <w:szCs w:val="24"/>
        </w:rPr>
        <w:t>. Būsto pritaikymo darbus, įskaitant keltuvų (liftų) pirkimą ir įrengimą, pareiškėjas gali organizuoti savarankiškai, pasirašydamas Sutartį dėl savarankiško būsto pritaikymo neįgaliajam darbų organizavimo ir išlaidų apmokėjimo (šio Aprašo 4 priedas). Savivaldybės administracija Sutarties dėl savarankiško būsto pritaikymo neįgaliajam darbų organizavimo ir išlaidų apmokėjimo projektą bei pritaikymo darbų aprašą ir sąmatą pareiškėjui pateikia ne vėliau kaip per 15 darbo dienų nuo komisijos sprendimo dėl pritaikymo poreikio priėmimo dienos.</w:t>
      </w:r>
    </w:p>
    <w:p w14:paraId="40C7B1B1" w14:textId="77777777" w:rsidR="00C806AC" w:rsidRPr="00A4774C" w:rsidRDefault="000E04E5">
      <w:pPr>
        <w:suppressAutoHyphens/>
        <w:spacing w:line="360" w:lineRule="auto"/>
        <w:ind w:firstLine="567"/>
        <w:jc w:val="both"/>
        <w:rPr>
          <w:szCs w:val="24"/>
        </w:rPr>
      </w:pPr>
      <w:r w:rsidR="00A4774C" w:rsidRPr="00A4774C">
        <w:rPr>
          <w:szCs w:val="24"/>
        </w:rPr>
        <w:t>80</w:t>
      </w:r>
      <w:r w:rsidR="00A4774C" w:rsidRPr="00A4774C">
        <w:rPr>
          <w:szCs w:val="24"/>
        </w:rPr>
        <w:t xml:space="preserve">. Jei būsto pritaikymo darbus atlieka asmuo, neturintis registruotos įmonės ar atitinkamo verslo liudijimo, dengiamos tik būstui pritaikyti reikalingų prekių ir medžiagų išlaidos. </w:t>
      </w:r>
    </w:p>
    <w:p w14:paraId="40C7B1B2" w14:textId="77777777" w:rsidR="00C806AC" w:rsidRPr="00A4774C" w:rsidRDefault="000E04E5">
      <w:pPr>
        <w:suppressAutoHyphens/>
        <w:spacing w:line="360" w:lineRule="auto"/>
        <w:ind w:firstLine="567"/>
        <w:jc w:val="both"/>
        <w:rPr>
          <w:szCs w:val="24"/>
        </w:rPr>
      </w:pPr>
      <w:r w:rsidR="00A4774C" w:rsidRPr="00A4774C">
        <w:rPr>
          <w:szCs w:val="24"/>
        </w:rPr>
        <w:t>81</w:t>
      </w:r>
      <w:r w:rsidR="00A4774C" w:rsidRPr="00A4774C">
        <w:rPr>
          <w:szCs w:val="24"/>
        </w:rPr>
        <w:t xml:space="preserve">. Savarankiškai atliekami būsto pritaikymo darbai turi būti atliekami pagal komisijos patvirtintą statybos darbų specialisto parengtą preliminarų būsto pritaikymo darbų aprašą ir išlaidų sąmatą. Savivaldybės administracija padengia būsto pritaikymo išlaidas, numatytas Sutartyje dėl savarankiško būsto pritaikymo neįgaliajam darbų organizavimo ir išlaidų apmokėjimo. Pareiškėjas privalo pateikti savivaldybės administracijai visus būsto pritaikymui įsigytų prekių ir medžiagų įsigijimo dokumentus, taip pat atliktų darbų aktą, jeigu būsto pritaikymo darbus atliko įmonė ar verslo liudijimą turintis asmuo. </w:t>
      </w:r>
    </w:p>
    <w:p w14:paraId="40C7B1B3" w14:textId="77777777" w:rsidR="00C806AC" w:rsidRPr="00A4774C" w:rsidRDefault="000E04E5">
      <w:pPr>
        <w:suppressAutoHyphens/>
        <w:spacing w:line="360" w:lineRule="auto"/>
        <w:ind w:firstLine="567"/>
        <w:jc w:val="both"/>
        <w:rPr>
          <w:szCs w:val="24"/>
        </w:rPr>
      </w:pPr>
      <w:r w:rsidR="00A4774C" w:rsidRPr="00A4774C">
        <w:rPr>
          <w:szCs w:val="24"/>
        </w:rPr>
        <w:t>82</w:t>
      </w:r>
      <w:r w:rsidR="00A4774C" w:rsidRPr="00A4774C">
        <w:rPr>
          <w:szCs w:val="24"/>
        </w:rPr>
        <w:t>. Savarankiškai organizuojamo būsto pritaikymo išlaidas savivaldybės administracija nurodo Neįgaliųjų reikalų departamentui teikiamoje paraiškoje.</w:t>
      </w:r>
    </w:p>
    <w:p w14:paraId="40C7B1B4" w14:textId="77777777" w:rsidR="00C806AC" w:rsidRPr="00A4774C" w:rsidRDefault="000E04E5">
      <w:pPr>
        <w:suppressAutoHyphens/>
        <w:spacing w:line="360" w:lineRule="auto"/>
        <w:ind w:firstLine="567"/>
        <w:jc w:val="both"/>
        <w:rPr>
          <w:szCs w:val="24"/>
        </w:rPr>
      </w:pPr>
      <w:r w:rsidR="00A4774C" w:rsidRPr="00A4774C">
        <w:rPr>
          <w:szCs w:val="24"/>
        </w:rPr>
        <w:t>83</w:t>
      </w:r>
      <w:r w:rsidR="00A4774C" w:rsidRPr="00A4774C">
        <w:rPr>
          <w:szCs w:val="24"/>
        </w:rPr>
        <w:t xml:space="preserve">. Pareiškėjas, baigęs būsto pritaikymo darbus, informuoja savivaldybės administracijos atsakingus darbuotojus apie darbų pabaigą ir sudaro sąlygas komisijai atvykti ir įvertinti atliktus būsto pritaikymo darbus. </w:t>
      </w:r>
    </w:p>
    <w:p w14:paraId="40C7B1B5" w14:textId="77777777" w:rsidR="00C806AC" w:rsidRPr="00A4774C" w:rsidRDefault="000E04E5">
      <w:pPr>
        <w:suppressAutoHyphens/>
        <w:spacing w:line="360" w:lineRule="auto"/>
        <w:ind w:firstLine="567"/>
        <w:jc w:val="both"/>
        <w:rPr>
          <w:szCs w:val="24"/>
        </w:rPr>
      </w:pPr>
      <w:r w:rsidR="00A4774C" w:rsidRPr="00A4774C">
        <w:rPr>
          <w:szCs w:val="24"/>
        </w:rPr>
        <w:t>84</w:t>
      </w:r>
      <w:r w:rsidR="00A4774C" w:rsidRPr="00A4774C">
        <w:rPr>
          <w:szCs w:val="24"/>
        </w:rPr>
        <w:t xml:space="preserve">. Savivaldybės administracija, pasirašiusi Būsto pritaikymo neįgaliajam darbų užbaigimo aktą, padengia būsto pritaikymo išlaidas, pervedant lėšas į pareiškėjo nurodytą sąskaitą. </w:t>
      </w:r>
    </w:p>
    <w:p w14:paraId="40C7B1B6" w14:textId="77777777" w:rsidR="00C806AC" w:rsidRPr="00A4774C" w:rsidRDefault="000E04E5">
      <w:pPr>
        <w:suppressAutoHyphens/>
        <w:spacing w:line="360" w:lineRule="auto"/>
        <w:ind w:firstLine="567"/>
        <w:jc w:val="both"/>
        <w:rPr>
          <w:szCs w:val="24"/>
        </w:rPr>
      </w:pPr>
    </w:p>
    <w:p w14:paraId="40C7B1B7" w14:textId="77777777" w:rsidR="00C806AC" w:rsidRPr="00A4774C" w:rsidRDefault="000E04E5" w:rsidP="004706A0">
      <w:pPr>
        <w:keepLines/>
        <w:suppressAutoHyphens/>
        <w:spacing w:line="360" w:lineRule="auto"/>
        <w:jc w:val="center"/>
        <w:rPr>
          <w:b/>
          <w:bCs/>
          <w:caps/>
          <w:szCs w:val="24"/>
        </w:rPr>
      </w:pPr>
      <w:r w:rsidR="00A4774C" w:rsidRPr="00A4774C">
        <w:rPr>
          <w:b/>
          <w:bCs/>
          <w:caps/>
          <w:szCs w:val="24"/>
        </w:rPr>
        <w:t>XVI</w:t>
      </w:r>
      <w:r w:rsidR="00A4774C" w:rsidRPr="00A4774C">
        <w:rPr>
          <w:b/>
          <w:bCs/>
          <w:caps/>
          <w:szCs w:val="24"/>
        </w:rPr>
        <w:t xml:space="preserve"> SKYRIUS</w:t>
      </w:r>
    </w:p>
    <w:p w14:paraId="40C7B1B8" w14:textId="77777777" w:rsidR="00C806AC" w:rsidRPr="00A4774C" w:rsidRDefault="000E04E5" w:rsidP="004706A0">
      <w:pPr>
        <w:keepLines/>
        <w:suppressAutoHyphens/>
        <w:spacing w:line="360" w:lineRule="auto"/>
        <w:jc w:val="center"/>
        <w:rPr>
          <w:b/>
          <w:bCs/>
          <w:caps/>
          <w:szCs w:val="24"/>
        </w:rPr>
      </w:pPr>
      <w:r w:rsidR="00A4774C" w:rsidRPr="00A4774C">
        <w:rPr>
          <w:b/>
          <w:bCs/>
          <w:caps/>
          <w:szCs w:val="24"/>
        </w:rPr>
        <w:t>būsto pritaikymo darbų priežiūra ir priėmimas</w:t>
      </w:r>
    </w:p>
    <w:p w14:paraId="40C7B1B9" w14:textId="77777777" w:rsidR="00C806AC" w:rsidRPr="00A4774C" w:rsidRDefault="00C806AC">
      <w:pPr>
        <w:suppressAutoHyphens/>
        <w:spacing w:line="360" w:lineRule="auto"/>
        <w:ind w:firstLine="567"/>
        <w:jc w:val="both"/>
        <w:rPr>
          <w:szCs w:val="24"/>
        </w:rPr>
      </w:pPr>
    </w:p>
    <w:p w14:paraId="40C7B1BA" w14:textId="77777777" w:rsidR="00C806AC" w:rsidRPr="00A4774C" w:rsidRDefault="000E04E5">
      <w:pPr>
        <w:suppressAutoHyphens/>
        <w:spacing w:line="360" w:lineRule="auto"/>
        <w:ind w:firstLine="567"/>
        <w:jc w:val="both"/>
        <w:rPr>
          <w:szCs w:val="24"/>
        </w:rPr>
      </w:pPr>
      <w:r w:rsidR="00A4774C" w:rsidRPr="00A4774C">
        <w:rPr>
          <w:szCs w:val="24"/>
        </w:rPr>
        <w:t>85</w:t>
      </w:r>
      <w:r w:rsidR="00A4774C" w:rsidRPr="00A4774C">
        <w:rPr>
          <w:szCs w:val="24"/>
        </w:rPr>
        <w:t>. Savivaldybės administracija ir komisija kontroliuoja būsto pritaikymą:</w:t>
      </w:r>
    </w:p>
    <w:p w14:paraId="40C7B1BB" w14:textId="77777777" w:rsidR="00C806AC" w:rsidRPr="00A4774C" w:rsidRDefault="000E04E5">
      <w:pPr>
        <w:suppressAutoHyphens/>
        <w:spacing w:line="360" w:lineRule="auto"/>
        <w:ind w:firstLine="567"/>
        <w:jc w:val="both"/>
        <w:rPr>
          <w:szCs w:val="24"/>
        </w:rPr>
      </w:pPr>
      <w:r w:rsidR="00A4774C" w:rsidRPr="00A4774C">
        <w:rPr>
          <w:szCs w:val="24"/>
        </w:rPr>
        <w:t>85.1</w:t>
      </w:r>
      <w:r w:rsidR="00A4774C" w:rsidRPr="00A4774C">
        <w:rPr>
          <w:szCs w:val="24"/>
        </w:rPr>
        <w:t>. komisijos nariai apžiūri pritaikytus būstus ir prireikus teikia savivaldybės administracijai ir rangovui ar pačiam darbus organizavusiam pareiškėjui pastabas bei pasiūlymus dėl darbų atlikimo kokybės, būsto pritaikymo tinkamumo;</w:t>
      </w:r>
    </w:p>
    <w:p w14:paraId="40C7B1BC" w14:textId="77777777" w:rsidR="00C806AC" w:rsidRPr="00A4774C" w:rsidRDefault="000E04E5">
      <w:pPr>
        <w:suppressAutoHyphens/>
        <w:spacing w:line="360" w:lineRule="auto"/>
        <w:ind w:firstLine="567"/>
        <w:jc w:val="both"/>
        <w:rPr>
          <w:szCs w:val="24"/>
        </w:rPr>
      </w:pPr>
      <w:r w:rsidR="00A4774C" w:rsidRPr="00A4774C">
        <w:rPr>
          <w:szCs w:val="24"/>
        </w:rPr>
        <w:t>85.2</w:t>
      </w:r>
      <w:r w:rsidR="00A4774C" w:rsidRPr="00A4774C">
        <w:rPr>
          <w:szCs w:val="24"/>
        </w:rPr>
        <w:t>. komisija, nustačiusi, kad būstas pritaikytas ir pritaikymo darbai atlikti tinkamai, pasirašo Būsto pritaikymo neįgaliajam darbų užbaigimo aktą (šio Aprašo 5 priedas).</w:t>
      </w:r>
    </w:p>
    <w:p w14:paraId="40C7B1BD" w14:textId="77777777" w:rsidR="00C806AC" w:rsidRPr="00A4774C" w:rsidRDefault="000E04E5">
      <w:pPr>
        <w:suppressAutoHyphens/>
        <w:spacing w:line="360" w:lineRule="auto"/>
        <w:ind w:firstLine="567"/>
        <w:jc w:val="both"/>
        <w:rPr>
          <w:szCs w:val="24"/>
        </w:rPr>
      </w:pPr>
      <w:r w:rsidR="00A4774C" w:rsidRPr="00A4774C">
        <w:rPr>
          <w:szCs w:val="24"/>
        </w:rPr>
        <w:t>86</w:t>
      </w:r>
      <w:r w:rsidR="00A4774C" w:rsidRPr="00A4774C">
        <w:rPr>
          <w:szCs w:val="24"/>
        </w:rPr>
        <w:t>. Komisija veikia pagal savivaldybės administracijos direktoriaus įsakymu patvirtintus komisijos nuostatus, parengtus pagal Komisijos nuostatus.</w:t>
      </w:r>
    </w:p>
    <w:p w14:paraId="40C7B1BE" w14:textId="77777777" w:rsidR="00C806AC" w:rsidRPr="00A4774C" w:rsidRDefault="000E04E5">
      <w:pPr>
        <w:suppressAutoHyphens/>
        <w:spacing w:line="360" w:lineRule="auto"/>
        <w:ind w:firstLine="567"/>
        <w:jc w:val="both"/>
        <w:rPr>
          <w:szCs w:val="24"/>
        </w:rPr>
      </w:pPr>
      <w:r w:rsidR="00A4774C" w:rsidRPr="00A4774C">
        <w:rPr>
          <w:caps/>
          <w:szCs w:val="24"/>
        </w:rPr>
        <w:t>87</w:t>
      </w:r>
      <w:r w:rsidR="00A4774C" w:rsidRPr="00A4774C">
        <w:rPr>
          <w:caps/>
          <w:szCs w:val="24"/>
        </w:rPr>
        <w:t xml:space="preserve">. </w:t>
      </w:r>
      <w:r w:rsidR="00A4774C" w:rsidRPr="00A4774C">
        <w:rPr>
          <w:szCs w:val="24"/>
        </w:rPr>
        <w:t>Jeigu, nebaigus būsto pritaikymo darbų ar juos baigus, asmuo, kuriam buvo pritaikomas būstas, mirė ar išsikėlė iš šio būsto, statybos rangovas baigia pradėtus darbus, tačiau nepradeda likusių darbų, nepaisydamas, kad sąmatoje jie buvo numatyti, tačiau nepablogindamas būsto būklės, kuri buvo prieš pritaikymo darbų pradžią.</w:t>
      </w:r>
      <w:r w:rsidR="00A4774C" w:rsidRPr="00A4774C">
        <w:rPr>
          <w:b/>
          <w:bCs/>
          <w:szCs w:val="24"/>
        </w:rPr>
        <w:t xml:space="preserve"> </w:t>
      </w:r>
      <w:r w:rsidR="00A4774C" w:rsidRPr="00A4774C">
        <w:rPr>
          <w:szCs w:val="24"/>
        </w:rPr>
        <w:t>Savivaldybės administracijos sumontuoti keltuvai (liftai) išmontuojami. Neįgaliajam mirus, jo šeimos nariai, globėjai ar rūpintojai privalo nedelsdami informuoti keltuvo (lifto) įrengimą organizavusią savivaldybės administraciją apie nebereikalingą keltuvą (liftą). Jei būstas nebuvo baigtas pritaikyti dėl to, kad asmuo, turintis judėjimo ir apsitarnavimo funkcijų sutrikimų, iš šio būsto išsikėlė, tam pačiam asmeniui tas pats būstas gali būti pritaikomas ne anksčiau kaip po 10 metų.</w:t>
      </w:r>
    </w:p>
    <w:p w14:paraId="40C7B1BF" w14:textId="77777777" w:rsidR="00C806AC" w:rsidRPr="00A4774C" w:rsidRDefault="000E04E5">
      <w:pPr>
        <w:keepLines/>
        <w:suppressAutoHyphens/>
        <w:spacing w:line="360" w:lineRule="auto"/>
        <w:ind w:firstLine="567"/>
        <w:jc w:val="both"/>
        <w:rPr>
          <w:b/>
          <w:bCs/>
          <w:caps/>
          <w:szCs w:val="24"/>
        </w:rPr>
      </w:pPr>
    </w:p>
    <w:p w14:paraId="40C7B1C0" w14:textId="77777777" w:rsidR="00C806AC" w:rsidRPr="00A4774C" w:rsidRDefault="000E04E5" w:rsidP="004706A0">
      <w:pPr>
        <w:keepLines/>
        <w:suppressAutoHyphens/>
        <w:spacing w:line="360" w:lineRule="auto"/>
        <w:jc w:val="center"/>
        <w:rPr>
          <w:b/>
          <w:bCs/>
          <w:caps/>
          <w:szCs w:val="24"/>
        </w:rPr>
      </w:pPr>
      <w:r w:rsidR="00A4774C" w:rsidRPr="00A4774C">
        <w:rPr>
          <w:b/>
          <w:bCs/>
          <w:caps/>
          <w:szCs w:val="24"/>
        </w:rPr>
        <w:t>XVII</w:t>
      </w:r>
      <w:r w:rsidR="00A4774C" w:rsidRPr="00A4774C">
        <w:rPr>
          <w:b/>
          <w:bCs/>
          <w:caps/>
          <w:szCs w:val="24"/>
        </w:rPr>
        <w:t xml:space="preserve"> SKYRIUS</w:t>
      </w:r>
    </w:p>
    <w:p w14:paraId="40C7B1C1" w14:textId="77777777" w:rsidR="00C806AC" w:rsidRPr="00A4774C" w:rsidRDefault="000E04E5" w:rsidP="004706A0">
      <w:pPr>
        <w:keepLines/>
        <w:suppressAutoHyphens/>
        <w:spacing w:line="360" w:lineRule="auto"/>
        <w:jc w:val="center"/>
        <w:rPr>
          <w:b/>
          <w:bCs/>
          <w:caps/>
          <w:szCs w:val="24"/>
        </w:rPr>
      </w:pPr>
      <w:r w:rsidR="00A4774C" w:rsidRPr="00A4774C">
        <w:rPr>
          <w:b/>
          <w:bCs/>
          <w:caps/>
          <w:szCs w:val="24"/>
        </w:rPr>
        <w:t>KEIČIAMŲ BŪSTŲ KAINŲ SKIRTUMO PADENGIMAS</w:t>
      </w:r>
    </w:p>
    <w:p w14:paraId="40C7B1C2" w14:textId="77777777" w:rsidR="00C806AC" w:rsidRPr="00A4774C" w:rsidRDefault="00C806AC">
      <w:pPr>
        <w:suppressAutoHyphens/>
        <w:spacing w:line="360" w:lineRule="auto"/>
        <w:ind w:firstLine="567"/>
        <w:jc w:val="both"/>
        <w:rPr>
          <w:b/>
          <w:bCs/>
          <w:caps/>
          <w:szCs w:val="24"/>
        </w:rPr>
      </w:pPr>
    </w:p>
    <w:p w14:paraId="40C7B1C3" w14:textId="77777777" w:rsidR="00C806AC" w:rsidRPr="00A4774C" w:rsidRDefault="000E04E5">
      <w:pPr>
        <w:suppressAutoHyphens/>
        <w:spacing w:line="360" w:lineRule="auto"/>
        <w:ind w:firstLine="567"/>
        <w:jc w:val="both"/>
        <w:rPr>
          <w:szCs w:val="24"/>
        </w:rPr>
      </w:pPr>
      <w:r w:rsidR="00A4774C" w:rsidRPr="00A4774C">
        <w:rPr>
          <w:szCs w:val="24"/>
        </w:rPr>
        <w:t>88</w:t>
      </w:r>
      <w:r w:rsidR="00A4774C" w:rsidRPr="00A4774C">
        <w:rPr>
          <w:szCs w:val="24"/>
        </w:rPr>
        <w:t>. Komisijai šio Aprašo nustatyta tvarka nustačius būsto pritaikymo poreikį, neįgaliajam jo pageidavimu gali būti išmokėta būsto pritaikymo išlaidų kompensacija, skirta parduoto nepritaikyto būsto ir nupirkto pritaikyto būsto vertės skirtumui visiškai ar iš dalies padengti (toliau – kompensacija).</w:t>
      </w:r>
    </w:p>
    <w:p w14:paraId="40C7B1C4" w14:textId="77777777" w:rsidR="00C806AC" w:rsidRPr="00A4774C" w:rsidRDefault="000E04E5">
      <w:pPr>
        <w:suppressAutoHyphens/>
        <w:spacing w:line="360" w:lineRule="auto"/>
        <w:ind w:firstLine="567"/>
        <w:jc w:val="both"/>
        <w:rPr>
          <w:szCs w:val="24"/>
        </w:rPr>
      </w:pPr>
      <w:r w:rsidR="00A4774C" w:rsidRPr="00A4774C">
        <w:rPr>
          <w:szCs w:val="24"/>
        </w:rPr>
        <w:t>89</w:t>
      </w:r>
      <w:r w:rsidR="00A4774C" w:rsidRPr="00A4774C">
        <w:rPr>
          <w:szCs w:val="24"/>
        </w:rPr>
        <w:t>. Kompensacija (K) apskaičiuojama įvertinus parduoto nepritaikyto būsto faktinės kainos ir nupirkto pritaikyto būsto faktinės kainos arba nupirkto pritaikyto būsto rinkos vertės, nustatytos masiniu nekilnojamojo turto vertinimo būdu, skirtumą, kuris neviršija šio Aprašo 58.6 papunktyje nurodytos sumos, tai yra:</w:t>
      </w:r>
    </w:p>
    <w:p w14:paraId="40C7B1C5" w14:textId="77777777" w:rsidR="00C806AC" w:rsidRPr="00A4774C" w:rsidRDefault="00C806AC">
      <w:pPr>
        <w:suppressAutoHyphens/>
        <w:spacing w:line="360" w:lineRule="auto"/>
        <w:ind w:firstLine="567"/>
        <w:jc w:val="both"/>
        <w:rPr>
          <w:szCs w:val="24"/>
        </w:rPr>
      </w:pPr>
    </w:p>
    <w:p w14:paraId="40C7B1C6" w14:textId="77777777" w:rsidR="00C806AC" w:rsidRPr="00A4774C" w:rsidRDefault="00A4774C">
      <w:pPr>
        <w:suppressAutoHyphens/>
        <w:spacing w:line="360" w:lineRule="auto"/>
        <w:ind w:firstLine="567"/>
        <w:jc w:val="both"/>
        <w:rPr>
          <w:szCs w:val="24"/>
        </w:rPr>
      </w:pPr>
      <w:r w:rsidRPr="00A4774C">
        <w:rPr>
          <w:szCs w:val="24"/>
        </w:rPr>
        <w:t>K = (A – B), kai K ≤ C, kur:</w:t>
      </w:r>
    </w:p>
    <w:p w14:paraId="40C7B1C7" w14:textId="77777777" w:rsidR="00C806AC" w:rsidRPr="00A4774C" w:rsidRDefault="00C806AC">
      <w:pPr>
        <w:suppressAutoHyphens/>
        <w:spacing w:line="360" w:lineRule="auto"/>
        <w:ind w:firstLine="567"/>
        <w:jc w:val="both"/>
        <w:rPr>
          <w:szCs w:val="24"/>
        </w:rPr>
      </w:pPr>
    </w:p>
    <w:p w14:paraId="40C7B1C8" w14:textId="77777777" w:rsidR="00C806AC" w:rsidRPr="00A4774C" w:rsidRDefault="00A4774C">
      <w:pPr>
        <w:suppressAutoHyphens/>
        <w:spacing w:line="360" w:lineRule="auto"/>
        <w:ind w:firstLine="567"/>
        <w:jc w:val="both"/>
        <w:rPr>
          <w:szCs w:val="24"/>
        </w:rPr>
      </w:pPr>
      <w:r w:rsidRPr="00A4774C">
        <w:rPr>
          <w:szCs w:val="24"/>
        </w:rPr>
        <w:t xml:space="preserve">A – nupirkto pritaikyto būsto faktinė kaina, jei ši kaina mažesnė už pritaikyto būsto rinkos vertę, nustatytą masiniu nekilnojamojo turto vertinimo būdu, arba nupirkto pritaikyto būsto rinkos kaina, nustatyta masiniu nekilnojamojo turto vertinimo būdu,  jei kaina mažesnė už pritaikyto būsto faktinę pirkimo kainą; </w:t>
      </w:r>
    </w:p>
    <w:p w14:paraId="40C7B1C9" w14:textId="77777777" w:rsidR="00C806AC" w:rsidRPr="00A4774C" w:rsidRDefault="00A4774C">
      <w:pPr>
        <w:suppressAutoHyphens/>
        <w:spacing w:line="360" w:lineRule="auto"/>
        <w:ind w:firstLine="567"/>
        <w:jc w:val="both"/>
        <w:rPr>
          <w:szCs w:val="24"/>
        </w:rPr>
      </w:pPr>
      <w:r w:rsidRPr="00A4774C">
        <w:rPr>
          <w:szCs w:val="24"/>
        </w:rPr>
        <w:lastRenderedPageBreak/>
        <w:t>B – parduoto nepritaikyto būsto faktinė pardavimo kaina;</w:t>
      </w:r>
    </w:p>
    <w:p w14:paraId="40C7B1CA" w14:textId="77777777" w:rsidR="00C806AC" w:rsidRPr="00A4774C" w:rsidRDefault="00A4774C">
      <w:pPr>
        <w:suppressAutoHyphens/>
        <w:spacing w:line="360" w:lineRule="auto"/>
        <w:ind w:firstLine="567"/>
        <w:jc w:val="both"/>
        <w:rPr>
          <w:szCs w:val="24"/>
        </w:rPr>
      </w:pPr>
      <w:r w:rsidRPr="00A4774C">
        <w:rPr>
          <w:szCs w:val="24"/>
        </w:rPr>
        <w:t>C – didžiausias leistinas kompensacijos dydis.</w:t>
      </w:r>
    </w:p>
    <w:p w14:paraId="40C7B1CB" w14:textId="77777777" w:rsidR="00C806AC" w:rsidRPr="00A4774C" w:rsidRDefault="000E04E5">
      <w:pPr>
        <w:suppressAutoHyphens/>
        <w:spacing w:line="360" w:lineRule="auto"/>
        <w:ind w:firstLine="567"/>
        <w:jc w:val="both"/>
        <w:rPr>
          <w:b/>
          <w:szCs w:val="24"/>
        </w:rPr>
      </w:pPr>
      <w:r w:rsidR="00A4774C" w:rsidRPr="00A4774C">
        <w:rPr>
          <w:szCs w:val="24"/>
        </w:rPr>
        <w:t>90</w:t>
      </w:r>
      <w:r w:rsidR="00A4774C" w:rsidRPr="00A4774C">
        <w:rPr>
          <w:szCs w:val="24"/>
        </w:rPr>
        <w:t xml:space="preserve">. Gauti kompensaciją turi teisę neįgalieji, kuriems dėl labai ryškių arba ryškių judėjimo ir apsitarnavimo funkcijų sutrikimų reikia įrengti keltuvą (liftą), kad galėtų patekti į būstą. </w:t>
      </w:r>
    </w:p>
    <w:p w14:paraId="40C7B1CC" w14:textId="77777777" w:rsidR="00C806AC" w:rsidRPr="00A4774C" w:rsidRDefault="000E04E5">
      <w:pPr>
        <w:suppressAutoHyphens/>
        <w:spacing w:line="360" w:lineRule="auto"/>
        <w:ind w:firstLine="567"/>
        <w:jc w:val="both"/>
        <w:rPr>
          <w:b/>
          <w:szCs w:val="24"/>
        </w:rPr>
      </w:pPr>
      <w:r w:rsidR="00A4774C" w:rsidRPr="00A4774C">
        <w:rPr>
          <w:szCs w:val="24"/>
        </w:rPr>
        <w:t>91</w:t>
      </w:r>
      <w:r w:rsidR="00A4774C" w:rsidRPr="00A4774C">
        <w:rPr>
          <w:szCs w:val="24"/>
        </w:rPr>
        <w:t>. Pareiškėjas, nusprendęs pirkti jo poreikiams pritaikytą būstą, raštu praneša apie tai savivaldybės administracijai, kuri per 30 kalendorinių dienų įvertina pareiškėjo gyvenamą būstą ir nustato arba nenustato būsto pritaikymo poreikį.</w:t>
      </w:r>
      <w:r w:rsidR="00A4774C" w:rsidRPr="00A4774C">
        <w:rPr>
          <w:b/>
          <w:szCs w:val="24"/>
        </w:rPr>
        <w:t xml:space="preserve"> </w:t>
      </w:r>
    </w:p>
    <w:p w14:paraId="40C7B1CD" w14:textId="77777777" w:rsidR="00C806AC" w:rsidRPr="00A4774C" w:rsidRDefault="000E04E5">
      <w:pPr>
        <w:suppressAutoHyphens/>
        <w:spacing w:line="360" w:lineRule="auto"/>
        <w:ind w:firstLine="567"/>
        <w:jc w:val="both"/>
        <w:rPr>
          <w:szCs w:val="24"/>
        </w:rPr>
      </w:pPr>
      <w:r w:rsidR="00A4774C" w:rsidRPr="00A4774C">
        <w:rPr>
          <w:szCs w:val="24"/>
        </w:rPr>
        <w:t>92</w:t>
      </w:r>
      <w:r w:rsidR="00A4774C" w:rsidRPr="00A4774C">
        <w:rPr>
          <w:szCs w:val="24"/>
        </w:rPr>
        <w:t>. Komisijai nustačius būsto pritaikymo poreikį, pareiškėjas sudaro sąlygas komisijai atvykti ir įvertinti planuojamo pirkti būsto pritaikymą neįgaliojo poreikiams, užpildo Būsto pritaikymo neįgaliajam poreikio vertinimo aktą (šio Aprašo 1 priedas). Planuojamas pirkti būstas negali būti nuosavybės teise priklausęs pareiškėjui ar jo artimiesiems giminaičiams, išvardytiems Lietuvos Respublikos civilinio kodekso 3.135 straipsnyje. Jei komisija nustato, kad būstas tinkamas naudotis pagal neįgaliojo poreikius, artimiausiame posėdyje priima sprendimą siūlyti savivaldybės administracijai skirti kompensaciją, kai pareiškėjas sulauks savo eilės būsto pritaikymo darbams finansuoti. Pareiškėjas pasirašytinai informuojamas, kad:</w:t>
      </w:r>
    </w:p>
    <w:p w14:paraId="40C7B1CE" w14:textId="77777777" w:rsidR="00C806AC" w:rsidRPr="00A4774C" w:rsidRDefault="000E04E5">
      <w:pPr>
        <w:suppressAutoHyphens/>
        <w:spacing w:line="360" w:lineRule="auto"/>
        <w:ind w:firstLine="567"/>
        <w:jc w:val="both"/>
        <w:rPr>
          <w:szCs w:val="24"/>
        </w:rPr>
      </w:pPr>
      <w:r w:rsidR="00A4774C" w:rsidRPr="00A4774C">
        <w:rPr>
          <w:szCs w:val="24"/>
        </w:rPr>
        <w:t>92.1</w:t>
      </w:r>
      <w:r w:rsidR="00A4774C" w:rsidRPr="00A4774C">
        <w:rPr>
          <w:szCs w:val="24"/>
        </w:rPr>
        <w:t>. kompensacija bus išmokama tada, kai pareiškėjas bus įtrauktas į einamaisiais metais pritaikomų būstų sąrašą;</w:t>
      </w:r>
    </w:p>
    <w:p w14:paraId="40C7B1CF" w14:textId="77777777" w:rsidR="00C806AC" w:rsidRPr="00A4774C" w:rsidRDefault="000E04E5">
      <w:pPr>
        <w:suppressAutoHyphens/>
        <w:spacing w:line="360" w:lineRule="auto"/>
        <w:ind w:firstLine="567"/>
        <w:jc w:val="both"/>
        <w:rPr>
          <w:szCs w:val="24"/>
        </w:rPr>
      </w:pPr>
      <w:r w:rsidR="00A4774C" w:rsidRPr="00A4774C">
        <w:rPr>
          <w:szCs w:val="24"/>
        </w:rPr>
        <w:t>92.2</w:t>
      </w:r>
      <w:r w:rsidR="00A4774C" w:rsidRPr="00A4774C">
        <w:rPr>
          <w:szCs w:val="24"/>
        </w:rPr>
        <w:t xml:space="preserve">. kompensacija neišmokama pareiškėjo paveldėtojams šiam mirus, taip pat jeigu nutraukiamas būsto pritaikymo finansavimas iš valstybės biudžeto lėšų. </w:t>
      </w:r>
    </w:p>
    <w:p w14:paraId="40C7B1D0" w14:textId="77777777" w:rsidR="00C806AC" w:rsidRPr="00A4774C" w:rsidRDefault="000E04E5">
      <w:pPr>
        <w:suppressAutoHyphens/>
        <w:spacing w:line="360" w:lineRule="auto"/>
        <w:ind w:firstLine="567"/>
        <w:jc w:val="both"/>
        <w:rPr>
          <w:szCs w:val="24"/>
        </w:rPr>
      </w:pPr>
      <w:r w:rsidR="00A4774C" w:rsidRPr="00A4774C">
        <w:rPr>
          <w:szCs w:val="24"/>
        </w:rPr>
        <w:t>93</w:t>
      </w:r>
      <w:r w:rsidR="00A4774C" w:rsidRPr="00A4774C">
        <w:rPr>
          <w:szCs w:val="24"/>
        </w:rPr>
        <w:t>. Pritaikyto būsto pirkimą organizuoja pareiškėjas.</w:t>
      </w:r>
    </w:p>
    <w:p w14:paraId="40C7B1D1" w14:textId="77777777" w:rsidR="00C806AC" w:rsidRPr="00A4774C" w:rsidRDefault="000E04E5">
      <w:pPr>
        <w:suppressAutoHyphens/>
        <w:spacing w:line="360" w:lineRule="auto"/>
        <w:ind w:firstLine="567"/>
        <w:jc w:val="both"/>
        <w:rPr>
          <w:szCs w:val="24"/>
        </w:rPr>
      </w:pPr>
      <w:r w:rsidR="00A4774C" w:rsidRPr="00A4774C">
        <w:rPr>
          <w:szCs w:val="24"/>
        </w:rPr>
        <w:t>94</w:t>
      </w:r>
      <w:r w:rsidR="00A4774C" w:rsidRPr="00A4774C">
        <w:rPr>
          <w:szCs w:val="24"/>
        </w:rPr>
        <w:t>. Kompensacijai gauti su prašymu pritaikyti būstą pridedami šie pareiškėjo dokumentai:</w:t>
      </w:r>
    </w:p>
    <w:p w14:paraId="40C7B1D2" w14:textId="77777777" w:rsidR="00C806AC" w:rsidRPr="00A4774C" w:rsidRDefault="000E04E5">
      <w:pPr>
        <w:suppressAutoHyphens/>
        <w:spacing w:line="360" w:lineRule="auto"/>
        <w:ind w:firstLine="567"/>
        <w:jc w:val="both"/>
        <w:rPr>
          <w:szCs w:val="24"/>
        </w:rPr>
      </w:pPr>
      <w:r w:rsidR="00A4774C" w:rsidRPr="00A4774C">
        <w:rPr>
          <w:szCs w:val="24"/>
        </w:rPr>
        <w:t>94.1</w:t>
      </w:r>
      <w:r w:rsidR="00A4774C" w:rsidRPr="00A4774C">
        <w:rPr>
          <w:szCs w:val="24"/>
        </w:rPr>
        <w:t>. notaro patvirtinto liudijimo, kad visiškai atsiskaityta pagal nepritaikyto būsto pirkimo–pardavimo sutartį, kopija, patvirtinta notaro;</w:t>
      </w:r>
    </w:p>
    <w:p w14:paraId="40C7B1D3" w14:textId="77777777" w:rsidR="00C806AC" w:rsidRPr="00A4774C" w:rsidRDefault="000E04E5">
      <w:pPr>
        <w:suppressAutoHyphens/>
        <w:spacing w:line="360" w:lineRule="auto"/>
        <w:ind w:firstLine="567"/>
        <w:jc w:val="both"/>
        <w:rPr>
          <w:szCs w:val="24"/>
        </w:rPr>
      </w:pPr>
      <w:r w:rsidR="00A4774C" w:rsidRPr="00A4774C">
        <w:rPr>
          <w:szCs w:val="24"/>
        </w:rPr>
        <w:t>94.2</w:t>
      </w:r>
      <w:r w:rsidR="00A4774C" w:rsidRPr="00A4774C">
        <w:rPr>
          <w:szCs w:val="24"/>
        </w:rPr>
        <w:t>. pritaikyto būsto pirkimo–pardavimo sutarties kopija, patvirtinta notaro;</w:t>
      </w:r>
    </w:p>
    <w:p w14:paraId="40C7B1D4" w14:textId="77777777" w:rsidR="00C806AC" w:rsidRPr="00A4774C" w:rsidRDefault="000E04E5">
      <w:pPr>
        <w:suppressAutoHyphens/>
        <w:spacing w:line="360" w:lineRule="auto"/>
        <w:ind w:firstLine="567"/>
        <w:jc w:val="both"/>
        <w:rPr>
          <w:szCs w:val="24"/>
        </w:rPr>
      </w:pPr>
      <w:r w:rsidR="00A4774C" w:rsidRPr="00A4774C">
        <w:rPr>
          <w:szCs w:val="24"/>
        </w:rPr>
        <w:t>94.3</w:t>
      </w:r>
      <w:r w:rsidR="00A4774C" w:rsidRPr="00A4774C">
        <w:rPr>
          <w:szCs w:val="24"/>
        </w:rPr>
        <w:t>. notaro patvirtinto liudijimo, kad visiškai atsiskaityta pagal pritaikyto būsto pirkimo–pardavimo sutartį, kopija, patvirtinta notaro;</w:t>
      </w:r>
    </w:p>
    <w:p w14:paraId="40C7B1D5" w14:textId="77777777" w:rsidR="00C806AC" w:rsidRPr="00A4774C" w:rsidRDefault="000E04E5">
      <w:pPr>
        <w:suppressAutoHyphens/>
        <w:spacing w:line="360" w:lineRule="auto"/>
        <w:ind w:firstLine="567"/>
        <w:jc w:val="both"/>
        <w:rPr>
          <w:szCs w:val="24"/>
        </w:rPr>
      </w:pPr>
      <w:r w:rsidR="00A4774C" w:rsidRPr="00A4774C">
        <w:rPr>
          <w:szCs w:val="24"/>
        </w:rPr>
        <w:t>94.4</w:t>
      </w:r>
      <w:r w:rsidR="00A4774C" w:rsidRPr="00A4774C">
        <w:rPr>
          <w:szCs w:val="24"/>
        </w:rPr>
        <w:t>. Nekilnojamojo turto registro duomenų išrašas apie nupirkto pritaikyto būsto savininką ir mokestinę vertę, nustatytą masiniu būdu.</w:t>
      </w:r>
    </w:p>
    <w:p w14:paraId="40C7B1D6" w14:textId="77777777" w:rsidR="00C806AC" w:rsidRPr="00A4774C" w:rsidRDefault="000E04E5">
      <w:pPr>
        <w:suppressAutoHyphens/>
        <w:spacing w:line="360" w:lineRule="auto"/>
        <w:ind w:firstLine="567"/>
        <w:jc w:val="both"/>
        <w:rPr>
          <w:szCs w:val="24"/>
        </w:rPr>
      </w:pPr>
      <w:r w:rsidR="00A4774C" w:rsidRPr="00A4774C">
        <w:rPr>
          <w:szCs w:val="24"/>
        </w:rPr>
        <w:t>95</w:t>
      </w:r>
      <w:r w:rsidR="00A4774C" w:rsidRPr="00A4774C">
        <w:rPr>
          <w:szCs w:val="24"/>
        </w:rPr>
        <w:t xml:space="preserve">. Savivaldybės administracija kompensaciją perveda į pareiškėjo nurodytą sąskaitą po to, kai komisija įtraukia pareiškėją į einamaisiais metais pritaikomų būstų sąrašą ir gauna lėšų būsto pritaikymui iš Neįgaliųjų reikalų departamento. Prieš išmokant kompensaciją, savivaldybės administracija privalo įsitikinti, kad pritaikytas būstas, už kurio įsigijimą yra išmokama kompensacija, priklauso pareiškėjui ir šis būstas yra neįgaliojo deklaruota ir faktinė gyvenamoji vieta. </w:t>
      </w:r>
    </w:p>
    <w:p w14:paraId="40C7B1D7" w14:textId="77777777" w:rsidR="00C806AC" w:rsidRPr="00A4774C" w:rsidRDefault="000E04E5">
      <w:pPr>
        <w:suppressAutoHyphens/>
        <w:spacing w:line="360" w:lineRule="auto"/>
        <w:ind w:firstLine="567"/>
        <w:jc w:val="both"/>
        <w:rPr>
          <w:szCs w:val="24"/>
        </w:rPr>
      </w:pPr>
      <w:r w:rsidR="00A4774C" w:rsidRPr="00A4774C">
        <w:rPr>
          <w:szCs w:val="24"/>
        </w:rPr>
        <w:t>96</w:t>
      </w:r>
      <w:r w:rsidR="00A4774C" w:rsidRPr="00A4774C">
        <w:rPr>
          <w:szCs w:val="24"/>
        </w:rPr>
        <w:t>. Būstų keitimo (pirkimo–pardavimo) kainų skirtumui dengti skirtas išlaidas savivaldybės administracija nurodo Neįgaliųjų reikalų departamentui teikiamoje paraiškoje.</w:t>
      </w:r>
    </w:p>
    <w:p w14:paraId="40C7B1D9" w14:textId="77777777" w:rsidR="00C806AC" w:rsidRPr="00A4774C" w:rsidRDefault="000E04E5">
      <w:pPr>
        <w:keepLines/>
        <w:suppressAutoHyphens/>
        <w:spacing w:line="360" w:lineRule="auto"/>
        <w:ind w:firstLine="567"/>
        <w:jc w:val="both"/>
        <w:rPr>
          <w:b/>
          <w:bCs/>
          <w:caps/>
          <w:szCs w:val="24"/>
        </w:rPr>
      </w:pPr>
    </w:p>
    <w:p w14:paraId="40C7B1DA" w14:textId="2A4EF43A" w:rsidR="00C806AC" w:rsidRPr="00A4774C" w:rsidRDefault="000E04E5" w:rsidP="004706A0">
      <w:pPr>
        <w:keepLines/>
        <w:suppressAutoHyphens/>
        <w:spacing w:line="360" w:lineRule="auto"/>
        <w:jc w:val="center"/>
        <w:rPr>
          <w:b/>
          <w:bCs/>
          <w:caps/>
          <w:szCs w:val="24"/>
        </w:rPr>
      </w:pPr>
      <w:r w:rsidR="00A4774C" w:rsidRPr="00A4774C">
        <w:rPr>
          <w:b/>
          <w:bCs/>
          <w:caps/>
          <w:szCs w:val="24"/>
        </w:rPr>
        <w:t>XVIII</w:t>
      </w:r>
      <w:r w:rsidR="00A4774C" w:rsidRPr="00A4774C">
        <w:rPr>
          <w:b/>
          <w:bCs/>
          <w:caps/>
          <w:szCs w:val="24"/>
        </w:rPr>
        <w:t xml:space="preserve"> SKYRIUS</w:t>
      </w:r>
    </w:p>
    <w:p w14:paraId="40C7B1DB" w14:textId="77777777" w:rsidR="00C806AC" w:rsidRPr="00A4774C" w:rsidRDefault="000E04E5" w:rsidP="004706A0">
      <w:pPr>
        <w:keepLines/>
        <w:suppressAutoHyphens/>
        <w:spacing w:line="360" w:lineRule="auto"/>
        <w:jc w:val="center"/>
        <w:rPr>
          <w:b/>
          <w:bCs/>
          <w:caps/>
          <w:szCs w:val="24"/>
        </w:rPr>
      </w:pPr>
      <w:r w:rsidR="00A4774C" w:rsidRPr="00A4774C">
        <w:rPr>
          <w:b/>
          <w:bCs/>
          <w:caps/>
          <w:szCs w:val="24"/>
        </w:rPr>
        <w:t>BAIGIAMOSIOS NUOSTATOS</w:t>
      </w:r>
    </w:p>
    <w:p w14:paraId="40C7B1DC" w14:textId="77777777" w:rsidR="00C806AC" w:rsidRPr="00A4774C" w:rsidRDefault="00C806AC">
      <w:pPr>
        <w:suppressAutoHyphens/>
        <w:spacing w:line="360" w:lineRule="auto"/>
        <w:ind w:firstLine="567"/>
        <w:jc w:val="both"/>
        <w:rPr>
          <w:szCs w:val="24"/>
        </w:rPr>
      </w:pPr>
    </w:p>
    <w:p w14:paraId="40C7B1DD" w14:textId="77777777" w:rsidR="00C806AC" w:rsidRPr="00A4774C" w:rsidRDefault="000E04E5">
      <w:pPr>
        <w:suppressAutoHyphens/>
        <w:spacing w:line="360" w:lineRule="auto"/>
        <w:ind w:firstLine="567"/>
        <w:jc w:val="both"/>
        <w:rPr>
          <w:szCs w:val="24"/>
        </w:rPr>
      </w:pPr>
      <w:r w:rsidR="00A4774C" w:rsidRPr="00A4774C">
        <w:rPr>
          <w:szCs w:val="24"/>
        </w:rPr>
        <w:t>97</w:t>
      </w:r>
      <w:r w:rsidR="00A4774C" w:rsidRPr="00A4774C">
        <w:rPr>
          <w:szCs w:val="24"/>
        </w:rPr>
        <w:t>. Neįgaliųjų reikalų departamentas kontroliuoja, kaip savivaldybių administracijos, jų sudarytos komisijos ir neįgaliųjų asociacijos laikosi šio Aprašo nuostatų. Būsto pritaikymo organizavimo ir lėšų panaudojimo kontrolė vykdoma Neįgaliųjų reikalų departamento direktoriaus nustatyta tvarka.</w:t>
      </w:r>
    </w:p>
    <w:p w14:paraId="40C7B1DE" w14:textId="3117F7C9" w:rsidR="00C806AC" w:rsidRPr="00A4774C" w:rsidRDefault="000E04E5">
      <w:pPr>
        <w:suppressAutoHyphens/>
        <w:spacing w:line="360" w:lineRule="auto"/>
        <w:ind w:firstLine="567"/>
        <w:jc w:val="both"/>
        <w:rPr>
          <w:szCs w:val="24"/>
        </w:rPr>
      </w:pPr>
      <w:r w:rsidR="00A4774C" w:rsidRPr="00A4774C">
        <w:rPr>
          <w:szCs w:val="24"/>
        </w:rPr>
        <w:t>98</w:t>
      </w:r>
      <w:r w:rsidR="00A4774C" w:rsidRPr="00A4774C">
        <w:rPr>
          <w:szCs w:val="24"/>
        </w:rPr>
        <w:t>. Ginčai, kilę dėl savivaldybės administracijos, komisijos ar Neįgaliųjų reikalų departamento sprendimų ir veiksmų, sprendžiami vadovaujantis Lietuvos Respublikos administracinių bylų teisenos įstatymo nustatyta tvarka.</w:t>
      </w:r>
    </w:p>
    <w:p w14:paraId="40C7B1DF" w14:textId="440B9F01" w:rsidR="00C806AC" w:rsidRPr="00A4774C" w:rsidRDefault="000E04E5">
      <w:pPr>
        <w:suppressAutoHyphens/>
        <w:spacing w:line="360" w:lineRule="auto"/>
        <w:ind w:firstLine="567"/>
        <w:jc w:val="both"/>
        <w:rPr>
          <w:szCs w:val="24"/>
        </w:rPr>
      </w:pPr>
    </w:p>
    <w:p w14:paraId="40C7B1E3" w14:textId="193E8A40" w:rsidR="00C806AC" w:rsidRPr="00A4774C" w:rsidRDefault="00A4774C" w:rsidP="00297FBC">
      <w:pPr>
        <w:suppressAutoHyphens/>
        <w:spacing w:line="360" w:lineRule="auto"/>
        <w:ind w:firstLine="567"/>
        <w:jc w:val="center"/>
        <w:rPr>
          <w:szCs w:val="24"/>
        </w:rPr>
      </w:pPr>
      <w:r w:rsidRPr="00A4774C">
        <w:rPr>
          <w:szCs w:val="24"/>
        </w:rPr>
        <w:t>_____________________</w:t>
      </w:r>
    </w:p>
    <w:p w14:paraId="022B493B" w14:textId="21BF7F59" w:rsidR="00297FBC" w:rsidRDefault="00297FBC">
      <w:r>
        <w:br w:type="page"/>
      </w:r>
    </w:p>
    <w:p w14:paraId="40C7B1E4" w14:textId="4EB0F856" w:rsidR="00C806AC" w:rsidRPr="00A4774C" w:rsidRDefault="00A4774C">
      <w:pPr>
        <w:ind w:left="6521"/>
        <w:rPr>
          <w:rFonts w:eastAsia="Calibri"/>
          <w:szCs w:val="24"/>
        </w:rPr>
      </w:pPr>
      <w:r w:rsidRPr="00A4774C">
        <w:rPr>
          <w:rFonts w:eastAsia="Calibri"/>
          <w:szCs w:val="24"/>
        </w:rPr>
        <w:lastRenderedPageBreak/>
        <w:t xml:space="preserve">Būsto pritaikymo neįgaliesiems </w:t>
      </w:r>
    </w:p>
    <w:p w14:paraId="40C7B1E5" w14:textId="77777777" w:rsidR="00C806AC" w:rsidRPr="00A4774C" w:rsidRDefault="00A4774C">
      <w:pPr>
        <w:ind w:left="6521"/>
        <w:rPr>
          <w:rFonts w:eastAsia="Calibri"/>
          <w:szCs w:val="24"/>
        </w:rPr>
      </w:pPr>
      <w:r w:rsidRPr="00A4774C">
        <w:rPr>
          <w:rFonts w:eastAsia="Calibri"/>
          <w:szCs w:val="24"/>
        </w:rPr>
        <w:t>2016–2018 metais tvarkos aprašo</w:t>
      </w:r>
    </w:p>
    <w:p w14:paraId="40C7B1E6" w14:textId="77777777" w:rsidR="00C806AC" w:rsidRPr="00A4774C" w:rsidRDefault="000E04E5">
      <w:pPr>
        <w:ind w:left="6521"/>
        <w:rPr>
          <w:rFonts w:eastAsia="Calibri"/>
          <w:szCs w:val="24"/>
        </w:rPr>
      </w:pPr>
      <w:r w:rsidR="00A4774C" w:rsidRPr="00A4774C">
        <w:rPr>
          <w:rFonts w:eastAsia="Calibri"/>
          <w:szCs w:val="24"/>
        </w:rPr>
        <w:t>1</w:t>
      </w:r>
      <w:r w:rsidR="00A4774C" w:rsidRPr="00A4774C">
        <w:rPr>
          <w:rFonts w:eastAsia="Calibri"/>
          <w:szCs w:val="24"/>
        </w:rPr>
        <w:t xml:space="preserve"> priedas</w:t>
      </w:r>
    </w:p>
    <w:p w14:paraId="40C7B1E7" w14:textId="77777777" w:rsidR="00C806AC" w:rsidRPr="00A4774C" w:rsidRDefault="00C806AC">
      <w:pPr>
        <w:spacing w:line="360" w:lineRule="auto"/>
        <w:jc w:val="both"/>
        <w:rPr>
          <w:rFonts w:eastAsia="Calibri"/>
          <w:b/>
          <w:szCs w:val="24"/>
        </w:rPr>
      </w:pPr>
    </w:p>
    <w:p w14:paraId="40C7B1E8" w14:textId="77777777" w:rsidR="00C806AC" w:rsidRPr="00A4774C" w:rsidRDefault="000E04E5">
      <w:pPr>
        <w:spacing w:line="360" w:lineRule="auto"/>
        <w:jc w:val="center"/>
        <w:rPr>
          <w:rFonts w:eastAsia="Calibri"/>
          <w:b/>
          <w:szCs w:val="24"/>
        </w:rPr>
      </w:pPr>
      <w:r w:rsidR="00A4774C" w:rsidRPr="00A4774C">
        <w:rPr>
          <w:rFonts w:eastAsia="Calibri"/>
          <w:b/>
          <w:szCs w:val="24"/>
        </w:rPr>
        <w:t>(Būsto pritaikymo neįgaliajam poreikio vertinimo akto forma)</w:t>
      </w:r>
    </w:p>
    <w:p w14:paraId="40C7B1E9" w14:textId="77777777" w:rsidR="00C806AC" w:rsidRPr="00A4774C" w:rsidRDefault="00A4774C">
      <w:pPr>
        <w:jc w:val="center"/>
        <w:rPr>
          <w:rFonts w:eastAsia="Calibri"/>
          <w:szCs w:val="24"/>
        </w:rPr>
      </w:pPr>
      <w:r w:rsidRPr="00A4774C">
        <w:rPr>
          <w:rFonts w:eastAsia="Calibri"/>
          <w:szCs w:val="24"/>
        </w:rPr>
        <w:t>_____________________________________________________________</w:t>
      </w:r>
    </w:p>
    <w:p w14:paraId="40C7B1EA" w14:textId="77777777" w:rsidR="00C806AC" w:rsidRPr="00A4774C" w:rsidRDefault="00A4774C">
      <w:pPr>
        <w:jc w:val="center"/>
        <w:rPr>
          <w:rFonts w:eastAsia="Calibri"/>
          <w:i/>
          <w:szCs w:val="24"/>
        </w:rPr>
      </w:pPr>
      <w:r w:rsidRPr="00A4774C">
        <w:rPr>
          <w:rFonts w:eastAsia="Calibri"/>
          <w:i/>
          <w:szCs w:val="24"/>
        </w:rPr>
        <w:t>(savivaldybės pavadinimas)</w:t>
      </w:r>
    </w:p>
    <w:p w14:paraId="40C7B1EB" w14:textId="77777777" w:rsidR="00C806AC" w:rsidRPr="00A4774C" w:rsidRDefault="00C806AC">
      <w:pPr>
        <w:spacing w:line="360" w:lineRule="auto"/>
        <w:jc w:val="both"/>
        <w:rPr>
          <w:rFonts w:eastAsia="Calibri"/>
          <w:b/>
          <w:caps/>
          <w:szCs w:val="24"/>
        </w:rPr>
      </w:pPr>
    </w:p>
    <w:p w14:paraId="40C7B1EC" w14:textId="796CB4D6" w:rsidR="00C806AC" w:rsidRPr="00A4774C" w:rsidRDefault="00A4774C">
      <w:pPr>
        <w:spacing w:line="360" w:lineRule="auto"/>
        <w:jc w:val="center"/>
        <w:rPr>
          <w:rFonts w:eastAsia="Calibri"/>
          <w:b/>
          <w:caps/>
          <w:szCs w:val="24"/>
        </w:rPr>
      </w:pPr>
      <w:r w:rsidRPr="00A4774C">
        <w:rPr>
          <w:rFonts w:eastAsia="Calibri"/>
          <w:b/>
          <w:caps/>
          <w:szCs w:val="24"/>
        </w:rPr>
        <w:t>Būsto pritaikymo neįgaliajam poreikio vertinimo aktas</w:t>
      </w:r>
    </w:p>
    <w:p w14:paraId="40C7B1ED" w14:textId="77777777" w:rsidR="00C806AC" w:rsidRPr="00A4774C" w:rsidRDefault="00C806AC">
      <w:pPr>
        <w:spacing w:line="360" w:lineRule="auto"/>
        <w:jc w:val="center"/>
        <w:rPr>
          <w:rFonts w:eastAsia="Calibri"/>
          <w:szCs w:val="24"/>
        </w:rPr>
      </w:pPr>
    </w:p>
    <w:p w14:paraId="40C7B1EE" w14:textId="77777777" w:rsidR="00C806AC" w:rsidRPr="00A4774C" w:rsidRDefault="00A4774C">
      <w:pPr>
        <w:spacing w:line="360" w:lineRule="auto"/>
        <w:jc w:val="center"/>
        <w:rPr>
          <w:rFonts w:eastAsia="Calibri"/>
          <w:szCs w:val="24"/>
        </w:rPr>
      </w:pPr>
      <w:r w:rsidRPr="00A4774C">
        <w:rPr>
          <w:rFonts w:eastAsia="Calibri"/>
          <w:szCs w:val="24"/>
        </w:rPr>
        <w:t>20__ m. ________________ d. Nr. ______</w:t>
      </w:r>
    </w:p>
    <w:p w14:paraId="40C7B1EF" w14:textId="77777777" w:rsidR="00C806AC" w:rsidRPr="00A4774C" w:rsidRDefault="00A4774C">
      <w:pPr>
        <w:jc w:val="center"/>
        <w:rPr>
          <w:rFonts w:eastAsia="Calibri"/>
          <w:szCs w:val="24"/>
        </w:rPr>
      </w:pPr>
      <w:r w:rsidRPr="00A4774C">
        <w:rPr>
          <w:rFonts w:eastAsia="Calibri"/>
          <w:szCs w:val="24"/>
        </w:rPr>
        <w:t>___________________</w:t>
      </w:r>
    </w:p>
    <w:p w14:paraId="40C7B1F0" w14:textId="77777777" w:rsidR="00C806AC" w:rsidRPr="00A4774C" w:rsidRDefault="00A4774C">
      <w:pPr>
        <w:jc w:val="center"/>
        <w:rPr>
          <w:rFonts w:eastAsia="Calibri"/>
          <w:i/>
          <w:szCs w:val="24"/>
        </w:rPr>
      </w:pPr>
      <w:r w:rsidRPr="00A4774C">
        <w:rPr>
          <w:rFonts w:eastAsia="Calibri"/>
          <w:i/>
          <w:szCs w:val="24"/>
        </w:rPr>
        <w:t>(sudarymo vieta)</w:t>
      </w:r>
    </w:p>
    <w:p w14:paraId="40C7B1F1" w14:textId="36BC85FB" w:rsidR="00C806AC" w:rsidRPr="00A4774C" w:rsidRDefault="00C806AC">
      <w:pPr>
        <w:spacing w:line="360" w:lineRule="auto"/>
        <w:jc w:val="both"/>
        <w:rPr>
          <w:b/>
          <w:i/>
          <w:szCs w:val="24"/>
          <w:lang w:eastAsia="lt-LT"/>
        </w:rPr>
      </w:pPr>
    </w:p>
    <w:p w14:paraId="40C7B1F2" w14:textId="7986A721" w:rsidR="00C806AC" w:rsidRPr="00A4774C" w:rsidRDefault="00A4774C">
      <w:pPr>
        <w:spacing w:line="360" w:lineRule="auto"/>
        <w:ind w:firstLine="709"/>
        <w:jc w:val="both"/>
        <w:rPr>
          <w:b/>
          <w:i/>
          <w:szCs w:val="24"/>
          <w:lang w:eastAsia="lt-LT"/>
        </w:rPr>
      </w:pPr>
      <w:r w:rsidRPr="00A4774C">
        <w:rPr>
          <w:b/>
          <w:i/>
          <w:szCs w:val="24"/>
          <w:lang w:eastAsia="lt-LT"/>
        </w:rPr>
        <w:t xml:space="preserve">Tinkamą atsakymą pažymėkite </w:t>
      </w:r>
      <w:r w:rsidRPr="00A4774C">
        <w:rPr>
          <w:b/>
          <w:szCs w:val="24"/>
          <w:lang w:eastAsia="lt-LT"/>
        </w:rPr>
        <w:sym w:font="Wingdings 2" w:char="F051"/>
      </w:r>
    </w:p>
    <w:p w14:paraId="40C7B1F3" w14:textId="77777777" w:rsidR="00C806AC" w:rsidRPr="00A4774C" w:rsidRDefault="00C806AC">
      <w:pPr>
        <w:spacing w:line="360" w:lineRule="auto"/>
        <w:jc w:val="both"/>
        <w:rPr>
          <w:rFonts w:eastAsia="Calibri"/>
          <w:szCs w:val="24"/>
        </w:rPr>
      </w:pPr>
    </w:p>
    <w:p w14:paraId="40C7B1F4" w14:textId="77777777" w:rsidR="00C806AC" w:rsidRPr="00A4774C" w:rsidRDefault="00A4774C">
      <w:pPr>
        <w:ind w:firstLine="709"/>
        <w:jc w:val="both"/>
        <w:rPr>
          <w:rFonts w:eastAsia="Calibri"/>
          <w:szCs w:val="24"/>
        </w:rPr>
      </w:pPr>
      <w:r w:rsidRPr="00A4774C">
        <w:rPr>
          <w:rFonts w:eastAsia="Calibri"/>
          <w:szCs w:val="24"/>
        </w:rPr>
        <w:t>Prašymą pritaikyti būstą pateikė ________________________________________________</w:t>
      </w:r>
    </w:p>
    <w:p w14:paraId="40C7B1F5" w14:textId="77777777" w:rsidR="00C806AC" w:rsidRPr="00A4774C" w:rsidRDefault="00A4774C">
      <w:pPr>
        <w:ind w:firstLine="5040"/>
        <w:jc w:val="both"/>
        <w:rPr>
          <w:rFonts w:eastAsia="Calibri"/>
          <w:i/>
          <w:szCs w:val="24"/>
        </w:rPr>
      </w:pPr>
      <w:r w:rsidRPr="00A4774C">
        <w:rPr>
          <w:rFonts w:eastAsia="Calibri"/>
          <w:i/>
          <w:szCs w:val="24"/>
        </w:rPr>
        <w:t>(vardas ir pavardė)</w:t>
      </w:r>
    </w:p>
    <w:p w14:paraId="40C7B1F6" w14:textId="77777777" w:rsidR="00C806AC" w:rsidRPr="00A4774C" w:rsidRDefault="00A4774C">
      <w:pPr>
        <w:jc w:val="both"/>
        <w:rPr>
          <w:rFonts w:eastAsia="Calibri"/>
          <w:szCs w:val="24"/>
        </w:rPr>
      </w:pPr>
      <w:r w:rsidRPr="00A4774C">
        <w:rPr>
          <w:rFonts w:eastAsia="Calibri"/>
          <w:szCs w:val="24"/>
        </w:rPr>
        <w:t>________________________________________________________________________________</w:t>
      </w:r>
    </w:p>
    <w:p w14:paraId="40C7B1F7" w14:textId="77777777" w:rsidR="00C806AC" w:rsidRPr="00A4774C" w:rsidRDefault="00A4774C">
      <w:pPr>
        <w:spacing w:line="360" w:lineRule="auto"/>
        <w:ind w:firstLine="2449"/>
        <w:jc w:val="both"/>
        <w:rPr>
          <w:rFonts w:eastAsia="Calibri"/>
          <w:szCs w:val="24"/>
        </w:rPr>
      </w:pPr>
      <w:r w:rsidRPr="00A4774C">
        <w:rPr>
          <w:rFonts w:eastAsia="Calibri"/>
          <w:i/>
          <w:szCs w:val="24"/>
        </w:rPr>
        <w:t>(adresas, telefono numeris, el. pašto adresas)</w:t>
      </w:r>
    </w:p>
    <w:p w14:paraId="746F495A" w14:textId="77777777" w:rsidR="000E04E5" w:rsidRDefault="00A4774C">
      <w:pPr>
        <w:ind w:firstLine="709"/>
        <w:jc w:val="both"/>
        <w:rPr>
          <w:rFonts w:eastAsia="Calibri"/>
          <w:szCs w:val="24"/>
        </w:rPr>
      </w:pPr>
      <w:r w:rsidRPr="00A4774C">
        <w:rPr>
          <w:rFonts w:eastAsia="Calibri"/>
          <w:szCs w:val="24"/>
        </w:rPr>
        <w:t xml:space="preserve">Atstovavimo pagrindas (kai prašymą teikia neįgaliam asmeniui atstovaujantis asmuo) </w:t>
      </w:r>
    </w:p>
    <w:p w14:paraId="40C7B1F8" w14:textId="6C5DEBCB" w:rsidR="00C806AC" w:rsidRPr="00A4774C" w:rsidRDefault="00A4774C" w:rsidP="000E04E5">
      <w:pPr>
        <w:jc w:val="both"/>
        <w:rPr>
          <w:rFonts w:eastAsia="Calibri"/>
          <w:szCs w:val="24"/>
        </w:rPr>
      </w:pPr>
      <w:r w:rsidRPr="00A4774C">
        <w:rPr>
          <w:rFonts w:eastAsia="Calibri"/>
          <w:szCs w:val="24"/>
        </w:rPr>
        <w:t>________________________________________________________________________________</w:t>
      </w:r>
    </w:p>
    <w:p w14:paraId="40C7B1F9" w14:textId="77777777" w:rsidR="00C806AC" w:rsidRPr="00A4774C" w:rsidRDefault="00A4774C">
      <w:pPr>
        <w:spacing w:line="360" w:lineRule="auto"/>
        <w:ind w:firstLine="3409"/>
        <w:jc w:val="both"/>
        <w:rPr>
          <w:rFonts w:eastAsia="Calibri"/>
          <w:bCs/>
          <w:i/>
          <w:szCs w:val="24"/>
        </w:rPr>
      </w:pPr>
      <w:r w:rsidRPr="00A4774C">
        <w:rPr>
          <w:rFonts w:eastAsia="Calibri"/>
          <w:bCs/>
          <w:i/>
          <w:szCs w:val="24"/>
        </w:rPr>
        <w:t>(dokumento pavadinimas)</w:t>
      </w:r>
    </w:p>
    <w:p w14:paraId="40C7B1FA" w14:textId="77777777" w:rsidR="00C806AC" w:rsidRPr="00A4774C" w:rsidRDefault="00A4774C">
      <w:pPr>
        <w:spacing w:line="360" w:lineRule="auto"/>
        <w:ind w:firstLine="709"/>
        <w:jc w:val="both"/>
        <w:rPr>
          <w:rFonts w:eastAsia="Calibri"/>
          <w:caps/>
          <w:szCs w:val="24"/>
        </w:rPr>
      </w:pPr>
      <w:r w:rsidRPr="00A4774C">
        <w:rPr>
          <w:rFonts w:eastAsia="Calibri"/>
          <w:bCs/>
          <w:szCs w:val="24"/>
        </w:rPr>
        <w:sym w:font="Wingdings 2" w:char="F0A3"/>
      </w:r>
      <w:r w:rsidRPr="00A4774C">
        <w:rPr>
          <w:rFonts w:eastAsia="Calibri"/>
          <w:bCs/>
          <w:szCs w:val="24"/>
        </w:rPr>
        <w:t xml:space="preserve"> </w:t>
      </w:r>
      <w:r w:rsidRPr="00A4774C">
        <w:rPr>
          <w:rFonts w:eastAsia="Calibri"/>
          <w:szCs w:val="24"/>
        </w:rPr>
        <w:t xml:space="preserve"> </w:t>
      </w:r>
      <w:r w:rsidRPr="00A4774C">
        <w:rPr>
          <w:rFonts w:eastAsia="Calibri"/>
          <w:b/>
          <w:i/>
          <w:szCs w:val="24"/>
        </w:rPr>
        <w:t>atstovavimą patvirtinančio dokumento kopija pateikta</w:t>
      </w:r>
    </w:p>
    <w:p w14:paraId="40C7B1FB" w14:textId="0A339FD0" w:rsidR="00C806AC" w:rsidRPr="00A4774C" w:rsidRDefault="00C806AC">
      <w:pPr>
        <w:spacing w:line="360" w:lineRule="auto"/>
        <w:ind w:firstLine="709"/>
        <w:jc w:val="both"/>
        <w:rPr>
          <w:rFonts w:eastAsia="Calibri"/>
          <w:b/>
          <w:caps/>
          <w:szCs w:val="24"/>
        </w:rPr>
      </w:pPr>
    </w:p>
    <w:p w14:paraId="40C7B1FC" w14:textId="77777777" w:rsidR="00C806AC" w:rsidRPr="00A4774C" w:rsidRDefault="000E04E5">
      <w:pPr>
        <w:spacing w:line="360" w:lineRule="auto"/>
        <w:ind w:firstLine="709"/>
        <w:jc w:val="both"/>
        <w:rPr>
          <w:rFonts w:eastAsia="Calibri"/>
          <w:b/>
          <w:caps/>
          <w:szCs w:val="24"/>
        </w:rPr>
      </w:pPr>
      <w:r w:rsidR="00A4774C" w:rsidRPr="00A4774C">
        <w:rPr>
          <w:rFonts w:eastAsia="Calibri"/>
          <w:b/>
          <w:caps/>
          <w:szCs w:val="24"/>
        </w:rPr>
        <w:t>I</w:t>
      </w:r>
      <w:r w:rsidR="00A4774C" w:rsidRPr="00A4774C">
        <w:rPr>
          <w:rFonts w:eastAsia="Calibri"/>
          <w:b/>
          <w:caps/>
          <w:szCs w:val="24"/>
        </w:rPr>
        <w:t xml:space="preserve">. </w:t>
      </w:r>
      <w:r w:rsidR="00A4774C" w:rsidRPr="00A4774C">
        <w:rPr>
          <w:rFonts w:eastAsia="Calibri"/>
          <w:b/>
          <w:caps/>
          <w:szCs w:val="24"/>
        </w:rPr>
        <w:t>DUOMENYS APIE ASMENĮ, kuriam prašoma pritaikyti būstą</w:t>
      </w:r>
    </w:p>
    <w:p w14:paraId="40C7B1FD" w14:textId="77777777" w:rsidR="00C806AC" w:rsidRPr="00A4774C" w:rsidRDefault="00C806AC">
      <w:pPr>
        <w:spacing w:line="360" w:lineRule="auto"/>
        <w:ind w:firstLine="709"/>
        <w:jc w:val="both"/>
        <w:rPr>
          <w:rFonts w:eastAsia="Calibri"/>
          <w:b/>
          <w:caps/>
          <w:szCs w:val="24"/>
        </w:rPr>
      </w:pPr>
    </w:p>
    <w:p w14:paraId="40C7B1FE" w14:textId="77777777" w:rsidR="00C806AC" w:rsidRPr="00A4774C" w:rsidRDefault="000E04E5">
      <w:pPr>
        <w:ind w:firstLine="709"/>
        <w:jc w:val="both"/>
        <w:rPr>
          <w:rFonts w:eastAsia="Calibri"/>
          <w:szCs w:val="24"/>
        </w:rPr>
      </w:pPr>
      <w:r w:rsidR="00A4774C" w:rsidRPr="00A4774C">
        <w:rPr>
          <w:rFonts w:eastAsia="Calibri"/>
          <w:szCs w:val="24"/>
        </w:rPr>
        <w:t>1</w:t>
      </w:r>
      <w:r w:rsidR="00A4774C" w:rsidRPr="00A4774C">
        <w:rPr>
          <w:rFonts w:eastAsia="Calibri"/>
          <w:szCs w:val="24"/>
        </w:rPr>
        <w:t xml:space="preserve">. Asmuo, kuriam prašoma pritaikyti būstą </w:t>
      </w:r>
    </w:p>
    <w:p w14:paraId="40C7B1FF" w14:textId="77777777" w:rsidR="00C806AC" w:rsidRPr="00A4774C" w:rsidRDefault="00A4774C">
      <w:pPr>
        <w:jc w:val="both"/>
        <w:rPr>
          <w:rFonts w:eastAsia="Calibri"/>
          <w:szCs w:val="24"/>
        </w:rPr>
      </w:pPr>
      <w:r w:rsidRPr="00A4774C">
        <w:rPr>
          <w:rFonts w:eastAsia="Calibri"/>
          <w:szCs w:val="24"/>
        </w:rPr>
        <w:t>__________________________________________________________________________</w:t>
      </w:r>
    </w:p>
    <w:p w14:paraId="40C7B200" w14:textId="77777777" w:rsidR="00C806AC" w:rsidRPr="00A4774C" w:rsidRDefault="00A4774C">
      <w:pPr>
        <w:spacing w:line="360" w:lineRule="auto"/>
        <w:ind w:firstLine="780"/>
        <w:jc w:val="both"/>
        <w:rPr>
          <w:rFonts w:eastAsia="Calibri"/>
          <w:i/>
          <w:szCs w:val="24"/>
        </w:rPr>
      </w:pPr>
      <w:r w:rsidRPr="00A4774C">
        <w:rPr>
          <w:rFonts w:eastAsia="Calibri"/>
          <w:i/>
          <w:szCs w:val="24"/>
        </w:rPr>
        <w:t>(vardas ir pavardė, gimimo data)</w:t>
      </w:r>
    </w:p>
    <w:p w14:paraId="40C7B201" w14:textId="77777777" w:rsidR="00C806AC" w:rsidRPr="00A4774C" w:rsidRDefault="00A4774C">
      <w:pPr>
        <w:spacing w:line="360" w:lineRule="auto"/>
        <w:ind w:firstLine="709"/>
        <w:jc w:val="both"/>
        <w:rPr>
          <w:rFonts w:eastAsia="Calibri"/>
          <w:bCs/>
          <w:i/>
          <w:szCs w:val="24"/>
        </w:rPr>
      </w:pPr>
      <w:r w:rsidRPr="00A4774C">
        <w:rPr>
          <w:rFonts w:eastAsia="Calibri"/>
          <w:bCs/>
          <w:szCs w:val="24"/>
        </w:rPr>
        <w:sym w:font="Wingdings 2" w:char="F0A3"/>
      </w:r>
      <w:r w:rsidRPr="00A4774C">
        <w:rPr>
          <w:rFonts w:eastAsia="Calibri"/>
          <w:bCs/>
          <w:szCs w:val="24"/>
        </w:rPr>
        <w:t xml:space="preserve"> </w:t>
      </w:r>
      <w:r w:rsidRPr="00A4774C">
        <w:rPr>
          <w:rFonts w:eastAsia="Calibri"/>
          <w:bCs/>
          <w:i/>
          <w:szCs w:val="24"/>
        </w:rPr>
        <w:t>asmens tapatybę patvirtinančio dokumento kopija pateikta</w:t>
      </w:r>
    </w:p>
    <w:p w14:paraId="40C7B202" w14:textId="77777777" w:rsidR="00C806AC" w:rsidRPr="00A4774C" w:rsidRDefault="000E04E5">
      <w:pPr>
        <w:spacing w:line="360" w:lineRule="auto"/>
        <w:ind w:firstLine="709"/>
        <w:jc w:val="both"/>
        <w:rPr>
          <w:rFonts w:eastAsia="Calibri"/>
          <w:szCs w:val="24"/>
        </w:rPr>
      </w:pPr>
    </w:p>
    <w:p w14:paraId="40C7B203" w14:textId="77777777" w:rsidR="00C806AC" w:rsidRPr="00A4774C" w:rsidRDefault="000E04E5">
      <w:pPr>
        <w:spacing w:line="360" w:lineRule="auto"/>
        <w:ind w:firstLine="709"/>
        <w:jc w:val="both"/>
        <w:rPr>
          <w:rFonts w:eastAsia="Calibri"/>
          <w:bCs/>
          <w:caps/>
          <w:szCs w:val="24"/>
        </w:rPr>
      </w:pPr>
      <w:r w:rsidR="00A4774C" w:rsidRPr="00A4774C">
        <w:rPr>
          <w:rFonts w:eastAsia="Calibri"/>
          <w:szCs w:val="24"/>
        </w:rPr>
        <w:t>2</w:t>
      </w:r>
      <w:r w:rsidR="00A4774C" w:rsidRPr="00A4774C">
        <w:rPr>
          <w:rFonts w:eastAsia="Calibri"/>
          <w:szCs w:val="24"/>
        </w:rPr>
        <w:t>. Neįgaliojo</w:t>
      </w:r>
      <w:r w:rsidR="00A4774C" w:rsidRPr="00A4774C">
        <w:rPr>
          <w:rFonts w:eastAsia="Calibri"/>
          <w:caps/>
          <w:szCs w:val="24"/>
        </w:rPr>
        <w:t xml:space="preserve"> </w:t>
      </w:r>
      <w:r w:rsidR="00A4774C" w:rsidRPr="00A4774C">
        <w:rPr>
          <w:rFonts w:eastAsia="Calibri"/>
          <w:szCs w:val="24"/>
        </w:rPr>
        <w:t>gyvenamoji vieta:</w:t>
      </w:r>
    </w:p>
    <w:p w14:paraId="40C7B204" w14:textId="77777777" w:rsidR="00C806AC" w:rsidRPr="00A4774C" w:rsidRDefault="00A4774C">
      <w:pPr>
        <w:spacing w:line="360" w:lineRule="auto"/>
        <w:ind w:firstLine="709"/>
        <w:jc w:val="both"/>
        <w:rPr>
          <w:szCs w:val="24"/>
          <w:u w:val="single"/>
          <w:lang w:eastAsia="lt-LT"/>
        </w:rPr>
      </w:pPr>
      <w:r w:rsidRPr="00A4774C">
        <w:rPr>
          <w:bCs/>
          <w:szCs w:val="24"/>
          <w:lang w:eastAsia="lt-LT"/>
        </w:rPr>
        <w:sym w:font="Wingdings 2" w:char="F0A3"/>
      </w:r>
      <w:r w:rsidRPr="00A4774C">
        <w:rPr>
          <w:bCs/>
          <w:szCs w:val="24"/>
          <w:lang w:eastAsia="lt-LT"/>
        </w:rPr>
        <w:t xml:space="preserve"> </w:t>
      </w:r>
      <w:r w:rsidRPr="00A4774C">
        <w:rPr>
          <w:bCs/>
          <w:i/>
          <w:szCs w:val="24"/>
          <w:lang w:eastAsia="lt-LT"/>
        </w:rPr>
        <w:t>Gyventojų registro išrašas pateiktas</w:t>
      </w:r>
    </w:p>
    <w:p w14:paraId="40C7B205" w14:textId="77777777" w:rsidR="00C806AC" w:rsidRPr="00A4774C" w:rsidRDefault="000E04E5">
      <w:pPr>
        <w:ind w:firstLine="709"/>
        <w:jc w:val="both"/>
        <w:rPr>
          <w:rFonts w:eastAsia="Calibri"/>
          <w:szCs w:val="24"/>
        </w:rPr>
      </w:pPr>
      <w:r w:rsidR="00A4774C" w:rsidRPr="00A4774C">
        <w:rPr>
          <w:rFonts w:eastAsia="Calibri"/>
          <w:szCs w:val="24"/>
        </w:rPr>
        <w:t>2.1</w:t>
      </w:r>
      <w:r w:rsidR="00A4774C" w:rsidRPr="00A4774C">
        <w:rPr>
          <w:rFonts w:eastAsia="Calibri"/>
          <w:szCs w:val="24"/>
        </w:rPr>
        <w:t>. Deklaruota</w:t>
      </w:r>
    </w:p>
    <w:p w14:paraId="40C7B206" w14:textId="77777777" w:rsidR="00C806AC" w:rsidRPr="00A4774C" w:rsidRDefault="00A4774C">
      <w:pPr>
        <w:jc w:val="both"/>
        <w:rPr>
          <w:rFonts w:eastAsia="Calibri"/>
          <w:szCs w:val="24"/>
        </w:rPr>
      </w:pPr>
      <w:r w:rsidRPr="00A4774C">
        <w:rPr>
          <w:rFonts w:eastAsia="Calibri"/>
          <w:szCs w:val="24"/>
        </w:rPr>
        <w:t>__________________________________________________________________________</w:t>
      </w:r>
    </w:p>
    <w:p w14:paraId="40C7B20A" w14:textId="0F4A8142" w:rsidR="00C806AC" w:rsidRPr="004706A0" w:rsidRDefault="00A4774C" w:rsidP="004706A0">
      <w:pPr>
        <w:spacing w:line="360" w:lineRule="auto"/>
        <w:ind w:firstLine="720"/>
        <w:jc w:val="both"/>
        <w:rPr>
          <w:rFonts w:eastAsia="Calibri"/>
          <w:i/>
          <w:szCs w:val="24"/>
        </w:rPr>
      </w:pPr>
      <w:r w:rsidRPr="00A4774C">
        <w:rPr>
          <w:rFonts w:eastAsia="Calibri"/>
          <w:i/>
          <w:szCs w:val="24"/>
        </w:rPr>
        <w:t>(adresas, telefono numeris, el. pašto adresas)</w:t>
      </w:r>
    </w:p>
    <w:p w14:paraId="40C7B20B" w14:textId="77777777" w:rsidR="00C806AC" w:rsidRPr="00A4774C" w:rsidRDefault="000E04E5">
      <w:pPr>
        <w:spacing w:line="360" w:lineRule="auto"/>
        <w:ind w:firstLine="709"/>
        <w:jc w:val="both"/>
        <w:rPr>
          <w:rFonts w:eastAsia="Calibri"/>
          <w:szCs w:val="24"/>
        </w:rPr>
      </w:pPr>
      <w:r w:rsidR="00A4774C" w:rsidRPr="00A4774C">
        <w:rPr>
          <w:rFonts w:eastAsia="Calibri"/>
          <w:szCs w:val="24"/>
        </w:rPr>
        <w:t>2.2</w:t>
      </w:r>
      <w:r w:rsidR="00A4774C" w:rsidRPr="00A4774C">
        <w:rPr>
          <w:rFonts w:eastAsia="Calibri"/>
          <w:szCs w:val="24"/>
        </w:rPr>
        <w:t xml:space="preserve">. Faktinė (nuolatinė): </w:t>
      </w:r>
    </w:p>
    <w:p w14:paraId="40C7B20C" w14:textId="77777777" w:rsidR="00C806AC" w:rsidRPr="00A4774C" w:rsidRDefault="00A4774C">
      <w:pPr>
        <w:spacing w:line="360" w:lineRule="auto"/>
        <w:ind w:firstLine="709"/>
        <w:jc w:val="both"/>
        <w:rPr>
          <w:rFonts w:eastAsia="Calibri"/>
          <w:bCs/>
          <w:szCs w:val="24"/>
        </w:rPr>
      </w:pPr>
      <w:r w:rsidRPr="00A4774C">
        <w:rPr>
          <w:rFonts w:eastAsia="Calibri"/>
          <w:bCs/>
          <w:szCs w:val="24"/>
        </w:rPr>
        <w:sym w:font="Wingdings 2" w:char="F0A3"/>
      </w:r>
      <w:r w:rsidRPr="00A4774C">
        <w:rPr>
          <w:rFonts w:eastAsia="Calibri"/>
          <w:bCs/>
          <w:szCs w:val="24"/>
        </w:rPr>
        <w:t xml:space="preserve"> </w:t>
      </w:r>
      <w:r w:rsidRPr="00A4774C">
        <w:rPr>
          <w:rFonts w:eastAsia="Calibri"/>
          <w:szCs w:val="24"/>
        </w:rPr>
        <w:t xml:space="preserve">atitinka deklaruotą </w:t>
      </w:r>
    </w:p>
    <w:p w14:paraId="40C7B20D" w14:textId="77777777" w:rsidR="00C806AC" w:rsidRPr="00A4774C" w:rsidRDefault="00A4774C">
      <w:pPr>
        <w:spacing w:line="360" w:lineRule="auto"/>
        <w:ind w:firstLine="709"/>
        <w:jc w:val="both"/>
        <w:rPr>
          <w:rFonts w:eastAsia="Calibri"/>
          <w:bCs/>
          <w:szCs w:val="24"/>
        </w:rPr>
      </w:pPr>
      <w:r w:rsidRPr="00A4774C">
        <w:rPr>
          <w:rFonts w:eastAsia="Calibri"/>
          <w:bCs/>
          <w:szCs w:val="24"/>
        </w:rPr>
        <w:sym w:font="Wingdings 2" w:char="F0A3"/>
      </w:r>
      <w:r w:rsidRPr="00A4774C">
        <w:rPr>
          <w:rFonts w:eastAsia="Calibri"/>
          <w:bCs/>
          <w:szCs w:val="24"/>
        </w:rPr>
        <w:t xml:space="preserve"> neatitinka deklaruotos </w:t>
      </w:r>
    </w:p>
    <w:p w14:paraId="40C7B20E" w14:textId="77777777" w:rsidR="00C806AC" w:rsidRPr="00A4774C" w:rsidRDefault="00A4774C">
      <w:pPr>
        <w:jc w:val="both"/>
        <w:rPr>
          <w:rFonts w:eastAsia="Calibri"/>
          <w:szCs w:val="24"/>
        </w:rPr>
      </w:pPr>
      <w:r w:rsidRPr="00A4774C">
        <w:rPr>
          <w:rFonts w:eastAsia="Calibri"/>
          <w:bCs/>
          <w:szCs w:val="24"/>
        </w:rPr>
        <w:lastRenderedPageBreak/>
        <w:t>________________________________________________________________________________</w:t>
      </w:r>
    </w:p>
    <w:p w14:paraId="40C7B20F" w14:textId="77777777" w:rsidR="00C806AC" w:rsidRPr="00A4774C" w:rsidRDefault="00A4774C">
      <w:pPr>
        <w:ind w:firstLine="709"/>
        <w:jc w:val="both"/>
        <w:rPr>
          <w:rFonts w:eastAsia="Calibri"/>
          <w:i/>
          <w:szCs w:val="24"/>
        </w:rPr>
      </w:pPr>
      <w:r w:rsidRPr="00A4774C">
        <w:rPr>
          <w:rFonts w:eastAsia="Calibri"/>
          <w:i/>
          <w:szCs w:val="24"/>
        </w:rPr>
        <w:t>(faktinės gyvenamosios vietos adresas)</w:t>
      </w:r>
    </w:p>
    <w:p w14:paraId="40C7B210" w14:textId="77777777" w:rsidR="00C806AC" w:rsidRPr="00A4774C" w:rsidRDefault="000E04E5">
      <w:pPr>
        <w:spacing w:line="360" w:lineRule="auto"/>
        <w:ind w:firstLine="709"/>
        <w:jc w:val="both"/>
        <w:rPr>
          <w:rFonts w:eastAsia="Calibri"/>
          <w:i/>
          <w:szCs w:val="24"/>
        </w:rPr>
      </w:pPr>
    </w:p>
    <w:p w14:paraId="40C7B211" w14:textId="77777777" w:rsidR="00C806AC" w:rsidRPr="00A4774C" w:rsidRDefault="000E04E5">
      <w:pPr>
        <w:spacing w:line="360" w:lineRule="auto"/>
        <w:ind w:firstLine="709"/>
        <w:jc w:val="both"/>
        <w:rPr>
          <w:rFonts w:eastAsia="Calibri"/>
          <w:szCs w:val="24"/>
        </w:rPr>
      </w:pPr>
      <w:r w:rsidR="00A4774C" w:rsidRPr="00A4774C">
        <w:rPr>
          <w:rFonts w:eastAsia="Calibri"/>
          <w:szCs w:val="24"/>
        </w:rPr>
        <w:t>3</w:t>
      </w:r>
      <w:r w:rsidR="00A4774C" w:rsidRPr="00A4774C">
        <w:rPr>
          <w:rFonts w:eastAsia="Calibri"/>
          <w:szCs w:val="24"/>
        </w:rPr>
        <w:t xml:space="preserve">. Duomenys apie asmens neįgalumą: </w:t>
      </w:r>
    </w:p>
    <w:p w14:paraId="40C7B212" w14:textId="77777777" w:rsidR="00C806AC" w:rsidRPr="00A4774C" w:rsidRDefault="00A4774C">
      <w:pPr>
        <w:spacing w:line="360" w:lineRule="auto"/>
        <w:ind w:firstLine="709"/>
        <w:jc w:val="both"/>
        <w:rPr>
          <w:bCs/>
          <w:szCs w:val="24"/>
          <w:lang w:eastAsia="lt-LT"/>
        </w:rPr>
      </w:pPr>
      <w:r w:rsidRPr="00A4774C">
        <w:rPr>
          <w:bCs/>
          <w:szCs w:val="24"/>
          <w:lang w:eastAsia="lt-LT"/>
        </w:rPr>
        <w:sym w:font="Wingdings 2" w:char="F0A3"/>
      </w:r>
      <w:r w:rsidRPr="00A4774C">
        <w:rPr>
          <w:bCs/>
          <w:szCs w:val="24"/>
          <w:lang w:eastAsia="lt-LT"/>
        </w:rPr>
        <w:t xml:space="preserve"> </w:t>
      </w:r>
      <w:r w:rsidRPr="00A4774C">
        <w:rPr>
          <w:bCs/>
          <w:i/>
          <w:szCs w:val="24"/>
          <w:lang w:eastAsia="lt-LT"/>
        </w:rPr>
        <w:t>neįgaliojo pažymėjimo kopija pateikta</w:t>
      </w:r>
    </w:p>
    <w:p w14:paraId="40C7B213" w14:textId="77777777" w:rsidR="00C806AC" w:rsidRPr="00A4774C" w:rsidRDefault="00A4774C">
      <w:pPr>
        <w:spacing w:line="360" w:lineRule="auto"/>
        <w:ind w:firstLine="709"/>
        <w:jc w:val="both"/>
        <w:rPr>
          <w:bCs/>
          <w:i/>
          <w:szCs w:val="24"/>
          <w:lang w:eastAsia="lt-LT"/>
        </w:rPr>
      </w:pPr>
      <w:r w:rsidRPr="00A4774C">
        <w:rPr>
          <w:bCs/>
          <w:szCs w:val="24"/>
          <w:lang w:eastAsia="lt-LT"/>
        </w:rPr>
        <w:sym w:font="Wingdings 2" w:char="F0A3"/>
      </w:r>
      <w:r w:rsidRPr="00A4774C">
        <w:rPr>
          <w:bCs/>
          <w:szCs w:val="24"/>
          <w:lang w:eastAsia="lt-LT"/>
        </w:rPr>
        <w:t xml:space="preserve"> </w:t>
      </w:r>
      <w:r w:rsidRPr="00A4774C">
        <w:rPr>
          <w:bCs/>
          <w:i/>
          <w:szCs w:val="24"/>
          <w:lang w:eastAsia="lt-LT"/>
        </w:rPr>
        <w:t>sprendimo dėl specialiųjų poreikių lygio nustatymo kopija pateikta</w:t>
      </w:r>
    </w:p>
    <w:p w14:paraId="40C7B214" w14:textId="77777777" w:rsidR="00C806AC" w:rsidRPr="00A4774C" w:rsidRDefault="00A4774C">
      <w:pPr>
        <w:spacing w:line="360" w:lineRule="auto"/>
        <w:ind w:firstLine="709"/>
        <w:jc w:val="both"/>
        <w:rPr>
          <w:bCs/>
          <w:i/>
          <w:szCs w:val="24"/>
          <w:lang w:eastAsia="lt-LT"/>
        </w:rPr>
      </w:pPr>
      <w:r w:rsidRPr="00A4774C">
        <w:rPr>
          <w:bCs/>
          <w:szCs w:val="24"/>
          <w:lang w:eastAsia="lt-LT"/>
        </w:rPr>
        <w:sym w:font="Wingdings 2" w:char="F0A3"/>
      </w:r>
      <w:r w:rsidRPr="00A4774C">
        <w:rPr>
          <w:bCs/>
          <w:szCs w:val="24"/>
          <w:lang w:eastAsia="lt-LT"/>
        </w:rPr>
        <w:t xml:space="preserve"> </w:t>
      </w:r>
      <w:r w:rsidRPr="00A4774C">
        <w:rPr>
          <w:bCs/>
          <w:i/>
          <w:szCs w:val="24"/>
          <w:lang w:eastAsia="lt-LT"/>
        </w:rPr>
        <w:t>išrašas iš asmens medicininių dokumentų (Forma Nr. 027/a) apie skiriamas dializės procedūras ar jo kopija pateikta</w:t>
      </w:r>
    </w:p>
    <w:p w14:paraId="40C7B215" w14:textId="77777777" w:rsidR="00C806AC" w:rsidRPr="00A4774C" w:rsidRDefault="000E04E5">
      <w:pPr>
        <w:spacing w:line="360" w:lineRule="auto"/>
        <w:ind w:firstLine="709"/>
        <w:jc w:val="both"/>
        <w:rPr>
          <w:bCs/>
          <w:i/>
          <w:szCs w:val="24"/>
          <w:lang w:eastAsia="lt-LT"/>
        </w:rPr>
      </w:pPr>
    </w:p>
    <w:p w14:paraId="40C7B216" w14:textId="77777777" w:rsidR="00C806AC" w:rsidRPr="00A4774C" w:rsidRDefault="000E04E5">
      <w:pPr>
        <w:spacing w:line="360" w:lineRule="auto"/>
        <w:ind w:firstLine="709"/>
        <w:jc w:val="both"/>
        <w:rPr>
          <w:rFonts w:eastAsia="Calibri"/>
          <w:szCs w:val="24"/>
        </w:rPr>
      </w:pPr>
      <w:r w:rsidR="00A4774C" w:rsidRPr="00A4774C">
        <w:rPr>
          <w:rFonts w:eastAsia="Calibri"/>
          <w:szCs w:val="24"/>
        </w:rPr>
        <w:t>4</w:t>
      </w:r>
      <w:r w:rsidR="00A4774C" w:rsidRPr="00A4774C">
        <w:rPr>
          <w:rFonts w:eastAsia="Calibri"/>
          <w:szCs w:val="24"/>
        </w:rPr>
        <w:t>. Neįgaliajam nustatytas:</w:t>
      </w:r>
    </w:p>
    <w:p w14:paraId="40C7B217" w14:textId="77777777" w:rsidR="00C806AC" w:rsidRPr="00A4774C" w:rsidRDefault="00A4774C">
      <w:pPr>
        <w:spacing w:line="360" w:lineRule="auto"/>
        <w:ind w:firstLine="709"/>
        <w:jc w:val="both"/>
        <w:rPr>
          <w:rFonts w:eastAsia="Calibri"/>
          <w:szCs w:val="24"/>
        </w:rPr>
      </w:pPr>
      <w:r w:rsidRPr="00A4774C">
        <w:rPr>
          <w:rFonts w:eastAsia="Calibri"/>
          <w:bCs/>
          <w:szCs w:val="24"/>
        </w:rPr>
        <w:sym w:font="Wingdings 2" w:char="F0A3"/>
      </w:r>
      <w:r w:rsidRPr="00A4774C">
        <w:rPr>
          <w:rFonts w:eastAsia="Calibri"/>
          <w:szCs w:val="24"/>
        </w:rPr>
        <w:t xml:space="preserve"> darbingumo lygis (procentais): </w:t>
      </w:r>
      <w:r w:rsidRPr="00A4774C">
        <w:rPr>
          <w:rFonts w:eastAsia="Calibri"/>
          <w:szCs w:val="24"/>
        </w:rPr>
        <w:sym w:font="Wingdings 2" w:char="F0A3"/>
      </w:r>
      <w:r w:rsidRPr="00A4774C">
        <w:rPr>
          <w:rFonts w:eastAsia="Calibri"/>
          <w:szCs w:val="24"/>
        </w:rPr>
        <w:t xml:space="preserve"> 0–25  </w:t>
      </w:r>
      <w:r w:rsidRPr="00A4774C">
        <w:rPr>
          <w:rFonts w:eastAsia="Calibri"/>
          <w:szCs w:val="24"/>
        </w:rPr>
        <w:sym w:font="Wingdings 2" w:char="F0A3"/>
      </w:r>
      <w:r w:rsidRPr="00A4774C">
        <w:rPr>
          <w:rFonts w:eastAsia="Calibri"/>
          <w:szCs w:val="24"/>
        </w:rPr>
        <w:t xml:space="preserve"> 30–55  </w:t>
      </w:r>
      <w:r w:rsidRPr="00A4774C">
        <w:rPr>
          <w:rFonts w:eastAsia="Calibri"/>
          <w:szCs w:val="24"/>
        </w:rPr>
        <w:sym w:font="Wingdings 2" w:char="F0A3"/>
      </w:r>
      <w:r w:rsidRPr="00A4774C">
        <w:rPr>
          <w:rFonts w:eastAsia="Calibri"/>
          <w:szCs w:val="24"/>
        </w:rPr>
        <w:t xml:space="preserve"> 60–100 arba </w:t>
      </w:r>
    </w:p>
    <w:p w14:paraId="40C7B218" w14:textId="77777777" w:rsidR="00C806AC" w:rsidRPr="00A4774C" w:rsidRDefault="00A4774C">
      <w:pPr>
        <w:widowControl w:val="0"/>
        <w:spacing w:line="360" w:lineRule="auto"/>
        <w:ind w:firstLine="709"/>
        <w:jc w:val="both"/>
        <w:rPr>
          <w:szCs w:val="24"/>
        </w:rPr>
      </w:pPr>
      <w:r w:rsidRPr="00A4774C">
        <w:rPr>
          <w:bCs/>
          <w:szCs w:val="24"/>
        </w:rPr>
        <w:sym w:font="Wingdings 2" w:char="F0A3"/>
      </w:r>
      <w:r w:rsidRPr="00A4774C">
        <w:rPr>
          <w:szCs w:val="24"/>
        </w:rPr>
        <w:t xml:space="preserve"> neįgalumo lygis: </w:t>
      </w:r>
      <w:r w:rsidRPr="00A4774C">
        <w:rPr>
          <w:szCs w:val="24"/>
        </w:rPr>
        <w:sym w:font="Wingdings 2" w:char="F0A3"/>
      </w:r>
      <w:r w:rsidRPr="00A4774C">
        <w:rPr>
          <w:szCs w:val="24"/>
        </w:rPr>
        <w:t xml:space="preserve"> sunkus  </w:t>
      </w:r>
      <w:r w:rsidRPr="00A4774C">
        <w:rPr>
          <w:szCs w:val="24"/>
        </w:rPr>
        <w:sym w:font="Wingdings 2" w:char="F0A3"/>
      </w:r>
      <w:r w:rsidRPr="00A4774C">
        <w:rPr>
          <w:szCs w:val="24"/>
        </w:rPr>
        <w:t xml:space="preserve"> vidutinis  </w:t>
      </w:r>
      <w:r w:rsidRPr="00A4774C">
        <w:rPr>
          <w:szCs w:val="24"/>
        </w:rPr>
        <w:sym w:font="Wingdings 2" w:char="F0A3"/>
      </w:r>
      <w:r w:rsidRPr="00A4774C">
        <w:rPr>
          <w:szCs w:val="24"/>
        </w:rPr>
        <w:t xml:space="preserve"> lengvas</w:t>
      </w:r>
    </w:p>
    <w:p w14:paraId="40C7B219" w14:textId="77777777" w:rsidR="00C806AC" w:rsidRPr="00A4774C" w:rsidRDefault="00A4774C">
      <w:pPr>
        <w:widowControl w:val="0"/>
        <w:spacing w:line="360" w:lineRule="auto"/>
        <w:ind w:firstLine="709"/>
        <w:jc w:val="both"/>
        <w:rPr>
          <w:szCs w:val="24"/>
        </w:rPr>
      </w:pPr>
      <w:r w:rsidRPr="00A4774C">
        <w:rPr>
          <w:bCs/>
          <w:szCs w:val="24"/>
        </w:rPr>
        <w:sym w:font="Wingdings 2" w:char="F0A3"/>
      </w:r>
      <w:r w:rsidRPr="00A4774C">
        <w:rPr>
          <w:szCs w:val="24"/>
        </w:rPr>
        <w:t xml:space="preserve"> specialiųjų poreikių lygis: </w:t>
      </w:r>
      <w:r w:rsidRPr="00A4774C">
        <w:rPr>
          <w:szCs w:val="24"/>
        </w:rPr>
        <w:sym w:font="Wingdings 2" w:char="F0A3"/>
      </w:r>
      <w:r w:rsidRPr="00A4774C">
        <w:rPr>
          <w:szCs w:val="24"/>
        </w:rPr>
        <w:t xml:space="preserve"> dideli  </w:t>
      </w:r>
      <w:r w:rsidRPr="00A4774C">
        <w:rPr>
          <w:szCs w:val="24"/>
        </w:rPr>
        <w:sym w:font="Wingdings 2" w:char="F0A3"/>
      </w:r>
      <w:r w:rsidRPr="00A4774C">
        <w:rPr>
          <w:szCs w:val="24"/>
        </w:rPr>
        <w:t xml:space="preserve"> vidutiniai </w:t>
      </w:r>
      <w:r w:rsidRPr="00A4774C">
        <w:rPr>
          <w:szCs w:val="24"/>
        </w:rPr>
        <w:sym w:font="Wingdings 2" w:char="F0A3"/>
      </w:r>
      <w:r w:rsidRPr="00A4774C">
        <w:rPr>
          <w:szCs w:val="24"/>
        </w:rPr>
        <w:t xml:space="preserve"> nedideli  </w:t>
      </w:r>
      <w:r w:rsidRPr="00A4774C">
        <w:rPr>
          <w:szCs w:val="24"/>
        </w:rPr>
        <w:sym w:font="Wingdings 2" w:char="F0A3"/>
      </w:r>
      <w:r w:rsidRPr="00A4774C">
        <w:rPr>
          <w:szCs w:val="24"/>
        </w:rPr>
        <w:t xml:space="preserve"> nenustatytas</w:t>
      </w:r>
    </w:p>
    <w:p w14:paraId="40C7B21A" w14:textId="77777777" w:rsidR="00C806AC" w:rsidRPr="00A4774C" w:rsidRDefault="000E04E5">
      <w:pPr>
        <w:widowControl w:val="0"/>
        <w:spacing w:line="360" w:lineRule="auto"/>
        <w:ind w:firstLine="709"/>
        <w:jc w:val="both"/>
        <w:rPr>
          <w:szCs w:val="24"/>
        </w:rPr>
      </w:pPr>
    </w:p>
    <w:p w14:paraId="40C7B21B" w14:textId="77777777" w:rsidR="00C806AC" w:rsidRPr="00A4774C" w:rsidRDefault="000E04E5">
      <w:pPr>
        <w:spacing w:line="360" w:lineRule="auto"/>
        <w:ind w:firstLine="709"/>
        <w:jc w:val="both"/>
        <w:rPr>
          <w:rFonts w:eastAsia="Calibri"/>
          <w:bCs/>
          <w:szCs w:val="24"/>
        </w:rPr>
      </w:pPr>
      <w:r w:rsidR="00A4774C" w:rsidRPr="00A4774C">
        <w:rPr>
          <w:rFonts w:eastAsia="Calibri"/>
          <w:szCs w:val="24"/>
        </w:rPr>
        <w:t>5</w:t>
      </w:r>
      <w:r w:rsidR="00A4774C" w:rsidRPr="00A4774C">
        <w:rPr>
          <w:rFonts w:eastAsia="Calibri"/>
          <w:szCs w:val="24"/>
        </w:rPr>
        <w:t>. Duomenys apie neįgaliojo judėjimo ir apsitarnavimo funkcijų sutrikimų lygį</w:t>
      </w:r>
      <w:r w:rsidR="00A4774C" w:rsidRPr="00A4774C">
        <w:rPr>
          <w:rFonts w:eastAsia="Calibri"/>
          <w:sz w:val="22"/>
          <w:szCs w:val="22"/>
          <w:vertAlign w:val="superscript"/>
        </w:rPr>
        <w:footnoteReference w:id="1"/>
      </w:r>
      <w:r w:rsidR="00A4774C" w:rsidRPr="00A4774C">
        <w:rPr>
          <w:rFonts w:eastAsia="Calibri"/>
          <w:szCs w:val="24"/>
        </w:rPr>
        <w:t>:</w:t>
      </w:r>
    </w:p>
    <w:p w14:paraId="40C7B21C" w14:textId="77777777" w:rsidR="00C806AC" w:rsidRPr="00A4774C" w:rsidRDefault="00A4774C">
      <w:pPr>
        <w:spacing w:line="360" w:lineRule="auto"/>
        <w:ind w:firstLine="709"/>
        <w:jc w:val="both"/>
        <w:rPr>
          <w:rFonts w:eastAsia="Calibri"/>
          <w:bCs/>
          <w:szCs w:val="24"/>
        </w:rPr>
      </w:pPr>
      <w:r w:rsidRPr="00A4774C">
        <w:rPr>
          <w:rFonts w:eastAsia="Calibri"/>
          <w:bCs/>
          <w:szCs w:val="24"/>
        </w:rPr>
        <w:sym w:font="Wingdings 2" w:char="F0A3"/>
      </w:r>
      <w:r w:rsidRPr="00A4774C">
        <w:rPr>
          <w:rFonts w:eastAsia="Calibri"/>
          <w:bCs/>
          <w:szCs w:val="24"/>
        </w:rPr>
        <w:t xml:space="preserve"> labai ryškių judėjimo ir apsitarnavimo funkcijų sutrikimų lygis  </w:t>
      </w:r>
    </w:p>
    <w:p w14:paraId="40C7B21D" w14:textId="77777777" w:rsidR="00C806AC" w:rsidRPr="00A4774C" w:rsidRDefault="00A4774C">
      <w:pPr>
        <w:spacing w:line="360" w:lineRule="auto"/>
        <w:ind w:firstLine="709"/>
        <w:jc w:val="both"/>
        <w:rPr>
          <w:rFonts w:eastAsia="Calibri"/>
          <w:bCs/>
          <w:szCs w:val="24"/>
        </w:rPr>
      </w:pPr>
      <w:r w:rsidRPr="00A4774C">
        <w:rPr>
          <w:rFonts w:eastAsia="Calibri"/>
          <w:bCs/>
          <w:szCs w:val="24"/>
        </w:rPr>
        <w:sym w:font="Wingdings 2" w:char="F0A3"/>
      </w:r>
      <w:r w:rsidRPr="00A4774C">
        <w:rPr>
          <w:rFonts w:eastAsia="Calibri"/>
          <w:bCs/>
          <w:szCs w:val="24"/>
        </w:rPr>
        <w:t xml:space="preserve"> ryškių judėjimo ir apsitarnavimo funkcijų sutrikimų lygis</w:t>
      </w:r>
    </w:p>
    <w:p w14:paraId="40C7B21E" w14:textId="77777777" w:rsidR="00C806AC" w:rsidRPr="00A4774C" w:rsidRDefault="00A4774C">
      <w:pPr>
        <w:spacing w:line="360" w:lineRule="auto"/>
        <w:ind w:firstLine="709"/>
        <w:jc w:val="both"/>
        <w:rPr>
          <w:rFonts w:eastAsia="Calibri"/>
          <w:szCs w:val="24"/>
        </w:rPr>
      </w:pPr>
      <w:r w:rsidRPr="00A4774C">
        <w:rPr>
          <w:rFonts w:eastAsia="Calibri"/>
          <w:bCs/>
          <w:szCs w:val="24"/>
        </w:rPr>
        <w:sym w:font="Wingdings 2" w:char="F0A3"/>
      </w:r>
      <w:r w:rsidRPr="00A4774C">
        <w:rPr>
          <w:rFonts w:eastAsia="Calibri"/>
          <w:bCs/>
          <w:szCs w:val="24"/>
        </w:rPr>
        <w:t xml:space="preserve"> </w:t>
      </w:r>
      <w:r w:rsidRPr="00A4774C">
        <w:rPr>
          <w:rFonts w:eastAsia="Calibri"/>
          <w:szCs w:val="24"/>
        </w:rPr>
        <w:t xml:space="preserve">vidutinių judėjimo ir apsitarnavimo funkcijų sutrikimų lygis </w:t>
      </w:r>
    </w:p>
    <w:p w14:paraId="40C7B21F" w14:textId="77777777" w:rsidR="00C806AC" w:rsidRPr="00A4774C" w:rsidRDefault="000E04E5">
      <w:pPr>
        <w:spacing w:line="360" w:lineRule="auto"/>
        <w:ind w:firstLine="709"/>
        <w:jc w:val="both"/>
        <w:rPr>
          <w:rFonts w:eastAsia="Calibri"/>
          <w:szCs w:val="24"/>
        </w:rPr>
      </w:pPr>
    </w:p>
    <w:p w14:paraId="40C7B220" w14:textId="77777777" w:rsidR="00C806AC" w:rsidRPr="00A4774C" w:rsidRDefault="000E04E5">
      <w:pPr>
        <w:spacing w:line="360" w:lineRule="auto"/>
        <w:ind w:firstLine="709"/>
        <w:jc w:val="both"/>
        <w:rPr>
          <w:szCs w:val="24"/>
          <w:lang w:eastAsia="lt-LT"/>
        </w:rPr>
      </w:pPr>
      <w:r w:rsidR="00A4774C" w:rsidRPr="00A4774C">
        <w:rPr>
          <w:szCs w:val="24"/>
          <w:lang w:eastAsia="lt-LT"/>
        </w:rPr>
        <w:t>6</w:t>
      </w:r>
      <w:r w:rsidR="00A4774C" w:rsidRPr="00A4774C">
        <w:rPr>
          <w:szCs w:val="24"/>
          <w:lang w:eastAsia="lt-LT"/>
        </w:rPr>
        <w:t>. Užimtumas:</w:t>
      </w:r>
    </w:p>
    <w:p w14:paraId="40C7B221" w14:textId="77777777" w:rsidR="00C806AC" w:rsidRPr="00A4774C" w:rsidRDefault="00A4774C">
      <w:pPr>
        <w:spacing w:line="360" w:lineRule="auto"/>
        <w:ind w:firstLine="709"/>
        <w:jc w:val="both"/>
        <w:rPr>
          <w:rFonts w:eastAsia="Calibri"/>
          <w:szCs w:val="24"/>
        </w:rPr>
      </w:pPr>
      <w:r w:rsidRPr="00A4774C">
        <w:rPr>
          <w:rFonts w:eastAsia="Calibri"/>
          <w:bCs/>
          <w:szCs w:val="24"/>
        </w:rPr>
        <w:sym w:font="Wingdings 2" w:char="F0A3"/>
      </w:r>
      <w:r w:rsidRPr="00A4774C">
        <w:rPr>
          <w:rFonts w:eastAsia="Calibri"/>
          <w:bCs/>
          <w:szCs w:val="24"/>
        </w:rPr>
        <w:t xml:space="preserve"> </w:t>
      </w:r>
      <w:r w:rsidRPr="00A4774C">
        <w:rPr>
          <w:rFonts w:eastAsia="Calibri"/>
          <w:szCs w:val="24"/>
        </w:rPr>
        <w:t>dirba</w:t>
      </w:r>
    </w:p>
    <w:p w14:paraId="40C7B222" w14:textId="77777777" w:rsidR="00C806AC" w:rsidRPr="00A4774C" w:rsidRDefault="00A4774C">
      <w:pPr>
        <w:spacing w:line="360" w:lineRule="auto"/>
        <w:ind w:firstLine="709"/>
        <w:jc w:val="both"/>
        <w:rPr>
          <w:rFonts w:eastAsia="Calibri"/>
          <w:szCs w:val="24"/>
        </w:rPr>
      </w:pPr>
      <w:r w:rsidRPr="00A4774C">
        <w:rPr>
          <w:rFonts w:eastAsia="Calibri"/>
          <w:bCs/>
          <w:szCs w:val="24"/>
        </w:rPr>
        <w:sym w:font="Wingdings 2" w:char="F0A3"/>
      </w:r>
      <w:r w:rsidRPr="00A4774C">
        <w:rPr>
          <w:rFonts w:eastAsia="Calibri"/>
          <w:bCs/>
          <w:szCs w:val="24"/>
        </w:rPr>
        <w:t xml:space="preserve"> </w:t>
      </w:r>
      <w:r w:rsidRPr="00A4774C">
        <w:rPr>
          <w:rFonts w:eastAsia="Calibri"/>
          <w:i/>
          <w:szCs w:val="24"/>
        </w:rPr>
        <w:t>Lietuvos Respublikos apdraustųjų valstybiniu socialiniu draudimu ir valstybinio socialinio draudimo išmokų gavėjų registro išrašas pateiktas</w:t>
      </w:r>
    </w:p>
    <w:p w14:paraId="40C7B223" w14:textId="77777777" w:rsidR="00C806AC" w:rsidRPr="00A4774C" w:rsidRDefault="00A4774C">
      <w:pPr>
        <w:spacing w:line="360" w:lineRule="auto"/>
        <w:ind w:firstLine="709"/>
        <w:jc w:val="both"/>
        <w:rPr>
          <w:rFonts w:eastAsia="Calibri"/>
          <w:szCs w:val="24"/>
        </w:rPr>
      </w:pPr>
      <w:r w:rsidRPr="00A4774C">
        <w:rPr>
          <w:rFonts w:eastAsia="Calibri"/>
          <w:bCs/>
          <w:szCs w:val="24"/>
        </w:rPr>
        <w:sym w:font="Wingdings 2" w:char="F0A3"/>
      </w:r>
      <w:r w:rsidRPr="00A4774C">
        <w:rPr>
          <w:rFonts w:eastAsia="Calibri"/>
          <w:bCs/>
          <w:szCs w:val="24"/>
        </w:rPr>
        <w:t xml:space="preserve"> </w:t>
      </w:r>
      <w:r w:rsidRPr="00A4774C">
        <w:rPr>
          <w:rFonts w:eastAsia="Calibri"/>
          <w:i/>
          <w:szCs w:val="24"/>
        </w:rPr>
        <w:t>kitas dokumentas, patvirtinantis neįgaliojo darbinį užimtumą, pateiktas</w:t>
      </w:r>
    </w:p>
    <w:p w14:paraId="40C7B224" w14:textId="77777777" w:rsidR="00C806AC" w:rsidRPr="00A4774C" w:rsidRDefault="00A4774C">
      <w:pPr>
        <w:spacing w:line="360" w:lineRule="auto"/>
        <w:ind w:firstLine="709"/>
        <w:jc w:val="both"/>
        <w:rPr>
          <w:szCs w:val="24"/>
        </w:rPr>
      </w:pPr>
      <w:r w:rsidRPr="00A4774C">
        <w:rPr>
          <w:bCs/>
          <w:szCs w:val="24"/>
        </w:rPr>
        <w:sym w:font="Wingdings 2" w:char="F0A3"/>
      </w:r>
      <w:r w:rsidRPr="00A4774C">
        <w:rPr>
          <w:bCs/>
          <w:szCs w:val="24"/>
        </w:rPr>
        <w:t xml:space="preserve"> mokosi</w:t>
      </w:r>
    </w:p>
    <w:p w14:paraId="40C7B225" w14:textId="77777777" w:rsidR="00C806AC" w:rsidRPr="00A4774C" w:rsidRDefault="00A4774C">
      <w:pPr>
        <w:spacing w:line="360" w:lineRule="auto"/>
        <w:ind w:firstLine="709"/>
        <w:jc w:val="both"/>
        <w:rPr>
          <w:rFonts w:eastAsia="Calibri"/>
          <w:szCs w:val="24"/>
        </w:rPr>
      </w:pPr>
      <w:r w:rsidRPr="00A4774C">
        <w:rPr>
          <w:rFonts w:eastAsia="Calibri"/>
          <w:bCs/>
          <w:szCs w:val="24"/>
        </w:rPr>
        <w:sym w:font="Wingdings 2" w:char="F0A3"/>
      </w:r>
      <w:r w:rsidRPr="00A4774C">
        <w:rPr>
          <w:rFonts w:eastAsia="Calibri"/>
          <w:bCs/>
          <w:szCs w:val="24"/>
        </w:rPr>
        <w:t xml:space="preserve"> </w:t>
      </w:r>
      <w:r w:rsidRPr="00A4774C">
        <w:rPr>
          <w:rFonts w:eastAsia="Calibri"/>
          <w:i/>
          <w:szCs w:val="24"/>
        </w:rPr>
        <w:t>mokymo įstaigos pažyma pateikta</w:t>
      </w:r>
    </w:p>
    <w:p w14:paraId="40C7B226" w14:textId="77777777" w:rsidR="00C806AC" w:rsidRPr="00A4774C" w:rsidRDefault="00A4774C">
      <w:pPr>
        <w:spacing w:line="360" w:lineRule="auto"/>
        <w:ind w:firstLine="709"/>
        <w:jc w:val="both"/>
        <w:rPr>
          <w:rFonts w:eastAsia="Calibri"/>
          <w:szCs w:val="24"/>
        </w:rPr>
      </w:pPr>
      <w:r w:rsidRPr="00A4774C">
        <w:rPr>
          <w:rFonts w:eastAsia="Calibri"/>
          <w:bCs/>
          <w:szCs w:val="24"/>
        </w:rPr>
        <w:sym w:font="Wingdings 2" w:char="F0A3"/>
      </w:r>
      <w:r w:rsidRPr="00A4774C">
        <w:rPr>
          <w:rFonts w:eastAsia="Calibri"/>
          <w:bCs/>
          <w:szCs w:val="24"/>
        </w:rPr>
        <w:t xml:space="preserve"> </w:t>
      </w:r>
      <w:r w:rsidRPr="00A4774C">
        <w:rPr>
          <w:rFonts w:eastAsia="Calibri"/>
          <w:szCs w:val="24"/>
        </w:rPr>
        <w:t>kita</w:t>
      </w:r>
      <w:r w:rsidRPr="00A4774C">
        <w:rPr>
          <w:rFonts w:eastAsia="Calibri"/>
          <w:b/>
          <w:szCs w:val="24"/>
        </w:rPr>
        <w:t xml:space="preserve"> </w:t>
      </w:r>
      <w:r w:rsidRPr="00A4774C">
        <w:rPr>
          <w:rFonts w:eastAsia="Calibri"/>
          <w:szCs w:val="24"/>
        </w:rPr>
        <w:t>(nurodykite) _________________________________________________________</w:t>
      </w:r>
    </w:p>
    <w:p w14:paraId="40C7B227" w14:textId="77777777" w:rsidR="00C806AC" w:rsidRPr="00A4774C" w:rsidRDefault="000E04E5">
      <w:pPr>
        <w:spacing w:line="360" w:lineRule="auto"/>
        <w:ind w:firstLine="709"/>
        <w:jc w:val="both"/>
        <w:rPr>
          <w:rFonts w:eastAsia="Calibri"/>
          <w:szCs w:val="24"/>
        </w:rPr>
      </w:pPr>
    </w:p>
    <w:p w14:paraId="40C7B228" w14:textId="77777777" w:rsidR="00C806AC" w:rsidRPr="00A4774C" w:rsidRDefault="000E04E5">
      <w:pPr>
        <w:spacing w:line="360" w:lineRule="auto"/>
        <w:ind w:firstLine="709"/>
        <w:jc w:val="both"/>
        <w:rPr>
          <w:rFonts w:eastAsia="Calibri"/>
          <w:szCs w:val="24"/>
        </w:rPr>
      </w:pPr>
      <w:r w:rsidR="00A4774C" w:rsidRPr="00A4774C">
        <w:rPr>
          <w:rFonts w:eastAsia="Calibri"/>
          <w:szCs w:val="24"/>
        </w:rPr>
        <w:t>7</w:t>
      </w:r>
      <w:r w:rsidR="00A4774C" w:rsidRPr="00A4774C">
        <w:rPr>
          <w:rFonts w:eastAsia="Calibri"/>
          <w:szCs w:val="24"/>
        </w:rPr>
        <w:t xml:space="preserve">. Socialiniai ryšiai: </w:t>
      </w:r>
    </w:p>
    <w:p w14:paraId="40C7B229" w14:textId="77777777" w:rsidR="00C806AC" w:rsidRPr="00A4774C" w:rsidRDefault="00A4774C">
      <w:pPr>
        <w:spacing w:line="360" w:lineRule="auto"/>
        <w:ind w:firstLine="709"/>
        <w:jc w:val="both"/>
        <w:rPr>
          <w:rFonts w:eastAsia="Calibri"/>
          <w:szCs w:val="24"/>
        </w:rPr>
      </w:pPr>
      <w:r w:rsidRPr="00A4774C">
        <w:rPr>
          <w:rFonts w:eastAsia="Calibri"/>
          <w:bCs/>
          <w:szCs w:val="24"/>
        </w:rPr>
        <w:sym w:font="Wingdings 2" w:char="F0A3"/>
      </w:r>
      <w:r w:rsidRPr="00A4774C">
        <w:rPr>
          <w:rFonts w:eastAsia="Calibri"/>
          <w:szCs w:val="24"/>
        </w:rPr>
        <w:t xml:space="preserve"> gyvena vienas</w:t>
      </w:r>
    </w:p>
    <w:p w14:paraId="40C7B22A" w14:textId="77777777" w:rsidR="00C806AC" w:rsidRPr="00A4774C" w:rsidRDefault="00A4774C">
      <w:pPr>
        <w:spacing w:line="360" w:lineRule="auto"/>
        <w:ind w:firstLine="709"/>
        <w:jc w:val="both"/>
        <w:rPr>
          <w:rFonts w:eastAsia="Calibri"/>
          <w:szCs w:val="24"/>
        </w:rPr>
      </w:pPr>
      <w:r w:rsidRPr="00A4774C">
        <w:rPr>
          <w:rFonts w:eastAsia="Calibri"/>
          <w:bCs/>
          <w:szCs w:val="24"/>
        </w:rPr>
        <w:sym w:font="Wingdings 2" w:char="F0A3"/>
      </w:r>
      <w:r w:rsidRPr="00A4774C">
        <w:rPr>
          <w:rFonts w:eastAsia="Calibri"/>
          <w:szCs w:val="24"/>
        </w:rPr>
        <w:t xml:space="preserve"> gyvena ne vienas</w:t>
      </w:r>
      <w:r w:rsidRPr="00A4774C">
        <w:rPr>
          <w:rFonts w:eastAsia="Calibri"/>
          <w:i/>
          <w:szCs w:val="24"/>
        </w:rPr>
        <w:t xml:space="preserve"> </w:t>
      </w:r>
    </w:p>
    <w:p w14:paraId="40C7B22B" w14:textId="77777777" w:rsidR="00C806AC" w:rsidRPr="00A4774C" w:rsidRDefault="00A4774C">
      <w:pPr>
        <w:spacing w:line="360" w:lineRule="auto"/>
        <w:ind w:firstLine="709"/>
        <w:jc w:val="both"/>
        <w:rPr>
          <w:rFonts w:eastAsia="Calibri"/>
          <w:szCs w:val="24"/>
        </w:rPr>
      </w:pPr>
      <w:r w:rsidRPr="00A4774C">
        <w:rPr>
          <w:rFonts w:eastAsia="Calibri"/>
          <w:bCs/>
          <w:szCs w:val="24"/>
        </w:rPr>
        <w:sym w:font="Wingdings 2" w:char="F0A3"/>
      </w:r>
      <w:r w:rsidRPr="00A4774C">
        <w:rPr>
          <w:rFonts w:eastAsia="Calibri"/>
          <w:bCs/>
          <w:szCs w:val="24"/>
        </w:rPr>
        <w:t xml:space="preserve"> </w:t>
      </w:r>
      <w:r w:rsidRPr="00A4774C">
        <w:rPr>
          <w:rFonts w:eastAsia="Calibri"/>
          <w:szCs w:val="24"/>
        </w:rPr>
        <w:t>kartu gyvena asmenys, turintys judėjimo ir apsitarnavimo funkcijų sutrikimų</w:t>
      </w:r>
      <w:r w:rsidRPr="00A4774C">
        <w:rPr>
          <w:rFonts w:eastAsia="Calibri"/>
          <w:sz w:val="22"/>
          <w:szCs w:val="22"/>
          <w:vertAlign w:val="superscript"/>
        </w:rPr>
        <w:footnoteReference w:id="2"/>
      </w:r>
    </w:p>
    <w:p w14:paraId="40C7B22C" w14:textId="77777777" w:rsidR="00C806AC" w:rsidRPr="00A4774C" w:rsidRDefault="00A4774C">
      <w:pPr>
        <w:spacing w:line="360" w:lineRule="auto"/>
        <w:ind w:firstLine="709"/>
        <w:jc w:val="both"/>
        <w:rPr>
          <w:rFonts w:eastAsia="Calibri"/>
          <w:szCs w:val="24"/>
        </w:rPr>
      </w:pPr>
      <w:r w:rsidRPr="00A4774C">
        <w:rPr>
          <w:rFonts w:eastAsia="Calibri"/>
          <w:bCs/>
          <w:szCs w:val="24"/>
        </w:rPr>
        <w:sym w:font="Wingdings 2" w:char="F0A3"/>
      </w:r>
      <w:r w:rsidRPr="00A4774C">
        <w:rPr>
          <w:rFonts w:eastAsia="Calibri"/>
          <w:bCs/>
          <w:szCs w:val="24"/>
        </w:rPr>
        <w:t xml:space="preserve"> </w:t>
      </w:r>
      <w:r w:rsidRPr="00A4774C">
        <w:rPr>
          <w:rFonts w:eastAsia="Calibri"/>
          <w:szCs w:val="24"/>
        </w:rPr>
        <w:t>kartu gyvena asmenys, kuriems nustatytas:</w:t>
      </w:r>
    </w:p>
    <w:p w14:paraId="40C7B22D" w14:textId="77777777" w:rsidR="00C806AC" w:rsidRPr="00A4774C" w:rsidRDefault="00A4774C">
      <w:pPr>
        <w:spacing w:line="360" w:lineRule="auto"/>
        <w:ind w:firstLine="709"/>
        <w:jc w:val="both"/>
        <w:rPr>
          <w:rFonts w:eastAsia="Calibri"/>
          <w:szCs w:val="24"/>
        </w:rPr>
      </w:pPr>
      <w:r w:rsidRPr="00A4774C">
        <w:rPr>
          <w:rFonts w:eastAsia="Calibri"/>
          <w:bCs/>
          <w:szCs w:val="24"/>
        </w:rPr>
        <w:lastRenderedPageBreak/>
        <w:sym w:font="Wingdings 2" w:char="F0A3"/>
      </w:r>
      <w:r w:rsidRPr="00A4774C">
        <w:rPr>
          <w:rFonts w:eastAsia="Calibri"/>
          <w:szCs w:val="24"/>
        </w:rPr>
        <w:t xml:space="preserve"> ne didesnis kaip 40 proc. darbingumo lygis</w:t>
      </w:r>
    </w:p>
    <w:p w14:paraId="40C7B22E" w14:textId="77777777" w:rsidR="00C806AC" w:rsidRPr="00A4774C" w:rsidRDefault="00A4774C">
      <w:pPr>
        <w:spacing w:line="360" w:lineRule="auto"/>
        <w:ind w:firstLine="709"/>
        <w:jc w:val="both"/>
        <w:rPr>
          <w:rFonts w:eastAsia="Calibri"/>
          <w:szCs w:val="24"/>
        </w:rPr>
      </w:pPr>
      <w:r w:rsidRPr="00A4774C">
        <w:rPr>
          <w:rFonts w:eastAsia="Calibri"/>
          <w:bCs/>
          <w:szCs w:val="24"/>
        </w:rPr>
        <w:sym w:font="Wingdings 2" w:char="F0A3"/>
      </w:r>
      <w:r w:rsidRPr="00A4774C">
        <w:rPr>
          <w:rFonts w:eastAsia="Calibri"/>
          <w:szCs w:val="24"/>
        </w:rPr>
        <w:t xml:space="preserve"> </w:t>
      </w:r>
      <w:r w:rsidRPr="00A4774C">
        <w:rPr>
          <w:rFonts w:eastAsia="Calibri"/>
          <w:i/>
          <w:szCs w:val="24"/>
        </w:rPr>
        <w:t>neįgaliojo pažymėjimo kopija pateikta</w:t>
      </w:r>
    </w:p>
    <w:p w14:paraId="40C7B22F" w14:textId="77777777" w:rsidR="00C806AC" w:rsidRPr="00A4774C" w:rsidRDefault="00A4774C">
      <w:pPr>
        <w:spacing w:line="360" w:lineRule="auto"/>
        <w:ind w:firstLine="709"/>
        <w:jc w:val="both"/>
        <w:rPr>
          <w:rFonts w:eastAsia="Calibri"/>
          <w:szCs w:val="24"/>
        </w:rPr>
      </w:pPr>
      <w:r w:rsidRPr="00A4774C">
        <w:rPr>
          <w:rFonts w:eastAsia="Calibri"/>
          <w:bCs/>
          <w:szCs w:val="24"/>
        </w:rPr>
        <w:sym w:font="Wingdings 2" w:char="F0A3"/>
      </w:r>
      <w:r w:rsidRPr="00A4774C">
        <w:rPr>
          <w:rFonts w:eastAsia="Calibri"/>
          <w:szCs w:val="24"/>
        </w:rPr>
        <w:t xml:space="preserve"> didelių ar vidutinių specialiųjų poreikių lygis</w:t>
      </w:r>
    </w:p>
    <w:p w14:paraId="40C7B230" w14:textId="77777777" w:rsidR="00C806AC" w:rsidRPr="00A4774C" w:rsidRDefault="00A4774C">
      <w:pPr>
        <w:spacing w:line="360" w:lineRule="auto"/>
        <w:ind w:firstLine="709"/>
        <w:jc w:val="both"/>
        <w:rPr>
          <w:rFonts w:eastAsia="Calibri"/>
          <w:szCs w:val="24"/>
        </w:rPr>
      </w:pPr>
      <w:r w:rsidRPr="00A4774C">
        <w:rPr>
          <w:rFonts w:eastAsia="Calibri"/>
          <w:bCs/>
          <w:szCs w:val="24"/>
        </w:rPr>
        <w:sym w:font="Wingdings 2" w:char="F0A3"/>
      </w:r>
      <w:r w:rsidRPr="00A4774C">
        <w:rPr>
          <w:rFonts w:eastAsia="Calibri"/>
          <w:szCs w:val="24"/>
        </w:rPr>
        <w:t xml:space="preserve"> </w:t>
      </w:r>
      <w:r w:rsidRPr="00A4774C">
        <w:rPr>
          <w:rFonts w:eastAsia="Calibri"/>
          <w:i/>
          <w:szCs w:val="24"/>
        </w:rPr>
        <w:t>neįgaliojo pažymėjimo kopija pateikta</w:t>
      </w:r>
    </w:p>
    <w:p w14:paraId="40C7B231" w14:textId="77777777" w:rsidR="00C806AC" w:rsidRPr="00A4774C" w:rsidRDefault="00A4774C">
      <w:pPr>
        <w:spacing w:line="360" w:lineRule="auto"/>
        <w:ind w:firstLine="709"/>
        <w:jc w:val="both"/>
        <w:rPr>
          <w:rFonts w:eastAsia="Calibri"/>
          <w:szCs w:val="24"/>
        </w:rPr>
      </w:pPr>
      <w:r w:rsidRPr="00A4774C">
        <w:rPr>
          <w:rFonts w:eastAsia="Calibri"/>
          <w:bCs/>
          <w:szCs w:val="24"/>
        </w:rPr>
        <w:sym w:font="Wingdings 2" w:char="F0A3"/>
      </w:r>
      <w:r w:rsidRPr="00A4774C">
        <w:rPr>
          <w:rFonts w:eastAsia="Calibri"/>
          <w:szCs w:val="24"/>
        </w:rPr>
        <w:t xml:space="preserve"> vaikas iki 18 metų (besimokantys </w:t>
      </w:r>
      <w:r w:rsidRPr="00A4774C">
        <w:rPr>
          <w:rFonts w:eastAsia="Calibri"/>
          <w:bCs/>
          <w:szCs w:val="24"/>
        </w:rPr>
        <w:t>–</w:t>
      </w:r>
      <w:r w:rsidRPr="00A4774C">
        <w:rPr>
          <w:rFonts w:eastAsia="Calibri"/>
          <w:szCs w:val="24"/>
        </w:rPr>
        <w:t xml:space="preserve"> iki 24 metų)</w:t>
      </w:r>
    </w:p>
    <w:p w14:paraId="40C7B232" w14:textId="77777777" w:rsidR="00C806AC" w:rsidRPr="00A4774C" w:rsidRDefault="00A4774C">
      <w:pPr>
        <w:spacing w:line="360" w:lineRule="auto"/>
        <w:ind w:firstLine="709"/>
        <w:jc w:val="both"/>
        <w:rPr>
          <w:rFonts w:eastAsia="Calibri"/>
          <w:szCs w:val="24"/>
        </w:rPr>
      </w:pPr>
      <w:r w:rsidRPr="00A4774C">
        <w:rPr>
          <w:rFonts w:eastAsia="Calibri"/>
          <w:bCs/>
          <w:szCs w:val="24"/>
        </w:rPr>
        <w:sym w:font="Wingdings 2" w:char="F0A3"/>
      </w:r>
      <w:r w:rsidRPr="00A4774C">
        <w:rPr>
          <w:rFonts w:eastAsia="Calibri"/>
          <w:szCs w:val="24"/>
        </w:rPr>
        <w:t xml:space="preserve"> </w:t>
      </w:r>
      <w:r w:rsidRPr="00A4774C">
        <w:rPr>
          <w:rFonts w:eastAsia="Calibri"/>
          <w:i/>
          <w:szCs w:val="24"/>
        </w:rPr>
        <w:t>vaiko asmens tapatybę patvirtinančio dokumento kopija pateikta</w:t>
      </w:r>
    </w:p>
    <w:p w14:paraId="40C7B233" w14:textId="77777777" w:rsidR="00C806AC" w:rsidRPr="00A4774C" w:rsidRDefault="000E04E5">
      <w:pPr>
        <w:widowControl w:val="0"/>
        <w:spacing w:line="360" w:lineRule="auto"/>
        <w:ind w:firstLine="709"/>
        <w:jc w:val="both"/>
        <w:rPr>
          <w:b/>
          <w:caps/>
          <w:szCs w:val="24"/>
        </w:rPr>
      </w:pPr>
    </w:p>
    <w:p w14:paraId="40C7B234" w14:textId="77777777" w:rsidR="00C806AC" w:rsidRPr="00A4774C" w:rsidRDefault="000E04E5">
      <w:pPr>
        <w:widowControl w:val="0"/>
        <w:spacing w:line="360" w:lineRule="auto"/>
        <w:ind w:firstLine="709"/>
        <w:jc w:val="both"/>
        <w:rPr>
          <w:b/>
          <w:caps/>
          <w:szCs w:val="24"/>
        </w:rPr>
      </w:pPr>
      <w:r w:rsidR="00A4774C" w:rsidRPr="00A4774C">
        <w:rPr>
          <w:b/>
          <w:caps/>
          <w:szCs w:val="24"/>
        </w:rPr>
        <w:t>II</w:t>
      </w:r>
      <w:r w:rsidR="00A4774C" w:rsidRPr="00A4774C">
        <w:rPr>
          <w:b/>
          <w:caps/>
          <w:szCs w:val="24"/>
        </w:rPr>
        <w:t xml:space="preserve">. </w:t>
      </w:r>
      <w:r w:rsidR="00A4774C" w:rsidRPr="00A4774C">
        <w:rPr>
          <w:b/>
          <w:caps/>
          <w:szCs w:val="24"/>
        </w:rPr>
        <w:t>Duomenys apie prašomą pritaikyti būstą</w:t>
      </w:r>
    </w:p>
    <w:p w14:paraId="40C7B235" w14:textId="77777777" w:rsidR="00C806AC" w:rsidRPr="00A4774C" w:rsidRDefault="00C806AC">
      <w:pPr>
        <w:widowControl w:val="0"/>
        <w:spacing w:line="360" w:lineRule="auto"/>
        <w:ind w:firstLine="709"/>
        <w:jc w:val="both"/>
        <w:rPr>
          <w:b/>
          <w:caps/>
          <w:szCs w:val="24"/>
        </w:rPr>
      </w:pPr>
    </w:p>
    <w:p w14:paraId="40C7B236" w14:textId="77777777" w:rsidR="00C806AC" w:rsidRPr="00A4774C" w:rsidRDefault="000E04E5">
      <w:pPr>
        <w:spacing w:line="360" w:lineRule="auto"/>
        <w:ind w:firstLine="709"/>
        <w:jc w:val="both"/>
        <w:rPr>
          <w:rFonts w:eastAsia="Calibri"/>
          <w:szCs w:val="24"/>
        </w:rPr>
      </w:pPr>
      <w:r w:rsidR="00A4774C" w:rsidRPr="00A4774C">
        <w:rPr>
          <w:rFonts w:eastAsia="Calibri"/>
          <w:szCs w:val="24"/>
        </w:rPr>
        <w:t>8</w:t>
      </w:r>
      <w:r w:rsidR="00A4774C" w:rsidRPr="00A4774C">
        <w:rPr>
          <w:rFonts w:eastAsia="Calibri"/>
          <w:szCs w:val="24"/>
        </w:rPr>
        <w:t>. Prašomo pritaikyti būsto registracijos Nekilnojamojo turto registre identifikacijos numeris ________________________________________________________________________________</w:t>
      </w:r>
    </w:p>
    <w:p w14:paraId="40C7B237" w14:textId="77777777" w:rsidR="00C806AC" w:rsidRPr="00A4774C" w:rsidRDefault="000E04E5">
      <w:pPr>
        <w:spacing w:line="360" w:lineRule="auto"/>
        <w:ind w:firstLine="709"/>
        <w:jc w:val="both"/>
        <w:rPr>
          <w:rFonts w:eastAsia="Calibri"/>
          <w:szCs w:val="24"/>
        </w:rPr>
      </w:pPr>
    </w:p>
    <w:p w14:paraId="40C7B238" w14:textId="77777777" w:rsidR="00C806AC" w:rsidRPr="00A4774C" w:rsidRDefault="000E04E5">
      <w:pPr>
        <w:ind w:firstLine="709"/>
        <w:jc w:val="both"/>
        <w:rPr>
          <w:rFonts w:eastAsia="Calibri"/>
          <w:szCs w:val="24"/>
        </w:rPr>
      </w:pPr>
      <w:r w:rsidR="00A4774C" w:rsidRPr="00A4774C">
        <w:rPr>
          <w:rFonts w:eastAsia="Calibri"/>
          <w:szCs w:val="24"/>
        </w:rPr>
        <w:t>9</w:t>
      </w:r>
      <w:r w:rsidR="00A4774C" w:rsidRPr="00A4774C">
        <w:rPr>
          <w:rFonts w:eastAsia="Calibri"/>
          <w:szCs w:val="24"/>
        </w:rPr>
        <w:t>. Prašomo pritaikyti būsto savininkas ___________________________________________</w:t>
      </w:r>
    </w:p>
    <w:p w14:paraId="40C7B239" w14:textId="77777777" w:rsidR="00C806AC" w:rsidRPr="00A4774C" w:rsidRDefault="00A4774C">
      <w:pPr>
        <w:spacing w:line="360" w:lineRule="auto"/>
        <w:ind w:firstLine="3109"/>
        <w:jc w:val="both"/>
        <w:rPr>
          <w:rFonts w:eastAsia="Calibri"/>
          <w:i/>
          <w:szCs w:val="24"/>
        </w:rPr>
      </w:pPr>
      <w:r w:rsidRPr="00A4774C">
        <w:rPr>
          <w:rFonts w:eastAsia="Calibri"/>
          <w:i/>
          <w:szCs w:val="24"/>
        </w:rPr>
        <w:t>(vardas, pavardė, gimimo data arba juridinio asmens pavadinimas)</w:t>
      </w:r>
    </w:p>
    <w:p w14:paraId="40C7B23A" w14:textId="77777777" w:rsidR="00C806AC" w:rsidRPr="00A4774C" w:rsidRDefault="00A4774C">
      <w:pPr>
        <w:widowControl w:val="0"/>
        <w:spacing w:line="360" w:lineRule="auto"/>
        <w:ind w:firstLine="709"/>
        <w:jc w:val="both"/>
        <w:rPr>
          <w:b/>
          <w:bCs/>
          <w:i/>
          <w:szCs w:val="24"/>
        </w:rPr>
      </w:pPr>
      <w:r w:rsidRPr="00A4774C">
        <w:rPr>
          <w:bCs/>
          <w:szCs w:val="24"/>
        </w:rPr>
        <w:sym w:font="Wingdings 2" w:char="F0A3"/>
      </w:r>
      <w:r w:rsidRPr="00A4774C">
        <w:rPr>
          <w:b/>
          <w:bCs/>
          <w:i/>
          <w:szCs w:val="24"/>
        </w:rPr>
        <w:t xml:space="preserve"> </w:t>
      </w:r>
      <w:r w:rsidRPr="00A4774C">
        <w:rPr>
          <w:bCs/>
          <w:i/>
          <w:szCs w:val="24"/>
        </w:rPr>
        <w:t>savininko (bendraturčių) sutikimas pateiktas</w:t>
      </w:r>
      <w:r w:rsidRPr="00A4774C">
        <w:rPr>
          <w:bCs/>
          <w:sz w:val="48"/>
          <w:vertAlign w:val="superscript"/>
        </w:rPr>
        <w:footnoteReference w:id="3"/>
      </w:r>
      <w:r w:rsidRPr="00A4774C">
        <w:rPr>
          <w:b/>
          <w:bCs/>
          <w:i/>
          <w:szCs w:val="24"/>
        </w:rPr>
        <w:t xml:space="preserve"> </w:t>
      </w:r>
    </w:p>
    <w:p w14:paraId="40C7B23B" w14:textId="77777777" w:rsidR="00C806AC" w:rsidRPr="00A4774C" w:rsidRDefault="000E04E5">
      <w:pPr>
        <w:widowControl w:val="0"/>
        <w:spacing w:line="360" w:lineRule="auto"/>
        <w:ind w:firstLine="709"/>
        <w:jc w:val="both"/>
        <w:rPr>
          <w:b/>
          <w:i/>
          <w:szCs w:val="24"/>
        </w:rPr>
      </w:pPr>
    </w:p>
    <w:p w14:paraId="40C7B23C" w14:textId="77777777" w:rsidR="00C806AC" w:rsidRPr="00A4774C" w:rsidRDefault="000E04E5">
      <w:pPr>
        <w:spacing w:line="360" w:lineRule="auto"/>
        <w:ind w:firstLine="709"/>
        <w:jc w:val="both"/>
        <w:rPr>
          <w:rFonts w:eastAsia="Calibri"/>
          <w:bCs/>
          <w:szCs w:val="24"/>
        </w:rPr>
      </w:pPr>
      <w:r w:rsidR="00A4774C" w:rsidRPr="00A4774C">
        <w:rPr>
          <w:rFonts w:eastAsia="Calibri"/>
          <w:bCs/>
          <w:szCs w:val="24"/>
        </w:rPr>
        <w:t>10</w:t>
      </w:r>
      <w:r w:rsidR="00A4774C" w:rsidRPr="00A4774C">
        <w:rPr>
          <w:rFonts w:eastAsia="Calibri"/>
          <w:bCs/>
          <w:szCs w:val="24"/>
        </w:rPr>
        <w:t>. Būsto tipas:</w:t>
      </w:r>
    </w:p>
    <w:p w14:paraId="40C7B23D" w14:textId="77777777" w:rsidR="00C806AC" w:rsidRPr="00A4774C" w:rsidRDefault="00A4774C">
      <w:pPr>
        <w:spacing w:line="360" w:lineRule="auto"/>
        <w:ind w:firstLine="709"/>
        <w:jc w:val="both"/>
        <w:rPr>
          <w:rFonts w:eastAsia="Calibri"/>
          <w:bCs/>
          <w:szCs w:val="24"/>
        </w:rPr>
      </w:pPr>
      <w:r w:rsidRPr="00A4774C">
        <w:rPr>
          <w:rFonts w:eastAsia="Calibri"/>
          <w:bCs/>
          <w:szCs w:val="24"/>
        </w:rPr>
        <w:sym w:font="Wingdings 2" w:char="F0A3"/>
      </w:r>
      <w:r w:rsidRPr="00A4774C">
        <w:rPr>
          <w:rFonts w:eastAsia="Calibri"/>
          <w:bCs/>
          <w:szCs w:val="24"/>
        </w:rPr>
        <w:t xml:space="preserve"> individualus namas</w:t>
      </w:r>
    </w:p>
    <w:p w14:paraId="40C7B23E" w14:textId="77777777" w:rsidR="00C806AC" w:rsidRPr="00A4774C" w:rsidRDefault="00A4774C">
      <w:pPr>
        <w:spacing w:line="360" w:lineRule="auto"/>
        <w:ind w:firstLine="709"/>
        <w:jc w:val="both"/>
        <w:rPr>
          <w:rFonts w:eastAsia="Calibri"/>
          <w:bCs/>
          <w:szCs w:val="24"/>
        </w:rPr>
      </w:pPr>
      <w:r w:rsidRPr="00A4774C">
        <w:rPr>
          <w:rFonts w:eastAsia="Calibri"/>
          <w:bCs/>
          <w:szCs w:val="24"/>
        </w:rPr>
        <w:sym w:font="Wingdings 2" w:char="F0A3"/>
      </w:r>
      <w:r w:rsidRPr="00A4774C">
        <w:rPr>
          <w:rFonts w:eastAsia="Calibri"/>
          <w:bCs/>
          <w:szCs w:val="24"/>
        </w:rPr>
        <w:t xml:space="preserve"> būstas yra daugiabutyje, tačiau turi atskirą įėjimą</w:t>
      </w:r>
    </w:p>
    <w:p w14:paraId="40C7B23F" w14:textId="77777777" w:rsidR="00C806AC" w:rsidRPr="00A4774C" w:rsidRDefault="00A4774C">
      <w:pPr>
        <w:spacing w:line="360" w:lineRule="auto"/>
        <w:ind w:firstLine="709"/>
        <w:jc w:val="both"/>
        <w:rPr>
          <w:rFonts w:eastAsia="Calibri"/>
          <w:bCs/>
          <w:szCs w:val="24"/>
        </w:rPr>
      </w:pPr>
      <w:r w:rsidRPr="00A4774C">
        <w:rPr>
          <w:rFonts w:eastAsia="Calibri"/>
          <w:bCs/>
          <w:szCs w:val="24"/>
        </w:rPr>
        <w:sym w:font="Wingdings 2" w:char="F0A3"/>
      </w:r>
      <w:r w:rsidRPr="00A4774C">
        <w:rPr>
          <w:rFonts w:eastAsia="Calibri"/>
          <w:bCs/>
          <w:szCs w:val="24"/>
        </w:rPr>
        <w:t xml:space="preserve"> būstas yra daugiabutyje, tačiau turi bendro naudojimo patalpų (laiptinė ir pan.) </w:t>
      </w:r>
    </w:p>
    <w:p w14:paraId="40C7B240" w14:textId="77777777" w:rsidR="00C806AC" w:rsidRPr="00A4774C" w:rsidRDefault="00A4774C">
      <w:pPr>
        <w:spacing w:line="360" w:lineRule="auto"/>
        <w:ind w:firstLine="709"/>
        <w:jc w:val="both"/>
        <w:rPr>
          <w:rFonts w:eastAsia="Calibri"/>
          <w:b/>
          <w:bCs/>
          <w:i/>
          <w:szCs w:val="24"/>
        </w:rPr>
      </w:pPr>
      <w:r w:rsidRPr="00A4774C">
        <w:rPr>
          <w:rFonts w:eastAsia="Calibri"/>
          <w:bCs/>
          <w:szCs w:val="24"/>
        </w:rPr>
        <w:sym w:font="Wingdings 2" w:char="F0A3"/>
      </w:r>
      <w:r w:rsidRPr="00A4774C">
        <w:rPr>
          <w:rFonts w:eastAsia="Calibri"/>
          <w:b/>
          <w:bCs/>
          <w:szCs w:val="24"/>
        </w:rPr>
        <w:t xml:space="preserve"> </w:t>
      </w:r>
      <w:r w:rsidRPr="00A4774C">
        <w:rPr>
          <w:rFonts w:eastAsia="Calibri"/>
          <w:bCs/>
          <w:i/>
          <w:szCs w:val="24"/>
        </w:rPr>
        <w:t>namo bendraturčių sutikimas pateiktas</w:t>
      </w:r>
      <w:r w:rsidRPr="00A4774C">
        <w:rPr>
          <w:rFonts w:eastAsia="Calibri"/>
          <w:bCs/>
          <w:sz w:val="22"/>
          <w:szCs w:val="22"/>
          <w:vertAlign w:val="superscript"/>
        </w:rPr>
        <w:footnoteReference w:id="4"/>
      </w:r>
      <w:r w:rsidRPr="00A4774C">
        <w:rPr>
          <w:rFonts w:eastAsia="Calibri"/>
          <w:b/>
          <w:bCs/>
          <w:i/>
          <w:szCs w:val="24"/>
        </w:rPr>
        <w:t xml:space="preserve"> </w:t>
      </w:r>
    </w:p>
    <w:p w14:paraId="40C7B241" w14:textId="77777777" w:rsidR="00C806AC" w:rsidRPr="00A4774C" w:rsidRDefault="000E04E5">
      <w:pPr>
        <w:spacing w:line="360" w:lineRule="auto"/>
        <w:ind w:firstLine="709"/>
        <w:jc w:val="both"/>
        <w:rPr>
          <w:rFonts w:eastAsia="Calibri"/>
          <w:b/>
          <w:bCs/>
          <w:i/>
          <w:szCs w:val="24"/>
        </w:rPr>
      </w:pPr>
    </w:p>
    <w:p w14:paraId="40C7B242" w14:textId="77777777" w:rsidR="00C806AC" w:rsidRPr="00A4774C" w:rsidRDefault="000E04E5">
      <w:pPr>
        <w:spacing w:line="360" w:lineRule="auto"/>
        <w:ind w:firstLine="709"/>
        <w:jc w:val="both"/>
        <w:rPr>
          <w:rFonts w:eastAsia="Calibri"/>
          <w:szCs w:val="24"/>
        </w:rPr>
      </w:pPr>
      <w:r w:rsidR="00A4774C" w:rsidRPr="00A4774C">
        <w:rPr>
          <w:rFonts w:eastAsia="Calibri"/>
          <w:szCs w:val="24"/>
        </w:rPr>
        <w:t>11</w:t>
      </w:r>
      <w:r w:rsidR="00A4774C" w:rsidRPr="00A4774C">
        <w:rPr>
          <w:rFonts w:eastAsia="Calibri"/>
          <w:szCs w:val="24"/>
        </w:rPr>
        <w:t>. Būstas teisės aktų nustatyta tvarka pripažintas tinkamu naudoti:</w:t>
      </w:r>
    </w:p>
    <w:p w14:paraId="40C7B243" w14:textId="77777777" w:rsidR="00C806AC" w:rsidRPr="00A4774C" w:rsidRDefault="00A4774C">
      <w:pPr>
        <w:spacing w:line="360" w:lineRule="auto"/>
        <w:ind w:firstLine="709"/>
        <w:jc w:val="both"/>
        <w:rPr>
          <w:rFonts w:eastAsia="Calibri"/>
          <w:szCs w:val="24"/>
        </w:rPr>
      </w:pPr>
      <w:r w:rsidRPr="00A4774C">
        <w:rPr>
          <w:rFonts w:eastAsia="Calibri"/>
          <w:szCs w:val="24"/>
        </w:rPr>
        <w:sym w:font="Wingdings 2" w:char="F0A3"/>
      </w:r>
      <w:r w:rsidRPr="00A4774C">
        <w:rPr>
          <w:rFonts w:eastAsia="Calibri"/>
          <w:szCs w:val="24"/>
        </w:rPr>
        <w:t xml:space="preserve"> taip </w:t>
      </w:r>
    </w:p>
    <w:p w14:paraId="40C7B244" w14:textId="77777777" w:rsidR="00C806AC" w:rsidRPr="00A4774C" w:rsidRDefault="00A4774C">
      <w:pPr>
        <w:spacing w:line="360" w:lineRule="auto"/>
        <w:ind w:firstLine="709"/>
        <w:jc w:val="both"/>
        <w:rPr>
          <w:rFonts w:eastAsia="Calibri"/>
          <w:szCs w:val="24"/>
        </w:rPr>
      </w:pPr>
      <w:r w:rsidRPr="00A4774C">
        <w:rPr>
          <w:rFonts w:eastAsia="Calibri"/>
          <w:szCs w:val="24"/>
        </w:rPr>
        <w:sym w:font="Wingdings 2" w:char="F0A3"/>
      </w:r>
      <w:r w:rsidRPr="00A4774C">
        <w:rPr>
          <w:rFonts w:eastAsia="Calibri"/>
          <w:szCs w:val="24"/>
        </w:rPr>
        <w:t xml:space="preserve"> ne </w:t>
      </w:r>
    </w:p>
    <w:p w14:paraId="40C7B245" w14:textId="77777777" w:rsidR="00C806AC" w:rsidRPr="00A4774C" w:rsidRDefault="000E04E5">
      <w:pPr>
        <w:spacing w:line="360" w:lineRule="auto"/>
        <w:ind w:firstLine="709"/>
        <w:jc w:val="both"/>
        <w:rPr>
          <w:rFonts w:eastAsia="Calibri"/>
          <w:szCs w:val="24"/>
        </w:rPr>
      </w:pPr>
    </w:p>
    <w:p w14:paraId="40C7B246" w14:textId="77777777" w:rsidR="00C806AC" w:rsidRPr="00A4774C" w:rsidRDefault="000E04E5">
      <w:pPr>
        <w:spacing w:line="360" w:lineRule="auto"/>
        <w:ind w:firstLine="709"/>
        <w:jc w:val="both"/>
        <w:rPr>
          <w:rFonts w:eastAsia="Calibri"/>
          <w:szCs w:val="24"/>
        </w:rPr>
      </w:pPr>
      <w:r w:rsidR="00A4774C" w:rsidRPr="00A4774C">
        <w:rPr>
          <w:rFonts w:eastAsia="Calibri"/>
          <w:szCs w:val="24"/>
        </w:rPr>
        <w:t>12</w:t>
      </w:r>
      <w:r w:rsidR="00A4774C" w:rsidRPr="00A4774C">
        <w:rPr>
          <w:rFonts w:eastAsia="Calibri"/>
          <w:szCs w:val="24"/>
        </w:rPr>
        <w:t>. Daiktinės teisės į būstą apribojimas būsto savininkui:</w:t>
      </w:r>
    </w:p>
    <w:p w14:paraId="40C7B247" w14:textId="77777777" w:rsidR="00C806AC" w:rsidRPr="00A4774C" w:rsidRDefault="00A4774C">
      <w:pPr>
        <w:spacing w:line="360" w:lineRule="auto"/>
        <w:ind w:firstLine="709"/>
        <w:jc w:val="both"/>
        <w:rPr>
          <w:rFonts w:eastAsia="Calibri"/>
          <w:bCs/>
          <w:szCs w:val="24"/>
        </w:rPr>
      </w:pPr>
      <w:r w:rsidRPr="00A4774C">
        <w:rPr>
          <w:rFonts w:eastAsia="Calibri"/>
          <w:bCs/>
          <w:szCs w:val="24"/>
        </w:rPr>
        <w:sym w:font="Wingdings 2" w:char="F0A3"/>
      </w:r>
      <w:r w:rsidRPr="00A4774C">
        <w:rPr>
          <w:rFonts w:eastAsia="Calibri"/>
          <w:bCs/>
          <w:szCs w:val="24"/>
        </w:rPr>
        <w:t xml:space="preserve"> nėra          </w:t>
      </w:r>
    </w:p>
    <w:p w14:paraId="40C7B248" w14:textId="77777777" w:rsidR="00C806AC" w:rsidRPr="00A4774C" w:rsidRDefault="00A4774C">
      <w:pPr>
        <w:spacing w:line="360" w:lineRule="auto"/>
        <w:ind w:firstLine="709"/>
        <w:jc w:val="both"/>
        <w:rPr>
          <w:rFonts w:eastAsia="Calibri"/>
          <w:bCs/>
          <w:szCs w:val="24"/>
        </w:rPr>
      </w:pPr>
      <w:r w:rsidRPr="00A4774C">
        <w:rPr>
          <w:rFonts w:eastAsia="Calibri"/>
          <w:szCs w:val="24"/>
        </w:rPr>
        <w:sym w:font="Wingdings 2" w:char="F0A3"/>
      </w:r>
      <w:r w:rsidRPr="00A4774C">
        <w:rPr>
          <w:rFonts w:eastAsia="Calibri"/>
          <w:szCs w:val="24"/>
        </w:rPr>
        <w:t xml:space="preserve"> yra     </w:t>
      </w:r>
    </w:p>
    <w:p w14:paraId="40C7B249" w14:textId="77777777" w:rsidR="00C806AC" w:rsidRPr="00A4774C" w:rsidRDefault="000E04E5">
      <w:pPr>
        <w:spacing w:line="360" w:lineRule="auto"/>
        <w:ind w:firstLine="709"/>
        <w:jc w:val="both"/>
        <w:rPr>
          <w:rFonts w:eastAsia="Calibri"/>
          <w:bCs/>
          <w:szCs w:val="24"/>
        </w:rPr>
      </w:pPr>
    </w:p>
    <w:p w14:paraId="40C7B24A" w14:textId="77777777" w:rsidR="00C806AC" w:rsidRPr="00A4774C" w:rsidRDefault="000E04E5">
      <w:pPr>
        <w:spacing w:line="360" w:lineRule="auto"/>
        <w:ind w:firstLine="709"/>
        <w:jc w:val="both"/>
        <w:rPr>
          <w:rFonts w:eastAsia="Calibri"/>
          <w:szCs w:val="24"/>
          <w:highlight w:val="yellow"/>
        </w:rPr>
      </w:pPr>
      <w:r w:rsidR="00A4774C" w:rsidRPr="00A4774C">
        <w:rPr>
          <w:rFonts w:eastAsia="Calibri"/>
          <w:szCs w:val="24"/>
        </w:rPr>
        <w:t>13</w:t>
      </w:r>
      <w:r w:rsidR="00A4774C" w:rsidRPr="00A4774C">
        <w:rPr>
          <w:rFonts w:eastAsia="Calibri"/>
          <w:szCs w:val="24"/>
        </w:rPr>
        <w:t>. Būsto mokestinė vertė, įvertinta masiniu būdu (eurais) ___________________________</w:t>
      </w:r>
    </w:p>
    <w:p w14:paraId="40C7B24B" w14:textId="77777777" w:rsidR="00C806AC" w:rsidRPr="00A4774C" w:rsidRDefault="000E04E5">
      <w:pPr>
        <w:spacing w:line="360" w:lineRule="auto"/>
        <w:ind w:firstLine="709"/>
        <w:jc w:val="both"/>
        <w:rPr>
          <w:rFonts w:eastAsia="Calibri"/>
          <w:szCs w:val="24"/>
          <w:highlight w:val="yellow"/>
        </w:rPr>
      </w:pPr>
    </w:p>
    <w:p w14:paraId="40C7B24C" w14:textId="77777777" w:rsidR="00C806AC" w:rsidRPr="00A4774C" w:rsidRDefault="000E04E5">
      <w:pPr>
        <w:spacing w:line="360" w:lineRule="auto"/>
        <w:ind w:firstLine="709"/>
        <w:jc w:val="both"/>
        <w:rPr>
          <w:rFonts w:eastAsia="Calibri"/>
          <w:szCs w:val="24"/>
        </w:rPr>
      </w:pPr>
      <w:r w:rsidR="00A4774C" w:rsidRPr="00A4774C">
        <w:rPr>
          <w:rFonts w:eastAsia="Calibri"/>
          <w:szCs w:val="24"/>
        </w:rPr>
        <w:t>14</w:t>
      </w:r>
      <w:r w:rsidR="00A4774C" w:rsidRPr="00A4774C">
        <w:rPr>
          <w:rFonts w:eastAsia="Calibri"/>
          <w:szCs w:val="24"/>
        </w:rPr>
        <w:t>. Dėl būsto teisinio statuso yra iškelta civilinė byla:</w:t>
      </w:r>
    </w:p>
    <w:p w14:paraId="40C7B24D" w14:textId="77777777" w:rsidR="00C806AC" w:rsidRPr="00A4774C" w:rsidRDefault="00A4774C">
      <w:pPr>
        <w:spacing w:line="360" w:lineRule="auto"/>
        <w:ind w:firstLine="709"/>
        <w:jc w:val="both"/>
        <w:rPr>
          <w:rFonts w:eastAsia="Calibri"/>
          <w:szCs w:val="24"/>
        </w:rPr>
      </w:pPr>
      <w:r w:rsidRPr="00A4774C">
        <w:rPr>
          <w:rFonts w:eastAsia="Calibri"/>
          <w:szCs w:val="24"/>
        </w:rPr>
        <w:lastRenderedPageBreak/>
        <w:sym w:font="Wingdings 2" w:char="F0A3"/>
      </w:r>
      <w:r w:rsidRPr="00A4774C">
        <w:rPr>
          <w:rFonts w:eastAsia="Calibri"/>
          <w:szCs w:val="24"/>
        </w:rPr>
        <w:t xml:space="preserve"> taip                     </w:t>
      </w:r>
    </w:p>
    <w:p w14:paraId="40C7B24E" w14:textId="77777777" w:rsidR="00C806AC" w:rsidRPr="00A4774C" w:rsidRDefault="00A4774C">
      <w:pPr>
        <w:spacing w:line="360" w:lineRule="auto"/>
        <w:ind w:firstLine="709"/>
        <w:jc w:val="both"/>
        <w:rPr>
          <w:rFonts w:eastAsia="Calibri"/>
          <w:szCs w:val="24"/>
        </w:rPr>
      </w:pPr>
      <w:r w:rsidRPr="00A4774C">
        <w:rPr>
          <w:rFonts w:eastAsia="Calibri"/>
          <w:szCs w:val="24"/>
        </w:rPr>
        <w:sym w:font="Wingdings 2" w:char="F0A3"/>
      </w:r>
      <w:r w:rsidRPr="00A4774C">
        <w:rPr>
          <w:rFonts w:eastAsia="Calibri"/>
          <w:szCs w:val="24"/>
        </w:rPr>
        <w:t xml:space="preserve"> ne </w:t>
      </w:r>
    </w:p>
    <w:p w14:paraId="40C7B24F" w14:textId="77777777" w:rsidR="00C806AC" w:rsidRPr="00A4774C" w:rsidRDefault="000E04E5">
      <w:pPr>
        <w:spacing w:line="360" w:lineRule="auto"/>
        <w:ind w:firstLine="709"/>
        <w:jc w:val="both"/>
        <w:rPr>
          <w:rFonts w:eastAsia="Calibri"/>
          <w:szCs w:val="24"/>
        </w:rPr>
      </w:pPr>
    </w:p>
    <w:p w14:paraId="40C7B250" w14:textId="77777777" w:rsidR="00C806AC" w:rsidRPr="00A4774C" w:rsidRDefault="000E04E5">
      <w:pPr>
        <w:spacing w:line="360" w:lineRule="auto"/>
        <w:ind w:firstLine="709"/>
        <w:jc w:val="both"/>
        <w:rPr>
          <w:rFonts w:eastAsia="Calibri"/>
          <w:szCs w:val="24"/>
        </w:rPr>
      </w:pPr>
      <w:r w:rsidR="00A4774C" w:rsidRPr="00A4774C">
        <w:rPr>
          <w:rFonts w:eastAsia="Calibri"/>
          <w:szCs w:val="24"/>
        </w:rPr>
        <w:t>15</w:t>
      </w:r>
      <w:r w:rsidR="00A4774C" w:rsidRPr="00A4774C">
        <w:rPr>
          <w:rFonts w:eastAsia="Calibri"/>
          <w:szCs w:val="24"/>
        </w:rPr>
        <w:t>. Anksčiau būstas pareiškėjui buvo pritaikytas:</w:t>
      </w:r>
    </w:p>
    <w:p w14:paraId="40C7B251" w14:textId="77777777" w:rsidR="00C806AC" w:rsidRPr="00A4774C" w:rsidRDefault="00A4774C">
      <w:pPr>
        <w:spacing w:line="360" w:lineRule="auto"/>
        <w:ind w:firstLine="709"/>
        <w:jc w:val="both"/>
        <w:rPr>
          <w:rFonts w:eastAsia="Calibri"/>
          <w:szCs w:val="24"/>
        </w:rPr>
      </w:pPr>
      <w:r w:rsidRPr="00A4774C">
        <w:rPr>
          <w:rFonts w:eastAsia="Calibri"/>
          <w:szCs w:val="24"/>
        </w:rPr>
        <w:sym w:font="Wingdings 2" w:char="F0A3"/>
      </w:r>
      <w:r w:rsidRPr="00A4774C">
        <w:rPr>
          <w:rFonts w:eastAsia="Calibri"/>
          <w:szCs w:val="24"/>
        </w:rPr>
        <w:t xml:space="preserve"> nebuvo</w:t>
      </w:r>
    </w:p>
    <w:p w14:paraId="40C7B252" w14:textId="77777777" w:rsidR="00C806AC" w:rsidRPr="00A4774C" w:rsidRDefault="00A4774C">
      <w:pPr>
        <w:ind w:firstLine="709"/>
        <w:jc w:val="both"/>
        <w:rPr>
          <w:rFonts w:eastAsia="Calibri"/>
          <w:szCs w:val="24"/>
        </w:rPr>
      </w:pPr>
      <w:r w:rsidRPr="00A4774C">
        <w:rPr>
          <w:rFonts w:eastAsia="Calibri"/>
          <w:szCs w:val="24"/>
        </w:rPr>
        <w:sym w:font="Wingdings 2" w:char="F0A3"/>
      </w:r>
      <w:r w:rsidRPr="00A4774C">
        <w:rPr>
          <w:rFonts w:eastAsia="Calibri"/>
          <w:szCs w:val="24"/>
        </w:rPr>
        <w:t xml:space="preserve"> buvo </w:t>
      </w:r>
    </w:p>
    <w:p w14:paraId="40C7B253" w14:textId="77777777" w:rsidR="00C806AC" w:rsidRPr="00A4774C" w:rsidRDefault="00A4774C">
      <w:pPr>
        <w:jc w:val="both"/>
        <w:rPr>
          <w:rFonts w:eastAsia="Calibri"/>
          <w:szCs w:val="24"/>
        </w:rPr>
      </w:pPr>
      <w:r w:rsidRPr="00A4774C">
        <w:rPr>
          <w:rFonts w:eastAsia="Calibri"/>
          <w:szCs w:val="24"/>
        </w:rPr>
        <w:t>__________________________________________________________________________</w:t>
      </w:r>
    </w:p>
    <w:p w14:paraId="40C7B254" w14:textId="77777777" w:rsidR="00C806AC" w:rsidRPr="00A4774C" w:rsidRDefault="00A4774C">
      <w:pPr>
        <w:widowControl w:val="0"/>
        <w:spacing w:line="360" w:lineRule="auto"/>
        <w:ind w:firstLine="709"/>
        <w:jc w:val="both"/>
        <w:rPr>
          <w:i/>
          <w:szCs w:val="24"/>
        </w:rPr>
      </w:pPr>
      <w:r w:rsidRPr="00A4774C">
        <w:rPr>
          <w:i/>
          <w:szCs w:val="24"/>
        </w:rPr>
        <w:t>(nurodyti paskutiniojo sprendimo pritaikyti būstą</w:t>
      </w:r>
      <w:r w:rsidRPr="00A4774C">
        <w:rPr>
          <w:b/>
          <w:i/>
          <w:szCs w:val="24"/>
        </w:rPr>
        <w:t xml:space="preserve"> </w:t>
      </w:r>
      <w:r w:rsidRPr="00A4774C">
        <w:rPr>
          <w:i/>
          <w:szCs w:val="24"/>
        </w:rPr>
        <w:t>pasirašymo datą ir teisinį pagrindą)</w:t>
      </w:r>
    </w:p>
    <w:p w14:paraId="40C7B255" w14:textId="77777777" w:rsidR="00C806AC" w:rsidRPr="00A4774C" w:rsidRDefault="000E04E5">
      <w:pPr>
        <w:spacing w:line="360" w:lineRule="auto"/>
        <w:ind w:firstLine="709"/>
        <w:jc w:val="both"/>
        <w:rPr>
          <w:rFonts w:eastAsia="Calibri"/>
          <w:b/>
          <w:szCs w:val="24"/>
        </w:rPr>
      </w:pPr>
    </w:p>
    <w:p w14:paraId="40C7B256" w14:textId="77777777" w:rsidR="00C806AC" w:rsidRPr="00A4774C" w:rsidRDefault="000E04E5">
      <w:pPr>
        <w:spacing w:line="360" w:lineRule="auto"/>
        <w:ind w:firstLine="709"/>
        <w:jc w:val="both"/>
        <w:rPr>
          <w:rFonts w:eastAsia="Calibri"/>
          <w:b/>
          <w:szCs w:val="24"/>
        </w:rPr>
      </w:pPr>
      <w:r w:rsidR="00A4774C" w:rsidRPr="00A4774C">
        <w:rPr>
          <w:rFonts w:eastAsia="Calibri"/>
          <w:b/>
          <w:szCs w:val="24"/>
        </w:rPr>
        <w:t>16</w:t>
      </w:r>
      <w:r w:rsidR="00A4774C" w:rsidRPr="00A4774C">
        <w:rPr>
          <w:rFonts w:eastAsia="Calibri"/>
          <w:b/>
          <w:szCs w:val="24"/>
        </w:rPr>
        <w:t>. Jeigu pagal I ir II dalyse nurodytus duomenis pareiškėjas ar būstas neatitinka nustatytų reikalavimų, toliau pildoma IV dalis.</w:t>
      </w:r>
    </w:p>
    <w:p w14:paraId="40C7B257" w14:textId="77777777" w:rsidR="00C806AC" w:rsidRPr="00A4774C" w:rsidRDefault="000E04E5">
      <w:pPr>
        <w:spacing w:line="360" w:lineRule="auto"/>
        <w:ind w:firstLine="709"/>
        <w:jc w:val="both"/>
        <w:rPr>
          <w:rFonts w:eastAsia="Calibri"/>
          <w:b/>
          <w:szCs w:val="24"/>
        </w:rPr>
      </w:pPr>
    </w:p>
    <w:p w14:paraId="40C7B258" w14:textId="77777777" w:rsidR="00C806AC" w:rsidRPr="00A4774C" w:rsidRDefault="000E04E5">
      <w:pPr>
        <w:spacing w:line="360" w:lineRule="auto"/>
        <w:ind w:firstLine="709"/>
        <w:jc w:val="both"/>
        <w:rPr>
          <w:rFonts w:eastAsia="Calibri"/>
          <w:b/>
          <w:szCs w:val="24"/>
        </w:rPr>
      </w:pPr>
      <w:r w:rsidR="00A4774C" w:rsidRPr="00A4774C">
        <w:rPr>
          <w:rFonts w:eastAsia="Calibri"/>
          <w:b/>
          <w:szCs w:val="24"/>
        </w:rPr>
        <w:t>III</w:t>
      </w:r>
      <w:r w:rsidR="00A4774C" w:rsidRPr="00A4774C">
        <w:rPr>
          <w:rFonts w:eastAsia="Calibri"/>
          <w:b/>
          <w:szCs w:val="24"/>
        </w:rPr>
        <w:t xml:space="preserve">. </w:t>
      </w:r>
      <w:r w:rsidR="00A4774C" w:rsidRPr="00A4774C">
        <w:rPr>
          <w:rFonts w:eastAsia="Calibri"/>
          <w:b/>
          <w:szCs w:val="24"/>
        </w:rPr>
        <w:t>BŪSTO PRITAIKYMO POREIKIO VERTINIMAS</w:t>
      </w:r>
    </w:p>
    <w:p w14:paraId="40C7B259" w14:textId="77777777" w:rsidR="00C806AC" w:rsidRPr="00A4774C" w:rsidRDefault="00C806AC">
      <w:pPr>
        <w:spacing w:line="360" w:lineRule="auto"/>
        <w:ind w:firstLine="709"/>
        <w:jc w:val="both"/>
        <w:rPr>
          <w:rFonts w:eastAsia="Calibri"/>
          <w:b/>
          <w:szCs w:val="24"/>
        </w:rPr>
      </w:pPr>
    </w:p>
    <w:p w14:paraId="40C7B25A" w14:textId="77777777" w:rsidR="00C806AC" w:rsidRPr="00A4774C" w:rsidRDefault="000E04E5">
      <w:pPr>
        <w:spacing w:line="360" w:lineRule="auto"/>
        <w:ind w:firstLine="709"/>
        <w:jc w:val="both"/>
        <w:rPr>
          <w:rFonts w:eastAsia="Calibri"/>
          <w:caps/>
          <w:szCs w:val="24"/>
        </w:rPr>
      </w:pPr>
      <w:r w:rsidR="00A4774C" w:rsidRPr="00A4774C">
        <w:rPr>
          <w:rFonts w:eastAsia="Calibri"/>
          <w:szCs w:val="24"/>
        </w:rPr>
        <w:t>17</w:t>
      </w:r>
      <w:r w:rsidR="00A4774C" w:rsidRPr="00A4774C">
        <w:rPr>
          <w:rFonts w:eastAsia="Calibri"/>
          <w:szCs w:val="24"/>
        </w:rPr>
        <w:t>. Asmens, kuriam nustatyti labai ryškūs judėjimo ir apsitarnavimo funkcijų sutrikimai</w:t>
      </w:r>
      <w:r w:rsidR="00A4774C" w:rsidRPr="00A4774C">
        <w:rPr>
          <w:rFonts w:eastAsia="Calibri"/>
          <w:caps/>
          <w:szCs w:val="24"/>
        </w:rPr>
        <w:t>,</w:t>
      </w:r>
      <w:r w:rsidR="00A4774C" w:rsidRPr="00A4774C">
        <w:rPr>
          <w:rFonts w:eastAsia="Calibri"/>
          <w:szCs w:val="24"/>
        </w:rPr>
        <w:t xml:space="preserve"> būsto pritaikymo poreikio nustatymas:  </w:t>
      </w:r>
    </w:p>
    <w:p w14:paraId="40C7B25B" w14:textId="77777777" w:rsidR="00C806AC" w:rsidRPr="00A4774C" w:rsidRDefault="00A4774C">
      <w:pPr>
        <w:spacing w:line="360" w:lineRule="auto"/>
        <w:ind w:firstLine="709"/>
        <w:jc w:val="both"/>
        <w:rPr>
          <w:rFonts w:eastAsia="Calibri"/>
          <w:caps/>
          <w:szCs w:val="24"/>
        </w:rPr>
      </w:pPr>
      <w:r w:rsidRPr="00A4774C">
        <w:rPr>
          <w:rFonts w:eastAsia="Calibri"/>
          <w:szCs w:val="24"/>
        </w:rPr>
        <w:t>A lentelė</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2"/>
        <w:gridCol w:w="1277"/>
        <w:gridCol w:w="2269"/>
        <w:gridCol w:w="2297"/>
      </w:tblGrid>
      <w:tr w:rsidR="00C806AC" w:rsidRPr="00A4774C" w14:paraId="40C7B260" w14:textId="77777777">
        <w:trPr>
          <w:trHeight w:val="824"/>
        </w:trPr>
        <w:tc>
          <w:tcPr>
            <w:tcW w:w="3799" w:type="dxa"/>
            <w:tcBorders>
              <w:top w:val="single" w:sz="4" w:space="0" w:color="auto"/>
              <w:left w:val="single" w:sz="4" w:space="0" w:color="auto"/>
              <w:bottom w:val="single" w:sz="4" w:space="0" w:color="auto"/>
              <w:right w:val="single" w:sz="4" w:space="0" w:color="auto"/>
            </w:tcBorders>
            <w:hideMark/>
          </w:tcPr>
          <w:p w14:paraId="40C7B25C" w14:textId="77777777" w:rsidR="00C806AC" w:rsidRPr="00A4774C" w:rsidRDefault="00A4774C">
            <w:pPr>
              <w:jc w:val="both"/>
              <w:rPr>
                <w:rFonts w:eastAsia="Calibri"/>
                <w:sz w:val="22"/>
                <w:szCs w:val="22"/>
              </w:rPr>
            </w:pPr>
            <w:r w:rsidRPr="00A4774C">
              <w:rPr>
                <w:rFonts w:eastAsia="Calibri"/>
                <w:sz w:val="22"/>
                <w:szCs w:val="22"/>
              </w:rPr>
              <w:t>Būsto pritaikymo poreikio nustatymo kriterijai</w:t>
            </w:r>
          </w:p>
        </w:tc>
        <w:tc>
          <w:tcPr>
            <w:tcW w:w="1276" w:type="dxa"/>
            <w:tcBorders>
              <w:top w:val="single" w:sz="4" w:space="0" w:color="auto"/>
              <w:left w:val="single" w:sz="4" w:space="0" w:color="auto"/>
              <w:bottom w:val="single" w:sz="4" w:space="0" w:color="auto"/>
              <w:right w:val="single" w:sz="4" w:space="0" w:color="auto"/>
            </w:tcBorders>
            <w:hideMark/>
          </w:tcPr>
          <w:p w14:paraId="40C7B25D" w14:textId="77777777" w:rsidR="00C806AC" w:rsidRPr="00A4774C" w:rsidRDefault="00A4774C">
            <w:pPr>
              <w:jc w:val="both"/>
              <w:rPr>
                <w:rFonts w:eastAsia="Calibri"/>
                <w:sz w:val="22"/>
                <w:szCs w:val="22"/>
              </w:rPr>
            </w:pPr>
            <w:r w:rsidRPr="00A4774C">
              <w:rPr>
                <w:rFonts w:eastAsia="Calibri"/>
                <w:sz w:val="22"/>
                <w:szCs w:val="22"/>
              </w:rPr>
              <w:t>Atsakymai („gali“, „negali“)</w:t>
            </w:r>
          </w:p>
        </w:tc>
        <w:tc>
          <w:tcPr>
            <w:tcW w:w="2268" w:type="dxa"/>
            <w:tcBorders>
              <w:top w:val="single" w:sz="4" w:space="0" w:color="auto"/>
              <w:left w:val="single" w:sz="4" w:space="0" w:color="auto"/>
              <w:bottom w:val="single" w:sz="4" w:space="0" w:color="auto"/>
              <w:right w:val="single" w:sz="4" w:space="0" w:color="auto"/>
            </w:tcBorders>
            <w:hideMark/>
          </w:tcPr>
          <w:p w14:paraId="40C7B25E" w14:textId="77777777" w:rsidR="00C806AC" w:rsidRPr="00A4774C" w:rsidRDefault="00A4774C">
            <w:pPr>
              <w:jc w:val="both"/>
              <w:rPr>
                <w:rFonts w:eastAsia="Calibri"/>
                <w:sz w:val="22"/>
                <w:szCs w:val="22"/>
              </w:rPr>
            </w:pPr>
            <w:r w:rsidRPr="00A4774C">
              <w:rPr>
                <w:rFonts w:eastAsia="Calibri"/>
                <w:sz w:val="22"/>
                <w:szCs w:val="22"/>
              </w:rPr>
              <w:t>Jei „negali“, kokios kliūtys?</w:t>
            </w:r>
          </w:p>
        </w:tc>
        <w:tc>
          <w:tcPr>
            <w:tcW w:w="2296" w:type="dxa"/>
            <w:tcBorders>
              <w:top w:val="single" w:sz="4" w:space="0" w:color="auto"/>
              <w:left w:val="single" w:sz="4" w:space="0" w:color="auto"/>
              <w:bottom w:val="single" w:sz="4" w:space="0" w:color="auto"/>
              <w:right w:val="single" w:sz="4" w:space="0" w:color="auto"/>
            </w:tcBorders>
            <w:hideMark/>
          </w:tcPr>
          <w:p w14:paraId="40C7B25F" w14:textId="77777777" w:rsidR="00C806AC" w:rsidRPr="00A4774C" w:rsidRDefault="00A4774C">
            <w:pPr>
              <w:jc w:val="both"/>
              <w:rPr>
                <w:rFonts w:eastAsia="Calibri"/>
                <w:sz w:val="22"/>
                <w:szCs w:val="22"/>
              </w:rPr>
            </w:pPr>
            <w:r w:rsidRPr="00A4774C">
              <w:rPr>
                <w:rFonts w:eastAsia="Calibri"/>
                <w:sz w:val="22"/>
                <w:szCs w:val="22"/>
              </w:rPr>
              <w:t>Jei „negali“, koks pritaikymas reikalingas?</w:t>
            </w:r>
            <w:r w:rsidRPr="00A4774C">
              <w:rPr>
                <w:rFonts w:eastAsia="Calibri"/>
                <w:sz w:val="22"/>
                <w:szCs w:val="22"/>
                <w:vertAlign w:val="superscript"/>
              </w:rPr>
              <w:footnoteReference w:id="5"/>
            </w:r>
          </w:p>
        </w:tc>
      </w:tr>
      <w:tr w:rsidR="00C806AC" w:rsidRPr="00A4774C" w14:paraId="40C7B265" w14:textId="77777777">
        <w:tc>
          <w:tcPr>
            <w:tcW w:w="3799" w:type="dxa"/>
            <w:tcBorders>
              <w:top w:val="single" w:sz="4" w:space="0" w:color="auto"/>
              <w:left w:val="single" w:sz="4" w:space="0" w:color="auto"/>
              <w:bottom w:val="single" w:sz="4" w:space="0" w:color="auto"/>
              <w:right w:val="single" w:sz="4" w:space="0" w:color="auto"/>
            </w:tcBorders>
            <w:hideMark/>
          </w:tcPr>
          <w:p w14:paraId="40C7B261" w14:textId="77777777" w:rsidR="00C806AC" w:rsidRPr="00A4774C" w:rsidRDefault="00A4774C">
            <w:pPr>
              <w:jc w:val="both"/>
              <w:rPr>
                <w:rFonts w:eastAsia="Calibri"/>
                <w:szCs w:val="24"/>
              </w:rPr>
            </w:pPr>
            <w:r w:rsidRPr="00A4774C">
              <w:rPr>
                <w:rFonts w:eastAsia="Calibri"/>
                <w:szCs w:val="24"/>
              </w:rPr>
              <w:t>1. Ar asmenį slaugantis asmuo gali jį pakelti?</w:t>
            </w:r>
          </w:p>
        </w:tc>
        <w:tc>
          <w:tcPr>
            <w:tcW w:w="1276" w:type="dxa"/>
            <w:tcBorders>
              <w:top w:val="single" w:sz="4" w:space="0" w:color="auto"/>
              <w:left w:val="single" w:sz="4" w:space="0" w:color="auto"/>
              <w:bottom w:val="single" w:sz="4" w:space="0" w:color="auto"/>
              <w:right w:val="single" w:sz="4" w:space="0" w:color="auto"/>
            </w:tcBorders>
          </w:tcPr>
          <w:p w14:paraId="40C7B262" w14:textId="77777777" w:rsidR="00C806AC" w:rsidRPr="00A4774C" w:rsidRDefault="00C806AC">
            <w:pPr>
              <w:spacing w:line="360" w:lineRule="auto"/>
              <w:ind w:firstLine="709"/>
              <w:jc w:val="both"/>
              <w:rPr>
                <w:rFonts w:eastAsia="Calibri"/>
                <w:szCs w:val="24"/>
              </w:rPr>
            </w:pPr>
          </w:p>
        </w:tc>
        <w:tc>
          <w:tcPr>
            <w:tcW w:w="2268" w:type="dxa"/>
            <w:tcBorders>
              <w:top w:val="single" w:sz="4" w:space="0" w:color="auto"/>
              <w:left w:val="single" w:sz="4" w:space="0" w:color="auto"/>
              <w:bottom w:val="single" w:sz="4" w:space="0" w:color="auto"/>
              <w:right w:val="single" w:sz="4" w:space="0" w:color="auto"/>
            </w:tcBorders>
          </w:tcPr>
          <w:p w14:paraId="40C7B263" w14:textId="77777777" w:rsidR="00C806AC" w:rsidRPr="00A4774C" w:rsidRDefault="00C806AC">
            <w:pPr>
              <w:spacing w:line="360" w:lineRule="auto"/>
              <w:ind w:firstLine="709"/>
              <w:jc w:val="both"/>
              <w:rPr>
                <w:rFonts w:eastAsia="Calibri"/>
                <w:szCs w:val="24"/>
              </w:rPr>
            </w:pPr>
          </w:p>
        </w:tc>
        <w:tc>
          <w:tcPr>
            <w:tcW w:w="2296" w:type="dxa"/>
            <w:tcBorders>
              <w:top w:val="single" w:sz="4" w:space="0" w:color="auto"/>
              <w:left w:val="single" w:sz="4" w:space="0" w:color="auto"/>
              <w:bottom w:val="single" w:sz="4" w:space="0" w:color="auto"/>
              <w:right w:val="single" w:sz="4" w:space="0" w:color="auto"/>
            </w:tcBorders>
          </w:tcPr>
          <w:p w14:paraId="40C7B264" w14:textId="77777777" w:rsidR="00C806AC" w:rsidRPr="00A4774C" w:rsidRDefault="00C806AC">
            <w:pPr>
              <w:spacing w:line="360" w:lineRule="auto"/>
              <w:ind w:firstLine="709"/>
              <w:jc w:val="both"/>
              <w:rPr>
                <w:rFonts w:eastAsia="Calibri"/>
                <w:szCs w:val="24"/>
              </w:rPr>
            </w:pPr>
          </w:p>
        </w:tc>
      </w:tr>
      <w:tr w:rsidR="00C806AC" w:rsidRPr="00A4774C" w14:paraId="40C7B26A" w14:textId="77777777">
        <w:tc>
          <w:tcPr>
            <w:tcW w:w="3799" w:type="dxa"/>
            <w:tcBorders>
              <w:top w:val="single" w:sz="4" w:space="0" w:color="auto"/>
              <w:left w:val="single" w:sz="4" w:space="0" w:color="auto"/>
              <w:bottom w:val="single" w:sz="4" w:space="0" w:color="auto"/>
              <w:right w:val="single" w:sz="4" w:space="0" w:color="auto"/>
            </w:tcBorders>
            <w:hideMark/>
          </w:tcPr>
          <w:p w14:paraId="40C7B266" w14:textId="77777777" w:rsidR="00C806AC" w:rsidRPr="00A4774C" w:rsidRDefault="00A4774C">
            <w:pPr>
              <w:jc w:val="both"/>
              <w:rPr>
                <w:rFonts w:eastAsia="Calibri"/>
                <w:szCs w:val="24"/>
              </w:rPr>
            </w:pPr>
            <w:r w:rsidRPr="00A4774C">
              <w:rPr>
                <w:rFonts w:eastAsia="Calibri"/>
                <w:szCs w:val="24"/>
              </w:rPr>
              <w:t>2.* Ar asmenį slaugantis asmuo gali jį perkelti, pasodinti į vežimėlį ir iškelti iš jo?</w:t>
            </w:r>
          </w:p>
        </w:tc>
        <w:tc>
          <w:tcPr>
            <w:tcW w:w="1276" w:type="dxa"/>
            <w:tcBorders>
              <w:top w:val="single" w:sz="4" w:space="0" w:color="auto"/>
              <w:left w:val="single" w:sz="4" w:space="0" w:color="auto"/>
              <w:bottom w:val="single" w:sz="4" w:space="0" w:color="auto"/>
              <w:right w:val="single" w:sz="4" w:space="0" w:color="auto"/>
            </w:tcBorders>
          </w:tcPr>
          <w:p w14:paraId="40C7B267" w14:textId="77777777" w:rsidR="00C806AC" w:rsidRPr="00A4774C" w:rsidRDefault="00C806AC">
            <w:pPr>
              <w:spacing w:line="360" w:lineRule="auto"/>
              <w:ind w:firstLine="709"/>
              <w:jc w:val="both"/>
              <w:rPr>
                <w:rFonts w:eastAsia="Calibri"/>
                <w:szCs w:val="24"/>
              </w:rPr>
            </w:pPr>
          </w:p>
        </w:tc>
        <w:tc>
          <w:tcPr>
            <w:tcW w:w="2268" w:type="dxa"/>
            <w:tcBorders>
              <w:top w:val="single" w:sz="4" w:space="0" w:color="auto"/>
              <w:left w:val="single" w:sz="4" w:space="0" w:color="auto"/>
              <w:bottom w:val="single" w:sz="4" w:space="0" w:color="auto"/>
              <w:right w:val="single" w:sz="4" w:space="0" w:color="auto"/>
            </w:tcBorders>
          </w:tcPr>
          <w:p w14:paraId="40C7B268" w14:textId="77777777" w:rsidR="00C806AC" w:rsidRPr="00A4774C" w:rsidRDefault="00C806AC">
            <w:pPr>
              <w:spacing w:line="360" w:lineRule="auto"/>
              <w:ind w:firstLine="709"/>
              <w:jc w:val="both"/>
              <w:rPr>
                <w:rFonts w:eastAsia="Calibri"/>
                <w:szCs w:val="24"/>
              </w:rPr>
            </w:pPr>
          </w:p>
        </w:tc>
        <w:tc>
          <w:tcPr>
            <w:tcW w:w="2296" w:type="dxa"/>
            <w:tcBorders>
              <w:top w:val="single" w:sz="4" w:space="0" w:color="auto"/>
              <w:left w:val="single" w:sz="4" w:space="0" w:color="auto"/>
              <w:bottom w:val="single" w:sz="4" w:space="0" w:color="auto"/>
              <w:right w:val="single" w:sz="4" w:space="0" w:color="auto"/>
            </w:tcBorders>
          </w:tcPr>
          <w:p w14:paraId="40C7B269" w14:textId="77777777" w:rsidR="00C806AC" w:rsidRPr="00A4774C" w:rsidRDefault="00C806AC">
            <w:pPr>
              <w:spacing w:line="360" w:lineRule="auto"/>
              <w:ind w:firstLine="709"/>
              <w:jc w:val="both"/>
              <w:rPr>
                <w:rFonts w:eastAsia="Calibri"/>
                <w:szCs w:val="24"/>
              </w:rPr>
            </w:pPr>
          </w:p>
        </w:tc>
      </w:tr>
      <w:tr w:rsidR="00C806AC" w:rsidRPr="00A4774C" w14:paraId="40C7B26F" w14:textId="77777777">
        <w:tc>
          <w:tcPr>
            <w:tcW w:w="3799" w:type="dxa"/>
            <w:tcBorders>
              <w:top w:val="single" w:sz="4" w:space="0" w:color="auto"/>
              <w:left w:val="single" w:sz="4" w:space="0" w:color="auto"/>
              <w:bottom w:val="single" w:sz="4" w:space="0" w:color="auto"/>
              <w:right w:val="single" w:sz="4" w:space="0" w:color="auto"/>
            </w:tcBorders>
            <w:hideMark/>
          </w:tcPr>
          <w:p w14:paraId="40C7B26B" w14:textId="77777777" w:rsidR="00C806AC" w:rsidRPr="00A4774C" w:rsidRDefault="00A4774C">
            <w:pPr>
              <w:jc w:val="both"/>
              <w:rPr>
                <w:rFonts w:eastAsia="Calibri"/>
                <w:szCs w:val="24"/>
              </w:rPr>
            </w:pPr>
            <w:r w:rsidRPr="00A4774C">
              <w:rPr>
                <w:rFonts w:eastAsia="Calibri"/>
                <w:szCs w:val="24"/>
              </w:rPr>
              <w:t>3. Ar asmenį slaugantis asmuo gali jį pernešti ir (ar) nuvežti į vonios arba dušo kambarį?</w:t>
            </w:r>
          </w:p>
        </w:tc>
        <w:tc>
          <w:tcPr>
            <w:tcW w:w="1276" w:type="dxa"/>
            <w:tcBorders>
              <w:top w:val="single" w:sz="4" w:space="0" w:color="auto"/>
              <w:left w:val="single" w:sz="4" w:space="0" w:color="auto"/>
              <w:bottom w:val="single" w:sz="4" w:space="0" w:color="auto"/>
              <w:right w:val="single" w:sz="4" w:space="0" w:color="auto"/>
            </w:tcBorders>
          </w:tcPr>
          <w:p w14:paraId="40C7B26C" w14:textId="77777777" w:rsidR="00C806AC" w:rsidRPr="00A4774C" w:rsidRDefault="00C806AC">
            <w:pPr>
              <w:spacing w:line="360" w:lineRule="auto"/>
              <w:ind w:firstLine="709"/>
              <w:jc w:val="both"/>
              <w:rPr>
                <w:rFonts w:eastAsia="Calibri"/>
                <w:szCs w:val="24"/>
              </w:rPr>
            </w:pPr>
          </w:p>
        </w:tc>
        <w:tc>
          <w:tcPr>
            <w:tcW w:w="2268" w:type="dxa"/>
            <w:tcBorders>
              <w:top w:val="single" w:sz="4" w:space="0" w:color="auto"/>
              <w:left w:val="single" w:sz="4" w:space="0" w:color="auto"/>
              <w:bottom w:val="single" w:sz="4" w:space="0" w:color="auto"/>
              <w:right w:val="single" w:sz="4" w:space="0" w:color="auto"/>
            </w:tcBorders>
          </w:tcPr>
          <w:p w14:paraId="40C7B26D" w14:textId="77777777" w:rsidR="00C806AC" w:rsidRPr="00A4774C" w:rsidRDefault="00C806AC">
            <w:pPr>
              <w:spacing w:line="360" w:lineRule="auto"/>
              <w:ind w:firstLine="709"/>
              <w:jc w:val="both"/>
              <w:rPr>
                <w:rFonts w:eastAsia="Calibri"/>
                <w:szCs w:val="24"/>
              </w:rPr>
            </w:pPr>
          </w:p>
        </w:tc>
        <w:tc>
          <w:tcPr>
            <w:tcW w:w="2296" w:type="dxa"/>
            <w:tcBorders>
              <w:top w:val="single" w:sz="4" w:space="0" w:color="auto"/>
              <w:left w:val="single" w:sz="4" w:space="0" w:color="auto"/>
              <w:bottom w:val="single" w:sz="4" w:space="0" w:color="auto"/>
              <w:right w:val="single" w:sz="4" w:space="0" w:color="auto"/>
            </w:tcBorders>
          </w:tcPr>
          <w:p w14:paraId="40C7B26E" w14:textId="77777777" w:rsidR="00C806AC" w:rsidRPr="00A4774C" w:rsidRDefault="00C806AC">
            <w:pPr>
              <w:spacing w:line="360" w:lineRule="auto"/>
              <w:ind w:firstLine="709"/>
              <w:jc w:val="both"/>
              <w:rPr>
                <w:rFonts w:eastAsia="Calibri"/>
                <w:szCs w:val="24"/>
              </w:rPr>
            </w:pPr>
          </w:p>
        </w:tc>
      </w:tr>
      <w:tr w:rsidR="00C806AC" w:rsidRPr="00A4774C" w14:paraId="40C7B274" w14:textId="77777777">
        <w:tc>
          <w:tcPr>
            <w:tcW w:w="3799" w:type="dxa"/>
            <w:tcBorders>
              <w:top w:val="single" w:sz="4" w:space="0" w:color="auto"/>
              <w:left w:val="single" w:sz="4" w:space="0" w:color="auto"/>
              <w:bottom w:val="single" w:sz="4" w:space="0" w:color="auto"/>
              <w:right w:val="single" w:sz="4" w:space="0" w:color="auto"/>
            </w:tcBorders>
            <w:hideMark/>
          </w:tcPr>
          <w:p w14:paraId="40C7B270" w14:textId="77777777" w:rsidR="00C806AC" w:rsidRPr="00A4774C" w:rsidRDefault="00A4774C">
            <w:pPr>
              <w:jc w:val="both"/>
              <w:rPr>
                <w:rFonts w:eastAsia="Calibri"/>
                <w:szCs w:val="24"/>
              </w:rPr>
            </w:pPr>
            <w:r w:rsidRPr="00A4774C">
              <w:rPr>
                <w:rFonts w:eastAsia="Calibri"/>
                <w:szCs w:val="24"/>
              </w:rPr>
              <w:t>4. Ar asmenį slaugantis asmuo gali jam suteikti asmens higienos priežiūros paslaugas (nuprausti vonioje, duše)?</w:t>
            </w:r>
          </w:p>
        </w:tc>
        <w:tc>
          <w:tcPr>
            <w:tcW w:w="1276" w:type="dxa"/>
            <w:tcBorders>
              <w:top w:val="single" w:sz="4" w:space="0" w:color="auto"/>
              <w:left w:val="single" w:sz="4" w:space="0" w:color="auto"/>
              <w:bottom w:val="single" w:sz="4" w:space="0" w:color="auto"/>
              <w:right w:val="single" w:sz="4" w:space="0" w:color="auto"/>
            </w:tcBorders>
          </w:tcPr>
          <w:p w14:paraId="40C7B271" w14:textId="77777777" w:rsidR="00C806AC" w:rsidRPr="00A4774C" w:rsidRDefault="00C806AC">
            <w:pPr>
              <w:spacing w:line="360" w:lineRule="auto"/>
              <w:ind w:firstLine="709"/>
              <w:jc w:val="both"/>
              <w:rPr>
                <w:rFonts w:eastAsia="Calibri"/>
                <w:szCs w:val="24"/>
              </w:rPr>
            </w:pPr>
          </w:p>
        </w:tc>
        <w:tc>
          <w:tcPr>
            <w:tcW w:w="2268" w:type="dxa"/>
            <w:tcBorders>
              <w:top w:val="single" w:sz="4" w:space="0" w:color="auto"/>
              <w:left w:val="single" w:sz="4" w:space="0" w:color="auto"/>
              <w:bottom w:val="single" w:sz="4" w:space="0" w:color="auto"/>
              <w:right w:val="single" w:sz="4" w:space="0" w:color="auto"/>
            </w:tcBorders>
          </w:tcPr>
          <w:p w14:paraId="40C7B272" w14:textId="77777777" w:rsidR="00C806AC" w:rsidRPr="00A4774C" w:rsidRDefault="00C806AC">
            <w:pPr>
              <w:spacing w:line="360" w:lineRule="auto"/>
              <w:ind w:firstLine="709"/>
              <w:jc w:val="both"/>
              <w:rPr>
                <w:rFonts w:eastAsia="Calibri"/>
                <w:szCs w:val="24"/>
              </w:rPr>
            </w:pPr>
          </w:p>
        </w:tc>
        <w:tc>
          <w:tcPr>
            <w:tcW w:w="2296" w:type="dxa"/>
            <w:tcBorders>
              <w:top w:val="single" w:sz="4" w:space="0" w:color="auto"/>
              <w:left w:val="single" w:sz="4" w:space="0" w:color="auto"/>
              <w:bottom w:val="single" w:sz="4" w:space="0" w:color="auto"/>
              <w:right w:val="single" w:sz="4" w:space="0" w:color="auto"/>
            </w:tcBorders>
          </w:tcPr>
          <w:p w14:paraId="40C7B273" w14:textId="77777777" w:rsidR="00C806AC" w:rsidRPr="00A4774C" w:rsidRDefault="00C806AC">
            <w:pPr>
              <w:spacing w:line="360" w:lineRule="auto"/>
              <w:ind w:firstLine="709"/>
              <w:jc w:val="both"/>
              <w:rPr>
                <w:rFonts w:eastAsia="Calibri"/>
                <w:szCs w:val="24"/>
              </w:rPr>
            </w:pPr>
          </w:p>
        </w:tc>
      </w:tr>
      <w:tr w:rsidR="00C806AC" w:rsidRPr="00A4774C" w14:paraId="40C7B279" w14:textId="77777777">
        <w:tc>
          <w:tcPr>
            <w:tcW w:w="3799" w:type="dxa"/>
            <w:tcBorders>
              <w:top w:val="single" w:sz="4" w:space="0" w:color="auto"/>
              <w:left w:val="single" w:sz="4" w:space="0" w:color="auto"/>
              <w:bottom w:val="single" w:sz="4" w:space="0" w:color="auto"/>
              <w:right w:val="single" w:sz="4" w:space="0" w:color="auto"/>
            </w:tcBorders>
            <w:hideMark/>
          </w:tcPr>
          <w:p w14:paraId="40C7B275" w14:textId="77777777" w:rsidR="00C806AC" w:rsidRPr="00A4774C" w:rsidRDefault="00A4774C">
            <w:pPr>
              <w:jc w:val="both"/>
              <w:rPr>
                <w:rFonts w:eastAsia="Calibri"/>
                <w:szCs w:val="24"/>
              </w:rPr>
            </w:pPr>
            <w:r w:rsidRPr="00A4774C">
              <w:rPr>
                <w:rFonts w:eastAsia="Calibri"/>
                <w:szCs w:val="24"/>
              </w:rPr>
              <w:t>5. Ar asmenį slaugantis asmuo gali jam pakeisti patalynę?</w:t>
            </w:r>
          </w:p>
        </w:tc>
        <w:tc>
          <w:tcPr>
            <w:tcW w:w="1276" w:type="dxa"/>
            <w:tcBorders>
              <w:top w:val="single" w:sz="4" w:space="0" w:color="auto"/>
              <w:left w:val="single" w:sz="4" w:space="0" w:color="auto"/>
              <w:bottom w:val="single" w:sz="4" w:space="0" w:color="auto"/>
              <w:right w:val="single" w:sz="4" w:space="0" w:color="auto"/>
            </w:tcBorders>
          </w:tcPr>
          <w:p w14:paraId="40C7B276" w14:textId="77777777" w:rsidR="00C806AC" w:rsidRPr="00A4774C" w:rsidRDefault="00C806AC">
            <w:pPr>
              <w:spacing w:line="360" w:lineRule="auto"/>
              <w:ind w:firstLine="709"/>
              <w:jc w:val="both"/>
              <w:rPr>
                <w:rFonts w:eastAsia="Calibri"/>
                <w:szCs w:val="24"/>
              </w:rPr>
            </w:pPr>
          </w:p>
        </w:tc>
        <w:tc>
          <w:tcPr>
            <w:tcW w:w="2268" w:type="dxa"/>
            <w:tcBorders>
              <w:top w:val="single" w:sz="4" w:space="0" w:color="auto"/>
              <w:left w:val="single" w:sz="4" w:space="0" w:color="auto"/>
              <w:bottom w:val="single" w:sz="4" w:space="0" w:color="auto"/>
              <w:right w:val="single" w:sz="4" w:space="0" w:color="auto"/>
            </w:tcBorders>
          </w:tcPr>
          <w:p w14:paraId="40C7B277" w14:textId="77777777" w:rsidR="00C806AC" w:rsidRPr="00A4774C" w:rsidRDefault="00C806AC">
            <w:pPr>
              <w:spacing w:line="360" w:lineRule="auto"/>
              <w:ind w:firstLine="709"/>
              <w:jc w:val="both"/>
              <w:rPr>
                <w:rFonts w:eastAsia="Calibri"/>
                <w:szCs w:val="24"/>
              </w:rPr>
            </w:pPr>
          </w:p>
        </w:tc>
        <w:tc>
          <w:tcPr>
            <w:tcW w:w="2296" w:type="dxa"/>
            <w:tcBorders>
              <w:top w:val="single" w:sz="4" w:space="0" w:color="auto"/>
              <w:left w:val="single" w:sz="4" w:space="0" w:color="auto"/>
              <w:bottom w:val="single" w:sz="4" w:space="0" w:color="auto"/>
              <w:right w:val="single" w:sz="4" w:space="0" w:color="auto"/>
            </w:tcBorders>
          </w:tcPr>
          <w:p w14:paraId="40C7B278" w14:textId="77777777" w:rsidR="00C806AC" w:rsidRPr="00A4774C" w:rsidRDefault="00C806AC">
            <w:pPr>
              <w:spacing w:line="360" w:lineRule="auto"/>
              <w:ind w:firstLine="709"/>
              <w:jc w:val="both"/>
              <w:rPr>
                <w:rFonts w:eastAsia="Calibri"/>
                <w:szCs w:val="24"/>
              </w:rPr>
            </w:pPr>
          </w:p>
        </w:tc>
      </w:tr>
      <w:tr w:rsidR="00C806AC" w:rsidRPr="00A4774C" w14:paraId="40C7B27E" w14:textId="77777777">
        <w:tc>
          <w:tcPr>
            <w:tcW w:w="3799" w:type="dxa"/>
            <w:tcBorders>
              <w:top w:val="single" w:sz="4" w:space="0" w:color="auto"/>
              <w:left w:val="single" w:sz="4" w:space="0" w:color="auto"/>
              <w:bottom w:val="single" w:sz="4" w:space="0" w:color="auto"/>
              <w:right w:val="single" w:sz="4" w:space="0" w:color="auto"/>
            </w:tcBorders>
            <w:hideMark/>
          </w:tcPr>
          <w:p w14:paraId="40C7B27A" w14:textId="77777777" w:rsidR="00C806AC" w:rsidRPr="00A4774C" w:rsidRDefault="00A4774C">
            <w:pPr>
              <w:jc w:val="both"/>
              <w:rPr>
                <w:rFonts w:eastAsia="Calibri"/>
                <w:szCs w:val="24"/>
              </w:rPr>
            </w:pPr>
            <w:r w:rsidRPr="00A4774C">
              <w:rPr>
                <w:rFonts w:eastAsia="Calibri"/>
                <w:szCs w:val="24"/>
              </w:rPr>
              <w:t>6. Ar asmenį slaugantis asmuo gali jį pamaitinti?</w:t>
            </w:r>
          </w:p>
        </w:tc>
        <w:tc>
          <w:tcPr>
            <w:tcW w:w="1276" w:type="dxa"/>
            <w:tcBorders>
              <w:top w:val="single" w:sz="4" w:space="0" w:color="auto"/>
              <w:left w:val="single" w:sz="4" w:space="0" w:color="auto"/>
              <w:bottom w:val="single" w:sz="4" w:space="0" w:color="auto"/>
              <w:right w:val="single" w:sz="4" w:space="0" w:color="auto"/>
            </w:tcBorders>
          </w:tcPr>
          <w:p w14:paraId="40C7B27B" w14:textId="77777777" w:rsidR="00C806AC" w:rsidRPr="00A4774C" w:rsidRDefault="00C806AC">
            <w:pPr>
              <w:spacing w:line="360" w:lineRule="auto"/>
              <w:ind w:firstLine="709"/>
              <w:jc w:val="both"/>
              <w:rPr>
                <w:rFonts w:eastAsia="Calibri"/>
                <w:szCs w:val="24"/>
              </w:rPr>
            </w:pPr>
          </w:p>
        </w:tc>
        <w:tc>
          <w:tcPr>
            <w:tcW w:w="2268" w:type="dxa"/>
            <w:tcBorders>
              <w:top w:val="single" w:sz="4" w:space="0" w:color="auto"/>
              <w:left w:val="single" w:sz="4" w:space="0" w:color="auto"/>
              <w:bottom w:val="single" w:sz="4" w:space="0" w:color="auto"/>
              <w:right w:val="single" w:sz="4" w:space="0" w:color="auto"/>
            </w:tcBorders>
          </w:tcPr>
          <w:p w14:paraId="40C7B27C" w14:textId="77777777" w:rsidR="00C806AC" w:rsidRPr="00A4774C" w:rsidRDefault="00C806AC">
            <w:pPr>
              <w:spacing w:line="360" w:lineRule="auto"/>
              <w:ind w:firstLine="709"/>
              <w:jc w:val="both"/>
              <w:rPr>
                <w:rFonts w:eastAsia="Calibri"/>
                <w:szCs w:val="24"/>
              </w:rPr>
            </w:pPr>
          </w:p>
        </w:tc>
        <w:tc>
          <w:tcPr>
            <w:tcW w:w="2296" w:type="dxa"/>
            <w:tcBorders>
              <w:top w:val="single" w:sz="4" w:space="0" w:color="auto"/>
              <w:left w:val="single" w:sz="4" w:space="0" w:color="auto"/>
              <w:bottom w:val="single" w:sz="4" w:space="0" w:color="auto"/>
              <w:right w:val="single" w:sz="4" w:space="0" w:color="auto"/>
            </w:tcBorders>
          </w:tcPr>
          <w:p w14:paraId="40C7B27D" w14:textId="77777777" w:rsidR="00C806AC" w:rsidRPr="00A4774C" w:rsidRDefault="00C806AC">
            <w:pPr>
              <w:spacing w:line="360" w:lineRule="auto"/>
              <w:ind w:firstLine="709"/>
              <w:jc w:val="both"/>
              <w:rPr>
                <w:rFonts w:eastAsia="Calibri"/>
                <w:szCs w:val="24"/>
              </w:rPr>
            </w:pPr>
          </w:p>
        </w:tc>
      </w:tr>
      <w:tr w:rsidR="00C806AC" w:rsidRPr="00A4774C" w14:paraId="40C7B283" w14:textId="77777777">
        <w:tc>
          <w:tcPr>
            <w:tcW w:w="3799" w:type="dxa"/>
            <w:tcBorders>
              <w:top w:val="single" w:sz="4" w:space="0" w:color="auto"/>
              <w:left w:val="single" w:sz="4" w:space="0" w:color="auto"/>
              <w:bottom w:val="single" w:sz="4" w:space="0" w:color="auto"/>
              <w:right w:val="single" w:sz="4" w:space="0" w:color="auto"/>
            </w:tcBorders>
            <w:hideMark/>
          </w:tcPr>
          <w:p w14:paraId="40C7B27F" w14:textId="77777777" w:rsidR="00C806AC" w:rsidRPr="00A4774C" w:rsidRDefault="00A4774C">
            <w:pPr>
              <w:jc w:val="both"/>
              <w:rPr>
                <w:rFonts w:eastAsia="Calibri"/>
                <w:szCs w:val="24"/>
              </w:rPr>
            </w:pPr>
            <w:r w:rsidRPr="00A4774C">
              <w:rPr>
                <w:rFonts w:eastAsia="Calibri"/>
                <w:szCs w:val="24"/>
              </w:rPr>
              <w:t>7. Ar asmenį slaugantis asmuo gali naudoti būste esančius įrenginius ir prietaisus, skirtus neįgalaus asmens higienos priežiūrai?</w:t>
            </w:r>
          </w:p>
        </w:tc>
        <w:tc>
          <w:tcPr>
            <w:tcW w:w="1276" w:type="dxa"/>
            <w:tcBorders>
              <w:top w:val="single" w:sz="4" w:space="0" w:color="auto"/>
              <w:left w:val="single" w:sz="4" w:space="0" w:color="auto"/>
              <w:bottom w:val="single" w:sz="4" w:space="0" w:color="auto"/>
              <w:right w:val="single" w:sz="4" w:space="0" w:color="auto"/>
            </w:tcBorders>
          </w:tcPr>
          <w:p w14:paraId="40C7B280" w14:textId="77777777" w:rsidR="00C806AC" w:rsidRPr="00A4774C" w:rsidRDefault="00C806AC">
            <w:pPr>
              <w:spacing w:line="360" w:lineRule="auto"/>
              <w:ind w:firstLine="709"/>
              <w:jc w:val="both"/>
              <w:rPr>
                <w:rFonts w:eastAsia="Calibri"/>
                <w:szCs w:val="24"/>
              </w:rPr>
            </w:pPr>
          </w:p>
        </w:tc>
        <w:tc>
          <w:tcPr>
            <w:tcW w:w="2268" w:type="dxa"/>
            <w:tcBorders>
              <w:top w:val="single" w:sz="4" w:space="0" w:color="auto"/>
              <w:left w:val="single" w:sz="4" w:space="0" w:color="auto"/>
              <w:bottom w:val="single" w:sz="4" w:space="0" w:color="auto"/>
              <w:right w:val="single" w:sz="4" w:space="0" w:color="auto"/>
            </w:tcBorders>
          </w:tcPr>
          <w:p w14:paraId="40C7B281" w14:textId="77777777" w:rsidR="00C806AC" w:rsidRPr="00A4774C" w:rsidRDefault="00C806AC">
            <w:pPr>
              <w:spacing w:line="360" w:lineRule="auto"/>
              <w:ind w:firstLine="709"/>
              <w:jc w:val="both"/>
              <w:rPr>
                <w:rFonts w:eastAsia="Calibri"/>
                <w:szCs w:val="24"/>
              </w:rPr>
            </w:pPr>
          </w:p>
        </w:tc>
        <w:tc>
          <w:tcPr>
            <w:tcW w:w="2296" w:type="dxa"/>
            <w:tcBorders>
              <w:top w:val="single" w:sz="4" w:space="0" w:color="auto"/>
              <w:left w:val="single" w:sz="4" w:space="0" w:color="auto"/>
              <w:bottom w:val="single" w:sz="4" w:space="0" w:color="auto"/>
              <w:right w:val="single" w:sz="4" w:space="0" w:color="auto"/>
            </w:tcBorders>
          </w:tcPr>
          <w:p w14:paraId="40C7B282" w14:textId="77777777" w:rsidR="00C806AC" w:rsidRPr="00A4774C" w:rsidRDefault="00C806AC">
            <w:pPr>
              <w:spacing w:line="360" w:lineRule="auto"/>
              <w:ind w:firstLine="709"/>
              <w:jc w:val="both"/>
              <w:rPr>
                <w:rFonts w:eastAsia="Calibri"/>
                <w:szCs w:val="24"/>
              </w:rPr>
            </w:pPr>
          </w:p>
        </w:tc>
      </w:tr>
      <w:tr w:rsidR="00C806AC" w:rsidRPr="00A4774C" w14:paraId="40C7B288" w14:textId="77777777">
        <w:tc>
          <w:tcPr>
            <w:tcW w:w="3799" w:type="dxa"/>
            <w:tcBorders>
              <w:top w:val="single" w:sz="4" w:space="0" w:color="auto"/>
              <w:left w:val="single" w:sz="4" w:space="0" w:color="auto"/>
              <w:bottom w:val="single" w:sz="4" w:space="0" w:color="auto"/>
              <w:right w:val="single" w:sz="4" w:space="0" w:color="auto"/>
            </w:tcBorders>
            <w:hideMark/>
          </w:tcPr>
          <w:p w14:paraId="40C7B284" w14:textId="77777777" w:rsidR="00C806AC" w:rsidRPr="00A4774C" w:rsidRDefault="00A4774C">
            <w:pPr>
              <w:jc w:val="both"/>
              <w:rPr>
                <w:rFonts w:eastAsia="Calibri"/>
                <w:szCs w:val="24"/>
              </w:rPr>
            </w:pPr>
            <w:r w:rsidRPr="00A4774C">
              <w:rPr>
                <w:rFonts w:eastAsia="Calibri"/>
                <w:szCs w:val="24"/>
              </w:rPr>
              <w:t xml:space="preserve">8. Ar asmenį slaugantis asmuo gali naudoti būste esančius įrenginius ir prietaisus, skirtus neįgaliam </w:t>
            </w:r>
            <w:r w:rsidRPr="00A4774C">
              <w:rPr>
                <w:rFonts w:eastAsia="Calibri"/>
                <w:szCs w:val="24"/>
              </w:rPr>
              <w:lastRenderedPageBreak/>
              <w:t>asmeniui maitinti?</w:t>
            </w:r>
          </w:p>
        </w:tc>
        <w:tc>
          <w:tcPr>
            <w:tcW w:w="1276" w:type="dxa"/>
            <w:tcBorders>
              <w:top w:val="single" w:sz="4" w:space="0" w:color="auto"/>
              <w:left w:val="single" w:sz="4" w:space="0" w:color="auto"/>
              <w:bottom w:val="single" w:sz="4" w:space="0" w:color="auto"/>
              <w:right w:val="single" w:sz="4" w:space="0" w:color="auto"/>
            </w:tcBorders>
          </w:tcPr>
          <w:p w14:paraId="40C7B285" w14:textId="77777777" w:rsidR="00C806AC" w:rsidRPr="00A4774C" w:rsidRDefault="00C806AC">
            <w:pPr>
              <w:spacing w:line="360" w:lineRule="auto"/>
              <w:ind w:firstLine="709"/>
              <w:jc w:val="both"/>
              <w:rPr>
                <w:rFonts w:eastAsia="Calibri"/>
                <w:szCs w:val="24"/>
              </w:rPr>
            </w:pPr>
          </w:p>
        </w:tc>
        <w:tc>
          <w:tcPr>
            <w:tcW w:w="2268" w:type="dxa"/>
            <w:tcBorders>
              <w:top w:val="single" w:sz="4" w:space="0" w:color="auto"/>
              <w:left w:val="single" w:sz="4" w:space="0" w:color="auto"/>
              <w:bottom w:val="single" w:sz="4" w:space="0" w:color="auto"/>
              <w:right w:val="single" w:sz="4" w:space="0" w:color="auto"/>
            </w:tcBorders>
          </w:tcPr>
          <w:p w14:paraId="40C7B286" w14:textId="77777777" w:rsidR="00C806AC" w:rsidRPr="00A4774C" w:rsidRDefault="00C806AC">
            <w:pPr>
              <w:spacing w:line="360" w:lineRule="auto"/>
              <w:ind w:firstLine="709"/>
              <w:jc w:val="both"/>
              <w:rPr>
                <w:rFonts w:eastAsia="Calibri"/>
                <w:szCs w:val="24"/>
              </w:rPr>
            </w:pPr>
          </w:p>
        </w:tc>
        <w:tc>
          <w:tcPr>
            <w:tcW w:w="2296" w:type="dxa"/>
            <w:tcBorders>
              <w:top w:val="single" w:sz="4" w:space="0" w:color="auto"/>
              <w:left w:val="single" w:sz="4" w:space="0" w:color="auto"/>
              <w:bottom w:val="single" w:sz="4" w:space="0" w:color="auto"/>
              <w:right w:val="single" w:sz="4" w:space="0" w:color="auto"/>
            </w:tcBorders>
          </w:tcPr>
          <w:p w14:paraId="40C7B287" w14:textId="77777777" w:rsidR="00C806AC" w:rsidRPr="00A4774C" w:rsidRDefault="00C806AC">
            <w:pPr>
              <w:spacing w:line="360" w:lineRule="auto"/>
              <w:ind w:firstLine="709"/>
              <w:jc w:val="both"/>
              <w:rPr>
                <w:rFonts w:eastAsia="Calibri"/>
                <w:szCs w:val="24"/>
              </w:rPr>
            </w:pPr>
          </w:p>
        </w:tc>
      </w:tr>
      <w:tr w:rsidR="00C806AC" w:rsidRPr="00A4774C" w14:paraId="40C7B28D" w14:textId="77777777">
        <w:tc>
          <w:tcPr>
            <w:tcW w:w="3799" w:type="dxa"/>
            <w:tcBorders>
              <w:top w:val="single" w:sz="4" w:space="0" w:color="auto"/>
              <w:left w:val="single" w:sz="4" w:space="0" w:color="auto"/>
              <w:bottom w:val="single" w:sz="4" w:space="0" w:color="auto"/>
              <w:right w:val="single" w:sz="4" w:space="0" w:color="auto"/>
            </w:tcBorders>
            <w:hideMark/>
          </w:tcPr>
          <w:p w14:paraId="40C7B289" w14:textId="77777777" w:rsidR="00C806AC" w:rsidRPr="00A4774C" w:rsidRDefault="00A4774C">
            <w:pPr>
              <w:jc w:val="both"/>
              <w:rPr>
                <w:rFonts w:eastAsia="Calibri"/>
                <w:szCs w:val="24"/>
              </w:rPr>
            </w:pPr>
            <w:r w:rsidRPr="00A4774C">
              <w:rPr>
                <w:rFonts w:eastAsia="Calibri"/>
                <w:szCs w:val="24"/>
              </w:rPr>
              <w:lastRenderedPageBreak/>
              <w:t>9. Ar asmenį slaugantis asmuo gali naudoti būste esančius įrenginius ir prietaisus, skirtus neįgalaus asmens poilsiui (lova, sofa ir pan.)?</w:t>
            </w:r>
          </w:p>
        </w:tc>
        <w:tc>
          <w:tcPr>
            <w:tcW w:w="1276" w:type="dxa"/>
            <w:tcBorders>
              <w:top w:val="single" w:sz="4" w:space="0" w:color="auto"/>
              <w:left w:val="single" w:sz="4" w:space="0" w:color="auto"/>
              <w:bottom w:val="single" w:sz="4" w:space="0" w:color="auto"/>
              <w:right w:val="single" w:sz="4" w:space="0" w:color="auto"/>
            </w:tcBorders>
          </w:tcPr>
          <w:p w14:paraId="40C7B28A" w14:textId="77777777" w:rsidR="00C806AC" w:rsidRPr="00A4774C" w:rsidRDefault="00C806AC">
            <w:pPr>
              <w:spacing w:line="360" w:lineRule="auto"/>
              <w:ind w:firstLine="709"/>
              <w:jc w:val="both"/>
              <w:rPr>
                <w:rFonts w:eastAsia="Calibri"/>
                <w:szCs w:val="24"/>
              </w:rPr>
            </w:pPr>
          </w:p>
        </w:tc>
        <w:tc>
          <w:tcPr>
            <w:tcW w:w="2268" w:type="dxa"/>
            <w:tcBorders>
              <w:top w:val="single" w:sz="4" w:space="0" w:color="auto"/>
              <w:left w:val="single" w:sz="4" w:space="0" w:color="auto"/>
              <w:bottom w:val="single" w:sz="4" w:space="0" w:color="auto"/>
              <w:right w:val="single" w:sz="4" w:space="0" w:color="auto"/>
            </w:tcBorders>
          </w:tcPr>
          <w:p w14:paraId="40C7B28B" w14:textId="77777777" w:rsidR="00C806AC" w:rsidRPr="00A4774C" w:rsidRDefault="00C806AC">
            <w:pPr>
              <w:spacing w:line="360" w:lineRule="auto"/>
              <w:ind w:firstLine="709"/>
              <w:jc w:val="both"/>
              <w:rPr>
                <w:rFonts w:eastAsia="Calibri"/>
                <w:szCs w:val="24"/>
              </w:rPr>
            </w:pPr>
          </w:p>
        </w:tc>
        <w:tc>
          <w:tcPr>
            <w:tcW w:w="2296" w:type="dxa"/>
            <w:tcBorders>
              <w:top w:val="single" w:sz="4" w:space="0" w:color="auto"/>
              <w:left w:val="single" w:sz="4" w:space="0" w:color="auto"/>
              <w:bottom w:val="single" w:sz="4" w:space="0" w:color="auto"/>
              <w:right w:val="single" w:sz="4" w:space="0" w:color="auto"/>
            </w:tcBorders>
          </w:tcPr>
          <w:p w14:paraId="40C7B28C" w14:textId="77777777" w:rsidR="00C806AC" w:rsidRPr="00A4774C" w:rsidRDefault="00C806AC">
            <w:pPr>
              <w:spacing w:line="360" w:lineRule="auto"/>
              <w:ind w:firstLine="709"/>
              <w:jc w:val="both"/>
              <w:rPr>
                <w:rFonts w:eastAsia="Calibri"/>
                <w:szCs w:val="24"/>
              </w:rPr>
            </w:pPr>
          </w:p>
        </w:tc>
      </w:tr>
      <w:tr w:rsidR="00C806AC" w:rsidRPr="00A4774C" w14:paraId="40C7B292" w14:textId="77777777">
        <w:tc>
          <w:tcPr>
            <w:tcW w:w="3799" w:type="dxa"/>
            <w:tcBorders>
              <w:top w:val="single" w:sz="4" w:space="0" w:color="auto"/>
              <w:left w:val="single" w:sz="4" w:space="0" w:color="auto"/>
              <w:bottom w:val="single" w:sz="4" w:space="0" w:color="auto"/>
              <w:right w:val="single" w:sz="4" w:space="0" w:color="auto"/>
            </w:tcBorders>
            <w:hideMark/>
          </w:tcPr>
          <w:p w14:paraId="40C7B28E" w14:textId="77777777" w:rsidR="00C806AC" w:rsidRPr="00A4774C" w:rsidRDefault="00A4774C">
            <w:pPr>
              <w:jc w:val="both"/>
              <w:rPr>
                <w:rFonts w:eastAsia="Calibri"/>
                <w:szCs w:val="24"/>
              </w:rPr>
            </w:pPr>
            <w:r w:rsidRPr="00A4774C">
              <w:rPr>
                <w:rFonts w:eastAsia="Calibri"/>
                <w:szCs w:val="24"/>
              </w:rPr>
              <w:t>10.* Ar asmenį slaugantis asmuo gali jį laisvai ir saugiai vežti vežimėliu iki įėjimo į būstą?</w:t>
            </w:r>
          </w:p>
        </w:tc>
        <w:tc>
          <w:tcPr>
            <w:tcW w:w="1276" w:type="dxa"/>
            <w:tcBorders>
              <w:top w:val="single" w:sz="4" w:space="0" w:color="auto"/>
              <w:left w:val="single" w:sz="4" w:space="0" w:color="auto"/>
              <w:bottom w:val="single" w:sz="4" w:space="0" w:color="auto"/>
              <w:right w:val="single" w:sz="4" w:space="0" w:color="auto"/>
            </w:tcBorders>
          </w:tcPr>
          <w:p w14:paraId="40C7B28F" w14:textId="77777777" w:rsidR="00C806AC" w:rsidRPr="00A4774C" w:rsidRDefault="00C806AC">
            <w:pPr>
              <w:spacing w:line="360" w:lineRule="auto"/>
              <w:ind w:firstLine="709"/>
              <w:jc w:val="both"/>
              <w:rPr>
                <w:rFonts w:eastAsia="Calibri"/>
                <w:szCs w:val="24"/>
              </w:rPr>
            </w:pPr>
          </w:p>
        </w:tc>
        <w:tc>
          <w:tcPr>
            <w:tcW w:w="2268" w:type="dxa"/>
            <w:tcBorders>
              <w:top w:val="single" w:sz="4" w:space="0" w:color="auto"/>
              <w:left w:val="single" w:sz="4" w:space="0" w:color="auto"/>
              <w:bottom w:val="single" w:sz="4" w:space="0" w:color="auto"/>
              <w:right w:val="single" w:sz="4" w:space="0" w:color="auto"/>
            </w:tcBorders>
          </w:tcPr>
          <w:p w14:paraId="40C7B290" w14:textId="77777777" w:rsidR="00C806AC" w:rsidRPr="00A4774C" w:rsidRDefault="00C806AC">
            <w:pPr>
              <w:spacing w:line="360" w:lineRule="auto"/>
              <w:ind w:firstLine="709"/>
              <w:jc w:val="both"/>
              <w:rPr>
                <w:rFonts w:eastAsia="Calibri"/>
                <w:szCs w:val="24"/>
              </w:rPr>
            </w:pPr>
          </w:p>
        </w:tc>
        <w:tc>
          <w:tcPr>
            <w:tcW w:w="2296" w:type="dxa"/>
            <w:tcBorders>
              <w:top w:val="single" w:sz="4" w:space="0" w:color="auto"/>
              <w:left w:val="single" w:sz="4" w:space="0" w:color="auto"/>
              <w:bottom w:val="single" w:sz="4" w:space="0" w:color="auto"/>
              <w:right w:val="single" w:sz="4" w:space="0" w:color="auto"/>
            </w:tcBorders>
          </w:tcPr>
          <w:p w14:paraId="40C7B291" w14:textId="77777777" w:rsidR="00C806AC" w:rsidRPr="00A4774C" w:rsidRDefault="00C806AC">
            <w:pPr>
              <w:spacing w:line="360" w:lineRule="auto"/>
              <w:ind w:firstLine="709"/>
              <w:jc w:val="both"/>
              <w:rPr>
                <w:rFonts w:eastAsia="Calibri"/>
                <w:szCs w:val="24"/>
              </w:rPr>
            </w:pPr>
          </w:p>
        </w:tc>
      </w:tr>
      <w:tr w:rsidR="00C806AC" w:rsidRPr="00A4774C" w14:paraId="40C7B297" w14:textId="77777777">
        <w:tc>
          <w:tcPr>
            <w:tcW w:w="3799" w:type="dxa"/>
            <w:tcBorders>
              <w:top w:val="single" w:sz="4" w:space="0" w:color="auto"/>
              <w:left w:val="single" w:sz="4" w:space="0" w:color="auto"/>
              <w:bottom w:val="single" w:sz="4" w:space="0" w:color="auto"/>
              <w:right w:val="single" w:sz="4" w:space="0" w:color="auto"/>
            </w:tcBorders>
            <w:hideMark/>
          </w:tcPr>
          <w:p w14:paraId="40C7B293" w14:textId="77777777" w:rsidR="00C806AC" w:rsidRPr="00A4774C" w:rsidRDefault="00A4774C">
            <w:pPr>
              <w:jc w:val="both"/>
              <w:rPr>
                <w:rFonts w:eastAsia="Calibri"/>
                <w:szCs w:val="24"/>
              </w:rPr>
            </w:pPr>
            <w:r w:rsidRPr="00A4774C">
              <w:rPr>
                <w:rFonts w:eastAsia="Calibri"/>
                <w:szCs w:val="24"/>
              </w:rPr>
              <w:t>11.* Ar asmenį slaugantis asmuo gali jį laisvai ir saugiai vežimėliu įvežti į būstą?</w:t>
            </w:r>
          </w:p>
        </w:tc>
        <w:tc>
          <w:tcPr>
            <w:tcW w:w="1276" w:type="dxa"/>
            <w:tcBorders>
              <w:top w:val="single" w:sz="4" w:space="0" w:color="auto"/>
              <w:left w:val="single" w:sz="4" w:space="0" w:color="auto"/>
              <w:bottom w:val="single" w:sz="4" w:space="0" w:color="auto"/>
              <w:right w:val="single" w:sz="4" w:space="0" w:color="auto"/>
            </w:tcBorders>
          </w:tcPr>
          <w:p w14:paraId="40C7B294" w14:textId="77777777" w:rsidR="00C806AC" w:rsidRPr="00A4774C" w:rsidRDefault="00C806AC">
            <w:pPr>
              <w:spacing w:line="360" w:lineRule="auto"/>
              <w:ind w:firstLine="709"/>
              <w:jc w:val="both"/>
              <w:rPr>
                <w:rFonts w:eastAsia="Calibri"/>
                <w:szCs w:val="24"/>
              </w:rPr>
            </w:pPr>
          </w:p>
        </w:tc>
        <w:tc>
          <w:tcPr>
            <w:tcW w:w="2268" w:type="dxa"/>
            <w:tcBorders>
              <w:top w:val="single" w:sz="4" w:space="0" w:color="auto"/>
              <w:left w:val="single" w:sz="4" w:space="0" w:color="auto"/>
              <w:bottom w:val="single" w:sz="4" w:space="0" w:color="auto"/>
              <w:right w:val="single" w:sz="4" w:space="0" w:color="auto"/>
            </w:tcBorders>
          </w:tcPr>
          <w:p w14:paraId="40C7B295" w14:textId="77777777" w:rsidR="00C806AC" w:rsidRPr="00A4774C" w:rsidRDefault="00C806AC">
            <w:pPr>
              <w:spacing w:line="360" w:lineRule="auto"/>
              <w:ind w:firstLine="709"/>
              <w:jc w:val="both"/>
              <w:rPr>
                <w:rFonts w:eastAsia="Calibri"/>
                <w:szCs w:val="24"/>
              </w:rPr>
            </w:pPr>
          </w:p>
        </w:tc>
        <w:tc>
          <w:tcPr>
            <w:tcW w:w="2296" w:type="dxa"/>
            <w:tcBorders>
              <w:top w:val="single" w:sz="4" w:space="0" w:color="auto"/>
              <w:left w:val="single" w:sz="4" w:space="0" w:color="auto"/>
              <w:bottom w:val="single" w:sz="4" w:space="0" w:color="auto"/>
              <w:right w:val="single" w:sz="4" w:space="0" w:color="auto"/>
            </w:tcBorders>
          </w:tcPr>
          <w:p w14:paraId="40C7B296" w14:textId="77777777" w:rsidR="00C806AC" w:rsidRPr="00A4774C" w:rsidRDefault="00C806AC">
            <w:pPr>
              <w:spacing w:line="360" w:lineRule="auto"/>
              <w:ind w:firstLine="709"/>
              <w:jc w:val="both"/>
              <w:rPr>
                <w:rFonts w:eastAsia="Calibri"/>
                <w:szCs w:val="24"/>
              </w:rPr>
            </w:pPr>
          </w:p>
        </w:tc>
      </w:tr>
      <w:tr w:rsidR="00C806AC" w:rsidRPr="00A4774C" w14:paraId="40C7B29C" w14:textId="77777777">
        <w:trPr>
          <w:cantSplit/>
        </w:trPr>
        <w:tc>
          <w:tcPr>
            <w:tcW w:w="3799" w:type="dxa"/>
            <w:tcBorders>
              <w:top w:val="single" w:sz="4" w:space="0" w:color="auto"/>
              <w:left w:val="single" w:sz="4" w:space="0" w:color="auto"/>
              <w:bottom w:val="single" w:sz="4" w:space="0" w:color="auto"/>
              <w:right w:val="single" w:sz="4" w:space="0" w:color="auto"/>
            </w:tcBorders>
            <w:hideMark/>
          </w:tcPr>
          <w:p w14:paraId="40C7B298" w14:textId="77777777" w:rsidR="00C806AC" w:rsidRPr="00A4774C" w:rsidRDefault="00A4774C">
            <w:pPr>
              <w:jc w:val="both"/>
              <w:rPr>
                <w:rFonts w:eastAsia="Calibri"/>
                <w:szCs w:val="24"/>
              </w:rPr>
            </w:pPr>
            <w:r w:rsidRPr="00A4774C">
              <w:rPr>
                <w:rFonts w:eastAsia="Calibri"/>
                <w:szCs w:val="24"/>
              </w:rPr>
              <w:t>12. Kita svarbi informacija</w:t>
            </w:r>
          </w:p>
        </w:tc>
        <w:tc>
          <w:tcPr>
            <w:tcW w:w="1276" w:type="dxa"/>
            <w:tcBorders>
              <w:top w:val="single" w:sz="4" w:space="0" w:color="auto"/>
              <w:left w:val="single" w:sz="4" w:space="0" w:color="auto"/>
              <w:bottom w:val="single" w:sz="4" w:space="0" w:color="auto"/>
              <w:right w:val="single" w:sz="4" w:space="0" w:color="auto"/>
            </w:tcBorders>
          </w:tcPr>
          <w:p w14:paraId="40C7B299" w14:textId="77777777" w:rsidR="00C806AC" w:rsidRPr="00A4774C" w:rsidRDefault="00C806AC">
            <w:pPr>
              <w:spacing w:line="360" w:lineRule="auto"/>
              <w:ind w:firstLine="709"/>
              <w:jc w:val="both"/>
              <w:rPr>
                <w:rFonts w:eastAsia="Calibri"/>
                <w:szCs w:val="24"/>
              </w:rPr>
            </w:pPr>
          </w:p>
        </w:tc>
        <w:tc>
          <w:tcPr>
            <w:tcW w:w="2268" w:type="dxa"/>
            <w:tcBorders>
              <w:top w:val="single" w:sz="4" w:space="0" w:color="auto"/>
              <w:left w:val="single" w:sz="4" w:space="0" w:color="auto"/>
              <w:bottom w:val="single" w:sz="4" w:space="0" w:color="auto"/>
              <w:right w:val="single" w:sz="4" w:space="0" w:color="auto"/>
            </w:tcBorders>
          </w:tcPr>
          <w:p w14:paraId="40C7B29A" w14:textId="77777777" w:rsidR="00C806AC" w:rsidRPr="00A4774C" w:rsidRDefault="00C806AC">
            <w:pPr>
              <w:spacing w:line="360" w:lineRule="auto"/>
              <w:ind w:firstLine="709"/>
              <w:jc w:val="both"/>
              <w:rPr>
                <w:rFonts w:eastAsia="Calibri"/>
                <w:szCs w:val="24"/>
              </w:rPr>
            </w:pPr>
          </w:p>
        </w:tc>
        <w:tc>
          <w:tcPr>
            <w:tcW w:w="2296" w:type="dxa"/>
            <w:tcBorders>
              <w:top w:val="single" w:sz="4" w:space="0" w:color="auto"/>
              <w:left w:val="single" w:sz="4" w:space="0" w:color="auto"/>
              <w:bottom w:val="single" w:sz="4" w:space="0" w:color="auto"/>
              <w:right w:val="single" w:sz="4" w:space="0" w:color="auto"/>
            </w:tcBorders>
          </w:tcPr>
          <w:p w14:paraId="40C7B29B" w14:textId="77777777" w:rsidR="00C806AC" w:rsidRPr="00A4774C" w:rsidRDefault="00C806AC">
            <w:pPr>
              <w:spacing w:line="360" w:lineRule="auto"/>
              <w:ind w:firstLine="709"/>
              <w:jc w:val="both"/>
              <w:rPr>
                <w:rFonts w:eastAsia="Calibri"/>
                <w:szCs w:val="24"/>
              </w:rPr>
            </w:pPr>
          </w:p>
        </w:tc>
      </w:tr>
    </w:tbl>
    <w:p w14:paraId="40C7B29D" w14:textId="77777777" w:rsidR="00C806AC" w:rsidRPr="00A4774C" w:rsidRDefault="00A4774C">
      <w:pPr>
        <w:spacing w:line="360" w:lineRule="auto"/>
        <w:ind w:firstLine="709"/>
        <w:jc w:val="both"/>
        <w:rPr>
          <w:rFonts w:eastAsia="Calibri"/>
          <w:szCs w:val="24"/>
        </w:rPr>
      </w:pPr>
      <w:r w:rsidRPr="00A4774C">
        <w:rPr>
          <w:rFonts w:eastAsia="Calibri"/>
          <w:szCs w:val="24"/>
        </w:rPr>
        <w:t>* Nevertinama, jeigu asmuo dėl savo negalios ir būklės gali tik gulėti.</w:t>
      </w:r>
    </w:p>
    <w:p w14:paraId="40C7B29E" w14:textId="77777777" w:rsidR="00C806AC" w:rsidRPr="00A4774C" w:rsidRDefault="000E04E5">
      <w:pPr>
        <w:spacing w:line="360" w:lineRule="auto"/>
        <w:ind w:firstLine="709"/>
        <w:jc w:val="both"/>
        <w:rPr>
          <w:rFonts w:eastAsia="Calibri"/>
          <w:szCs w:val="24"/>
        </w:rPr>
      </w:pPr>
    </w:p>
    <w:p w14:paraId="40C7B29F" w14:textId="77777777" w:rsidR="00C806AC" w:rsidRPr="00A4774C" w:rsidRDefault="000E04E5">
      <w:pPr>
        <w:spacing w:line="360" w:lineRule="auto"/>
        <w:ind w:firstLine="709"/>
        <w:jc w:val="both"/>
        <w:rPr>
          <w:rFonts w:eastAsia="Calibri"/>
          <w:szCs w:val="24"/>
        </w:rPr>
      </w:pPr>
      <w:r w:rsidR="00A4774C" w:rsidRPr="00A4774C">
        <w:rPr>
          <w:rFonts w:eastAsia="Calibri"/>
          <w:szCs w:val="24"/>
        </w:rPr>
        <w:t>18</w:t>
      </w:r>
      <w:r w:rsidR="00A4774C" w:rsidRPr="00A4774C">
        <w:rPr>
          <w:rFonts w:eastAsia="Calibri"/>
          <w:szCs w:val="24"/>
        </w:rPr>
        <w:t xml:space="preserve">. Asmens, kuriam nustatyti labai ryškūs arba ryškūs judėjimo ir apsitarnavimo funkcijų sutrikimai ir jis juda naudodamas neįgaliojo vežimėlį, būsto pritaikymo poreikio nustatymas: </w:t>
      </w:r>
    </w:p>
    <w:p w14:paraId="40C7B2A0" w14:textId="77777777" w:rsidR="00C806AC" w:rsidRPr="00A4774C" w:rsidRDefault="00A4774C">
      <w:pPr>
        <w:spacing w:line="360" w:lineRule="auto"/>
        <w:ind w:firstLine="709"/>
        <w:jc w:val="both"/>
        <w:rPr>
          <w:rFonts w:eastAsia="Calibri"/>
          <w:szCs w:val="24"/>
        </w:rPr>
      </w:pPr>
      <w:r w:rsidRPr="00A4774C">
        <w:rPr>
          <w:rFonts w:eastAsia="Calibri"/>
          <w:szCs w:val="24"/>
        </w:rPr>
        <w:t xml:space="preserve">B lentelė </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2"/>
        <w:gridCol w:w="1277"/>
        <w:gridCol w:w="2269"/>
        <w:gridCol w:w="2297"/>
      </w:tblGrid>
      <w:tr w:rsidR="00C806AC" w:rsidRPr="00A4774C" w14:paraId="40C7B2A5" w14:textId="77777777">
        <w:tc>
          <w:tcPr>
            <w:tcW w:w="3799" w:type="dxa"/>
            <w:tcBorders>
              <w:top w:val="single" w:sz="4" w:space="0" w:color="auto"/>
              <w:left w:val="single" w:sz="4" w:space="0" w:color="auto"/>
              <w:bottom w:val="single" w:sz="4" w:space="0" w:color="auto"/>
              <w:right w:val="single" w:sz="4" w:space="0" w:color="auto"/>
            </w:tcBorders>
            <w:hideMark/>
          </w:tcPr>
          <w:p w14:paraId="40C7B2A1" w14:textId="77777777" w:rsidR="00C806AC" w:rsidRPr="00A4774C" w:rsidRDefault="00A4774C">
            <w:pPr>
              <w:jc w:val="both"/>
              <w:rPr>
                <w:rFonts w:eastAsia="Calibri"/>
                <w:sz w:val="22"/>
                <w:szCs w:val="22"/>
              </w:rPr>
            </w:pPr>
            <w:r w:rsidRPr="00A4774C">
              <w:rPr>
                <w:rFonts w:eastAsia="Calibri"/>
                <w:sz w:val="22"/>
                <w:szCs w:val="22"/>
              </w:rPr>
              <w:t>Būsto pritaikymo poreikio nustatymo kriterijai</w:t>
            </w:r>
          </w:p>
        </w:tc>
        <w:tc>
          <w:tcPr>
            <w:tcW w:w="1276" w:type="dxa"/>
            <w:tcBorders>
              <w:top w:val="single" w:sz="4" w:space="0" w:color="auto"/>
              <w:left w:val="single" w:sz="4" w:space="0" w:color="auto"/>
              <w:bottom w:val="single" w:sz="4" w:space="0" w:color="auto"/>
              <w:right w:val="single" w:sz="4" w:space="0" w:color="auto"/>
            </w:tcBorders>
            <w:hideMark/>
          </w:tcPr>
          <w:p w14:paraId="40C7B2A2" w14:textId="77777777" w:rsidR="00C806AC" w:rsidRPr="00A4774C" w:rsidRDefault="00A4774C">
            <w:pPr>
              <w:jc w:val="both"/>
              <w:rPr>
                <w:rFonts w:eastAsia="Calibri"/>
                <w:sz w:val="22"/>
                <w:szCs w:val="22"/>
              </w:rPr>
            </w:pPr>
            <w:r w:rsidRPr="00A4774C">
              <w:rPr>
                <w:rFonts w:eastAsia="Calibri"/>
                <w:sz w:val="22"/>
                <w:szCs w:val="22"/>
              </w:rPr>
              <w:t>Atsakymai („gali“, „negali“)</w:t>
            </w:r>
          </w:p>
        </w:tc>
        <w:tc>
          <w:tcPr>
            <w:tcW w:w="2268" w:type="dxa"/>
            <w:tcBorders>
              <w:top w:val="single" w:sz="4" w:space="0" w:color="auto"/>
              <w:left w:val="single" w:sz="4" w:space="0" w:color="auto"/>
              <w:bottom w:val="single" w:sz="4" w:space="0" w:color="auto"/>
              <w:right w:val="single" w:sz="4" w:space="0" w:color="auto"/>
            </w:tcBorders>
            <w:hideMark/>
          </w:tcPr>
          <w:p w14:paraId="40C7B2A3" w14:textId="77777777" w:rsidR="00C806AC" w:rsidRPr="00A4774C" w:rsidRDefault="00A4774C">
            <w:pPr>
              <w:jc w:val="both"/>
              <w:rPr>
                <w:rFonts w:eastAsia="Calibri"/>
                <w:sz w:val="22"/>
                <w:szCs w:val="22"/>
              </w:rPr>
            </w:pPr>
            <w:r w:rsidRPr="00A4774C">
              <w:rPr>
                <w:rFonts w:eastAsia="Calibri"/>
                <w:sz w:val="22"/>
                <w:szCs w:val="22"/>
              </w:rPr>
              <w:t>Jei „negali“, kokios kliūtys?</w:t>
            </w:r>
          </w:p>
        </w:tc>
        <w:tc>
          <w:tcPr>
            <w:tcW w:w="2296" w:type="dxa"/>
            <w:tcBorders>
              <w:top w:val="single" w:sz="4" w:space="0" w:color="auto"/>
              <w:left w:val="single" w:sz="4" w:space="0" w:color="auto"/>
              <w:bottom w:val="single" w:sz="4" w:space="0" w:color="auto"/>
              <w:right w:val="single" w:sz="4" w:space="0" w:color="auto"/>
            </w:tcBorders>
            <w:hideMark/>
          </w:tcPr>
          <w:p w14:paraId="40C7B2A4" w14:textId="77777777" w:rsidR="00C806AC" w:rsidRPr="00A4774C" w:rsidRDefault="00A4774C">
            <w:pPr>
              <w:jc w:val="both"/>
              <w:rPr>
                <w:rFonts w:eastAsia="Calibri"/>
                <w:sz w:val="22"/>
                <w:szCs w:val="22"/>
              </w:rPr>
            </w:pPr>
            <w:r w:rsidRPr="00A4774C">
              <w:rPr>
                <w:rFonts w:eastAsia="Calibri"/>
                <w:sz w:val="22"/>
                <w:szCs w:val="22"/>
              </w:rPr>
              <w:t>Jei „negali“, koks pritaikymas reikalingas?</w:t>
            </w:r>
            <w:r w:rsidRPr="00A4774C">
              <w:rPr>
                <w:rFonts w:eastAsia="Calibri"/>
                <w:sz w:val="22"/>
                <w:szCs w:val="22"/>
                <w:vertAlign w:val="superscript"/>
              </w:rPr>
              <w:t>5</w:t>
            </w:r>
          </w:p>
        </w:tc>
      </w:tr>
      <w:tr w:rsidR="00C806AC" w:rsidRPr="00A4774C" w14:paraId="40C7B2AA" w14:textId="77777777">
        <w:tc>
          <w:tcPr>
            <w:tcW w:w="3799" w:type="dxa"/>
            <w:tcBorders>
              <w:top w:val="single" w:sz="4" w:space="0" w:color="auto"/>
              <w:left w:val="single" w:sz="4" w:space="0" w:color="auto"/>
              <w:bottom w:val="single" w:sz="4" w:space="0" w:color="auto"/>
              <w:right w:val="single" w:sz="4" w:space="0" w:color="auto"/>
            </w:tcBorders>
            <w:hideMark/>
          </w:tcPr>
          <w:p w14:paraId="40C7B2A6" w14:textId="77777777" w:rsidR="00C806AC" w:rsidRPr="00A4774C" w:rsidRDefault="00A4774C">
            <w:pPr>
              <w:jc w:val="both"/>
              <w:rPr>
                <w:rFonts w:eastAsia="Calibri"/>
                <w:szCs w:val="24"/>
              </w:rPr>
            </w:pPr>
            <w:r w:rsidRPr="00A4774C">
              <w:rPr>
                <w:rFonts w:eastAsia="Calibri"/>
                <w:szCs w:val="24"/>
              </w:rPr>
              <w:t>1. Ar asmuo gali laisvai ir saugiai privažiuoti su vežimėliu prie įėjimo į būstą?</w:t>
            </w:r>
          </w:p>
        </w:tc>
        <w:tc>
          <w:tcPr>
            <w:tcW w:w="1276" w:type="dxa"/>
            <w:tcBorders>
              <w:top w:val="single" w:sz="4" w:space="0" w:color="auto"/>
              <w:left w:val="single" w:sz="4" w:space="0" w:color="auto"/>
              <w:bottom w:val="single" w:sz="4" w:space="0" w:color="auto"/>
              <w:right w:val="single" w:sz="4" w:space="0" w:color="auto"/>
            </w:tcBorders>
          </w:tcPr>
          <w:p w14:paraId="40C7B2A7" w14:textId="77777777" w:rsidR="00C806AC" w:rsidRPr="00A4774C" w:rsidRDefault="00C806AC">
            <w:pPr>
              <w:spacing w:line="360" w:lineRule="auto"/>
              <w:ind w:firstLine="709"/>
              <w:jc w:val="both"/>
              <w:rPr>
                <w:rFonts w:eastAsia="Calibri"/>
                <w:szCs w:val="24"/>
              </w:rPr>
            </w:pPr>
          </w:p>
        </w:tc>
        <w:tc>
          <w:tcPr>
            <w:tcW w:w="2268" w:type="dxa"/>
            <w:tcBorders>
              <w:top w:val="single" w:sz="4" w:space="0" w:color="auto"/>
              <w:left w:val="single" w:sz="4" w:space="0" w:color="auto"/>
              <w:bottom w:val="single" w:sz="4" w:space="0" w:color="auto"/>
              <w:right w:val="single" w:sz="4" w:space="0" w:color="auto"/>
            </w:tcBorders>
          </w:tcPr>
          <w:p w14:paraId="40C7B2A8" w14:textId="77777777" w:rsidR="00C806AC" w:rsidRPr="00A4774C" w:rsidRDefault="00C806AC">
            <w:pPr>
              <w:spacing w:line="360" w:lineRule="auto"/>
              <w:ind w:firstLine="709"/>
              <w:jc w:val="both"/>
              <w:rPr>
                <w:rFonts w:eastAsia="Calibri"/>
                <w:szCs w:val="24"/>
              </w:rPr>
            </w:pPr>
          </w:p>
        </w:tc>
        <w:tc>
          <w:tcPr>
            <w:tcW w:w="2296" w:type="dxa"/>
            <w:tcBorders>
              <w:top w:val="single" w:sz="4" w:space="0" w:color="auto"/>
              <w:left w:val="single" w:sz="4" w:space="0" w:color="auto"/>
              <w:bottom w:val="single" w:sz="4" w:space="0" w:color="auto"/>
              <w:right w:val="single" w:sz="4" w:space="0" w:color="auto"/>
            </w:tcBorders>
          </w:tcPr>
          <w:p w14:paraId="40C7B2A9" w14:textId="77777777" w:rsidR="00C806AC" w:rsidRPr="00A4774C" w:rsidRDefault="00C806AC">
            <w:pPr>
              <w:spacing w:line="360" w:lineRule="auto"/>
              <w:ind w:firstLine="709"/>
              <w:jc w:val="both"/>
              <w:rPr>
                <w:rFonts w:eastAsia="Calibri"/>
                <w:szCs w:val="24"/>
              </w:rPr>
            </w:pPr>
          </w:p>
        </w:tc>
      </w:tr>
      <w:tr w:rsidR="00C806AC" w:rsidRPr="00A4774C" w14:paraId="40C7B2AF" w14:textId="77777777">
        <w:tc>
          <w:tcPr>
            <w:tcW w:w="3799" w:type="dxa"/>
            <w:tcBorders>
              <w:top w:val="single" w:sz="4" w:space="0" w:color="auto"/>
              <w:left w:val="single" w:sz="4" w:space="0" w:color="auto"/>
              <w:bottom w:val="single" w:sz="4" w:space="0" w:color="auto"/>
              <w:right w:val="single" w:sz="4" w:space="0" w:color="auto"/>
            </w:tcBorders>
            <w:hideMark/>
          </w:tcPr>
          <w:p w14:paraId="40C7B2AB" w14:textId="77777777" w:rsidR="00C806AC" w:rsidRPr="00A4774C" w:rsidRDefault="00A4774C">
            <w:pPr>
              <w:jc w:val="both"/>
              <w:rPr>
                <w:rFonts w:eastAsia="Calibri"/>
                <w:szCs w:val="24"/>
              </w:rPr>
            </w:pPr>
            <w:r w:rsidRPr="00A4774C">
              <w:rPr>
                <w:rFonts w:eastAsia="Calibri"/>
                <w:szCs w:val="24"/>
              </w:rPr>
              <w:t>2. Ar asmuo gali laisvai ir saugiai vežimėliu patekti į būstą, būsto balkoną?</w:t>
            </w:r>
          </w:p>
        </w:tc>
        <w:tc>
          <w:tcPr>
            <w:tcW w:w="1276" w:type="dxa"/>
            <w:tcBorders>
              <w:top w:val="single" w:sz="4" w:space="0" w:color="auto"/>
              <w:left w:val="single" w:sz="4" w:space="0" w:color="auto"/>
              <w:bottom w:val="single" w:sz="4" w:space="0" w:color="auto"/>
              <w:right w:val="single" w:sz="4" w:space="0" w:color="auto"/>
            </w:tcBorders>
          </w:tcPr>
          <w:p w14:paraId="40C7B2AC" w14:textId="77777777" w:rsidR="00C806AC" w:rsidRPr="00A4774C" w:rsidRDefault="00C806AC">
            <w:pPr>
              <w:spacing w:line="360" w:lineRule="auto"/>
              <w:ind w:firstLine="709"/>
              <w:jc w:val="both"/>
              <w:rPr>
                <w:rFonts w:eastAsia="Calibri"/>
                <w:szCs w:val="24"/>
              </w:rPr>
            </w:pPr>
          </w:p>
        </w:tc>
        <w:tc>
          <w:tcPr>
            <w:tcW w:w="2268" w:type="dxa"/>
            <w:tcBorders>
              <w:top w:val="single" w:sz="4" w:space="0" w:color="auto"/>
              <w:left w:val="single" w:sz="4" w:space="0" w:color="auto"/>
              <w:bottom w:val="single" w:sz="4" w:space="0" w:color="auto"/>
              <w:right w:val="single" w:sz="4" w:space="0" w:color="auto"/>
            </w:tcBorders>
          </w:tcPr>
          <w:p w14:paraId="40C7B2AD" w14:textId="77777777" w:rsidR="00C806AC" w:rsidRPr="00A4774C" w:rsidRDefault="00C806AC">
            <w:pPr>
              <w:spacing w:line="360" w:lineRule="auto"/>
              <w:ind w:firstLine="709"/>
              <w:jc w:val="both"/>
              <w:rPr>
                <w:rFonts w:eastAsia="Calibri"/>
                <w:szCs w:val="24"/>
              </w:rPr>
            </w:pPr>
          </w:p>
        </w:tc>
        <w:tc>
          <w:tcPr>
            <w:tcW w:w="2296" w:type="dxa"/>
            <w:tcBorders>
              <w:top w:val="single" w:sz="4" w:space="0" w:color="auto"/>
              <w:left w:val="single" w:sz="4" w:space="0" w:color="auto"/>
              <w:bottom w:val="single" w:sz="4" w:space="0" w:color="auto"/>
              <w:right w:val="single" w:sz="4" w:space="0" w:color="auto"/>
            </w:tcBorders>
          </w:tcPr>
          <w:p w14:paraId="40C7B2AE" w14:textId="77777777" w:rsidR="00C806AC" w:rsidRPr="00A4774C" w:rsidRDefault="00C806AC">
            <w:pPr>
              <w:spacing w:line="360" w:lineRule="auto"/>
              <w:ind w:firstLine="709"/>
              <w:jc w:val="both"/>
              <w:rPr>
                <w:rFonts w:eastAsia="Calibri"/>
                <w:szCs w:val="24"/>
              </w:rPr>
            </w:pPr>
          </w:p>
        </w:tc>
      </w:tr>
      <w:tr w:rsidR="00C806AC" w:rsidRPr="00A4774C" w14:paraId="40C7B2B4" w14:textId="77777777">
        <w:tc>
          <w:tcPr>
            <w:tcW w:w="3799" w:type="dxa"/>
            <w:tcBorders>
              <w:top w:val="single" w:sz="4" w:space="0" w:color="auto"/>
              <w:left w:val="single" w:sz="4" w:space="0" w:color="auto"/>
              <w:bottom w:val="single" w:sz="4" w:space="0" w:color="auto"/>
              <w:right w:val="single" w:sz="4" w:space="0" w:color="auto"/>
            </w:tcBorders>
            <w:hideMark/>
          </w:tcPr>
          <w:p w14:paraId="40C7B2B0" w14:textId="77777777" w:rsidR="00C806AC" w:rsidRPr="00A4774C" w:rsidRDefault="00A4774C">
            <w:pPr>
              <w:jc w:val="both"/>
              <w:rPr>
                <w:rFonts w:eastAsia="Calibri"/>
                <w:szCs w:val="24"/>
              </w:rPr>
            </w:pPr>
            <w:r w:rsidRPr="00A4774C">
              <w:rPr>
                <w:rFonts w:eastAsia="Calibri"/>
                <w:szCs w:val="24"/>
              </w:rPr>
              <w:t>3. Ar asmuo gali laisvai ir saugiai patekti į vieną būste esančią patalpą, skirtą maistui gaminti ir maitintis?</w:t>
            </w:r>
          </w:p>
        </w:tc>
        <w:tc>
          <w:tcPr>
            <w:tcW w:w="1276" w:type="dxa"/>
            <w:tcBorders>
              <w:top w:val="single" w:sz="4" w:space="0" w:color="auto"/>
              <w:left w:val="single" w:sz="4" w:space="0" w:color="auto"/>
              <w:bottom w:val="single" w:sz="4" w:space="0" w:color="auto"/>
              <w:right w:val="single" w:sz="4" w:space="0" w:color="auto"/>
            </w:tcBorders>
          </w:tcPr>
          <w:p w14:paraId="40C7B2B1" w14:textId="77777777" w:rsidR="00C806AC" w:rsidRPr="00A4774C" w:rsidRDefault="00C806AC">
            <w:pPr>
              <w:spacing w:line="360" w:lineRule="auto"/>
              <w:ind w:firstLine="709"/>
              <w:jc w:val="both"/>
              <w:rPr>
                <w:rFonts w:eastAsia="Calibri"/>
                <w:szCs w:val="24"/>
              </w:rPr>
            </w:pPr>
          </w:p>
        </w:tc>
        <w:tc>
          <w:tcPr>
            <w:tcW w:w="2268" w:type="dxa"/>
            <w:tcBorders>
              <w:top w:val="single" w:sz="4" w:space="0" w:color="auto"/>
              <w:left w:val="single" w:sz="4" w:space="0" w:color="auto"/>
              <w:bottom w:val="single" w:sz="4" w:space="0" w:color="auto"/>
              <w:right w:val="single" w:sz="4" w:space="0" w:color="auto"/>
            </w:tcBorders>
          </w:tcPr>
          <w:p w14:paraId="40C7B2B2" w14:textId="77777777" w:rsidR="00C806AC" w:rsidRPr="00A4774C" w:rsidRDefault="00C806AC">
            <w:pPr>
              <w:spacing w:line="360" w:lineRule="auto"/>
              <w:ind w:firstLine="709"/>
              <w:jc w:val="both"/>
              <w:rPr>
                <w:rFonts w:eastAsia="Calibri"/>
                <w:szCs w:val="24"/>
              </w:rPr>
            </w:pPr>
          </w:p>
        </w:tc>
        <w:tc>
          <w:tcPr>
            <w:tcW w:w="2296" w:type="dxa"/>
            <w:tcBorders>
              <w:top w:val="single" w:sz="4" w:space="0" w:color="auto"/>
              <w:left w:val="single" w:sz="4" w:space="0" w:color="auto"/>
              <w:bottom w:val="single" w:sz="4" w:space="0" w:color="auto"/>
              <w:right w:val="single" w:sz="4" w:space="0" w:color="auto"/>
            </w:tcBorders>
          </w:tcPr>
          <w:p w14:paraId="40C7B2B3" w14:textId="77777777" w:rsidR="00C806AC" w:rsidRPr="00A4774C" w:rsidRDefault="00C806AC">
            <w:pPr>
              <w:spacing w:line="360" w:lineRule="auto"/>
              <w:ind w:firstLine="709"/>
              <w:jc w:val="both"/>
              <w:rPr>
                <w:rFonts w:eastAsia="Calibri"/>
                <w:szCs w:val="24"/>
              </w:rPr>
            </w:pPr>
          </w:p>
        </w:tc>
      </w:tr>
      <w:tr w:rsidR="00C806AC" w:rsidRPr="00A4774C" w14:paraId="40C7B2B9" w14:textId="77777777">
        <w:tc>
          <w:tcPr>
            <w:tcW w:w="3799" w:type="dxa"/>
            <w:tcBorders>
              <w:top w:val="single" w:sz="4" w:space="0" w:color="auto"/>
              <w:left w:val="single" w:sz="4" w:space="0" w:color="auto"/>
              <w:bottom w:val="single" w:sz="4" w:space="0" w:color="auto"/>
              <w:right w:val="single" w:sz="4" w:space="0" w:color="auto"/>
            </w:tcBorders>
            <w:hideMark/>
          </w:tcPr>
          <w:p w14:paraId="40C7B2B5" w14:textId="77777777" w:rsidR="00C806AC" w:rsidRPr="00A4774C" w:rsidRDefault="00A4774C">
            <w:pPr>
              <w:jc w:val="both"/>
              <w:rPr>
                <w:rFonts w:eastAsia="Calibri"/>
                <w:szCs w:val="24"/>
              </w:rPr>
            </w:pPr>
            <w:r w:rsidRPr="00A4774C">
              <w:rPr>
                <w:rFonts w:eastAsia="Calibri"/>
                <w:szCs w:val="24"/>
              </w:rPr>
              <w:t>4. Ar asmuo gali laisvai ir saugiai patekti į vieną būste esančią patalpą, skirtą asmens higienai?</w:t>
            </w:r>
          </w:p>
        </w:tc>
        <w:tc>
          <w:tcPr>
            <w:tcW w:w="1276" w:type="dxa"/>
            <w:tcBorders>
              <w:top w:val="single" w:sz="4" w:space="0" w:color="auto"/>
              <w:left w:val="single" w:sz="4" w:space="0" w:color="auto"/>
              <w:bottom w:val="single" w:sz="4" w:space="0" w:color="auto"/>
              <w:right w:val="single" w:sz="4" w:space="0" w:color="auto"/>
            </w:tcBorders>
          </w:tcPr>
          <w:p w14:paraId="40C7B2B6" w14:textId="77777777" w:rsidR="00C806AC" w:rsidRPr="00A4774C" w:rsidRDefault="00C806AC">
            <w:pPr>
              <w:spacing w:line="360" w:lineRule="auto"/>
              <w:ind w:firstLine="709"/>
              <w:jc w:val="both"/>
              <w:rPr>
                <w:rFonts w:eastAsia="Calibri"/>
                <w:szCs w:val="24"/>
              </w:rPr>
            </w:pPr>
          </w:p>
        </w:tc>
        <w:tc>
          <w:tcPr>
            <w:tcW w:w="2268" w:type="dxa"/>
            <w:tcBorders>
              <w:top w:val="single" w:sz="4" w:space="0" w:color="auto"/>
              <w:left w:val="single" w:sz="4" w:space="0" w:color="auto"/>
              <w:bottom w:val="single" w:sz="4" w:space="0" w:color="auto"/>
              <w:right w:val="single" w:sz="4" w:space="0" w:color="auto"/>
            </w:tcBorders>
          </w:tcPr>
          <w:p w14:paraId="40C7B2B7" w14:textId="77777777" w:rsidR="00C806AC" w:rsidRPr="00A4774C" w:rsidRDefault="00C806AC">
            <w:pPr>
              <w:spacing w:line="360" w:lineRule="auto"/>
              <w:ind w:firstLine="709"/>
              <w:jc w:val="both"/>
              <w:rPr>
                <w:rFonts w:eastAsia="Calibri"/>
                <w:szCs w:val="24"/>
              </w:rPr>
            </w:pPr>
          </w:p>
        </w:tc>
        <w:tc>
          <w:tcPr>
            <w:tcW w:w="2296" w:type="dxa"/>
            <w:tcBorders>
              <w:top w:val="single" w:sz="4" w:space="0" w:color="auto"/>
              <w:left w:val="single" w:sz="4" w:space="0" w:color="auto"/>
              <w:bottom w:val="single" w:sz="4" w:space="0" w:color="auto"/>
              <w:right w:val="single" w:sz="4" w:space="0" w:color="auto"/>
            </w:tcBorders>
          </w:tcPr>
          <w:p w14:paraId="40C7B2B8" w14:textId="77777777" w:rsidR="00C806AC" w:rsidRPr="00A4774C" w:rsidRDefault="00C806AC">
            <w:pPr>
              <w:spacing w:line="360" w:lineRule="auto"/>
              <w:ind w:firstLine="709"/>
              <w:jc w:val="both"/>
              <w:rPr>
                <w:rFonts w:eastAsia="Calibri"/>
                <w:szCs w:val="24"/>
              </w:rPr>
            </w:pPr>
          </w:p>
        </w:tc>
      </w:tr>
      <w:tr w:rsidR="00C806AC" w:rsidRPr="00A4774C" w14:paraId="40C7B2BE" w14:textId="77777777">
        <w:tc>
          <w:tcPr>
            <w:tcW w:w="3799" w:type="dxa"/>
            <w:tcBorders>
              <w:top w:val="single" w:sz="4" w:space="0" w:color="auto"/>
              <w:left w:val="single" w:sz="4" w:space="0" w:color="auto"/>
              <w:bottom w:val="single" w:sz="4" w:space="0" w:color="auto"/>
              <w:right w:val="single" w:sz="4" w:space="0" w:color="auto"/>
            </w:tcBorders>
            <w:hideMark/>
          </w:tcPr>
          <w:p w14:paraId="40C7B2BA" w14:textId="77777777" w:rsidR="00C806AC" w:rsidRPr="00A4774C" w:rsidRDefault="00A4774C">
            <w:pPr>
              <w:jc w:val="both"/>
              <w:rPr>
                <w:rFonts w:eastAsia="Calibri"/>
                <w:szCs w:val="24"/>
              </w:rPr>
            </w:pPr>
            <w:r w:rsidRPr="00A4774C">
              <w:rPr>
                <w:rFonts w:eastAsia="Calibri"/>
                <w:szCs w:val="24"/>
              </w:rPr>
              <w:t>5. Ar asmuo gali laisvai ir saugiai patekti į vieną būste esančią patalpą, skirtą poilsiui ir miegoti?</w:t>
            </w:r>
          </w:p>
        </w:tc>
        <w:tc>
          <w:tcPr>
            <w:tcW w:w="1276" w:type="dxa"/>
            <w:tcBorders>
              <w:top w:val="single" w:sz="4" w:space="0" w:color="auto"/>
              <w:left w:val="single" w:sz="4" w:space="0" w:color="auto"/>
              <w:bottom w:val="single" w:sz="4" w:space="0" w:color="auto"/>
              <w:right w:val="single" w:sz="4" w:space="0" w:color="auto"/>
            </w:tcBorders>
          </w:tcPr>
          <w:p w14:paraId="40C7B2BB" w14:textId="77777777" w:rsidR="00C806AC" w:rsidRPr="00A4774C" w:rsidRDefault="00C806AC">
            <w:pPr>
              <w:spacing w:line="360" w:lineRule="auto"/>
              <w:ind w:firstLine="709"/>
              <w:jc w:val="both"/>
              <w:rPr>
                <w:rFonts w:eastAsia="Calibri"/>
                <w:szCs w:val="24"/>
              </w:rPr>
            </w:pPr>
          </w:p>
        </w:tc>
        <w:tc>
          <w:tcPr>
            <w:tcW w:w="2268" w:type="dxa"/>
            <w:tcBorders>
              <w:top w:val="single" w:sz="4" w:space="0" w:color="auto"/>
              <w:left w:val="single" w:sz="4" w:space="0" w:color="auto"/>
              <w:bottom w:val="single" w:sz="4" w:space="0" w:color="auto"/>
              <w:right w:val="single" w:sz="4" w:space="0" w:color="auto"/>
            </w:tcBorders>
          </w:tcPr>
          <w:p w14:paraId="40C7B2BC" w14:textId="77777777" w:rsidR="00C806AC" w:rsidRPr="00A4774C" w:rsidRDefault="00C806AC">
            <w:pPr>
              <w:spacing w:line="360" w:lineRule="auto"/>
              <w:ind w:firstLine="709"/>
              <w:jc w:val="both"/>
              <w:rPr>
                <w:rFonts w:eastAsia="Calibri"/>
                <w:szCs w:val="24"/>
              </w:rPr>
            </w:pPr>
          </w:p>
        </w:tc>
        <w:tc>
          <w:tcPr>
            <w:tcW w:w="2296" w:type="dxa"/>
            <w:tcBorders>
              <w:top w:val="single" w:sz="4" w:space="0" w:color="auto"/>
              <w:left w:val="single" w:sz="4" w:space="0" w:color="auto"/>
              <w:bottom w:val="single" w:sz="4" w:space="0" w:color="auto"/>
              <w:right w:val="single" w:sz="4" w:space="0" w:color="auto"/>
            </w:tcBorders>
          </w:tcPr>
          <w:p w14:paraId="40C7B2BD" w14:textId="77777777" w:rsidR="00C806AC" w:rsidRPr="00A4774C" w:rsidRDefault="00C806AC">
            <w:pPr>
              <w:spacing w:line="360" w:lineRule="auto"/>
              <w:ind w:firstLine="709"/>
              <w:jc w:val="both"/>
              <w:rPr>
                <w:rFonts w:eastAsia="Calibri"/>
                <w:szCs w:val="24"/>
              </w:rPr>
            </w:pPr>
          </w:p>
        </w:tc>
      </w:tr>
      <w:tr w:rsidR="00C806AC" w:rsidRPr="00A4774C" w14:paraId="40C7B2C3" w14:textId="77777777">
        <w:tc>
          <w:tcPr>
            <w:tcW w:w="3799" w:type="dxa"/>
            <w:tcBorders>
              <w:top w:val="single" w:sz="4" w:space="0" w:color="auto"/>
              <w:left w:val="single" w:sz="4" w:space="0" w:color="auto"/>
              <w:bottom w:val="single" w:sz="4" w:space="0" w:color="auto"/>
              <w:right w:val="single" w:sz="4" w:space="0" w:color="auto"/>
            </w:tcBorders>
            <w:hideMark/>
          </w:tcPr>
          <w:p w14:paraId="40C7B2BF" w14:textId="77777777" w:rsidR="00C806AC" w:rsidRPr="00A4774C" w:rsidRDefault="00A4774C">
            <w:pPr>
              <w:jc w:val="both"/>
              <w:rPr>
                <w:rFonts w:eastAsia="Calibri"/>
                <w:szCs w:val="24"/>
              </w:rPr>
            </w:pPr>
            <w:r w:rsidRPr="00A4774C">
              <w:rPr>
                <w:rFonts w:eastAsia="Calibri"/>
                <w:szCs w:val="24"/>
              </w:rPr>
              <w:t>6. Ar asmuo gali laisvai ir saugiai naudotis prietaisais ir įrenginiais, skirtais maistui gaminti ir maitintis?</w:t>
            </w:r>
          </w:p>
        </w:tc>
        <w:tc>
          <w:tcPr>
            <w:tcW w:w="1276" w:type="dxa"/>
            <w:tcBorders>
              <w:top w:val="single" w:sz="4" w:space="0" w:color="auto"/>
              <w:left w:val="single" w:sz="4" w:space="0" w:color="auto"/>
              <w:bottom w:val="single" w:sz="4" w:space="0" w:color="auto"/>
              <w:right w:val="single" w:sz="4" w:space="0" w:color="auto"/>
            </w:tcBorders>
          </w:tcPr>
          <w:p w14:paraId="40C7B2C0" w14:textId="77777777" w:rsidR="00C806AC" w:rsidRPr="00A4774C" w:rsidRDefault="00C806AC">
            <w:pPr>
              <w:spacing w:line="360" w:lineRule="auto"/>
              <w:ind w:firstLine="709"/>
              <w:jc w:val="both"/>
              <w:rPr>
                <w:rFonts w:eastAsia="Calibri"/>
                <w:szCs w:val="24"/>
              </w:rPr>
            </w:pPr>
          </w:p>
        </w:tc>
        <w:tc>
          <w:tcPr>
            <w:tcW w:w="2268" w:type="dxa"/>
            <w:tcBorders>
              <w:top w:val="single" w:sz="4" w:space="0" w:color="auto"/>
              <w:left w:val="single" w:sz="4" w:space="0" w:color="auto"/>
              <w:bottom w:val="single" w:sz="4" w:space="0" w:color="auto"/>
              <w:right w:val="single" w:sz="4" w:space="0" w:color="auto"/>
            </w:tcBorders>
          </w:tcPr>
          <w:p w14:paraId="40C7B2C1" w14:textId="77777777" w:rsidR="00C806AC" w:rsidRPr="00A4774C" w:rsidRDefault="00C806AC">
            <w:pPr>
              <w:spacing w:line="360" w:lineRule="auto"/>
              <w:ind w:firstLine="709"/>
              <w:jc w:val="both"/>
              <w:rPr>
                <w:rFonts w:eastAsia="Calibri"/>
                <w:szCs w:val="24"/>
              </w:rPr>
            </w:pPr>
          </w:p>
        </w:tc>
        <w:tc>
          <w:tcPr>
            <w:tcW w:w="2296" w:type="dxa"/>
            <w:tcBorders>
              <w:top w:val="single" w:sz="4" w:space="0" w:color="auto"/>
              <w:left w:val="single" w:sz="4" w:space="0" w:color="auto"/>
              <w:bottom w:val="single" w:sz="4" w:space="0" w:color="auto"/>
              <w:right w:val="single" w:sz="4" w:space="0" w:color="auto"/>
            </w:tcBorders>
          </w:tcPr>
          <w:p w14:paraId="40C7B2C2" w14:textId="77777777" w:rsidR="00C806AC" w:rsidRPr="00A4774C" w:rsidRDefault="00C806AC">
            <w:pPr>
              <w:spacing w:line="360" w:lineRule="auto"/>
              <w:ind w:firstLine="709"/>
              <w:jc w:val="both"/>
              <w:rPr>
                <w:rFonts w:eastAsia="Calibri"/>
                <w:szCs w:val="24"/>
              </w:rPr>
            </w:pPr>
          </w:p>
        </w:tc>
      </w:tr>
      <w:tr w:rsidR="00C806AC" w:rsidRPr="00A4774C" w14:paraId="40C7B2C8" w14:textId="77777777">
        <w:tc>
          <w:tcPr>
            <w:tcW w:w="3799" w:type="dxa"/>
            <w:tcBorders>
              <w:top w:val="single" w:sz="4" w:space="0" w:color="auto"/>
              <w:left w:val="single" w:sz="4" w:space="0" w:color="auto"/>
              <w:bottom w:val="single" w:sz="4" w:space="0" w:color="auto"/>
              <w:right w:val="single" w:sz="4" w:space="0" w:color="auto"/>
            </w:tcBorders>
            <w:hideMark/>
          </w:tcPr>
          <w:p w14:paraId="40C7B2C4" w14:textId="77777777" w:rsidR="00C806AC" w:rsidRPr="00A4774C" w:rsidRDefault="00A4774C">
            <w:pPr>
              <w:jc w:val="both"/>
              <w:rPr>
                <w:rFonts w:eastAsia="Calibri"/>
                <w:szCs w:val="24"/>
              </w:rPr>
            </w:pPr>
            <w:r w:rsidRPr="00A4774C">
              <w:rPr>
                <w:rFonts w:eastAsia="Calibri"/>
                <w:szCs w:val="24"/>
              </w:rPr>
              <w:t>7. Ar asmuo gali laisvai ir saugiai naudotis prietaisais ir įrenginiais, skirtais būstui apšviesti ir šildyti (valdymo ir kontrolės prietaisais, mygtukais, jungikliais)?</w:t>
            </w:r>
          </w:p>
        </w:tc>
        <w:tc>
          <w:tcPr>
            <w:tcW w:w="1276" w:type="dxa"/>
            <w:tcBorders>
              <w:top w:val="single" w:sz="4" w:space="0" w:color="auto"/>
              <w:left w:val="single" w:sz="4" w:space="0" w:color="auto"/>
              <w:bottom w:val="single" w:sz="4" w:space="0" w:color="auto"/>
              <w:right w:val="single" w:sz="4" w:space="0" w:color="auto"/>
            </w:tcBorders>
          </w:tcPr>
          <w:p w14:paraId="40C7B2C5" w14:textId="77777777" w:rsidR="00C806AC" w:rsidRPr="00A4774C" w:rsidRDefault="00C806AC">
            <w:pPr>
              <w:spacing w:line="360" w:lineRule="auto"/>
              <w:ind w:firstLine="709"/>
              <w:jc w:val="both"/>
              <w:rPr>
                <w:rFonts w:eastAsia="Calibri"/>
                <w:szCs w:val="24"/>
              </w:rPr>
            </w:pPr>
          </w:p>
        </w:tc>
        <w:tc>
          <w:tcPr>
            <w:tcW w:w="2268" w:type="dxa"/>
            <w:tcBorders>
              <w:top w:val="single" w:sz="4" w:space="0" w:color="auto"/>
              <w:left w:val="single" w:sz="4" w:space="0" w:color="auto"/>
              <w:bottom w:val="single" w:sz="4" w:space="0" w:color="auto"/>
              <w:right w:val="single" w:sz="4" w:space="0" w:color="auto"/>
            </w:tcBorders>
          </w:tcPr>
          <w:p w14:paraId="40C7B2C6" w14:textId="77777777" w:rsidR="00C806AC" w:rsidRPr="00A4774C" w:rsidRDefault="00C806AC">
            <w:pPr>
              <w:spacing w:line="360" w:lineRule="auto"/>
              <w:ind w:firstLine="709"/>
              <w:jc w:val="both"/>
              <w:rPr>
                <w:rFonts w:eastAsia="Calibri"/>
                <w:szCs w:val="24"/>
              </w:rPr>
            </w:pPr>
          </w:p>
        </w:tc>
        <w:tc>
          <w:tcPr>
            <w:tcW w:w="2296" w:type="dxa"/>
            <w:tcBorders>
              <w:top w:val="single" w:sz="4" w:space="0" w:color="auto"/>
              <w:left w:val="single" w:sz="4" w:space="0" w:color="auto"/>
              <w:bottom w:val="single" w:sz="4" w:space="0" w:color="auto"/>
              <w:right w:val="single" w:sz="4" w:space="0" w:color="auto"/>
            </w:tcBorders>
          </w:tcPr>
          <w:p w14:paraId="40C7B2C7" w14:textId="77777777" w:rsidR="00C806AC" w:rsidRPr="00A4774C" w:rsidRDefault="00C806AC">
            <w:pPr>
              <w:spacing w:line="360" w:lineRule="auto"/>
              <w:ind w:firstLine="709"/>
              <w:jc w:val="both"/>
              <w:rPr>
                <w:rFonts w:eastAsia="Calibri"/>
                <w:szCs w:val="24"/>
              </w:rPr>
            </w:pPr>
          </w:p>
        </w:tc>
      </w:tr>
      <w:tr w:rsidR="00C806AC" w:rsidRPr="00A4774C" w14:paraId="40C7B2CD" w14:textId="77777777">
        <w:tc>
          <w:tcPr>
            <w:tcW w:w="3799" w:type="dxa"/>
            <w:tcBorders>
              <w:top w:val="single" w:sz="4" w:space="0" w:color="auto"/>
              <w:left w:val="single" w:sz="4" w:space="0" w:color="auto"/>
              <w:bottom w:val="single" w:sz="4" w:space="0" w:color="auto"/>
              <w:right w:val="single" w:sz="4" w:space="0" w:color="auto"/>
            </w:tcBorders>
            <w:hideMark/>
          </w:tcPr>
          <w:p w14:paraId="40C7B2C9" w14:textId="77777777" w:rsidR="00C806AC" w:rsidRPr="00A4774C" w:rsidRDefault="00A4774C">
            <w:pPr>
              <w:jc w:val="both"/>
              <w:rPr>
                <w:rFonts w:eastAsia="Calibri"/>
                <w:szCs w:val="24"/>
              </w:rPr>
            </w:pPr>
            <w:r w:rsidRPr="00A4774C">
              <w:rPr>
                <w:rFonts w:eastAsia="Calibri"/>
                <w:szCs w:val="24"/>
              </w:rPr>
              <w:t>8. Ar asmuo gali laisvai ir saugiai naudotis prietaisais ir įrenginiais, skirtais asmens higienai?</w:t>
            </w:r>
          </w:p>
        </w:tc>
        <w:tc>
          <w:tcPr>
            <w:tcW w:w="1276" w:type="dxa"/>
            <w:tcBorders>
              <w:top w:val="single" w:sz="4" w:space="0" w:color="auto"/>
              <w:left w:val="single" w:sz="4" w:space="0" w:color="auto"/>
              <w:bottom w:val="single" w:sz="4" w:space="0" w:color="auto"/>
              <w:right w:val="single" w:sz="4" w:space="0" w:color="auto"/>
            </w:tcBorders>
          </w:tcPr>
          <w:p w14:paraId="40C7B2CA" w14:textId="77777777" w:rsidR="00C806AC" w:rsidRPr="00A4774C" w:rsidRDefault="00C806AC">
            <w:pPr>
              <w:spacing w:line="360" w:lineRule="auto"/>
              <w:ind w:firstLine="709"/>
              <w:jc w:val="both"/>
              <w:rPr>
                <w:rFonts w:eastAsia="Calibri"/>
                <w:szCs w:val="24"/>
              </w:rPr>
            </w:pPr>
          </w:p>
        </w:tc>
        <w:tc>
          <w:tcPr>
            <w:tcW w:w="2268" w:type="dxa"/>
            <w:tcBorders>
              <w:top w:val="single" w:sz="4" w:space="0" w:color="auto"/>
              <w:left w:val="single" w:sz="4" w:space="0" w:color="auto"/>
              <w:bottom w:val="single" w:sz="4" w:space="0" w:color="auto"/>
              <w:right w:val="single" w:sz="4" w:space="0" w:color="auto"/>
            </w:tcBorders>
          </w:tcPr>
          <w:p w14:paraId="40C7B2CB" w14:textId="77777777" w:rsidR="00C806AC" w:rsidRPr="00A4774C" w:rsidRDefault="00C806AC">
            <w:pPr>
              <w:spacing w:line="360" w:lineRule="auto"/>
              <w:ind w:firstLine="709"/>
              <w:jc w:val="both"/>
              <w:rPr>
                <w:rFonts w:eastAsia="Calibri"/>
                <w:szCs w:val="24"/>
              </w:rPr>
            </w:pPr>
          </w:p>
        </w:tc>
        <w:tc>
          <w:tcPr>
            <w:tcW w:w="2296" w:type="dxa"/>
            <w:tcBorders>
              <w:top w:val="single" w:sz="4" w:space="0" w:color="auto"/>
              <w:left w:val="single" w:sz="4" w:space="0" w:color="auto"/>
              <w:bottom w:val="single" w:sz="4" w:space="0" w:color="auto"/>
              <w:right w:val="single" w:sz="4" w:space="0" w:color="auto"/>
            </w:tcBorders>
          </w:tcPr>
          <w:p w14:paraId="40C7B2CC" w14:textId="77777777" w:rsidR="00C806AC" w:rsidRPr="00A4774C" w:rsidRDefault="00C806AC">
            <w:pPr>
              <w:spacing w:line="360" w:lineRule="auto"/>
              <w:ind w:firstLine="709"/>
              <w:jc w:val="both"/>
              <w:rPr>
                <w:rFonts w:eastAsia="Calibri"/>
                <w:szCs w:val="24"/>
              </w:rPr>
            </w:pPr>
          </w:p>
        </w:tc>
      </w:tr>
      <w:tr w:rsidR="00C806AC" w:rsidRPr="00A4774C" w14:paraId="40C7B2D2" w14:textId="77777777">
        <w:tc>
          <w:tcPr>
            <w:tcW w:w="3799" w:type="dxa"/>
            <w:tcBorders>
              <w:top w:val="single" w:sz="4" w:space="0" w:color="auto"/>
              <w:left w:val="single" w:sz="4" w:space="0" w:color="auto"/>
              <w:bottom w:val="single" w:sz="4" w:space="0" w:color="auto"/>
              <w:right w:val="single" w:sz="4" w:space="0" w:color="auto"/>
            </w:tcBorders>
            <w:hideMark/>
          </w:tcPr>
          <w:p w14:paraId="40C7B2CE" w14:textId="77777777" w:rsidR="00C806AC" w:rsidRPr="00A4774C" w:rsidRDefault="00A4774C">
            <w:pPr>
              <w:jc w:val="both"/>
              <w:rPr>
                <w:rFonts w:eastAsia="Calibri"/>
                <w:szCs w:val="24"/>
              </w:rPr>
            </w:pPr>
            <w:r w:rsidRPr="00A4774C">
              <w:rPr>
                <w:rFonts w:eastAsia="Calibri"/>
                <w:szCs w:val="24"/>
              </w:rPr>
              <w:t xml:space="preserve">9. Ar asmuo gali laisvai ir saugiai naudotis prietaisais ir įrenginiais, skirtais poilsiui ir miegui (lova, sofa </w:t>
            </w:r>
            <w:r w:rsidRPr="00A4774C">
              <w:rPr>
                <w:rFonts w:eastAsia="Calibri"/>
                <w:szCs w:val="24"/>
              </w:rPr>
              <w:lastRenderedPageBreak/>
              <w:t>ar pan.)?</w:t>
            </w:r>
          </w:p>
        </w:tc>
        <w:tc>
          <w:tcPr>
            <w:tcW w:w="1276" w:type="dxa"/>
            <w:tcBorders>
              <w:top w:val="single" w:sz="4" w:space="0" w:color="auto"/>
              <w:left w:val="single" w:sz="4" w:space="0" w:color="auto"/>
              <w:bottom w:val="single" w:sz="4" w:space="0" w:color="auto"/>
              <w:right w:val="single" w:sz="4" w:space="0" w:color="auto"/>
            </w:tcBorders>
          </w:tcPr>
          <w:p w14:paraId="40C7B2CF" w14:textId="77777777" w:rsidR="00C806AC" w:rsidRPr="00A4774C" w:rsidRDefault="00C806AC">
            <w:pPr>
              <w:spacing w:line="360" w:lineRule="auto"/>
              <w:ind w:firstLine="709"/>
              <w:jc w:val="both"/>
              <w:rPr>
                <w:rFonts w:eastAsia="Calibri"/>
                <w:szCs w:val="24"/>
              </w:rPr>
            </w:pPr>
          </w:p>
        </w:tc>
        <w:tc>
          <w:tcPr>
            <w:tcW w:w="2268" w:type="dxa"/>
            <w:tcBorders>
              <w:top w:val="single" w:sz="4" w:space="0" w:color="auto"/>
              <w:left w:val="single" w:sz="4" w:space="0" w:color="auto"/>
              <w:bottom w:val="single" w:sz="4" w:space="0" w:color="auto"/>
              <w:right w:val="single" w:sz="4" w:space="0" w:color="auto"/>
            </w:tcBorders>
          </w:tcPr>
          <w:p w14:paraId="40C7B2D0" w14:textId="77777777" w:rsidR="00C806AC" w:rsidRPr="00A4774C" w:rsidRDefault="00C806AC">
            <w:pPr>
              <w:spacing w:line="360" w:lineRule="auto"/>
              <w:ind w:firstLine="709"/>
              <w:jc w:val="both"/>
              <w:rPr>
                <w:rFonts w:eastAsia="Calibri"/>
                <w:szCs w:val="24"/>
              </w:rPr>
            </w:pPr>
          </w:p>
        </w:tc>
        <w:tc>
          <w:tcPr>
            <w:tcW w:w="2296" w:type="dxa"/>
            <w:tcBorders>
              <w:top w:val="single" w:sz="4" w:space="0" w:color="auto"/>
              <w:left w:val="single" w:sz="4" w:space="0" w:color="auto"/>
              <w:bottom w:val="single" w:sz="4" w:space="0" w:color="auto"/>
              <w:right w:val="single" w:sz="4" w:space="0" w:color="auto"/>
            </w:tcBorders>
          </w:tcPr>
          <w:p w14:paraId="40C7B2D1" w14:textId="77777777" w:rsidR="00C806AC" w:rsidRPr="00A4774C" w:rsidRDefault="00C806AC">
            <w:pPr>
              <w:spacing w:line="360" w:lineRule="auto"/>
              <w:ind w:firstLine="709"/>
              <w:jc w:val="both"/>
              <w:rPr>
                <w:rFonts w:eastAsia="Calibri"/>
                <w:szCs w:val="24"/>
              </w:rPr>
            </w:pPr>
          </w:p>
        </w:tc>
      </w:tr>
      <w:tr w:rsidR="00C806AC" w:rsidRPr="00A4774C" w14:paraId="40C7B2D7" w14:textId="77777777">
        <w:tc>
          <w:tcPr>
            <w:tcW w:w="3799" w:type="dxa"/>
            <w:tcBorders>
              <w:top w:val="single" w:sz="4" w:space="0" w:color="auto"/>
              <w:left w:val="single" w:sz="4" w:space="0" w:color="auto"/>
              <w:bottom w:val="single" w:sz="4" w:space="0" w:color="auto"/>
              <w:right w:val="single" w:sz="4" w:space="0" w:color="auto"/>
            </w:tcBorders>
            <w:hideMark/>
          </w:tcPr>
          <w:p w14:paraId="40C7B2D3" w14:textId="77777777" w:rsidR="00C806AC" w:rsidRPr="00A4774C" w:rsidRDefault="00A4774C">
            <w:pPr>
              <w:jc w:val="both"/>
              <w:rPr>
                <w:rFonts w:eastAsia="Calibri"/>
                <w:szCs w:val="24"/>
              </w:rPr>
            </w:pPr>
            <w:r w:rsidRPr="00A4774C">
              <w:rPr>
                <w:rFonts w:eastAsia="Calibri"/>
                <w:szCs w:val="24"/>
              </w:rPr>
              <w:lastRenderedPageBreak/>
              <w:t>10. Ar asmuo gali laisvai ir saugiai judėti šios lentelės 3–5 punktuose nurodytose patalpose?</w:t>
            </w:r>
          </w:p>
        </w:tc>
        <w:tc>
          <w:tcPr>
            <w:tcW w:w="1276" w:type="dxa"/>
            <w:tcBorders>
              <w:top w:val="single" w:sz="4" w:space="0" w:color="auto"/>
              <w:left w:val="single" w:sz="4" w:space="0" w:color="auto"/>
              <w:bottom w:val="single" w:sz="4" w:space="0" w:color="auto"/>
              <w:right w:val="single" w:sz="4" w:space="0" w:color="auto"/>
            </w:tcBorders>
          </w:tcPr>
          <w:p w14:paraId="40C7B2D4" w14:textId="77777777" w:rsidR="00C806AC" w:rsidRPr="00A4774C" w:rsidRDefault="00C806AC">
            <w:pPr>
              <w:spacing w:line="360" w:lineRule="auto"/>
              <w:ind w:firstLine="709"/>
              <w:jc w:val="both"/>
              <w:rPr>
                <w:rFonts w:eastAsia="Calibri"/>
                <w:szCs w:val="24"/>
              </w:rPr>
            </w:pPr>
          </w:p>
        </w:tc>
        <w:tc>
          <w:tcPr>
            <w:tcW w:w="2268" w:type="dxa"/>
            <w:tcBorders>
              <w:top w:val="single" w:sz="4" w:space="0" w:color="auto"/>
              <w:left w:val="single" w:sz="4" w:space="0" w:color="auto"/>
              <w:bottom w:val="single" w:sz="4" w:space="0" w:color="auto"/>
              <w:right w:val="single" w:sz="4" w:space="0" w:color="auto"/>
            </w:tcBorders>
          </w:tcPr>
          <w:p w14:paraId="40C7B2D5" w14:textId="77777777" w:rsidR="00C806AC" w:rsidRPr="00A4774C" w:rsidRDefault="00C806AC">
            <w:pPr>
              <w:spacing w:line="360" w:lineRule="auto"/>
              <w:ind w:firstLine="709"/>
              <w:jc w:val="both"/>
              <w:rPr>
                <w:rFonts w:eastAsia="Calibri"/>
                <w:szCs w:val="24"/>
              </w:rPr>
            </w:pPr>
          </w:p>
        </w:tc>
        <w:tc>
          <w:tcPr>
            <w:tcW w:w="2296" w:type="dxa"/>
            <w:tcBorders>
              <w:top w:val="single" w:sz="4" w:space="0" w:color="auto"/>
              <w:left w:val="single" w:sz="4" w:space="0" w:color="auto"/>
              <w:bottom w:val="single" w:sz="4" w:space="0" w:color="auto"/>
              <w:right w:val="single" w:sz="4" w:space="0" w:color="auto"/>
            </w:tcBorders>
          </w:tcPr>
          <w:p w14:paraId="40C7B2D6" w14:textId="77777777" w:rsidR="00C806AC" w:rsidRPr="00A4774C" w:rsidRDefault="00C806AC">
            <w:pPr>
              <w:spacing w:line="360" w:lineRule="auto"/>
              <w:ind w:firstLine="709"/>
              <w:jc w:val="both"/>
              <w:rPr>
                <w:rFonts w:eastAsia="Calibri"/>
                <w:szCs w:val="24"/>
              </w:rPr>
            </w:pPr>
          </w:p>
        </w:tc>
      </w:tr>
      <w:tr w:rsidR="00C806AC" w:rsidRPr="00A4774C" w14:paraId="40C7B2DC" w14:textId="77777777">
        <w:tc>
          <w:tcPr>
            <w:tcW w:w="3799" w:type="dxa"/>
            <w:tcBorders>
              <w:top w:val="single" w:sz="4" w:space="0" w:color="auto"/>
              <w:left w:val="single" w:sz="4" w:space="0" w:color="auto"/>
              <w:bottom w:val="single" w:sz="4" w:space="0" w:color="auto"/>
              <w:right w:val="single" w:sz="4" w:space="0" w:color="auto"/>
            </w:tcBorders>
            <w:hideMark/>
          </w:tcPr>
          <w:p w14:paraId="40C7B2D8" w14:textId="77777777" w:rsidR="00C806AC" w:rsidRPr="00A4774C" w:rsidRDefault="00A4774C">
            <w:pPr>
              <w:jc w:val="both"/>
              <w:rPr>
                <w:rFonts w:eastAsia="Calibri"/>
                <w:szCs w:val="24"/>
              </w:rPr>
            </w:pPr>
            <w:r w:rsidRPr="00A4774C">
              <w:rPr>
                <w:rFonts w:eastAsia="Calibri"/>
                <w:szCs w:val="24"/>
              </w:rPr>
              <w:t>11. Kita svarbi informacija</w:t>
            </w:r>
          </w:p>
        </w:tc>
        <w:tc>
          <w:tcPr>
            <w:tcW w:w="1276" w:type="dxa"/>
            <w:tcBorders>
              <w:top w:val="single" w:sz="4" w:space="0" w:color="auto"/>
              <w:left w:val="single" w:sz="4" w:space="0" w:color="auto"/>
              <w:bottom w:val="single" w:sz="4" w:space="0" w:color="auto"/>
              <w:right w:val="single" w:sz="4" w:space="0" w:color="auto"/>
            </w:tcBorders>
          </w:tcPr>
          <w:p w14:paraId="40C7B2D9" w14:textId="77777777" w:rsidR="00C806AC" w:rsidRPr="00A4774C" w:rsidRDefault="00C806AC">
            <w:pPr>
              <w:spacing w:line="360" w:lineRule="auto"/>
              <w:ind w:firstLine="709"/>
              <w:jc w:val="both"/>
              <w:rPr>
                <w:rFonts w:eastAsia="Calibri"/>
                <w:szCs w:val="24"/>
              </w:rPr>
            </w:pPr>
          </w:p>
        </w:tc>
        <w:tc>
          <w:tcPr>
            <w:tcW w:w="2268" w:type="dxa"/>
            <w:tcBorders>
              <w:top w:val="single" w:sz="4" w:space="0" w:color="auto"/>
              <w:left w:val="single" w:sz="4" w:space="0" w:color="auto"/>
              <w:bottom w:val="single" w:sz="4" w:space="0" w:color="auto"/>
              <w:right w:val="single" w:sz="4" w:space="0" w:color="auto"/>
            </w:tcBorders>
          </w:tcPr>
          <w:p w14:paraId="40C7B2DA" w14:textId="77777777" w:rsidR="00C806AC" w:rsidRPr="00A4774C" w:rsidRDefault="00C806AC">
            <w:pPr>
              <w:spacing w:line="360" w:lineRule="auto"/>
              <w:ind w:firstLine="709"/>
              <w:jc w:val="both"/>
              <w:rPr>
                <w:rFonts w:eastAsia="Calibri"/>
                <w:szCs w:val="24"/>
              </w:rPr>
            </w:pPr>
          </w:p>
        </w:tc>
        <w:tc>
          <w:tcPr>
            <w:tcW w:w="2296" w:type="dxa"/>
            <w:tcBorders>
              <w:top w:val="single" w:sz="4" w:space="0" w:color="auto"/>
              <w:left w:val="single" w:sz="4" w:space="0" w:color="auto"/>
              <w:bottom w:val="single" w:sz="4" w:space="0" w:color="auto"/>
              <w:right w:val="single" w:sz="4" w:space="0" w:color="auto"/>
            </w:tcBorders>
          </w:tcPr>
          <w:p w14:paraId="40C7B2DB" w14:textId="77777777" w:rsidR="00C806AC" w:rsidRPr="00A4774C" w:rsidRDefault="00C806AC">
            <w:pPr>
              <w:spacing w:line="360" w:lineRule="auto"/>
              <w:ind w:firstLine="709"/>
              <w:jc w:val="both"/>
              <w:rPr>
                <w:rFonts w:eastAsia="Calibri"/>
                <w:szCs w:val="24"/>
              </w:rPr>
            </w:pPr>
          </w:p>
        </w:tc>
      </w:tr>
    </w:tbl>
    <w:p w14:paraId="40C7B2DD" w14:textId="77777777" w:rsidR="00C806AC" w:rsidRPr="00A4774C" w:rsidRDefault="000E04E5">
      <w:pPr>
        <w:spacing w:line="360" w:lineRule="auto"/>
        <w:ind w:firstLine="709"/>
        <w:jc w:val="both"/>
        <w:rPr>
          <w:rFonts w:eastAsia="Calibri"/>
          <w:szCs w:val="24"/>
        </w:rPr>
      </w:pPr>
    </w:p>
    <w:p w14:paraId="40C7B2DE" w14:textId="77777777" w:rsidR="00C806AC" w:rsidRPr="00A4774C" w:rsidRDefault="000E04E5">
      <w:pPr>
        <w:spacing w:line="360" w:lineRule="auto"/>
        <w:ind w:firstLine="709"/>
        <w:jc w:val="both"/>
        <w:rPr>
          <w:rFonts w:eastAsia="Calibri"/>
          <w:caps/>
          <w:szCs w:val="24"/>
        </w:rPr>
      </w:pPr>
      <w:r w:rsidR="00A4774C" w:rsidRPr="00A4774C">
        <w:rPr>
          <w:rFonts w:eastAsia="Calibri"/>
          <w:szCs w:val="24"/>
        </w:rPr>
        <w:t>19</w:t>
      </w:r>
      <w:r w:rsidR="00A4774C" w:rsidRPr="00A4774C">
        <w:rPr>
          <w:rFonts w:eastAsia="Calibri"/>
          <w:szCs w:val="24"/>
        </w:rPr>
        <w:t xml:space="preserve">. Asmens, kuriam nustatyti vidutiniai judėjimo ir apsitarnavimo funkcijų sutrikimai, būsto pritaikymo poreikio nustatymas: </w:t>
      </w:r>
    </w:p>
    <w:p w14:paraId="40C7B2DF" w14:textId="77777777" w:rsidR="00C806AC" w:rsidRPr="00A4774C" w:rsidRDefault="00A4774C">
      <w:pPr>
        <w:spacing w:line="360" w:lineRule="auto"/>
        <w:ind w:firstLine="709"/>
        <w:jc w:val="both"/>
        <w:rPr>
          <w:rFonts w:eastAsia="Calibri"/>
          <w:caps/>
          <w:szCs w:val="24"/>
        </w:rPr>
      </w:pPr>
      <w:r w:rsidRPr="00A4774C">
        <w:rPr>
          <w:rFonts w:eastAsia="Calibri"/>
          <w:caps/>
          <w:szCs w:val="24"/>
        </w:rPr>
        <w:t xml:space="preserve">C </w:t>
      </w:r>
      <w:r w:rsidRPr="00A4774C">
        <w:rPr>
          <w:rFonts w:eastAsia="Calibri"/>
          <w:szCs w:val="24"/>
        </w:rPr>
        <w:t>lentelė</w:t>
      </w:r>
      <w:r w:rsidRPr="00A4774C">
        <w:rPr>
          <w:rFonts w:eastAsia="Calibri"/>
          <w:caps/>
          <w:szCs w:val="24"/>
        </w:rPr>
        <w:t xml:space="preserve"> </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2"/>
        <w:gridCol w:w="1277"/>
        <w:gridCol w:w="2156"/>
        <w:gridCol w:w="2410"/>
      </w:tblGrid>
      <w:tr w:rsidR="00C806AC" w:rsidRPr="00A4774C" w14:paraId="40C7B2E4" w14:textId="77777777">
        <w:tc>
          <w:tcPr>
            <w:tcW w:w="3799" w:type="dxa"/>
            <w:tcBorders>
              <w:top w:val="single" w:sz="4" w:space="0" w:color="auto"/>
              <w:left w:val="single" w:sz="4" w:space="0" w:color="auto"/>
              <w:bottom w:val="single" w:sz="4" w:space="0" w:color="auto"/>
              <w:right w:val="single" w:sz="4" w:space="0" w:color="auto"/>
            </w:tcBorders>
            <w:hideMark/>
          </w:tcPr>
          <w:p w14:paraId="40C7B2E0" w14:textId="77777777" w:rsidR="00C806AC" w:rsidRPr="00A4774C" w:rsidRDefault="00A4774C">
            <w:pPr>
              <w:jc w:val="both"/>
              <w:rPr>
                <w:rFonts w:eastAsia="Calibri"/>
                <w:sz w:val="22"/>
                <w:szCs w:val="22"/>
              </w:rPr>
            </w:pPr>
            <w:r w:rsidRPr="00A4774C">
              <w:rPr>
                <w:rFonts w:eastAsia="Calibri"/>
                <w:sz w:val="22"/>
                <w:szCs w:val="22"/>
              </w:rPr>
              <w:t>Būsto pritaikymo poreikio nustatymo kriterijai</w:t>
            </w:r>
          </w:p>
        </w:tc>
        <w:tc>
          <w:tcPr>
            <w:tcW w:w="1276" w:type="dxa"/>
            <w:tcBorders>
              <w:top w:val="single" w:sz="4" w:space="0" w:color="auto"/>
              <w:left w:val="single" w:sz="4" w:space="0" w:color="auto"/>
              <w:bottom w:val="single" w:sz="4" w:space="0" w:color="auto"/>
              <w:right w:val="single" w:sz="4" w:space="0" w:color="auto"/>
            </w:tcBorders>
            <w:hideMark/>
          </w:tcPr>
          <w:p w14:paraId="40C7B2E1" w14:textId="77777777" w:rsidR="00C806AC" w:rsidRPr="00A4774C" w:rsidRDefault="00A4774C">
            <w:pPr>
              <w:jc w:val="both"/>
              <w:rPr>
                <w:rFonts w:eastAsia="Calibri"/>
                <w:sz w:val="22"/>
                <w:szCs w:val="22"/>
              </w:rPr>
            </w:pPr>
            <w:r w:rsidRPr="00A4774C">
              <w:rPr>
                <w:rFonts w:eastAsia="Calibri"/>
                <w:sz w:val="22"/>
                <w:szCs w:val="22"/>
              </w:rPr>
              <w:t>Atsakymai („gali“, „negali“)</w:t>
            </w:r>
          </w:p>
        </w:tc>
        <w:tc>
          <w:tcPr>
            <w:tcW w:w="2155" w:type="dxa"/>
            <w:tcBorders>
              <w:top w:val="single" w:sz="4" w:space="0" w:color="auto"/>
              <w:left w:val="single" w:sz="4" w:space="0" w:color="auto"/>
              <w:bottom w:val="single" w:sz="4" w:space="0" w:color="auto"/>
              <w:right w:val="single" w:sz="4" w:space="0" w:color="auto"/>
            </w:tcBorders>
            <w:hideMark/>
          </w:tcPr>
          <w:p w14:paraId="40C7B2E2" w14:textId="77777777" w:rsidR="00C806AC" w:rsidRPr="00A4774C" w:rsidRDefault="00A4774C">
            <w:pPr>
              <w:jc w:val="both"/>
              <w:rPr>
                <w:rFonts w:eastAsia="Calibri"/>
                <w:sz w:val="22"/>
                <w:szCs w:val="22"/>
              </w:rPr>
            </w:pPr>
            <w:r w:rsidRPr="00A4774C">
              <w:rPr>
                <w:rFonts w:eastAsia="Calibri"/>
                <w:sz w:val="22"/>
                <w:szCs w:val="22"/>
              </w:rPr>
              <w:t>Jei „negali“, kokios kliūtys?</w:t>
            </w:r>
          </w:p>
        </w:tc>
        <w:tc>
          <w:tcPr>
            <w:tcW w:w="2409" w:type="dxa"/>
            <w:tcBorders>
              <w:top w:val="single" w:sz="4" w:space="0" w:color="auto"/>
              <w:left w:val="single" w:sz="4" w:space="0" w:color="auto"/>
              <w:bottom w:val="single" w:sz="4" w:space="0" w:color="auto"/>
              <w:right w:val="single" w:sz="4" w:space="0" w:color="auto"/>
            </w:tcBorders>
            <w:hideMark/>
          </w:tcPr>
          <w:p w14:paraId="40C7B2E3" w14:textId="77777777" w:rsidR="00C806AC" w:rsidRPr="00A4774C" w:rsidRDefault="00A4774C">
            <w:pPr>
              <w:jc w:val="both"/>
              <w:rPr>
                <w:rFonts w:eastAsia="Calibri"/>
                <w:sz w:val="22"/>
                <w:szCs w:val="22"/>
              </w:rPr>
            </w:pPr>
            <w:r w:rsidRPr="00A4774C">
              <w:rPr>
                <w:rFonts w:eastAsia="Calibri"/>
                <w:sz w:val="22"/>
                <w:szCs w:val="22"/>
              </w:rPr>
              <w:t>Jei „negali“, koks pritaikymas reikalingas?</w:t>
            </w:r>
            <w:r w:rsidRPr="00A4774C">
              <w:rPr>
                <w:rFonts w:eastAsia="Calibri"/>
                <w:sz w:val="22"/>
                <w:szCs w:val="22"/>
                <w:vertAlign w:val="superscript"/>
              </w:rPr>
              <w:t>5</w:t>
            </w:r>
          </w:p>
        </w:tc>
      </w:tr>
      <w:tr w:rsidR="00C806AC" w:rsidRPr="00A4774C" w14:paraId="40C7B2E9" w14:textId="77777777">
        <w:tc>
          <w:tcPr>
            <w:tcW w:w="3799" w:type="dxa"/>
            <w:tcBorders>
              <w:top w:val="single" w:sz="4" w:space="0" w:color="auto"/>
              <w:left w:val="single" w:sz="4" w:space="0" w:color="auto"/>
              <w:bottom w:val="single" w:sz="4" w:space="0" w:color="auto"/>
              <w:right w:val="single" w:sz="4" w:space="0" w:color="auto"/>
            </w:tcBorders>
            <w:hideMark/>
          </w:tcPr>
          <w:p w14:paraId="40C7B2E5" w14:textId="77777777" w:rsidR="00C806AC" w:rsidRPr="00A4774C" w:rsidRDefault="00A4774C">
            <w:pPr>
              <w:jc w:val="both"/>
              <w:rPr>
                <w:rFonts w:eastAsia="Calibri"/>
                <w:szCs w:val="24"/>
              </w:rPr>
            </w:pPr>
            <w:r w:rsidRPr="00A4774C">
              <w:rPr>
                <w:rFonts w:eastAsia="Calibri"/>
                <w:szCs w:val="24"/>
              </w:rPr>
              <w:t>1. Ar asmuo gali laisvai ir saugiai prieiti prie įėjimo į būstą?</w:t>
            </w:r>
          </w:p>
        </w:tc>
        <w:tc>
          <w:tcPr>
            <w:tcW w:w="1276" w:type="dxa"/>
            <w:tcBorders>
              <w:top w:val="single" w:sz="4" w:space="0" w:color="auto"/>
              <w:left w:val="single" w:sz="4" w:space="0" w:color="auto"/>
              <w:bottom w:val="single" w:sz="4" w:space="0" w:color="auto"/>
              <w:right w:val="single" w:sz="4" w:space="0" w:color="auto"/>
            </w:tcBorders>
          </w:tcPr>
          <w:p w14:paraId="40C7B2E6" w14:textId="77777777" w:rsidR="00C806AC" w:rsidRPr="00A4774C" w:rsidRDefault="00C806AC">
            <w:pPr>
              <w:ind w:firstLine="709"/>
              <w:jc w:val="both"/>
              <w:rPr>
                <w:rFonts w:eastAsia="Calibri"/>
                <w:szCs w:val="24"/>
              </w:rPr>
            </w:pPr>
          </w:p>
        </w:tc>
        <w:tc>
          <w:tcPr>
            <w:tcW w:w="2155" w:type="dxa"/>
            <w:tcBorders>
              <w:top w:val="single" w:sz="4" w:space="0" w:color="auto"/>
              <w:left w:val="single" w:sz="4" w:space="0" w:color="auto"/>
              <w:bottom w:val="single" w:sz="4" w:space="0" w:color="auto"/>
              <w:right w:val="single" w:sz="4" w:space="0" w:color="auto"/>
            </w:tcBorders>
          </w:tcPr>
          <w:p w14:paraId="40C7B2E7" w14:textId="77777777" w:rsidR="00C806AC" w:rsidRPr="00A4774C" w:rsidRDefault="00C806AC">
            <w:pPr>
              <w:ind w:firstLine="709"/>
              <w:jc w:val="both"/>
              <w:rPr>
                <w:rFonts w:eastAsia="Calibri"/>
                <w:szCs w:val="24"/>
              </w:rPr>
            </w:pPr>
          </w:p>
        </w:tc>
        <w:tc>
          <w:tcPr>
            <w:tcW w:w="2409" w:type="dxa"/>
            <w:tcBorders>
              <w:top w:val="single" w:sz="4" w:space="0" w:color="auto"/>
              <w:left w:val="single" w:sz="4" w:space="0" w:color="auto"/>
              <w:bottom w:val="single" w:sz="4" w:space="0" w:color="auto"/>
              <w:right w:val="single" w:sz="4" w:space="0" w:color="auto"/>
            </w:tcBorders>
          </w:tcPr>
          <w:p w14:paraId="40C7B2E8" w14:textId="77777777" w:rsidR="00C806AC" w:rsidRPr="00A4774C" w:rsidRDefault="00C806AC">
            <w:pPr>
              <w:ind w:firstLine="709"/>
              <w:jc w:val="both"/>
              <w:rPr>
                <w:rFonts w:eastAsia="Calibri"/>
                <w:szCs w:val="24"/>
              </w:rPr>
            </w:pPr>
          </w:p>
        </w:tc>
      </w:tr>
      <w:tr w:rsidR="00C806AC" w:rsidRPr="00A4774C" w14:paraId="40C7B2EE" w14:textId="77777777">
        <w:tc>
          <w:tcPr>
            <w:tcW w:w="3799" w:type="dxa"/>
            <w:tcBorders>
              <w:top w:val="single" w:sz="4" w:space="0" w:color="auto"/>
              <w:left w:val="single" w:sz="4" w:space="0" w:color="auto"/>
              <w:bottom w:val="single" w:sz="4" w:space="0" w:color="auto"/>
              <w:right w:val="single" w:sz="4" w:space="0" w:color="auto"/>
            </w:tcBorders>
            <w:hideMark/>
          </w:tcPr>
          <w:p w14:paraId="40C7B2EA" w14:textId="77777777" w:rsidR="00C806AC" w:rsidRPr="00A4774C" w:rsidRDefault="00A4774C">
            <w:pPr>
              <w:jc w:val="both"/>
              <w:rPr>
                <w:rFonts w:eastAsia="Calibri"/>
                <w:szCs w:val="24"/>
              </w:rPr>
            </w:pPr>
            <w:r w:rsidRPr="00A4774C">
              <w:rPr>
                <w:rFonts w:eastAsia="Calibri"/>
                <w:szCs w:val="24"/>
              </w:rPr>
              <w:t>2. Ar asmuo gali laisvai ir saugiai patekti į būstą?</w:t>
            </w:r>
          </w:p>
        </w:tc>
        <w:tc>
          <w:tcPr>
            <w:tcW w:w="1276" w:type="dxa"/>
            <w:tcBorders>
              <w:top w:val="single" w:sz="4" w:space="0" w:color="auto"/>
              <w:left w:val="single" w:sz="4" w:space="0" w:color="auto"/>
              <w:bottom w:val="single" w:sz="4" w:space="0" w:color="auto"/>
              <w:right w:val="single" w:sz="4" w:space="0" w:color="auto"/>
            </w:tcBorders>
          </w:tcPr>
          <w:p w14:paraId="40C7B2EB" w14:textId="77777777" w:rsidR="00C806AC" w:rsidRPr="00A4774C" w:rsidRDefault="00C806AC">
            <w:pPr>
              <w:ind w:firstLine="709"/>
              <w:jc w:val="both"/>
              <w:rPr>
                <w:rFonts w:eastAsia="Calibri"/>
                <w:szCs w:val="24"/>
              </w:rPr>
            </w:pPr>
          </w:p>
        </w:tc>
        <w:tc>
          <w:tcPr>
            <w:tcW w:w="2155" w:type="dxa"/>
            <w:tcBorders>
              <w:top w:val="single" w:sz="4" w:space="0" w:color="auto"/>
              <w:left w:val="single" w:sz="4" w:space="0" w:color="auto"/>
              <w:bottom w:val="single" w:sz="4" w:space="0" w:color="auto"/>
              <w:right w:val="single" w:sz="4" w:space="0" w:color="auto"/>
            </w:tcBorders>
          </w:tcPr>
          <w:p w14:paraId="40C7B2EC" w14:textId="77777777" w:rsidR="00C806AC" w:rsidRPr="00A4774C" w:rsidRDefault="00C806AC">
            <w:pPr>
              <w:ind w:firstLine="709"/>
              <w:jc w:val="both"/>
              <w:rPr>
                <w:rFonts w:eastAsia="Calibri"/>
                <w:szCs w:val="24"/>
              </w:rPr>
            </w:pPr>
          </w:p>
        </w:tc>
        <w:tc>
          <w:tcPr>
            <w:tcW w:w="2409" w:type="dxa"/>
            <w:tcBorders>
              <w:top w:val="single" w:sz="4" w:space="0" w:color="auto"/>
              <w:left w:val="single" w:sz="4" w:space="0" w:color="auto"/>
              <w:bottom w:val="single" w:sz="4" w:space="0" w:color="auto"/>
              <w:right w:val="single" w:sz="4" w:space="0" w:color="auto"/>
            </w:tcBorders>
          </w:tcPr>
          <w:p w14:paraId="40C7B2ED" w14:textId="77777777" w:rsidR="00C806AC" w:rsidRPr="00A4774C" w:rsidRDefault="00C806AC">
            <w:pPr>
              <w:ind w:firstLine="709"/>
              <w:jc w:val="both"/>
              <w:rPr>
                <w:rFonts w:eastAsia="Calibri"/>
                <w:szCs w:val="24"/>
              </w:rPr>
            </w:pPr>
          </w:p>
        </w:tc>
      </w:tr>
      <w:tr w:rsidR="00C806AC" w:rsidRPr="00A4774C" w14:paraId="40C7B2F3" w14:textId="77777777">
        <w:tc>
          <w:tcPr>
            <w:tcW w:w="3799" w:type="dxa"/>
            <w:tcBorders>
              <w:top w:val="single" w:sz="4" w:space="0" w:color="auto"/>
              <w:left w:val="single" w:sz="4" w:space="0" w:color="auto"/>
              <w:bottom w:val="single" w:sz="4" w:space="0" w:color="auto"/>
              <w:right w:val="single" w:sz="4" w:space="0" w:color="auto"/>
            </w:tcBorders>
            <w:hideMark/>
          </w:tcPr>
          <w:p w14:paraId="40C7B2EF" w14:textId="77777777" w:rsidR="00C806AC" w:rsidRPr="00A4774C" w:rsidRDefault="00A4774C">
            <w:pPr>
              <w:jc w:val="both"/>
              <w:rPr>
                <w:rFonts w:eastAsia="Calibri"/>
                <w:szCs w:val="24"/>
              </w:rPr>
            </w:pPr>
            <w:r w:rsidRPr="00A4774C">
              <w:rPr>
                <w:rFonts w:eastAsia="Calibri"/>
                <w:szCs w:val="24"/>
              </w:rPr>
              <w:t>3. Ar asmuo gali laisvai ir saugiai naudotis prietaisais ir įrenginiais, skirtais:</w:t>
            </w:r>
          </w:p>
        </w:tc>
        <w:tc>
          <w:tcPr>
            <w:tcW w:w="1276" w:type="dxa"/>
            <w:tcBorders>
              <w:top w:val="single" w:sz="4" w:space="0" w:color="auto"/>
              <w:left w:val="single" w:sz="4" w:space="0" w:color="auto"/>
              <w:bottom w:val="single" w:sz="4" w:space="0" w:color="auto"/>
              <w:right w:val="single" w:sz="4" w:space="0" w:color="auto"/>
            </w:tcBorders>
          </w:tcPr>
          <w:p w14:paraId="40C7B2F0" w14:textId="77777777" w:rsidR="00C806AC" w:rsidRPr="00A4774C" w:rsidRDefault="00C806AC">
            <w:pPr>
              <w:ind w:firstLine="709"/>
              <w:jc w:val="both"/>
              <w:rPr>
                <w:rFonts w:eastAsia="Calibri"/>
                <w:szCs w:val="24"/>
              </w:rPr>
            </w:pPr>
          </w:p>
        </w:tc>
        <w:tc>
          <w:tcPr>
            <w:tcW w:w="2155" w:type="dxa"/>
            <w:tcBorders>
              <w:top w:val="single" w:sz="4" w:space="0" w:color="auto"/>
              <w:left w:val="single" w:sz="4" w:space="0" w:color="auto"/>
              <w:bottom w:val="single" w:sz="4" w:space="0" w:color="auto"/>
              <w:right w:val="single" w:sz="4" w:space="0" w:color="auto"/>
            </w:tcBorders>
            <w:hideMark/>
          </w:tcPr>
          <w:p w14:paraId="40C7B2F1" w14:textId="77777777" w:rsidR="00C806AC" w:rsidRPr="00A4774C" w:rsidRDefault="00A4774C">
            <w:pPr>
              <w:ind w:firstLine="709"/>
              <w:jc w:val="both"/>
              <w:rPr>
                <w:rFonts w:eastAsia="Calibri"/>
                <w:szCs w:val="24"/>
              </w:rPr>
            </w:pPr>
            <w:r w:rsidRPr="00A4774C">
              <w:rPr>
                <w:rFonts w:eastAsia="Calibri"/>
                <w:szCs w:val="24"/>
              </w:rPr>
              <w:t>X</w:t>
            </w:r>
          </w:p>
        </w:tc>
        <w:tc>
          <w:tcPr>
            <w:tcW w:w="2409" w:type="dxa"/>
            <w:tcBorders>
              <w:top w:val="single" w:sz="4" w:space="0" w:color="auto"/>
              <w:left w:val="single" w:sz="4" w:space="0" w:color="auto"/>
              <w:bottom w:val="single" w:sz="4" w:space="0" w:color="auto"/>
              <w:right w:val="single" w:sz="4" w:space="0" w:color="auto"/>
            </w:tcBorders>
            <w:hideMark/>
          </w:tcPr>
          <w:p w14:paraId="40C7B2F2" w14:textId="77777777" w:rsidR="00C806AC" w:rsidRPr="00A4774C" w:rsidRDefault="00A4774C">
            <w:pPr>
              <w:ind w:firstLine="709"/>
              <w:jc w:val="both"/>
              <w:rPr>
                <w:rFonts w:eastAsia="Calibri"/>
                <w:szCs w:val="24"/>
              </w:rPr>
            </w:pPr>
            <w:r w:rsidRPr="00A4774C">
              <w:rPr>
                <w:rFonts w:eastAsia="Calibri"/>
                <w:szCs w:val="24"/>
              </w:rPr>
              <w:t>X</w:t>
            </w:r>
          </w:p>
        </w:tc>
      </w:tr>
      <w:tr w:rsidR="00C806AC" w:rsidRPr="00A4774C" w14:paraId="40C7B2F8" w14:textId="77777777">
        <w:tc>
          <w:tcPr>
            <w:tcW w:w="3799" w:type="dxa"/>
            <w:tcBorders>
              <w:top w:val="single" w:sz="4" w:space="0" w:color="auto"/>
              <w:left w:val="single" w:sz="4" w:space="0" w:color="auto"/>
              <w:bottom w:val="single" w:sz="4" w:space="0" w:color="auto"/>
              <w:right w:val="single" w:sz="4" w:space="0" w:color="auto"/>
            </w:tcBorders>
            <w:hideMark/>
          </w:tcPr>
          <w:p w14:paraId="40C7B2F4" w14:textId="77777777" w:rsidR="00C806AC" w:rsidRPr="00A4774C" w:rsidRDefault="00A4774C">
            <w:pPr>
              <w:jc w:val="both"/>
              <w:rPr>
                <w:rFonts w:eastAsia="Calibri"/>
                <w:szCs w:val="24"/>
              </w:rPr>
            </w:pPr>
            <w:r w:rsidRPr="00A4774C">
              <w:rPr>
                <w:rFonts w:eastAsia="Calibri"/>
                <w:szCs w:val="24"/>
              </w:rPr>
              <w:t xml:space="preserve">4.1. asmens higienai: </w:t>
            </w:r>
          </w:p>
        </w:tc>
        <w:tc>
          <w:tcPr>
            <w:tcW w:w="1276" w:type="dxa"/>
            <w:tcBorders>
              <w:top w:val="single" w:sz="4" w:space="0" w:color="auto"/>
              <w:left w:val="single" w:sz="4" w:space="0" w:color="auto"/>
              <w:bottom w:val="single" w:sz="4" w:space="0" w:color="auto"/>
              <w:right w:val="single" w:sz="4" w:space="0" w:color="auto"/>
            </w:tcBorders>
          </w:tcPr>
          <w:p w14:paraId="40C7B2F5" w14:textId="77777777" w:rsidR="00C806AC" w:rsidRPr="00A4774C" w:rsidRDefault="00C806AC">
            <w:pPr>
              <w:ind w:firstLine="709"/>
              <w:jc w:val="both"/>
              <w:rPr>
                <w:rFonts w:eastAsia="Calibri"/>
                <w:szCs w:val="24"/>
              </w:rPr>
            </w:pPr>
          </w:p>
        </w:tc>
        <w:tc>
          <w:tcPr>
            <w:tcW w:w="2155" w:type="dxa"/>
            <w:tcBorders>
              <w:top w:val="single" w:sz="4" w:space="0" w:color="auto"/>
              <w:left w:val="single" w:sz="4" w:space="0" w:color="auto"/>
              <w:bottom w:val="single" w:sz="4" w:space="0" w:color="auto"/>
              <w:right w:val="single" w:sz="4" w:space="0" w:color="auto"/>
            </w:tcBorders>
            <w:hideMark/>
          </w:tcPr>
          <w:p w14:paraId="40C7B2F6" w14:textId="77777777" w:rsidR="00C806AC" w:rsidRPr="00A4774C" w:rsidRDefault="00A4774C">
            <w:pPr>
              <w:ind w:firstLine="709"/>
              <w:jc w:val="both"/>
              <w:rPr>
                <w:rFonts w:eastAsia="Calibri"/>
                <w:szCs w:val="24"/>
              </w:rPr>
            </w:pPr>
            <w:r w:rsidRPr="00A4774C">
              <w:rPr>
                <w:rFonts w:eastAsia="Calibri"/>
                <w:szCs w:val="24"/>
              </w:rPr>
              <w:t>X</w:t>
            </w:r>
          </w:p>
        </w:tc>
        <w:tc>
          <w:tcPr>
            <w:tcW w:w="2409" w:type="dxa"/>
            <w:tcBorders>
              <w:top w:val="single" w:sz="4" w:space="0" w:color="auto"/>
              <w:left w:val="single" w:sz="4" w:space="0" w:color="auto"/>
              <w:bottom w:val="single" w:sz="4" w:space="0" w:color="auto"/>
              <w:right w:val="single" w:sz="4" w:space="0" w:color="auto"/>
            </w:tcBorders>
            <w:hideMark/>
          </w:tcPr>
          <w:p w14:paraId="40C7B2F7" w14:textId="77777777" w:rsidR="00C806AC" w:rsidRPr="00A4774C" w:rsidRDefault="00A4774C">
            <w:pPr>
              <w:ind w:firstLine="709"/>
              <w:jc w:val="both"/>
              <w:rPr>
                <w:rFonts w:eastAsia="Calibri"/>
                <w:szCs w:val="24"/>
              </w:rPr>
            </w:pPr>
            <w:r w:rsidRPr="00A4774C">
              <w:rPr>
                <w:rFonts w:eastAsia="Calibri"/>
                <w:szCs w:val="24"/>
              </w:rPr>
              <w:t>X</w:t>
            </w:r>
          </w:p>
        </w:tc>
      </w:tr>
      <w:tr w:rsidR="00C806AC" w:rsidRPr="00A4774C" w14:paraId="40C7B2FD" w14:textId="77777777">
        <w:tc>
          <w:tcPr>
            <w:tcW w:w="3799" w:type="dxa"/>
            <w:tcBorders>
              <w:top w:val="single" w:sz="4" w:space="0" w:color="auto"/>
              <w:left w:val="single" w:sz="4" w:space="0" w:color="auto"/>
              <w:bottom w:val="single" w:sz="4" w:space="0" w:color="auto"/>
              <w:right w:val="single" w:sz="4" w:space="0" w:color="auto"/>
            </w:tcBorders>
            <w:hideMark/>
          </w:tcPr>
          <w:p w14:paraId="40C7B2F9" w14:textId="77777777" w:rsidR="00C806AC" w:rsidRPr="00A4774C" w:rsidRDefault="00A4774C">
            <w:pPr>
              <w:jc w:val="both"/>
              <w:rPr>
                <w:rFonts w:eastAsia="Calibri"/>
                <w:szCs w:val="24"/>
              </w:rPr>
            </w:pPr>
            <w:r w:rsidRPr="00A4774C">
              <w:rPr>
                <w:rFonts w:eastAsia="Calibri"/>
                <w:szCs w:val="24"/>
              </w:rPr>
              <w:t>4.1.1. klozetu</w:t>
            </w:r>
          </w:p>
        </w:tc>
        <w:tc>
          <w:tcPr>
            <w:tcW w:w="1276" w:type="dxa"/>
            <w:tcBorders>
              <w:top w:val="single" w:sz="4" w:space="0" w:color="auto"/>
              <w:left w:val="single" w:sz="4" w:space="0" w:color="auto"/>
              <w:bottom w:val="single" w:sz="4" w:space="0" w:color="auto"/>
              <w:right w:val="single" w:sz="4" w:space="0" w:color="auto"/>
            </w:tcBorders>
          </w:tcPr>
          <w:p w14:paraId="40C7B2FA" w14:textId="77777777" w:rsidR="00C806AC" w:rsidRPr="00A4774C" w:rsidRDefault="00C806AC">
            <w:pPr>
              <w:ind w:firstLine="709"/>
              <w:jc w:val="both"/>
              <w:rPr>
                <w:rFonts w:eastAsia="Calibri"/>
                <w:szCs w:val="24"/>
              </w:rPr>
            </w:pPr>
          </w:p>
        </w:tc>
        <w:tc>
          <w:tcPr>
            <w:tcW w:w="2155" w:type="dxa"/>
            <w:tcBorders>
              <w:top w:val="single" w:sz="4" w:space="0" w:color="auto"/>
              <w:left w:val="single" w:sz="4" w:space="0" w:color="auto"/>
              <w:bottom w:val="single" w:sz="4" w:space="0" w:color="auto"/>
              <w:right w:val="single" w:sz="4" w:space="0" w:color="auto"/>
            </w:tcBorders>
          </w:tcPr>
          <w:p w14:paraId="40C7B2FB" w14:textId="77777777" w:rsidR="00C806AC" w:rsidRPr="00A4774C" w:rsidRDefault="00C806AC">
            <w:pPr>
              <w:ind w:firstLine="709"/>
              <w:jc w:val="both"/>
              <w:rPr>
                <w:rFonts w:eastAsia="Calibri"/>
                <w:szCs w:val="24"/>
              </w:rPr>
            </w:pPr>
          </w:p>
        </w:tc>
        <w:tc>
          <w:tcPr>
            <w:tcW w:w="2409" w:type="dxa"/>
            <w:tcBorders>
              <w:top w:val="single" w:sz="4" w:space="0" w:color="auto"/>
              <w:left w:val="single" w:sz="4" w:space="0" w:color="auto"/>
              <w:bottom w:val="single" w:sz="4" w:space="0" w:color="auto"/>
              <w:right w:val="single" w:sz="4" w:space="0" w:color="auto"/>
            </w:tcBorders>
          </w:tcPr>
          <w:p w14:paraId="40C7B2FC" w14:textId="77777777" w:rsidR="00C806AC" w:rsidRPr="00A4774C" w:rsidRDefault="00C806AC">
            <w:pPr>
              <w:ind w:firstLine="709"/>
              <w:jc w:val="both"/>
              <w:rPr>
                <w:rFonts w:eastAsia="Calibri"/>
                <w:szCs w:val="24"/>
              </w:rPr>
            </w:pPr>
          </w:p>
        </w:tc>
      </w:tr>
      <w:tr w:rsidR="00C806AC" w:rsidRPr="00A4774C" w14:paraId="40C7B302" w14:textId="77777777">
        <w:tc>
          <w:tcPr>
            <w:tcW w:w="3799" w:type="dxa"/>
            <w:tcBorders>
              <w:top w:val="single" w:sz="4" w:space="0" w:color="auto"/>
              <w:left w:val="single" w:sz="4" w:space="0" w:color="auto"/>
              <w:bottom w:val="single" w:sz="4" w:space="0" w:color="auto"/>
              <w:right w:val="single" w:sz="4" w:space="0" w:color="auto"/>
            </w:tcBorders>
            <w:hideMark/>
          </w:tcPr>
          <w:p w14:paraId="40C7B2FE" w14:textId="77777777" w:rsidR="00C806AC" w:rsidRPr="00A4774C" w:rsidRDefault="00A4774C">
            <w:pPr>
              <w:jc w:val="both"/>
              <w:rPr>
                <w:rFonts w:eastAsia="Calibri"/>
                <w:szCs w:val="24"/>
              </w:rPr>
            </w:pPr>
            <w:r w:rsidRPr="00A4774C">
              <w:rPr>
                <w:rFonts w:eastAsia="Calibri"/>
                <w:szCs w:val="24"/>
              </w:rPr>
              <w:t>4.1.2. praustuvu</w:t>
            </w:r>
          </w:p>
        </w:tc>
        <w:tc>
          <w:tcPr>
            <w:tcW w:w="1276" w:type="dxa"/>
            <w:tcBorders>
              <w:top w:val="single" w:sz="4" w:space="0" w:color="auto"/>
              <w:left w:val="single" w:sz="4" w:space="0" w:color="auto"/>
              <w:bottom w:val="single" w:sz="4" w:space="0" w:color="auto"/>
              <w:right w:val="single" w:sz="4" w:space="0" w:color="auto"/>
            </w:tcBorders>
          </w:tcPr>
          <w:p w14:paraId="40C7B2FF" w14:textId="77777777" w:rsidR="00C806AC" w:rsidRPr="00A4774C" w:rsidRDefault="00C806AC">
            <w:pPr>
              <w:ind w:firstLine="709"/>
              <w:jc w:val="both"/>
              <w:rPr>
                <w:rFonts w:eastAsia="Calibri"/>
                <w:szCs w:val="24"/>
              </w:rPr>
            </w:pPr>
          </w:p>
        </w:tc>
        <w:tc>
          <w:tcPr>
            <w:tcW w:w="2155" w:type="dxa"/>
            <w:tcBorders>
              <w:top w:val="single" w:sz="4" w:space="0" w:color="auto"/>
              <w:left w:val="single" w:sz="4" w:space="0" w:color="auto"/>
              <w:bottom w:val="single" w:sz="4" w:space="0" w:color="auto"/>
              <w:right w:val="single" w:sz="4" w:space="0" w:color="auto"/>
            </w:tcBorders>
          </w:tcPr>
          <w:p w14:paraId="40C7B300" w14:textId="77777777" w:rsidR="00C806AC" w:rsidRPr="00A4774C" w:rsidRDefault="00C806AC">
            <w:pPr>
              <w:ind w:firstLine="709"/>
              <w:jc w:val="both"/>
              <w:rPr>
                <w:rFonts w:eastAsia="Calibri"/>
                <w:szCs w:val="24"/>
              </w:rPr>
            </w:pPr>
          </w:p>
        </w:tc>
        <w:tc>
          <w:tcPr>
            <w:tcW w:w="2409" w:type="dxa"/>
            <w:tcBorders>
              <w:top w:val="single" w:sz="4" w:space="0" w:color="auto"/>
              <w:left w:val="single" w:sz="4" w:space="0" w:color="auto"/>
              <w:bottom w:val="single" w:sz="4" w:space="0" w:color="auto"/>
              <w:right w:val="single" w:sz="4" w:space="0" w:color="auto"/>
            </w:tcBorders>
          </w:tcPr>
          <w:p w14:paraId="40C7B301" w14:textId="77777777" w:rsidR="00C806AC" w:rsidRPr="00A4774C" w:rsidRDefault="00C806AC">
            <w:pPr>
              <w:ind w:firstLine="709"/>
              <w:jc w:val="both"/>
              <w:rPr>
                <w:rFonts w:eastAsia="Calibri"/>
                <w:szCs w:val="24"/>
              </w:rPr>
            </w:pPr>
          </w:p>
        </w:tc>
      </w:tr>
      <w:tr w:rsidR="00C806AC" w:rsidRPr="00A4774C" w14:paraId="40C7B307" w14:textId="77777777">
        <w:tc>
          <w:tcPr>
            <w:tcW w:w="3799" w:type="dxa"/>
            <w:tcBorders>
              <w:top w:val="single" w:sz="4" w:space="0" w:color="auto"/>
              <w:left w:val="single" w:sz="4" w:space="0" w:color="auto"/>
              <w:bottom w:val="single" w:sz="4" w:space="0" w:color="auto"/>
              <w:right w:val="single" w:sz="4" w:space="0" w:color="auto"/>
            </w:tcBorders>
            <w:hideMark/>
          </w:tcPr>
          <w:p w14:paraId="40C7B303" w14:textId="77777777" w:rsidR="00C806AC" w:rsidRPr="00A4774C" w:rsidRDefault="00A4774C">
            <w:pPr>
              <w:jc w:val="both"/>
              <w:rPr>
                <w:rFonts w:eastAsia="Calibri"/>
                <w:szCs w:val="24"/>
              </w:rPr>
            </w:pPr>
            <w:r w:rsidRPr="00A4774C">
              <w:rPr>
                <w:rFonts w:eastAsia="Calibri"/>
                <w:szCs w:val="24"/>
              </w:rPr>
              <w:t>4.1.3. vonia ar dušu</w:t>
            </w:r>
          </w:p>
        </w:tc>
        <w:tc>
          <w:tcPr>
            <w:tcW w:w="1276" w:type="dxa"/>
            <w:tcBorders>
              <w:top w:val="single" w:sz="4" w:space="0" w:color="auto"/>
              <w:left w:val="single" w:sz="4" w:space="0" w:color="auto"/>
              <w:bottom w:val="single" w:sz="4" w:space="0" w:color="auto"/>
              <w:right w:val="single" w:sz="4" w:space="0" w:color="auto"/>
            </w:tcBorders>
          </w:tcPr>
          <w:p w14:paraId="40C7B304" w14:textId="77777777" w:rsidR="00C806AC" w:rsidRPr="00A4774C" w:rsidRDefault="00C806AC">
            <w:pPr>
              <w:ind w:firstLine="709"/>
              <w:jc w:val="both"/>
              <w:rPr>
                <w:rFonts w:eastAsia="Calibri"/>
                <w:szCs w:val="24"/>
              </w:rPr>
            </w:pPr>
          </w:p>
        </w:tc>
        <w:tc>
          <w:tcPr>
            <w:tcW w:w="2155" w:type="dxa"/>
            <w:tcBorders>
              <w:top w:val="single" w:sz="4" w:space="0" w:color="auto"/>
              <w:left w:val="single" w:sz="4" w:space="0" w:color="auto"/>
              <w:bottom w:val="single" w:sz="4" w:space="0" w:color="auto"/>
              <w:right w:val="single" w:sz="4" w:space="0" w:color="auto"/>
            </w:tcBorders>
          </w:tcPr>
          <w:p w14:paraId="40C7B305" w14:textId="77777777" w:rsidR="00C806AC" w:rsidRPr="00A4774C" w:rsidRDefault="00C806AC">
            <w:pPr>
              <w:ind w:firstLine="709"/>
              <w:jc w:val="both"/>
              <w:rPr>
                <w:rFonts w:eastAsia="Calibri"/>
                <w:szCs w:val="24"/>
              </w:rPr>
            </w:pPr>
          </w:p>
        </w:tc>
        <w:tc>
          <w:tcPr>
            <w:tcW w:w="2409" w:type="dxa"/>
            <w:tcBorders>
              <w:top w:val="single" w:sz="4" w:space="0" w:color="auto"/>
              <w:left w:val="single" w:sz="4" w:space="0" w:color="auto"/>
              <w:bottom w:val="single" w:sz="4" w:space="0" w:color="auto"/>
              <w:right w:val="single" w:sz="4" w:space="0" w:color="auto"/>
            </w:tcBorders>
          </w:tcPr>
          <w:p w14:paraId="40C7B306" w14:textId="77777777" w:rsidR="00C806AC" w:rsidRPr="00A4774C" w:rsidRDefault="00C806AC">
            <w:pPr>
              <w:ind w:firstLine="709"/>
              <w:jc w:val="both"/>
              <w:rPr>
                <w:rFonts w:eastAsia="Calibri"/>
                <w:szCs w:val="24"/>
              </w:rPr>
            </w:pPr>
          </w:p>
        </w:tc>
      </w:tr>
      <w:tr w:rsidR="00C806AC" w:rsidRPr="00A4774C" w14:paraId="40C7B30C" w14:textId="77777777">
        <w:tc>
          <w:tcPr>
            <w:tcW w:w="3799" w:type="dxa"/>
            <w:tcBorders>
              <w:top w:val="single" w:sz="4" w:space="0" w:color="auto"/>
              <w:left w:val="single" w:sz="4" w:space="0" w:color="auto"/>
              <w:bottom w:val="single" w:sz="4" w:space="0" w:color="auto"/>
              <w:right w:val="single" w:sz="4" w:space="0" w:color="auto"/>
            </w:tcBorders>
            <w:hideMark/>
          </w:tcPr>
          <w:p w14:paraId="40C7B308" w14:textId="77777777" w:rsidR="00C806AC" w:rsidRPr="00A4774C" w:rsidRDefault="00A4774C">
            <w:pPr>
              <w:jc w:val="both"/>
              <w:rPr>
                <w:rFonts w:eastAsia="Calibri"/>
                <w:szCs w:val="24"/>
              </w:rPr>
            </w:pPr>
            <w:r w:rsidRPr="00A4774C">
              <w:rPr>
                <w:rFonts w:eastAsia="Calibri"/>
                <w:szCs w:val="24"/>
              </w:rPr>
              <w:t>4.2. poilsiui ir miegui (lova, sofa ar pan.)</w:t>
            </w:r>
          </w:p>
        </w:tc>
        <w:tc>
          <w:tcPr>
            <w:tcW w:w="1276" w:type="dxa"/>
            <w:tcBorders>
              <w:top w:val="single" w:sz="4" w:space="0" w:color="auto"/>
              <w:left w:val="single" w:sz="4" w:space="0" w:color="auto"/>
              <w:bottom w:val="single" w:sz="4" w:space="0" w:color="auto"/>
              <w:right w:val="single" w:sz="4" w:space="0" w:color="auto"/>
            </w:tcBorders>
          </w:tcPr>
          <w:p w14:paraId="40C7B309" w14:textId="77777777" w:rsidR="00C806AC" w:rsidRPr="00A4774C" w:rsidRDefault="00C806AC">
            <w:pPr>
              <w:ind w:firstLine="709"/>
              <w:jc w:val="both"/>
              <w:rPr>
                <w:rFonts w:eastAsia="Calibri"/>
                <w:szCs w:val="24"/>
              </w:rPr>
            </w:pPr>
          </w:p>
        </w:tc>
        <w:tc>
          <w:tcPr>
            <w:tcW w:w="2155" w:type="dxa"/>
            <w:tcBorders>
              <w:top w:val="single" w:sz="4" w:space="0" w:color="auto"/>
              <w:left w:val="single" w:sz="4" w:space="0" w:color="auto"/>
              <w:bottom w:val="single" w:sz="4" w:space="0" w:color="auto"/>
              <w:right w:val="single" w:sz="4" w:space="0" w:color="auto"/>
            </w:tcBorders>
          </w:tcPr>
          <w:p w14:paraId="40C7B30A" w14:textId="77777777" w:rsidR="00C806AC" w:rsidRPr="00A4774C" w:rsidRDefault="00C806AC">
            <w:pPr>
              <w:ind w:firstLine="709"/>
              <w:jc w:val="both"/>
              <w:rPr>
                <w:rFonts w:eastAsia="Calibri"/>
                <w:szCs w:val="24"/>
              </w:rPr>
            </w:pPr>
          </w:p>
        </w:tc>
        <w:tc>
          <w:tcPr>
            <w:tcW w:w="2409" w:type="dxa"/>
            <w:tcBorders>
              <w:top w:val="single" w:sz="4" w:space="0" w:color="auto"/>
              <w:left w:val="single" w:sz="4" w:space="0" w:color="auto"/>
              <w:bottom w:val="single" w:sz="4" w:space="0" w:color="auto"/>
              <w:right w:val="single" w:sz="4" w:space="0" w:color="auto"/>
            </w:tcBorders>
          </w:tcPr>
          <w:p w14:paraId="40C7B30B" w14:textId="77777777" w:rsidR="00C806AC" w:rsidRPr="00A4774C" w:rsidRDefault="00C806AC">
            <w:pPr>
              <w:ind w:firstLine="709"/>
              <w:jc w:val="both"/>
              <w:rPr>
                <w:rFonts w:eastAsia="Calibri"/>
                <w:szCs w:val="24"/>
              </w:rPr>
            </w:pPr>
          </w:p>
        </w:tc>
      </w:tr>
      <w:tr w:rsidR="00C806AC" w:rsidRPr="00A4774C" w14:paraId="40C7B311" w14:textId="77777777">
        <w:tc>
          <w:tcPr>
            <w:tcW w:w="3799" w:type="dxa"/>
            <w:tcBorders>
              <w:top w:val="single" w:sz="4" w:space="0" w:color="auto"/>
              <w:left w:val="single" w:sz="4" w:space="0" w:color="auto"/>
              <w:bottom w:val="single" w:sz="4" w:space="0" w:color="auto"/>
              <w:right w:val="single" w:sz="4" w:space="0" w:color="auto"/>
            </w:tcBorders>
            <w:hideMark/>
          </w:tcPr>
          <w:p w14:paraId="40C7B30D" w14:textId="77777777" w:rsidR="00C806AC" w:rsidRPr="00A4774C" w:rsidRDefault="00A4774C">
            <w:pPr>
              <w:jc w:val="both"/>
              <w:rPr>
                <w:rFonts w:eastAsia="Calibri"/>
                <w:szCs w:val="24"/>
              </w:rPr>
            </w:pPr>
            <w:r w:rsidRPr="00A4774C">
              <w:rPr>
                <w:rFonts w:eastAsia="Calibri"/>
                <w:szCs w:val="24"/>
              </w:rPr>
              <w:t>5. Ar asmuo gali laisvai ir saugiai judėti bent vienoje patalpoje, skirtoje maitintis, asmens higienai ir miegoti?</w:t>
            </w:r>
          </w:p>
        </w:tc>
        <w:tc>
          <w:tcPr>
            <w:tcW w:w="1276" w:type="dxa"/>
            <w:tcBorders>
              <w:top w:val="single" w:sz="4" w:space="0" w:color="auto"/>
              <w:left w:val="single" w:sz="4" w:space="0" w:color="auto"/>
              <w:bottom w:val="single" w:sz="4" w:space="0" w:color="auto"/>
              <w:right w:val="single" w:sz="4" w:space="0" w:color="auto"/>
            </w:tcBorders>
          </w:tcPr>
          <w:p w14:paraId="40C7B30E" w14:textId="77777777" w:rsidR="00C806AC" w:rsidRPr="00A4774C" w:rsidRDefault="00C806AC">
            <w:pPr>
              <w:ind w:firstLine="709"/>
              <w:jc w:val="both"/>
              <w:rPr>
                <w:rFonts w:eastAsia="Calibri"/>
                <w:szCs w:val="24"/>
              </w:rPr>
            </w:pPr>
          </w:p>
        </w:tc>
        <w:tc>
          <w:tcPr>
            <w:tcW w:w="2155" w:type="dxa"/>
            <w:tcBorders>
              <w:top w:val="single" w:sz="4" w:space="0" w:color="auto"/>
              <w:left w:val="single" w:sz="4" w:space="0" w:color="auto"/>
              <w:bottom w:val="single" w:sz="4" w:space="0" w:color="auto"/>
              <w:right w:val="single" w:sz="4" w:space="0" w:color="auto"/>
            </w:tcBorders>
          </w:tcPr>
          <w:p w14:paraId="40C7B30F" w14:textId="77777777" w:rsidR="00C806AC" w:rsidRPr="00A4774C" w:rsidRDefault="00C806AC">
            <w:pPr>
              <w:ind w:firstLine="709"/>
              <w:jc w:val="both"/>
              <w:rPr>
                <w:rFonts w:eastAsia="Calibri"/>
                <w:szCs w:val="24"/>
              </w:rPr>
            </w:pPr>
          </w:p>
        </w:tc>
        <w:tc>
          <w:tcPr>
            <w:tcW w:w="2409" w:type="dxa"/>
            <w:tcBorders>
              <w:top w:val="single" w:sz="4" w:space="0" w:color="auto"/>
              <w:left w:val="single" w:sz="4" w:space="0" w:color="auto"/>
              <w:bottom w:val="single" w:sz="4" w:space="0" w:color="auto"/>
              <w:right w:val="single" w:sz="4" w:space="0" w:color="auto"/>
            </w:tcBorders>
          </w:tcPr>
          <w:p w14:paraId="40C7B310" w14:textId="77777777" w:rsidR="00C806AC" w:rsidRPr="00A4774C" w:rsidRDefault="00C806AC">
            <w:pPr>
              <w:ind w:firstLine="709"/>
              <w:jc w:val="both"/>
              <w:rPr>
                <w:rFonts w:eastAsia="Calibri"/>
                <w:szCs w:val="24"/>
              </w:rPr>
            </w:pPr>
          </w:p>
        </w:tc>
      </w:tr>
      <w:tr w:rsidR="00C806AC" w:rsidRPr="00A4774C" w14:paraId="40C7B314" w14:textId="77777777">
        <w:tc>
          <w:tcPr>
            <w:tcW w:w="3799" w:type="dxa"/>
            <w:tcBorders>
              <w:top w:val="single" w:sz="4" w:space="0" w:color="auto"/>
              <w:left w:val="single" w:sz="4" w:space="0" w:color="auto"/>
              <w:bottom w:val="single" w:sz="4" w:space="0" w:color="auto"/>
              <w:right w:val="single" w:sz="4" w:space="0" w:color="auto"/>
            </w:tcBorders>
            <w:hideMark/>
          </w:tcPr>
          <w:p w14:paraId="40C7B312" w14:textId="77777777" w:rsidR="00C806AC" w:rsidRPr="00A4774C" w:rsidRDefault="00A4774C">
            <w:pPr>
              <w:jc w:val="both"/>
              <w:rPr>
                <w:rFonts w:eastAsia="Calibri"/>
                <w:szCs w:val="24"/>
              </w:rPr>
            </w:pPr>
            <w:r w:rsidRPr="00A4774C">
              <w:rPr>
                <w:rFonts w:eastAsia="Calibri"/>
                <w:szCs w:val="24"/>
              </w:rPr>
              <w:t>6. Kita svarbi informacija</w:t>
            </w:r>
          </w:p>
        </w:tc>
        <w:tc>
          <w:tcPr>
            <w:tcW w:w="5840" w:type="dxa"/>
            <w:gridSpan w:val="3"/>
            <w:tcBorders>
              <w:top w:val="single" w:sz="4" w:space="0" w:color="auto"/>
              <w:left w:val="single" w:sz="4" w:space="0" w:color="auto"/>
              <w:bottom w:val="single" w:sz="4" w:space="0" w:color="auto"/>
              <w:right w:val="single" w:sz="4" w:space="0" w:color="auto"/>
            </w:tcBorders>
          </w:tcPr>
          <w:p w14:paraId="40C7B313" w14:textId="77777777" w:rsidR="00C806AC" w:rsidRPr="00A4774C" w:rsidRDefault="00C806AC">
            <w:pPr>
              <w:ind w:firstLine="709"/>
              <w:jc w:val="both"/>
              <w:rPr>
                <w:rFonts w:eastAsia="Calibri"/>
                <w:szCs w:val="24"/>
              </w:rPr>
            </w:pPr>
          </w:p>
        </w:tc>
      </w:tr>
    </w:tbl>
    <w:p w14:paraId="40C7B315" w14:textId="77777777" w:rsidR="00C806AC" w:rsidRPr="00A4774C" w:rsidRDefault="000E04E5">
      <w:pPr>
        <w:spacing w:line="360" w:lineRule="auto"/>
        <w:ind w:firstLine="709"/>
        <w:jc w:val="both"/>
        <w:rPr>
          <w:rFonts w:eastAsia="Calibri"/>
          <w:b/>
          <w:caps/>
          <w:szCs w:val="24"/>
        </w:rPr>
      </w:pPr>
    </w:p>
    <w:p w14:paraId="40C7B316" w14:textId="47A9C36B" w:rsidR="00C806AC" w:rsidRPr="00A4774C" w:rsidRDefault="000E04E5">
      <w:pPr>
        <w:spacing w:line="360" w:lineRule="auto"/>
        <w:ind w:firstLine="709"/>
        <w:jc w:val="both"/>
        <w:rPr>
          <w:rFonts w:eastAsia="Calibri"/>
          <w:b/>
          <w:caps/>
          <w:szCs w:val="24"/>
        </w:rPr>
      </w:pPr>
      <w:r w:rsidR="00A4774C" w:rsidRPr="00A4774C">
        <w:rPr>
          <w:rFonts w:eastAsia="Calibri"/>
          <w:b/>
          <w:caps/>
          <w:szCs w:val="24"/>
        </w:rPr>
        <w:t>IV</w:t>
      </w:r>
      <w:r w:rsidR="00A4774C" w:rsidRPr="00A4774C">
        <w:rPr>
          <w:rFonts w:eastAsia="Calibri"/>
          <w:b/>
          <w:caps/>
          <w:szCs w:val="24"/>
        </w:rPr>
        <w:t xml:space="preserve">. BŪSTO PRITAIKYMO neįgaliam asmeniui </w:t>
      </w:r>
    </w:p>
    <w:p w14:paraId="40C7B317" w14:textId="77777777" w:rsidR="00C806AC" w:rsidRPr="00A4774C" w:rsidRDefault="00A4774C">
      <w:pPr>
        <w:spacing w:line="360" w:lineRule="auto"/>
        <w:ind w:firstLine="709"/>
        <w:jc w:val="both"/>
        <w:rPr>
          <w:rFonts w:eastAsia="Calibri"/>
          <w:b/>
          <w:caps/>
          <w:szCs w:val="24"/>
        </w:rPr>
      </w:pPr>
      <w:r w:rsidRPr="00A4774C">
        <w:rPr>
          <w:rFonts w:eastAsia="Calibri"/>
          <w:b/>
          <w:caps/>
          <w:szCs w:val="24"/>
        </w:rPr>
        <w:t>POREIKIO nustatymo IŠVADOS ir rekomendacijos</w:t>
      </w:r>
    </w:p>
    <w:p w14:paraId="40C7B318" w14:textId="77777777" w:rsidR="00C806AC" w:rsidRPr="00A4774C" w:rsidRDefault="00C806AC">
      <w:pPr>
        <w:spacing w:line="360" w:lineRule="auto"/>
        <w:ind w:firstLine="709"/>
        <w:jc w:val="both"/>
        <w:rPr>
          <w:rFonts w:eastAsia="Calibri"/>
          <w:szCs w:val="24"/>
        </w:rPr>
      </w:pPr>
    </w:p>
    <w:p w14:paraId="40C7B319" w14:textId="77777777" w:rsidR="00C806AC" w:rsidRPr="00A4774C" w:rsidRDefault="000E04E5">
      <w:pPr>
        <w:spacing w:line="360" w:lineRule="auto"/>
        <w:ind w:firstLine="709"/>
        <w:jc w:val="both"/>
        <w:rPr>
          <w:rFonts w:eastAsia="Calibri"/>
          <w:szCs w:val="24"/>
        </w:rPr>
      </w:pPr>
      <w:r w:rsidR="00A4774C" w:rsidRPr="00A4774C">
        <w:rPr>
          <w:rFonts w:eastAsia="Calibri"/>
          <w:szCs w:val="24"/>
        </w:rPr>
        <w:t>20</w:t>
      </w:r>
      <w:r w:rsidR="00A4774C" w:rsidRPr="00A4774C">
        <w:rPr>
          <w:rFonts w:eastAsia="Calibri"/>
          <w:szCs w:val="24"/>
        </w:rPr>
        <w:t>. Būsto pritaikymo poreikis:</w:t>
      </w:r>
    </w:p>
    <w:p w14:paraId="40C7B31A" w14:textId="77777777" w:rsidR="00C806AC" w:rsidRPr="00A4774C" w:rsidRDefault="00A4774C">
      <w:pPr>
        <w:spacing w:line="360" w:lineRule="auto"/>
        <w:ind w:firstLine="709"/>
        <w:jc w:val="both"/>
        <w:rPr>
          <w:rFonts w:eastAsia="Calibri"/>
          <w:szCs w:val="24"/>
        </w:rPr>
      </w:pPr>
      <w:r w:rsidRPr="00A4774C">
        <w:rPr>
          <w:rFonts w:eastAsia="Calibri"/>
          <w:szCs w:val="24"/>
        </w:rPr>
        <w:sym w:font="Wingdings 2" w:char="F0A3"/>
      </w:r>
      <w:r w:rsidRPr="00A4774C">
        <w:rPr>
          <w:rFonts w:eastAsia="Calibri"/>
          <w:szCs w:val="24"/>
        </w:rPr>
        <w:t xml:space="preserve"> yra                    </w:t>
      </w:r>
    </w:p>
    <w:p w14:paraId="40C7B31B" w14:textId="77777777" w:rsidR="00C806AC" w:rsidRPr="00A4774C" w:rsidRDefault="00A4774C">
      <w:pPr>
        <w:spacing w:line="360" w:lineRule="auto"/>
        <w:ind w:firstLine="709"/>
        <w:jc w:val="both"/>
        <w:rPr>
          <w:rFonts w:eastAsia="Calibri"/>
          <w:szCs w:val="24"/>
        </w:rPr>
      </w:pPr>
      <w:r w:rsidRPr="00A4774C">
        <w:rPr>
          <w:rFonts w:eastAsia="Calibri"/>
          <w:szCs w:val="24"/>
        </w:rPr>
        <w:sym w:font="Wingdings 2" w:char="F0A3"/>
      </w:r>
      <w:r w:rsidRPr="00A4774C">
        <w:rPr>
          <w:rFonts w:eastAsia="Calibri"/>
          <w:szCs w:val="24"/>
        </w:rPr>
        <w:t xml:space="preserve"> nėra</w:t>
      </w:r>
    </w:p>
    <w:p w14:paraId="40C7B31C" w14:textId="77777777" w:rsidR="00C806AC" w:rsidRPr="00A4774C" w:rsidRDefault="00C806AC">
      <w:pPr>
        <w:spacing w:line="360" w:lineRule="auto"/>
        <w:ind w:firstLine="709"/>
        <w:jc w:val="both"/>
        <w:rPr>
          <w:rFonts w:eastAsia="Calibri"/>
          <w:szCs w:val="24"/>
        </w:rPr>
      </w:pPr>
    </w:p>
    <w:p w14:paraId="40C7B31D" w14:textId="77777777" w:rsidR="00C806AC" w:rsidRPr="00A4774C" w:rsidRDefault="000E04E5">
      <w:pPr>
        <w:spacing w:line="360" w:lineRule="auto"/>
        <w:ind w:firstLine="709"/>
        <w:jc w:val="both"/>
        <w:rPr>
          <w:rFonts w:eastAsia="Calibri"/>
          <w:szCs w:val="24"/>
        </w:rPr>
      </w:pPr>
    </w:p>
    <w:p w14:paraId="40C7B31E" w14:textId="77777777" w:rsidR="00C806AC" w:rsidRPr="00A4774C" w:rsidRDefault="000E04E5">
      <w:pPr>
        <w:spacing w:line="360" w:lineRule="auto"/>
        <w:ind w:firstLine="709"/>
        <w:jc w:val="both"/>
        <w:rPr>
          <w:rFonts w:eastAsia="Calibri"/>
          <w:szCs w:val="24"/>
        </w:rPr>
      </w:pPr>
      <w:r w:rsidR="00A4774C" w:rsidRPr="00A4774C">
        <w:rPr>
          <w:rFonts w:eastAsia="Calibri"/>
          <w:szCs w:val="24"/>
        </w:rPr>
        <w:t>21</w:t>
      </w:r>
      <w:r w:rsidR="00A4774C" w:rsidRPr="00A4774C">
        <w:rPr>
          <w:rFonts w:eastAsia="Calibri"/>
          <w:szCs w:val="24"/>
        </w:rPr>
        <w:t>. Rekomendacija tenkinti prašymą pritaikyti būstą:</w:t>
      </w:r>
    </w:p>
    <w:p w14:paraId="40C7B31F" w14:textId="77777777" w:rsidR="00C806AC" w:rsidRPr="00A4774C" w:rsidRDefault="00A4774C">
      <w:pPr>
        <w:spacing w:line="360" w:lineRule="auto"/>
        <w:ind w:firstLine="709"/>
        <w:jc w:val="both"/>
        <w:rPr>
          <w:rFonts w:eastAsia="Calibri"/>
          <w:szCs w:val="24"/>
        </w:rPr>
      </w:pPr>
      <w:r w:rsidRPr="00A4774C">
        <w:rPr>
          <w:rFonts w:eastAsia="Calibri"/>
          <w:szCs w:val="24"/>
        </w:rPr>
        <w:sym w:font="Wingdings 2" w:char="F0A3"/>
      </w:r>
      <w:r w:rsidRPr="00A4774C">
        <w:rPr>
          <w:rFonts w:eastAsia="Calibri"/>
          <w:szCs w:val="24"/>
        </w:rPr>
        <w:t xml:space="preserve"> tenkinti              </w:t>
      </w:r>
    </w:p>
    <w:p w14:paraId="40C7B320" w14:textId="77777777" w:rsidR="00C806AC" w:rsidRPr="00A4774C" w:rsidRDefault="00A4774C">
      <w:pPr>
        <w:spacing w:line="360" w:lineRule="auto"/>
        <w:ind w:firstLine="709"/>
        <w:jc w:val="both"/>
        <w:rPr>
          <w:rFonts w:eastAsia="Calibri"/>
          <w:szCs w:val="24"/>
        </w:rPr>
      </w:pPr>
      <w:r w:rsidRPr="00A4774C">
        <w:rPr>
          <w:rFonts w:eastAsia="Calibri"/>
          <w:szCs w:val="24"/>
        </w:rPr>
        <w:sym w:font="Wingdings 2" w:char="F0A3"/>
      </w:r>
      <w:r w:rsidRPr="00A4774C">
        <w:rPr>
          <w:rFonts w:eastAsia="Calibri"/>
          <w:szCs w:val="24"/>
        </w:rPr>
        <w:t xml:space="preserve"> atmesti (nurodyti prašymo atmetimo pagrindą)</w:t>
      </w:r>
    </w:p>
    <w:p w14:paraId="40C7B321" w14:textId="77777777" w:rsidR="00C806AC" w:rsidRPr="00A4774C" w:rsidRDefault="00A4774C">
      <w:pPr>
        <w:spacing w:line="360" w:lineRule="auto"/>
        <w:ind w:firstLine="709"/>
        <w:jc w:val="both"/>
        <w:rPr>
          <w:rFonts w:eastAsia="Calibri"/>
          <w:szCs w:val="24"/>
        </w:rPr>
      </w:pPr>
      <w:r w:rsidRPr="00A4774C">
        <w:rPr>
          <w:rFonts w:eastAsia="Calibri"/>
          <w:szCs w:val="24"/>
        </w:rPr>
        <w:t>__________________________________________________________________________</w:t>
      </w:r>
    </w:p>
    <w:p w14:paraId="40C7B322" w14:textId="77777777" w:rsidR="00C806AC" w:rsidRPr="00A4774C" w:rsidRDefault="000E04E5">
      <w:pPr>
        <w:spacing w:line="360" w:lineRule="auto"/>
        <w:ind w:firstLine="709"/>
        <w:jc w:val="both"/>
        <w:rPr>
          <w:rFonts w:eastAsia="Calibri"/>
          <w:szCs w:val="24"/>
        </w:rPr>
      </w:pPr>
    </w:p>
    <w:p w14:paraId="40C7B323" w14:textId="77777777" w:rsidR="00C806AC" w:rsidRPr="00A4774C" w:rsidRDefault="000E04E5">
      <w:pPr>
        <w:spacing w:line="360" w:lineRule="auto"/>
        <w:ind w:firstLine="709"/>
        <w:jc w:val="both"/>
        <w:rPr>
          <w:rFonts w:eastAsia="Calibri"/>
          <w:szCs w:val="24"/>
        </w:rPr>
      </w:pPr>
      <w:r w:rsidR="00A4774C" w:rsidRPr="00A4774C">
        <w:rPr>
          <w:rFonts w:eastAsia="Calibri"/>
          <w:szCs w:val="24"/>
        </w:rPr>
        <w:t>22</w:t>
      </w:r>
      <w:r w:rsidR="00A4774C" w:rsidRPr="00A4774C">
        <w:rPr>
          <w:rFonts w:eastAsia="Calibri"/>
          <w:szCs w:val="24"/>
        </w:rPr>
        <w:t>. Rekomendacija nustačius būsto pritaikymo poreikį rengti:</w:t>
      </w:r>
    </w:p>
    <w:p w14:paraId="40C7B324" w14:textId="77777777" w:rsidR="00C806AC" w:rsidRPr="00A4774C" w:rsidRDefault="00A4774C">
      <w:pPr>
        <w:spacing w:line="360" w:lineRule="auto"/>
        <w:ind w:firstLine="709"/>
        <w:jc w:val="both"/>
        <w:rPr>
          <w:rFonts w:eastAsia="Calibri"/>
          <w:szCs w:val="24"/>
        </w:rPr>
      </w:pPr>
      <w:r w:rsidRPr="00A4774C">
        <w:rPr>
          <w:rFonts w:eastAsia="Calibri"/>
          <w:szCs w:val="24"/>
        </w:rPr>
        <w:sym w:font="Wingdings 2" w:char="F0A3"/>
      </w:r>
      <w:r w:rsidRPr="00A4774C">
        <w:rPr>
          <w:rFonts w:eastAsia="Calibri"/>
          <w:szCs w:val="24"/>
        </w:rPr>
        <w:t xml:space="preserve"> preliminarų darbų aprašą</w:t>
      </w:r>
    </w:p>
    <w:p w14:paraId="40C7B325" w14:textId="77777777" w:rsidR="00C806AC" w:rsidRPr="00A4774C" w:rsidRDefault="00A4774C">
      <w:pPr>
        <w:spacing w:line="360" w:lineRule="auto"/>
        <w:ind w:firstLine="709"/>
        <w:jc w:val="both"/>
        <w:rPr>
          <w:rFonts w:eastAsia="Calibri"/>
          <w:szCs w:val="24"/>
        </w:rPr>
      </w:pPr>
      <w:r w:rsidRPr="00A4774C">
        <w:rPr>
          <w:rFonts w:eastAsia="Calibri"/>
          <w:szCs w:val="24"/>
        </w:rPr>
        <w:sym w:font="Wingdings 2" w:char="F0A3"/>
      </w:r>
      <w:r w:rsidRPr="00A4774C">
        <w:rPr>
          <w:rFonts w:eastAsia="Calibri"/>
          <w:szCs w:val="24"/>
        </w:rPr>
        <w:t xml:space="preserve"> projektą</w:t>
      </w:r>
    </w:p>
    <w:p w14:paraId="40C7B326" w14:textId="77777777" w:rsidR="00C806AC" w:rsidRPr="00A4774C" w:rsidRDefault="00A4774C">
      <w:pPr>
        <w:spacing w:line="360" w:lineRule="auto"/>
        <w:ind w:firstLine="709"/>
        <w:jc w:val="both"/>
        <w:rPr>
          <w:rFonts w:eastAsia="Calibri"/>
          <w:szCs w:val="24"/>
        </w:rPr>
      </w:pPr>
      <w:r w:rsidRPr="00A4774C">
        <w:rPr>
          <w:rFonts w:eastAsia="Calibri"/>
          <w:szCs w:val="24"/>
        </w:rPr>
        <w:sym w:font="Wingdings 2" w:char="F0A3"/>
      </w:r>
      <w:r w:rsidRPr="00A4774C">
        <w:rPr>
          <w:rFonts w:eastAsia="Calibri"/>
          <w:szCs w:val="24"/>
        </w:rPr>
        <w:t xml:space="preserve"> išlaidų sąmatą</w:t>
      </w:r>
    </w:p>
    <w:p w14:paraId="40C7B327" w14:textId="77777777" w:rsidR="00C806AC" w:rsidRPr="00A4774C" w:rsidRDefault="000E04E5">
      <w:pPr>
        <w:spacing w:line="360" w:lineRule="auto"/>
        <w:ind w:firstLine="709"/>
        <w:jc w:val="both"/>
        <w:rPr>
          <w:rFonts w:eastAsia="Calibri"/>
          <w:szCs w:val="24"/>
        </w:rPr>
      </w:pPr>
    </w:p>
    <w:p w14:paraId="40C7B328" w14:textId="77777777" w:rsidR="00C806AC" w:rsidRPr="00A4774C" w:rsidRDefault="000E04E5">
      <w:pPr>
        <w:spacing w:line="360" w:lineRule="auto"/>
        <w:ind w:firstLine="709"/>
        <w:jc w:val="both"/>
        <w:rPr>
          <w:rFonts w:eastAsia="Calibri"/>
          <w:szCs w:val="24"/>
        </w:rPr>
      </w:pPr>
      <w:r w:rsidR="00A4774C" w:rsidRPr="00A4774C">
        <w:rPr>
          <w:rFonts w:eastAsia="Calibri"/>
          <w:szCs w:val="24"/>
        </w:rPr>
        <w:t>23</w:t>
      </w:r>
      <w:r w:rsidR="00A4774C" w:rsidRPr="00A4774C">
        <w:rPr>
          <w:rFonts w:eastAsia="Calibri"/>
          <w:szCs w:val="24"/>
        </w:rPr>
        <w:t>. Pareiškėjas ketina:</w:t>
      </w:r>
    </w:p>
    <w:p w14:paraId="40C7B329" w14:textId="77777777" w:rsidR="00C806AC" w:rsidRPr="00A4774C" w:rsidRDefault="00A4774C">
      <w:pPr>
        <w:spacing w:line="360" w:lineRule="auto"/>
        <w:ind w:firstLine="709"/>
        <w:jc w:val="both"/>
        <w:rPr>
          <w:rFonts w:eastAsia="Calibri"/>
          <w:szCs w:val="24"/>
        </w:rPr>
      </w:pPr>
      <w:r w:rsidRPr="00A4774C">
        <w:rPr>
          <w:rFonts w:eastAsia="Calibri"/>
          <w:szCs w:val="24"/>
        </w:rPr>
        <w:sym w:font="Wingdings 2" w:char="F0A3"/>
      </w:r>
      <w:r w:rsidRPr="00A4774C">
        <w:rPr>
          <w:rFonts w:eastAsia="Calibri"/>
          <w:szCs w:val="24"/>
        </w:rPr>
        <w:t xml:space="preserve"> būsto pritaikymą organizuoti savarankiškai </w:t>
      </w:r>
    </w:p>
    <w:p w14:paraId="40C7B32A" w14:textId="77777777" w:rsidR="00C806AC" w:rsidRPr="00A4774C" w:rsidRDefault="00A4774C">
      <w:pPr>
        <w:spacing w:line="360" w:lineRule="auto"/>
        <w:ind w:firstLine="709"/>
        <w:jc w:val="both"/>
        <w:rPr>
          <w:rFonts w:eastAsia="Calibri"/>
          <w:szCs w:val="24"/>
        </w:rPr>
      </w:pPr>
      <w:r w:rsidRPr="00A4774C">
        <w:rPr>
          <w:rFonts w:eastAsia="Calibri"/>
          <w:szCs w:val="24"/>
        </w:rPr>
        <w:sym w:font="Wingdings 2" w:char="F0A3"/>
      </w:r>
      <w:r w:rsidRPr="00A4774C">
        <w:rPr>
          <w:rFonts w:eastAsia="Calibri"/>
          <w:szCs w:val="24"/>
        </w:rPr>
        <w:t xml:space="preserve"> keisti būstą į jo poreikiams pritaikytą būstą</w:t>
      </w:r>
    </w:p>
    <w:p w14:paraId="40C7B32B" w14:textId="77777777" w:rsidR="00C806AC" w:rsidRPr="00A4774C" w:rsidRDefault="000E04E5">
      <w:pPr>
        <w:spacing w:line="360" w:lineRule="auto"/>
        <w:ind w:firstLine="709"/>
        <w:jc w:val="both"/>
        <w:rPr>
          <w:rFonts w:eastAsia="Calibri"/>
          <w:szCs w:val="24"/>
        </w:rPr>
      </w:pPr>
    </w:p>
    <w:p w14:paraId="40C7B32C" w14:textId="77777777" w:rsidR="00C806AC" w:rsidRPr="00A4774C" w:rsidRDefault="000E04E5">
      <w:pPr>
        <w:spacing w:line="360" w:lineRule="auto"/>
        <w:ind w:firstLine="709"/>
        <w:jc w:val="both"/>
        <w:rPr>
          <w:rFonts w:eastAsia="Calibri"/>
          <w:szCs w:val="24"/>
        </w:rPr>
      </w:pPr>
      <w:r w:rsidR="00A4774C" w:rsidRPr="00A4774C">
        <w:rPr>
          <w:rFonts w:eastAsia="Calibri"/>
          <w:szCs w:val="24"/>
        </w:rPr>
        <w:t>24</w:t>
      </w:r>
      <w:r w:rsidR="00A4774C" w:rsidRPr="00A4774C">
        <w:rPr>
          <w:rFonts w:eastAsia="Calibri"/>
          <w:szCs w:val="24"/>
        </w:rPr>
        <w:t>. Pareiškėjas, įvykdžius būsto pritaikymo darbus, įsipareigoja atlikti rekonstruotų patalpų kadastrinius matavimus, Nekilnojamojo turto registre užregistruoti pertvarkytas patalpas (išskyrus savivaldybės administracijos perimamą sumontuotą keltuvą (liftą)) ir jų pripažinimą tinkamomis naudoti.</w:t>
      </w:r>
    </w:p>
    <w:p w14:paraId="40C7B32D" w14:textId="77777777" w:rsidR="00C806AC" w:rsidRPr="00A4774C" w:rsidRDefault="00C806AC">
      <w:pPr>
        <w:spacing w:line="360" w:lineRule="auto"/>
        <w:ind w:firstLine="709"/>
        <w:jc w:val="both"/>
        <w:rPr>
          <w:rFonts w:eastAsia="Calibri"/>
          <w:szCs w:val="24"/>
        </w:rPr>
      </w:pPr>
    </w:p>
    <w:p w14:paraId="40C7B32E" w14:textId="44C5F28A" w:rsidR="00C806AC" w:rsidRPr="00A4774C" w:rsidRDefault="00A4774C">
      <w:pPr>
        <w:ind w:firstLine="709"/>
        <w:jc w:val="both"/>
        <w:rPr>
          <w:rFonts w:eastAsia="Calibri"/>
          <w:szCs w:val="24"/>
        </w:rPr>
      </w:pPr>
      <w:r w:rsidRPr="00A4774C">
        <w:rPr>
          <w:rFonts w:eastAsia="Calibri"/>
          <w:szCs w:val="24"/>
        </w:rPr>
        <w:t>____________________</w:t>
      </w:r>
      <w:r w:rsidRPr="00A4774C">
        <w:rPr>
          <w:rFonts w:eastAsia="Calibri"/>
          <w:szCs w:val="24"/>
        </w:rPr>
        <w:tab/>
        <w:t xml:space="preserve">          _______________             _____________________</w:t>
      </w:r>
    </w:p>
    <w:p w14:paraId="40C7B32F" w14:textId="77777777" w:rsidR="00C806AC" w:rsidRPr="00A4774C" w:rsidRDefault="00A4774C">
      <w:pPr>
        <w:ind w:firstLine="709"/>
        <w:jc w:val="both"/>
        <w:rPr>
          <w:rFonts w:eastAsia="Calibri"/>
          <w:i/>
          <w:szCs w:val="24"/>
        </w:rPr>
      </w:pPr>
      <w:r w:rsidRPr="00A4774C">
        <w:rPr>
          <w:rFonts w:eastAsia="Calibri"/>
          <w:i/>
          <w:szCs w:val="24"/>
        </w:rPr>
        <w:t>(pareigų pavadinimas)                          (parašas)                                       (vardas ir pavardė)</w:t>
      </w:r>
    </w:p>
    <w:p w14:paraId="40C7B330" w14:textId="77777777" w:rsidR="00C806AC" w:rsidRPr="00A4774C" w:rsidRDefault="00C806AC">
      <w:pPr>
        <w:spacing w:line="360" w:lineRule="auto"/>
        <w:ind w:firstLine="709"/>
        <w:jc w:val="both"/>
        <w:rPr>
          <w:rFonts w:eastAsia="Calibri"/>
          <w:szCs w:val="24"/>
        </w:rPr>
      </w:pPr>
    </w:p>
    <w:p w14:paraId="40C7B331" w14:textId="77777777" w:rsidR="00C806AC" w:rsidRPr="00A4774C" w:rsidRDefault="00A4774C">
      <w:pPr>
        <w:spacing w:line="360" w:lineRule="auto"/>
        <w:ind w:firstLine="709"/>
        <w:jc w:val="both"/>
        <w:rPr>
          <w:rFonts w:eastAsia="Calibri"/>
          <w:szCs w:val="24"/>
        </w:rPr>
      </w:pPr>
      <w:r w:rsidRPr="00A4774C">
        <w:rPr>
          <w:rFonts w:eastAsia="Calibri"/>
          <w:szCs w:val="24"/>
        </w:rPr>
        <w:t xml:space="preserve">Nustatant būsto pritaikymo poreikį dalyvavo </w:t>
      </w:r>
    </w:p>
    <w:p w14:paraId="40C7B332" w14:textId="34B841B0" w:rsidR="00C806AC" w:rsidRPr="00A4774C" w:rsidRDefault="00A4774C">
      <w:pPr>
        <w:ind w:firstLine="709"/>
        <w:jc w:val="both"/>
        <w:rPr>
          <w:rFonts w:eastAsia="Calibri"/>
          <w:szCs w:val="24"/>
        </w:rPr>
      </w:pPr>
      <w:r w:rsidRPr="00A4774C">
        <w:rPr>
          <w:rFonts w:eastAsia="Calibri"/>
          <w:szCs w:val="24"/>
        </w:rPr>
        <w:t>___________________</w:t>
      </w:r>
      <w:r w:rsidRPr="00A4774C">
        <w:rPr>
          <w:rFonts w:eastAsia="Calibri"/>
          <w:szCs w:val="24"/>
        </w:rPr>
        <w:tab/>
        <w:t xml:space="preserve">          _______________             _____________________</w:t>
      </w:r>
    </w:p>
    <w:p w14:paraId="40C7B333" w14:textId="77777777" w:rsidR="00C806AC" w:rsidRPr="00A4774C" w:rsidRDefault="00A4774C">
      <w:pPr>
        <w:ind w:firstLine="709"/>
        <w:jc w:val="both"/>
        <w:rPr>
          <w:rFonts w:eastAsia="Calibri"/>
          <w:i/>
          <w:szCs w:val="24"/>
        </w:rPr>
      </w:pPr>
      <w:r w:rsidRPr="00A4774C">
        <w:rPr>
          <w:rFonts w:eastAsia="Calibri"/>
          <w:i/>
          <w:szCs w:val="24"/>
        </w:rPr>
        <w:t>(pareigų pavadinimas)                          (parašas)                                      (vardas ir pavardė)</w:t>
      </w:r>
    </w:p>
    <w:p w14:paraId="40C7B334" w14:textId="77777777" w:rsidR="00C806AC" w:rsidRPr="00A4774C" w:rsidRDefault="00C806AC">
      <w:pPr>
        <w:spacing w:line="360" w:lineRule="auto"/>
        <w:ind w:firstLine="709"/>
        <w:jc w:val="both"/>
        <w:rPr>
          <w:rFonts w:eastAsia="Calibri"/>
          <w:szCs w:val="24"/>
        </w:rPr>
      </w:pPr>
    </w:p>
    <w:p w14:paraId="40C7B335" w14:textId="46256E5A" w:rsidR="00C806AC" w:rsidRPr="00A4774C" w:rsidRDefault="00A4774C">
      <w:pPr>
        <w:ind w:firstLine="709"/>
        <w:jc w:val="both"/>
        <w:rPr>
          <w:rFonts w:eastAsia="Calibri"/>
          <w:szCs w:val="24"/>
        </w:rPr>
      </w:pPr>
      <w:r w:rsidRPr="00A4774C">
        <w:rPr>
          <w:rFonts w:eastAsia="Calibri"/>
          <w:szCs w:val="24"/>
        </w:rPr>
        <w:t>___________________</w:t>
      </w:r>
      <w:r w:rsidRPr="00A4774C">
        <w:rPr>
          <w:rFonts w:eastAsia="Calibri"/>
          <w:szCs w:val="24"/>
        </w:rPr>
        <w:tab/>
        <w:t xml:space="preserve">          _______________             _____________________</w:t>
      </w:r>
    </w:p>
    <w:p w14:paraId="40C7B336" w14:textId="77777777" w:rsidR="00C806AC" w:rsidRPr="00A4774C" w:rsidRDefault="00A4774C">
      <w:pPr>
        <w:ind w:firstLine="709"/>
        <w:jc w:val="both"/>
        <w:rPr>
          <w:rFonts w:eastAsia="Calibri"/>
          <w:i/>
          <w:szCs w:val="24"/>
        </w:rPr>
      </w:pPr>
      <w:r w:rsidRPr="00A4774C">
        <w:rPr>
          <w:rFonts w:eastAsia="Calibri"/>
          <w:i/>
          <w:szCs w:val="24"/>
        </w:rPr>
        <w:t>(pareigų pavadinimas)                        (parašas)                                       (vardas ir pavardė)</w:t>
      </w:r>
    </w:p>
    <w:p w14:paraId="40C7B337" w14:textId="77777777" w:rsidR="00C806AC" w:rsidRPr="00A4774C" w:rsidRDefault="00C806AC">
      <w:pPr>
        <w:spacing w:line="360" w:lineRule="auto"/>
        <w:ind w:firstLine="709"/>
        <w:jc w:val="both"/>
        <w:rPr>
          <w:rFonts w:eastAsia="Calibri"/>
          <w:szCs w:val="24"/>
        </w:rPr>
      </w:pPr>
    </w:p>
    <w:p w14:paraId="40C7B338" w14:textId="1B2B8099" w:rsidR="00C806AC" w:rsidRPr="00A4774C" w:rsidRDefault="00A4774C">
      <w:pPr>
        <w:ind w:firstLine="709"/>
        <w:jc w:val="both"/>
        <w:rPr>
          <w:rFonts w:eastAsia="Calibri"/>
          <w:szCs w:val="24"/>
        </w:rPr>
      </w:pPr>
      <w:r w:rsidRPr="00A4774C">
        <w:rPr>
          <w:rFonts w:eastAsia="Calibri"/>
          <w:szCs w:val="24"/>
        </w:rPr>
        <w:t>___________________</w:t>
      </w:r>
      <w:r w:rsidRPr="00A4774C">
        <w:rPr>
          <w:rFonts w:eastAsia="Calibri"/>
          <w:szCs w:val="24"/>
        </w:rPr>
        <w:tab/>
        <w:t xml:space="preserve">          _______________             _____________________</w:t>
      </w:r>
    </w:p>
    <w:p w14:paraId="40C7B339" w14:textId="77777777" w:rsidR="00C806AC" w:rsidRPr="00A4774C" w:rsidRDefault="00A4774C">
      <w:pPr>
        <w:ind w:firstLine="709"/>
        <w:jc w:val="both"/>
        <w:rPr>
          <w:rFonts w:eastAsia="Calibri"/>
          <w:i/>
          <w:szCs w:val="24"/>
        </w:rPr>
      </w:pPr>
      <w:r w:rsidRPr="00A4774C">
        <w:rPr>
          <w:rFonts w:eastAsia="Calibri"/>
          <w:i/>
          <w:szCs w:val="24"/>
        </w:rPr>
        <w:t>(pareigų pavadinimas)                      (parašas)                                        (vardas ir pavardė)</w:t>
      </w:r>
    </w:p>
    <w:p w14:paraId="40C7B33A" w14:textId="559DA4E1" w:rsidR="00C806AC" w:rsidRPr="00A4774C" w:rsidRDefault="000E04E5">
      <w:pPr>
        <w:spacing w:line="360" w:lineRule="auto"/>
        <w:ind w:firstLine="709"/>
        <w:jc w:val="both"/>
        <w:rPr>
          <w:rFonts w:eastAsia="Calibri"/>
          <w:b/>
          <w:szCs w:val="24"/>
        </w:rPr>
      </w:pPr>
    </w:p>
    <w:p w14:paraId="40C7B33B" w14:textId="77777777" w:rsidR="00C806AC" w:rsidRPr="00A4774C" w:rsidRDefault="000E04E5">
      <w:pPr>
        <w:spacing w:line="360" w:lineRule="auto"/>
        <w:ind w:firstLine="709"/>
        <w:jc w:val="both"/>
        <w:rPr>
          <w:rFonts w:eastAsia="Calibri"/>
          <w:b/>
          <w:szCs w:val="24"/>
        </w:rPr>
      </w:pPr>
      <w:r w:rsidR="00A4774C" w:rsidRPr="00A4774C">
        <w:rPr>
          <w:rFonts w:eastAsia="Calibri"/>
          <w:b/>
          <w:szCs w:val="24"/>
        </w:rPr>
        <w:t>Su akte pateikta informacija sutinku</w:t>
      </w:r>
    </w:p>
    <w:p w14:paraId="40C7B33C" w14:textId="77777777" w:rsidR="00C806AC" w:rsidRPr="00A4774C" w:rsidRDefault="00A4774C">
      <w:pPr>
        <w:ind w:firstLine="709"/>
        <w:jc w:val="both"/>
        <w:rPr>
          <w:rFonts w:eastAsia="Calibri"/>
          <w:szCs w:val="24"/>
        </w:rPr>
      </w:pPr>
      <w:r w:rsidRPr="00A4774C">
        <w:rPr>
          <w:rFonts w:eastAsia="Calibri"/>
          <w:szCs w:val="24"/>
        </w:rPr>
        <w:t xml:space="preserve">__________________________ </w:t>
      </w:r>
    </w:p>
    <w:p w14:paraId="40C7B33D" w14:textId="77777777" w:rsidR="00C806AC" w:rsidRPr="00A4774C" w:rsidRDefault="00A4774C">
      <w:pPr>
        <w:ind w:firstLine="709"/>
        <w:jc w:val="both"/>
        <w:rPr>
          <w:rFonts w:eastAsia="Calibri"/>
          <w:i/>
          <w:szCs w:val="24"/>
        </w:rPr>
      </w:pPr>
      <w:r w:rsidRPr="00A4774C">
        <w:rPr>
          <w:rFonts w:eastAsia="Calibri"/>
          <w:i/>
          <w:szCs w:val="24"/>
        </w:rPr>
        <w:t>(pareiškėjo vardas ir pavardė)</w:t>
      </w:r>
    </w:p>
    <w:p w14:paraId="40C7B33E" w14:textId="77777777" w:rsidR="00C806AC" w:rsidRPr="00A4774C" w:rsidRDefault="00A4774C">
      <w:pPr>
        <w:ind w:firstLine="709"/>
        <w:jc w:val="both"/>
        <w:rPr>
          <w:rFonts w:eastAsia="Calibri"/>
          <w:szCs w:val="24"/>
        </w:rPr>
      </w:pPr>
      <w:r w:rsidRPr="00A4774C">
        <w:rPr>
          <w:rFonts w:eastAsia="Calibri"/>
          <w:szCs w:val="24"/>
        </w:rPr>
        <w:t xml:space="preserve">__________________________ </w:t>
      </w:r>
    </w:p>
    <w:p w14:paraId="40C7B33F" w14:textId="77777777" w:rsidR="00C806AC" w:rsidRPr="00A4774C" w:rsidRDefault="00A4774C">
      <w:pPr>
        <w:ind w:firstLine="709"/>
        <w:jc w:val="both"/>
        <w:rPr>
          <w:rFonts w:eastAsia="Calibri"/>
          <w:i/>
          <w:szCs w:val="24"/>
        </w:rPr>
      </w:pPr>
      <w:r w:rsidRPr="00A4774C">
        <w:rPr>
          <w:rFonts w:eastAsia="Calibri"/>
          <w:i/>
          <w:szCs w:val="24"/>
        </w:rPr>
        <w:t>(parašas)</w:t>
      </w:r>
    </w:p>
    <w:p w14:paraId="40C7B340" w14:textId="77777777" w:rsidR="00C806AC" w:rsidRPr="00A4774C" w:rsidRDefault="00A4774C">
      <w:pPr>
        <w:ind w:firstLine="709"/>
        <w:jc w:val="both"/>
        <w:rPr>
          <w:rFonts w:eastAsia="Calibri"/>
          <w:szCs w:val="24"/>
        </w:rPr>
      </w:pPr>
      <w:r w:rsidRPr="00A4774C">
        <w:rPr>
          <w:rFonts w:eastAsia="Calibri"/>
          <w:szCs w:val="24"/>
        </w:rPr>
        <w:t>__________________________</w:t>
      </w:r>
    </w:p>
    <w:p w14:paraId="40C7B341" w14:textId="77777777" w:rsidR="00C806AC" w:rsidRPr="00A4774C" w:rsidRDefault="00A4774C">
      <w:pPr>
        <w:ind w:firstLine="709"/>
        <w:jc w:val="both"/>
        <w:rPr>
          <w:rFonts w:eastAsia="Calibri"/>
          <w:i/>
          <w:szCs w:val="24"/>
        </w:rPr>
      </w:pPr>
      <w:r w:rsidRPr="00A4774C">
        <w:rPr>
          <w:rFonts w:eastAsia="Calibri"/>
          <w:i/>
          <w:szCs w:val="24"/>
        </w:rPr>
        <w:t xml:space="preserve">(data)     </w:t>
      </w:r>
    </w:p>
    <w:p w14:paraId="40C7B343" w14:textId="6EF13416" w:rsidR="00C806AC" w:rsidRPr="00A4774C" w:rsidRDefault="000E04E5">
      <w:pPr>
        <w:rPr>
          <w:sz w:val="18"/>
          <w:szCs w:val="18"/>
        </w:rPr>
      </w:pPr>
    </w:p>
    <w:p w14:paraId="1C39EFAC" w14:textId="3573FCAC" w:rsidR="00297FBC" w:rsidRDefault="00297FBC">
      <w:r>
        <w:br w:type="page"/>
      </w:r>
    </w:p>
    <w:p w14:paraId="40C7B344" w14:textId="15D388F2" w:rsidR="00C806AC" w:rsidRPr="00A4774C" w:rsidRDefault="00A4774C">
      <w:pPr>
        <w:ind w:left="6521"/>
        <w:rPr>
          <w:rFonts w:eastAsia="Calibri"/>
          <w:szCs w:val="24"/>
        </w:rPr>
      </w:pPr>
      <w:r w:rsidRPr="00A4774C">
        <w:rPr>
          <w:rFonts w:eastAsia="Calibri"/>
          <w:szCs w:val="24"/>
        </w:rPr>
        <w:lastRenderedPageBreak/>
        <w:t>Būsto pritaikymo neįgaliesiems</w:t>
      </w:r>
    </w:p>
    <w:p w14:paraId="40C7B345" w14:textId="77777777" w:rsidR="00C806AC" w:rsidRPr="00A4774C" w:rsidRDefault="00A4774C">
      <w:pPr>
        <w:ind w:left="6521"/>
        <w:rPr>
          <w:rFonts w:eastAsia="Calibri"/>
          <w:szCs w:val="24"/>
        </w:rPr>
      </w:pPr>
      <w:r w:rsidRPr="00A4774C">
        <w:rPr>
          <w:rFonts w:eastAsia="Calibri"/>
          <w:szCs w:val="24"/>
        </w:rPr>
        <w:t xml:space="preserve">2016–2018 metais tvarkos aprašo </w:t>
      </w:r>
    </w:p>
    <w:p w14:paraId="40C7B346" w14:textId="77777777" w:rsidR="00C806AC" w:rsidRPr="00A4774C" w:rsidRDefault="000E04E5">
      <w:pPr>
        <w:tabs>
          <w:tab w:val="left" w:pos="6663"/>
        </w:tabs>
        <w:ind w:left="6521"/>
        <w:rPr>
          <w:rFonts w:eastAsia="Calibri"/>
          <w:szCs w:val="24"/>
        </w:rPr>
      </w:pPr>
      <w:r w:rsidR="00A4774C" w:rsidRPr="00A4774C">
        <w:rPr>
          <w:rFonts w:eastAsia="Calibri"/>
          <w:szCs w:val="24"/>
        </w:rPr>
        <w:t>2</w:t>
      </w:r>
      <w:r w:rsidR="00A4774C" w:rsidRPr="00A4774C">
        <w:rPr>
          <w:rFonts w:eastAsia="Calibri"/>
          <w:szCs w:val="24"/>
        </w:rPr>
        <w:t xml:space="preserve"> priedas</w:t>
      </w:r>
    </w:p>
    <w:p w14:paraId="40C7B347" w14:textId="77777777" w:rsidR="00C806AC" w:rsidRPr="00A4774C" w:rsidRDefault="00C806AC">
      <w:pPr>
        <w:spacing w:line="360" w:lineRule="auto"/>
        <w:ind w:firstLine="720"/>
        <w:jc w:val="both"/>
        <w:rPr>
          <w:b/>
          <w:bCs/>
          <w:szCs w:val="24"/>
          <w:lang w:eastAsia="lt-LT"/>
        </w:rPr>
      </w:pPr>
    </w:p>
    <w:p w14:paraId="40C7B348" w14:textId="77777777" w:rsidR="00C806AC" w:rsidRPr="00A4774C" w:rsidRDefault="000E04E5">
      <w:pPr>
        <w:spacing w:line="360" w:lineRule="auto"/>
        <w:jc w:val="center"/>
        <w:rPr>
          <w:b/>
          <w:bCs/>
          <w:szCs w:val="24"/>
          <w:lang w:eastAsia="lt-LT"/>
        </w:rPr>
      </w:pPr>
      <w:r w:rsidR="00A4774C" w:rsidRPr="00A4774C">
        <w:rPr>
          <w:b/>
          <w:bCs/>
          <w:szCs w:val="24"/>
          <w:lang w:eastAsia="lt-LT"/>
        </w:rPr>
        <w:t>(Paraiškos skirti lėšų būsto pritaikymui neįgaliesiems finansuoti forma)</w:t>
      </w:r>
    </w:p>
    <w:p w14:paraId="40C7B349" w14:textId="77777777" w:rsidR="00C806AC" w:rsidRPr="00A4774C" w:rsidRDefault="00A4774C">
      <w:pPr>
        <w:jc w:val="center"/>
        <w:rPr>
          <w:rFonts w:eastAsia="Calibri"/>
          <w:szCs w:val="24"/>
        </w:rPr>
      </w:pPr>
      <w:r w:rsidRPr="00A4774C">
        <w:rPr>
          <w:rFonts w:eastAsia="Calibri"/>
          <w:szCs w:val="24"/>
        </w:rPr>
        <w:t>_____________________________________________________________</w:t>
      </w:r>
    </w:p>
    <w:p w14:paraId="40C7B34A" w14:textId="77777777" w:rsidR="00C806AC" w:rsidRPr="00A4774C" w:rsidRDefault="00A4774C">
      <w:pPr>
        <w:jc w:val="center"/>
        <w:rPr>
          <w:rFonts w:eastAsia="Calibri"/>
          <w:i/>
          <w:szCs w:val="24"/>
        </w:rPr>
      </w:pPr>
      <w:r w:rsidRPr="00A4774C">
        <w:rPr>
          <w:rFonts w:eastAsia="Calibri"/>
          <w:i/>
          <w:szCs w:val="24"/>
        </w:rPr>
        <w:t>(savivaldybės pavadinimas ir duomenys)</w:t>
      </w:r>
    </w:p>
    <w:p w14:paraId="40C7B34B" w14:textId="77777777" w:rsidR="00C806AC" w:rsidRPr="00A4774C" w:rsidRDefault="00C806AC">
      <w:pPr>
        <w:spacing w:line="360" w:lineRule="auto"/>
        <w:ind w:firstLine="720"/>
        <w:jc w:val="center"/>
        <w:rPr>
          <w:b/>
          <w:bCs/>
          <w:szCs w:val="24"/>
          <w:lang w:eastAsia="lt-LT"/>
        </w:rPr>
      </w:pPr>
    </w:p>
    <w:p w14:paraId="40C7B34C" w14:textId="77777777" w:rsidR="00C806AC" w:rsidRPr="00A4774C" w:rsidRDefault="00A4774C">
      <w:pPr>
        <w:spacing w:line="360" w:lineRule="auto"/>
        <w:jc w:val="both"/>
        <w:rPr>
          <w:szCs w:val="24"/>
          <w:lang w:eastAsia="lt-LT"/>
        </w:rPr>
      </w:pPr>
      <w:r w:rsidRPr="00A4774C">
        <w:rPr>
          <w:szCs w:val="24"/>
          <w:lang w:eastAsia="lt-LT"/>
        </w:rPr>
        <w:t>Neįgaliųjų reikalų departamentui</w:t>
      </w:r>
    </w:p>
    <w:p w14:paraId="40C7B34D" w14:textId="77777777" w:rsidR="00C806AC" w:rsidRPr="00A4774C" w:rsidRDefault="00A4774C">
      <w:pPr>
        <w:spacing w:line="360" w:lineRule="auto"/>
        <w:jc w:val="both"/>
        <w:rPr>
          <w:szCs w:val="24"/>
          <w:lang w:eastAsia="lt-LT"/>
        </w:rPr>
      </w:pPr>
      <w:r w:rsidRPr="00A4774C">
        <w:rPr>
          <w:szCs w:val="24"/>
          <w:lang w:eastAsia="lt-LT"/>
        </w:rPr>
        <w:t>prie Socialinės apsaugos ir darbo ministerijos</w:t>
      </w:r>
    </w:p>
    <w:p w14:paraId="40C7B34E" w14:textId="77777777" w:rsidR="00C806AC" w:rsidRPr="00A4774C" w:rsidRDefault="00C806AC">
      <w:pPr>
        <w:spacing w:line="360" w:lineRule="auto"/>
        <w:ind w:firstLine="720"/>
        <w:jc w:val="both"/>
        <w:rPr>
          <w:b/>
          <w:bCs/>
          <w:szCs w:val="24"/>
          <w:lang w:eastAsia="lt-LT"/>
        </w:rPr>
      </w:pPr>
    </w:p>
    <w:p w14:paraId="40C7B34F" w14:textId="7366AD78" w:rsidR="00C806AC" w:rsidRPr="00A4774C" w:rsidRDefault="00A4774C">
      <w:pPr>
        <w:spacing w:line="360" w:lineRule="auto"/>
        <w:ind w:firstLine="720"/>
        <w:jc w:val="center"/>
        <w:rPr>
          <w:b/>
          <w:bCs/>
          <w:caps/>
          <w:szCs w:val="24"/>
          <w:lang w:eastAsia="lt-LT"/>
        </w:rPr>
      </w:pPr>
      <w:r w:rsidRPr="00A4774C">
        <w:rPr>
          <w:b/>
          <w:bCs/>
          <w:caps/>
          <w:szCs w:val="24"/>
          <w:lang w:eastAsia="lt-LT"/>
        </w:rPr>
        <w:t>Paraiška skirti lėšų būsto pritaikymui neįgaliesiems finansuoti ____________________ metams</w:t>
      </w:r>
    </w:p>
    <w:p w14:paraId="40C7B350" w14:textId="77777777" w:rsidR="00C806AC" w:rsidRPr="00A4774C" w:rsidRDefault="00C806AC">
      <w:pPr>
        <w:spacing w:line="360" w:lineRule="auto"/>
        <w:ind w:firstLine="720"/>
        <w:jc w:val="center"/>
        <w:rPr>
          <w:b/>
          <w:bCs/>
          <w:caps/>
          <w:szCs w:val="24"/>
          <w:lang w:eastAsia="lt-LT"/>
        </w:rPr>
      </w:pPr>
    </w:p>
    <w:p w14:paraId="40C7B351" w14:textId="77777777" w:rsidR="00C806AC" w:rsidRPr="00A4774C" w:rsidRDefault="00A4774C">
      <w:pPr>
        <w:ind w:firstLine="720"/>
        <w:jc w:val="center"/>
        <w:rPr>
          <w:b/>
          <w:bCs/>
          <w:szCs w:val="24"/>
          <w:lang w:eastAsia="lt-LT"/>
        </w:rPr>
      </w:pPr>
      <w:r w:rsidRPr="00A4774C">
        <w:rPr>
          <w:b/>
          <w:bCs/>
          <w:szCs w:val="24"/>
          <w:lang w:eastAsia="lt-LT"/>
        </w:rPr>
        <w:t xml:space="preserve">___________  </w:t>
      </w:r>
      <w:r w:rsidRPr="00A4774C">
        <w:rPr>
          <w:szCs w:val="24"/>
          <w:lang w:eastAsia="lt-LT"/>
        </w:rPr>
        <w:t>Nr</w:t>
      </w:r>
      <w:r w:rsidRPr="00A4774C">
        <w:rPr>
          <w:bCs/>
          <w:szCs w:val="24"/>
          <w:lang w:eastAsia="lt-LT"/>
        </w:rPr>
        <w:t>.</w:t>
      </w:r>
      <w:r w:rsidRPr="00A4774C">
        <w:rPr>
          <w:b/>
          <w:bCs/>
          <w:szCs w:val="24"/>
          <w:lang w:eastAsia="lt-LT"/>
        </w:rPr>
        <w:t xml:space="preserve">   ____________</w:t>
      </w:r>
    </w:p>
    <w:p w14:paraId="40C7B352" w14:textId="3602D2E1" w:rsidR="00C806AC" w:rsidRPr="00A4774C" w:rsidRDefault="00A4774C" w:rsidP="004706A0">
      <w:pPr>
        <w:jc w:val="center"/>
        <w:rPr>
          <w:i/>
          <w:szCs w:val="24"/>
          <w:lang w:eastAsia="lt-LT"/>
        </w:rPr>
      </w:pPr>
      <w:r w:rsidRPr="00A4774C">
        <w:rPr>
          <w:i/>
          <w:szCs w:val="24"/>
          <w:lang w:eastAsia="lt-LT"/>
        </w:rPr>
        <w:t>(data)</w:t>
      </w:r>
      <w:r w:rsidR="004706A0">
        <w:rPr>
          <w:i/>
          <w:szCs w:val="24"/>
          <w:lang w:eastAsia="lt-LT"/>
        </w:rPr>
        <w:tab/>
      </w:r>
    </w:p>
    <w:p w14:paraId="40C7B353" w14:textId="77777777" w:rsidR="00C806AC" w:rsidRPr="00A4774C" w:rsidRDefault="00C806AC">
      <w:pPr>
        <w:jc w:val="both"/>
        <w:rPr>
          <w:szCs w:val="24"/>
          <w:lang w:eastAsia="lt-LT"/>
        </w:rPr>
      </w:pPr>
    </w:p>
    <w:p w14:paraId="40C7B354" w14:textId="77777777" w:rsidR="00C806AC" w:rsidRPr="00A4774C" w:rsidRDefault="00A4774C">
      <w:pPr>
        <w:jc w:val="both"/>
        <w:rPr>
          <w:szCs w:val="24"/>
          <w:lang w:eastAsia="lt-LT"/>
        </w:rPr>
      </w:pPr>
      <w:r w:rsidRPr="00A4774C">
        <w:rPr>
          <w:szCs w:val="24"/>
          <w:lang w:eastAsia="lt-LT"/>
        </w:rPr>
        <w:t>_________________________ savivaldybės administracija prašo skirti valstybės biudžeto lėšų</w:t>
      </w:r>
    </w:p>
    <w:p w14:paraId="40C7B355" w14:textId="77777777" w:rsidR="00C806AC" w:rsidRPr="00A4774C" w:rsidRDefault="00A4774C">
      <w:pPr>
        <w:spacing w:line="360" w:lineRule="auto"/>
        <w:jc w:val="both"/>
        <w:rPr>
          <w:i/>
          <w:szCs w:val="24"/>
          <w:lang w:eastAsia="lt-LT"/>
        </w:rPr>
      </w:pPr>
      <w:r w:rsidRPr="00A4774C">
        <w:rPr>
          <w:i/>
          <w:szCs w:val="24"/>
          <w:lang w:eastAsia="lt-LT"/>
        </w:rPr>
        <w:t>(savivaldybės pavadinimas)</w:t>
      </w:r>
    </w:p>
    <w:p w14:paraId="40C7B356" w14:textId="5F8E9038" w:rsidR="00C806AC" w:rsidRPr="00A4774C" w:rsidRDefault="000E04E5">
      <w:pPr>
        <w:spacing w:line="360" w:lineRule="auto"/>
        <w:jc w:val="both"/>
        <w:rPr>
          <w:szCs w:val="24"/>
          <w:lang w:eastAsia="lt-LT"/>
        </w:rPr>
      </w:pPr>
      <w:r w:rsidR="00A4774C" w:rsidRPr="00A4774C">
        <w:rPr>
          <w:b/>
          <w:bCs/>
          <w:szCs w:val="24"/>
          <w:lang w:eastAsia="lt-LT"/>
        </w:rPr>
        <w:t>1 lentelė. Lėšų poreikis (eurais)</w:t>
      </w:r>
    </w:p>
    <w:tbl>
      <w:tblPr>
        <w:tblW w:w="97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730"/>
        <w:gridCol w:w="4016"/>
        <w:gridCol w:w="1417"/>
        <w:gridCol w:w="1700"/>
        <w:gridCol w:w="1842"/>
      </w:tblGrid>
      <w:tr w:rsidR="00C806AC" w:rsidRPr="00A4774C" w14:paraId="40C7B35C" w14:textId="77777777">
        <w:tc>
          <w:tcPr>
            <w:tcW w:w="731" w:type="dxa"/>
            <w:tcBorders>
              <w:top w:val="single" w:sz="4" w:space="0" w:color="auto"/>
              <w:left w:val="single" w:sz="4" w:space="0" w:color="auto"/>
              <w:bottom w:val="single" w:sz="4" w:space="0" w:color="auto"/>
              <w:right w:val="single" w:sz="4" w:space="0" w:color="auto"/>
            </w:tcBorders>
            <w:vAlign w:val="center"/>
            <w:hideMark/>
          </w:tcPr>
          <w:p w14:paraId="40C7B357" w14:textId="77777777" w:rsidR="00C806AC" w:rsidRPr="00A4774C" w:rsidRDefault="00A4774C">
            <w:pPr>
              <w:spacing w:line="276" w:lineRule="auto"/>
              <w:jc w:val="both"/>
              <w:rPr>
                <w:szCs w:val="24"/>
              </w:rPr>
            </w:pPr>
            <w:r w:rsidRPr="00A4774C">
              <w:rPr>
                <w:szCs w:val="24"/>
              </w:rPr>
              <w:t>Eil. Nr.</w:t>
            </w:r>
          </w:p>
        </w:tc>
        <w:tc>
          <w:tcPr>
            <w:tcW w:w="4019" w:type="dxa"/>
            <w:tcBorders>
              <w:top w:val="single" w:sz="4" w:space="0" w:color="auto"/>
              <w:left w:val="single" w:sz="4" w:space="0" w:color="auto"/>
              <w:bottom w:val="single" w:sz="4" w:space="0" w:color="auto"/>
              <w:right w:val="single" w:sz="4" w:space="0" w:color="auto"/>
            </w:tcBorders>
            <w:vAlign w:val="center"/>
            <w:hideMark/>
          </w:tcPr>
          <w:p w14:paraId="40C7B358" w14:textId="77777777" w:rsidR="00C806AC" w:rsidRPr="00A4774C" w:rsidRDefault="00A4774C">
            <w:pPr>
              <w:spacing w:line="276" w:lineRule="auto"/>
              <w:jc w:val="both"/>
              <w:rPr>
                <w:szCs w:val="24"/>
              </w:rPr>
            </w:pPr>
            <w:r w:rsidRPr="00A4774C">
              <w:rPr>
                <w:szCs w:val="24"/>
              </w:rPr>
              <w:t>Duomenys*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0C7B359" w14:textId="77777777" w:rsidR="00C806AC" w:rsidRPr="00A4774C" w:rsidRDefault="00A4774C">
            <w:pPr>
              <w:spacing w:line="276" w:lineRule="auto"/>
              <w:jc w:val="both"/>
              <w:rPr>
                <w:szCs w:val="24"/>
              </w:rPr>
            </w:pPr>
            <w:r w:rsidRPr="00A4774C">
              <w:rPr>
                <w:szCs w:val="24"/>
              </w:rPr>
              <w:t>Iš viso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0C7B35A" w14:textId="77777777" w:rsidR="00C806AC" w:rsidRPr="00A4774C" w:rsidRDefault="00A4774C">
            <w:pPr>
              <w:spacing w:line="276" w:lineRule="auto"/>
              <w:jc w:val="both"/>
              <w:rPr>
                <w:szCs w:val="24"/>
              </w:rPr>
            </w:pPr>
            <w:r w:rsidRPr="00A4774C">
              <w:rPr>
                <w:szCs w:val="24"/>
              </w:rPr>
              <w:t>Iš valstybės biudžeto</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0C7B35B" w14:textId="77777777" w:rsidR="00C806AC" w:rsidRPr="00A4774C" w:rsidRDefault="00A4774C">
            <w:pPr>
              <w:spacing w:line="276" w:lineRule="auto"/>
              <w:jc w:val="both"/>
              <w:rPr>
                <w:szCs w:val="24"/>
              </w:rPr>
            </w:pPr>
            <w:r w:rsidRPr="00A4774C">
              <w:rPr>
                <w:szCs w:val="24"/>
              </w:rPr>
              <w:t>Iš savivaldybės biudžeto</w:t>
            </w:r>
          </w:p>
        </w:tc>
      </w:tr>
      <w:tr w:rsidR="00C806AC" w:rsidRPr="00A4774C" w14:paraId="40C7B362" w14:textId="77777777">
        <w:tc>
          <w:tcPr>
            <w:tcW w:w="731" w:type="dxa"/>
            <w:tcBorders>
              <w:top w:val="single" w:sz="4" w:space="0" w:color="auto"/>
              <w:left w:val="single" w:sz="4" w:space="0" w:color="auto"/>
              <w:bottom w:val="single" w:sz="4" w:space="0" w:color="auto"/>
              <w:right w:val="single" w:sz="4" w:space="0" w:color="auto"/>
            </w:tcBorders>
            <w:vAlign w:val="center"/>
          </w:tcPr>
          <w:p w14:paraId="40C7B35D" w14:textId="77777777" w:rsidR="00C806AC" w:rsidRPr="00A4774C" w:rsidRDefault="00C806AC">
            <w:pPr>
              <w:spacing w:line="276" w:lineRule="auto"/>
              <w:jc w:val="both"/>
              <w:rPr>
                <w:szCs w:val="24"/>
              </w:rPr>
            </w:pPr>
          </w:p>
        </w:tc>
        <w:tc>
          <w:tcPr>
            <w:tcW w:w="4019" w:type="dxa"/>
            <w:tcBorders>
              <w:top w:val="single" w:sz="4" w:space="0" w:color="auto"/>
              <w:left w:val="single" w:sz="4" w:space="0" w:color="auto"/>
              <w:bottom w:val="single" w:sz="4" w:space="0" w:color="auto"/>
              <w:right w:val="single" w:sz="4" w:space="0" w:color="auto"/>
            </w:tcBorders>
            <w:vAlign w:val="center"/>
            <w:hideMark/>
          </w:tcPr>
          <w:p w14:paraId="40C7B35E" w14:textId="77777777" w:rsidR="00C806AC" w:rsidRPr="00A4774C" w:rsidRDefault="00A4774C">
            <w:pPr>
              <w:spacing w:line="276" w:lineRule="auto"/>
              <w:jc w:val="both"/>
              <w:rPr>
                <w:b/>
                <w:szCs w:val="24"/>
              </w:rPr>
            </w:pPr>
            <w:r w:rsidRPr="00A4774C">
              <w:rPr>
                <w:bCs/>
                <w:szCs w:val="24"/>
              </w:rPr>
              <w:t>Iš viso būstams pritaikyti neįgaliesiems (1 + 2 + 3 + 4 + 5 + 6)</w:t>
            </w:r>
          </w:p>
        </w:tc>
        <w:tc>
          <w:tcPr>
            <w:tcW w:w="1418" w:type="dxa"/>
            <w:tcBorders>
              <w:top w:val="single" w:sz="4" w:space="0" w:color="auto"/>
              <w:left w:val="single" w:sz="4" w:space="0" w:color="auto"/>
              <w:bottom w:val="single" w:sz="4" w:space="0" w:color="auto"/>
              <w:right w:val="single" w:sz="4" w:space="0" w:color="auto"/>
            </w:tcBorders>
            <w:vAlign w:val="center"/>
          </w:tcPr>
          <w:p w14:paraId="40C7B35F" w14:textId="77777777" w:rsidR="00C806AC" w:rsidRPr="00A4774C" w:rsidRDefault="00C806AC">
            <w:pPr>
              <w:spacing w:line="276" w:lineRule="auto"/>
              <w:jc w:val="both"/>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40C7B360" w14:textId="77777777" w:rsidR="00C806AC" w:rsidRPr="00A4774C" w:rsidRDefault="00C806AC">
            <w:pPr>
              <w:spacing w:line="276" w:lineRule="auto"/>
              <w:jc w:val="both"/>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40C7B361" w14:textId="77777777" w:rsidR="00C806AC" w:rsidRPr="00A4774C" w:rsidRDefault="00C806AC">
            <w:pPr>
              <w:spacing w:line="276" w:lineRule="auto"/>
              <w:jc w:val="both"/>
              <w:rPr>
                <w:szCs w:val="24"/>
              </w:rPr>
            </w:pPr>
          </w:p>
        </w:tc>
      </w:tr>
      <w:tr w:rsidR="00C806AC" w:rsidRPr="00A4774C" w14:paraId="40C7B368" w14:textId="77777777">
        <w:tc>
          <w:tcPr>
            <w:tcW w:w="731" w:type="dxa"/>
            <w:tcBorders>
              <w:top w:val="single" w:sz="4" w:space="0" w:color="auto"/>
              <w:left w:val="single" w:sz="4" w:space="0" w:color="auto"/>
              <w:bottom w:val="single" w:sz="4" w:space="0" w:color="auto"/>
              <w:right w:val="single" w:sz="4" w:space="0" w:color="auto"/>
            </w:tcBorders>
            <w:vAlign w:val="center"/>
            <w:hideMark/>
          </w:tcPr>
          <w:p w14:paraId="40C7B363" w14:textId="77777777" w:rsidR="00C806AC" w:rsidRPr="00A4774C" w:rsidRDefault="00A4774C">
            <w:pPr>
              <w:spacing w:line="276" w:lineRule="auto"/>
              <w:jc w:val="both"/>
              <w:rPr>
                <w:szCs w:val="24"/>
              </w:rPr>
            </w:pPr>
            <w:r w:rsidRPr="00A4774C">
              <w:rPr>
                <w:szCs w:val="24"/>
              </w:rPr>
              <w:t xml:space="preserve">1. </w:t>
            </w:r>
          </w:p>
        </w:tc>
        <w:tc>
          <w:tcPr>
            <w:tcW w:w="4019" w:type="dxa"/>
            <w:tcBorders>
              <w:top w:val="single" w:sz="4" w:space="0" w:color="auto"/>
              <w:left w:val="single" w:sz="4" w:space="0" w:color="auto"/>
              <w:bottom w:val="single" w:sz="4" w:space="0" w:color="auto"/>
              <w:right w:val="single" w:sz="4" w:space="0" w:color="auto"/>
            </w:tcBorders>
            <w:vAlign w:val="center"/>
            <w:hideMark/>
          </w:tcPr>
          <w:p w14:paraId="40C7B364" w14:textId="77777777" w:rsidR="00C806AC" w:rsidRPr="00A4774C" w:rsidRDefault="00A4774C">
            <w:pPr>
              <w:spacing w:line="276" w:lineRule="auto"/>
              <w:jc w:val="both"/>
              <w:rPr>
                <w:szCs w:val="24"/>
              </w:rPr>
            </w:pPr>
            <w:r w:rsidRPr="00A4774C">
              <w:rPr>
                <w:szCs w:val="24"/>
              </w:rPr>
              <w:t xml:space="preserve">būsto pritaikymo darbams, iš jų: </w:t>
            </w:r>
          </w:p>
        </w:tc>
        <w:tc>
          <w:tcPr>
            <w:tcW w:w="1418" w:type="dxa"/>
            <w:tcBorders>
              <w:top w:val="single" w:sz="4" w:space="0" w:color="auto"/>
              <w:left w:val="single" w:sz="4" w:space="0" w:color="auto"/>
              <w:bottom w:val="single" w:sz="4" w:space="0" w:color="auto"/>
              <w:right w:val="single" w:sz="4" w:space="0" w:color="auto"/>
            </w:tcBorders>
            <w:vAlign w:val="center"/>
          </w:tcPr>
          <w:p w14:paraId="40C7B365" w14:textId="77777777" w:rsidR="00C806AC" w:rsidRPr="00A4774C" w:rsidRDefault="00C806AC">
            <w:pPr>
              <w:spacing w:line="276" w:lineRule="auto"/>
              <w:jc w:val="both"/>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40C7B366" w14:textId="77777777" w:rsidR="00C806AC" w:rsidRPr="00A4774C" w:rsidRDefault="00C806AC">
            <w:pPr>
              <w:spacing w:line="276" w:lineRule="auto"/>
              <w:jc w:val="both"/>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40C7B367" w14:textId="77777777" w:rsidR="00C806AC" w:rsidRPr="00A4774C" w:rsidRDefault="00C806AC">
            <w:pPr>
              <w:spacing w:line="276" w:lineRule="auto"/>
              <w:jc w:val="both"/>
              <w:rPr>
                <w:szCs w:val="24"/>
              </w:rPr>
            </w:pPr>
          </w:p>
        </w:tc>
      </w:tr>
      <w:tr w:rsidR="00C806AC" w:rsidRPr="00A4774C" w14:paraId="40C7B36E" w14:textId="77777777">
        <w:tc>
          <w:tcPr>
            <w:tcW w:w="731" w:type="dxa"/>
            <w:tcBorders>
              <w:top w:val="single" w:sz="4" w:space="0" w:color="auto"/>
              <w:left w:val="single" w:sz="4" w:space="0" w:color="auto"/>
              <w:bottom w:val="single" w:sz="4" w:space="0" w:color="auto"/>
              <w:right w:val="single" w:sz="4" w:space="0" w:color="auto"/>
            </w:tcBorders>
            <w:vAlign w:val="center"/>
            <w:hideMark/>
          </w:tcPr>
          <w:p w14:paraId="40C7B369" w14:textId="77777777" w:rsidR="00C806AC" w:rsidRPr="00A4774C" w:rsidRDefault="00A4774C">
            <w:pPr>
              <w:spacing w:line="276" w:lineRule="auto"/>
              <w:jc w:val="both"/>
              <w:rPr>
                <w:bCs/>
                <w:szCs w:val="24"/>
              </w:rPr>
            </w:pPr>
            <w:r w:rsidRPr="00A4774C">
              <w:rPr>
                <w:bCs/>
                <w:szCs w:val="24"/>
              </w:rPr>
              <w:t xml:space="preserve">1.1. </w:t>
            </w:r>
          </w:p>
        </w:tc>
        <w:tc>
          <w:tcPr>
            <w:tcW w:w="4019" w:type="dxa"/>
            <w:tcBorders>
              <w:top w:val="single" w:sz="4" w:space="0" w:color="auto"/>
              <w:left w:val="single" w:sz="4" w:space="0" w:color="auto"/>
              <w:bottom w:val="single" w:sz="4" w:space="0" w:color="auto"/>
              <w:right w:val="single" w:sz="4" w:space="0" w:color="auto"/>
            </w:tcBorders>
            <w:vAlign w:val="center"/>
            <w:hideMark/>
          </w:tcPr>
          <w:p w14:paraId="40C7B36A" w14:textId="77777777" w:rsidR="00C806AC" w:rsidRPr="00A4774C" w:rsidRDefault="00A4774C">
            <w:pPr>
              <w:spacing w:line="276" w:lineRule="auto"/>
              <w:jc w:val="both"/>
              <w:rPr>
                <w:bCs/>
                <w:szCs w:val="24"/>
              </w:rPr>
            </w:pPr>
            <w:r w:rsidRPr="00A4774C">
              <w:rPr>
                <w:szCs w:val="24"/>
              </w:rPr>
              <w:t>vandentiekio įrenginiams</w:t>
            </w:r>
          </w:p>
        </w:tc>
        <w:tc>
          <w:tcPr>
            <w:tcW w:w="1418" w:type="dxa"/>
            <w:tcBorders>
              <w:top w:val="single" w:sz="4" w:space="0" w:color="auto"/>
              <w:left w:val="single" w:sz="4" w:space="0" w:color="auto"/>
              <w:bottom w:val="single" w:sz="4" w:space="0" w:color="auto"/>
              <w:right w:val="single" w:sz="4" w:space="0" w:color="auto"/>
            </w:tcBorders>
            <w:vAlign w:val="center"/>
          </w:tcPr>
          <w:p w14:paraId="40C7B36B" w14:textId="77777777" w:rsidR="00C806AC" w:rsidRPr="00A4774C" w:rsidRDefault="00C806AC">
            <w:pPr>
              <w:spacing w:line="276" w:lineRule="auto"/>
              <w:jc w:val="both"/>
              <w:rPr>
                <w:bCs/>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40C7B36C" w14:textId="77777777" w:rsidR="00C806AC" w:rsidRPr="00A4774C" w:rsidRDefault="00C806AC">
            <w:pPr>
              <w:spacing w:line="276" w:lineRule="auto"/>
              <w:jc w:val="both"/>
              <w:rPr>
                <w:bCs/>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40C7B36D" w14:textId="77777777" w:rsidR="00C806AC" w:rsidRPr="00A4774C" w:rsidRDefault="00C806AC">
            <w:pPr>
              <w:spacing w:line="276" w:lineRule="auto"/>
              <w:jc w:val="both"/>
              <w:rPr>
                <w:bCs/>
                <w:szCs w:val="24"/>
              </w:rPr>
            </w:pPr>
          </w:p>
        </w:tc>
      </w:tr>
      <w:tr w:rsidR="00C806AC" w:rsidRPr="00A4774C" w14:paraId="40C7B374" w14:textId="77777777">
        <w:tc>
          <w:tcPr>
            <w:tcW w:w="731" w:type="dxa"/>
            <w:tcBorders>
              <w:top w:val="single" w:sz="4" w:space="0" w:color="auto"/>
              <w:left w:val="single" w:sz="4" w:space="0" w:color="auto"/>
              <w:bottom w:val="single" w:sz="4" w:space="0" w:color="auto"/>
              <w:right w:val="single" w:sz="4" w:space="0" w:color="auto"/>
            </w:tcBorders>
            <w:vAlign w:val="center"/>
            <w:hideMark/>
          </w:tcPr>
          <w:p w14:paraId="40C7B36F" w14:textId="77777777" w:rsidR="00C806AC" w:rsidRPr="00A4774C" w:rsidRDefault="00A4774C">
            <w:pPr>
              <w:spacing w:line="276" w:lineRule="auto"/>
              <w:jc w:val="both"/>
              <w:rPr>
                <w:bCs/>
                <w:szCs w:val="24"/>
              </w:rPr>
            </w:pPr>
            <w:r w:rsidRPr="00A4774C">
              <w:rPr>
                <w:bCs/>
                <w:szCs w:val="24"/>
              </w:rPr>
              <w:t>1.2.</w:t>
            </w:r>
          </w:p>
        </w:tc>
        <w:tc>
          <w:tcPr>
            <w:tcW w:w="4019" w:type="dxa"/>
            <w:tcBorders>
              <w:top w:val="single" w:sz="4" w:space="0" w:color="auto"/>
              <w:left w:val="single" w:sz="4" w:space="0" w:color="auto"/>
              <w:bottom w:val="single" w:sz="4" w:space="0" w:color="auto"/>
              <w:right w:val="single" w:sz="4" w:space="0" w:color="auto"/>
            </w:tcBorders>
            <w:vAlign w:val="center"/>
            <w:hideMark/>
          </w:tcPr>
          <w:p w14:paraId="40C7B370" w14:textId="77777777" w:rsidR="00C806AC" w:rsidRPr="00A4774C" w:rsidRDefault="00A4774C">
            <w:pPr>
              <w:spacing w:line="276" w:lineRule="auto"/>
              <w:jc w:val="both"/>
              <w:rPr>
                <w:szCs w:val="24"/>
              </w:rPr>
            </w:pPr>
            <w:r w:rsidRPr="00A4774C">
              <w:rPr>
                <w:szCs w:val="24"/>
              </w:rPr>
              <w:t>buitiniams valymo įrenginiams</w:t>
            </w:r>
          </w:p>
        </w:tc>
        <w:tc>
          <w:tcPr>
            <w:tcW w:w="1418" w:type="dxa"/>
            <w:tcBorders>
              <w:top w:val="single" w:sz="4" w:space="0" w:color="auto"/>
              <w:left w:val="single" w:sz="4" w:space="0" w:color="auto"/>
              <w:bottom w:val="single" w:sz="4" w:space="0" w:color="auto"/>
              <w:right w:val="single" w:sz="4" w:space="0" w:color="auto"/>
            </w:tcBorders>
            <w:vAlign w:val="center"/>
          </w:tcPr>
          <w:p w14:paraId="40C7B371" w14:textId="77777777" w:rsidR="00C806AC" w:rsidRPr="00A4774C" w:rsidRDefault="00C806AC">
            <w:pPr>
              <w:spacing w:line="276" w:lineRule="auto"/>
              <w:jc w:val="both"/>
              <w:rPr>
                <w:bCs/>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40C7B372" w14:textId="77777777" w:rsidR="00C806AC" w:rsidRPr="00A4774C" w:rsidRDefault="00C806AC">
            <w:pPr>
              <w:spacing w:line="276" w:lineRule="auto"/>
              <w:jc w:val="both"/>
              <w:rPr>
                <w:bCs/>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40C7B373" w14:textId="77777777" w:rsidR="00C806AC" w:rsidRPr="00A4774C" w:rsidRDefault="00C806AC">
            <w:pPr>
              <w:spacing w:line="276" w:lineRule="auto"/>
              <w:jc w:val="both"/>
              <w:rPr>
                <w:bCs/>
                <w:szCs w:val="24"/>
              </w:rPr>
            </w:pPr>
          </w:p>
        </w:tc>
      </w:tr>
      <w:tr w:rsidR="00C806AC" w:rsidRPr="00A4774C" w14:paraId="40C7B37A" w14:textId="77777777">
        <w:tc>
          <w:tcPr>
            <w:tcW w:w="731" w:type="dxa"/>
            <w:tcBorders>
              <w:top w:val="single" w:sz="4" w:space="0" w:color="auto"/>
              <w:left w:val="single" w:sz="4" w:space="0" w:color="auto"/>
              <w:bottom w:val="single" w:sz="4" w:space="0" w:color="auto"/>
              <w:right w:val="single" w:sz="4" w:space="0" w:color="auto"/>
            </w:tcBorders>
            <w:vAlign w:val="center"/>
            <w:hideMark/>
          </w:tcPr>
          <w:p w14:paraId="40C7B375" w14:textId="77777777" w:rsidR="00C806AC" w:rsidRPr="00A4774C" w:rsidRDefault="00A4774C">
            <w:pPr>
              <w:spacing w:line="276" w:lineRule="auto"/>
              <w:jc w:val="both"/>
              <w:rPr>
                <w:szCs w:val="24"/>
              </w:rPr>
            </w:pPr>
            <w:r w:rsidRPr="00A4774C">
              <w:rPr>
                <w:szCs w:val="24"/>
              </w:rPr>
              <w:t xml:space="preserve">1.3. </w:t>
            </w:r>
          </w:p>
        </w:tc>
        <w:tc>
          <w:tcPr>
            <w:tcW w:w="4019" w:type="dxa"/>
            <w:tcBorders>
              <w:top w:val="single" w:sz="4" w:space="0" w:color="auto"/>
              <w:left w:val="single" w:sz="4" w:space="0" w:color="auto"/>
              <w:bottom w:val="single" w:sz="4" w:space="0" w:color="auto"/>
              <w:right w:val="single" w:sz="4" w:space="0" w:color="auto"/>
            </w:tcBorders>
            <w:vAlign w:val="center"/>
            <w:hideMark/>
          </w:tcPr>
          <w:p w14:paraId="40C7B376" w14:textId="77777777" w:rsidR="00C806AC" w:rsidRPr="00A4774C" w:rsidRDefault="00A4774C">
            <w:pPr>
              <w:spacing w:line="276" w:lineRule="auto"/>
              <w:jc w:val="both"/>
              <w:rPr>
                <w:szCs w:val="24"/>
              </w:rPr>
            </w:pPr>
            <w:r w:rsidRPr="00A4774C">
              <w:rPr>
                <w:szCs w:val="24"/>
              </w:rPr>
              <w:t>likusiems būsto pritaikymo darbams</w:t>
            </w:r>
          </w:p>
        </w:tc>
        <w:tc>
          <w:tcPr>
            <w:tcW w:w="1418" w:type="dxa"/>
            <w:tcBorders>
              <w:top w:val="single" w:sz="4" w:space="0" w:color="auto"/>
              <w:left w:val="single" w:sz="4" w:space="0" w:color="auto"/>
              <w:bottom w:val="single" w:sz="4" w:space="0" w:color="auto"/>
              <w:right w:val="single" w:sz="4" w:space="0" w:color="auto"/>
            </w:tcBorders>
            <w:vAlign w:val="center"/>
          </w:tcPr>
          <w:p w14:paraId="40C7B377" w14:textId="77777777" w:rsidR="00C806AC" w:rsidRPr="00A4774C" w:rsidRDefault="00C806AC">
            <w:pPr>
              <w:spacing w:line="276" w:lineRule="auto"/>
              <w:jc w:val="both"/>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40C7B378" w14:textId="77777777" w:rsidR="00C806AC" w:rsidRPr="00A4774C" w:rsidRDefault="00C806AC">
            <w:pPr>
              <w:spacing w:line="276" w:lineRule="auto"/>
              <w:jc w:val="both"/>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40C7B379" w14:textId="77777777" w:rsidR="00C806AC" w:rsidRPr="00A4774C" w:rsidRDefault="00C806AC">
            <w:pPr>
              <w:spacing w:line="276" w:lineRule="auto"/>
              <w:jc w:val="both"/>
              <w:rPr>
                <w:szCs w:val="24"/>
              </w:rPr>
            </w:pPr>
          </w:p>
        </w:tc>
      </w:tr>
      <w:tr w:rsidR="00C806AC" w:rsidRPr="00A4774C" w14:paraId="40C7B380" w14:textId="77777777">
        <w:tc>
          <w:tcPr>
            <w:tcW w:w="731" w:type="dxa"/>
            <w:tcBorders>
              <w:top w:val="single" w:sz="4" w:space="0" w:color="auto"/>
              <w:left w:val="single" w:sz="4" w:space="0" w:color="auto"/>
              <w:bottom w:val="single" w:sz="4" w:space="0" w:color="auto"/>
              <w:right w:val="single" w:sz="4" w:space="0" w:color="auto"/>
            </w:tcBorders>
            <w:vAlign w:val="center"/>
            <w:hideMark/>
          </w:tcPr>
          <w:p w14:paraId="40C7B37B" w14:textId="77777777" w:rsidR="00C806AC" w:rsidRPr="00A4774C" w:rsidRDefault="00A4774C">
            <w:pPr>
              <w:spacing w:line="276" w:lineRule="auto"/>
              <w:jc w:val="both"/>
              <w:rPr>
                <w:szCs w:val="24"/>
              </w:rPr>
            </w:pPr>
            <w:r w:rsidRPr="00A4774C">
              <w:rPr>
                <w:szCs w:val="24"/>
              </w:rPr>
              <w:t>2.</w:t>
            </w:r>
          </w:p>
        </w:tc>
        <w:tc>
          <w:tcPr>
            <w:tcW w:w="4019" w:type="dxa"/>
            <w:tcBorders>
              <w:top w:val="single" w:sz="4" w:space="0" w:color="auto"/>
              <w:left w:val="single" w:sz="4" w:space="0" w:color="auto"/>
              <w:bottom w:val="single" w:sz="4" w:space="0" w:color="auto"/>
              <w:right w:val="single" w:sz="4" w:space="0" w:color="auto"/>
            </w:tcBorders>
            <w:vAlign w:val="center"/>
            <w:hideMark/>
          </w:tcPr>
          <w:p w14:paraId="40C7B37C" w14:textId="77777777" w:rsidR="00C806AC" w:rsidRPr="00A4774C" w:rsidRDefault="00A4774C">
            <w:pPr>
              <w:spacing w:line="276" w:lineRule="auto"/>
              <w:jc w:val="both"/>
              <w:rPr>
                <w:szCs w:val="24"/>
              </w:rPr>
            </w:pPr>
            <w:r w:rsidRPr="00A4774C">
              <w:rPr>
                <w:szCs w:val="24"/>
              </w:rPr>
              <w:t>keltuvams (liftams) įsigyti ir montuoti</w:t>
            </w:r>
          </w:p>
        </w:tc>
        <w:tc>
          <w:tcPr>
            <w:tcW w:w="1418" w:type="dxa"/>
            <w:tcBorders>
              <w:top w:val="single" w:sz="4" w:space="0" w:color="auto"/>
              <w:left w:val="single" w:sz="4" w:space="0" w:color="auto"/>
              <w:bottom w:val="single" w:sz="4" w:space="0" w:color="auto"/>
              <w:right w:val="single" w:sz="4" w:space="0" w:color="auto"/>
            </w:tcBorders>
            <w:vAlign w:val="center"/>
          </w:tcPr>
          <w:p w14:paraId="40C7B37D" w14:textId="77777777" w:rsidR="00C806AC" w:rsidRPr="00A4774C" w:rsidRDefault="00C806AC">
            <w:pPr>
              <w:spacing w:line="276" w:lineRule="auto"/>
              <w:jc w:val="both"/>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40C7B37E" w14:textId="77777777" w:rsidR="00C806AC" w:rsidRPr="00A4774C" w:rsidRDefault="00C806AC">
            <w:pPr>
              <w:spacing w:line="276" w:lineRule="auto"/>
              <w:jc w:val="both"/>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40C7B37F" w14:textId="77777777" w:rsidR="00C806AC" w:rsidRPr="00A4774C" w:rsidRDefault="00C806AC">
            <w:pPr>
              <w:spacing w:line="276" w:lineRule="auto"/>
              <w:jc w:val="both"/>
              <w:rPr>
                <w:szCs w:val="24"/>
              </w:rPr>
            </w:pPr>
          </w:p>
        </w:tc>
      </w:tr>
      <w:tr w:rsidR="00C806AC" w:rsidRPr="00A4774C" w14:paraId="40C7B386" w14:textId="77777777">
        <w:tc>
          <w:tcPr>
            <w:tcW w:w="731" w:type="dxa"/>
            <w:tcBorders>
              <w:top w:val="single" w:sz="4" w:space="0" w:color="auto"/>
              <w:left w:val="single" w:sz="4" w:space="0" w:color="auto"/>
              <w:bottom w:val="single" w:sz="4" w:space="0" w:color="auto"/>
              <w:right w:val="single" w:sz="4" w:space="0" w:color="auto"/>
            </w:tcBorders>
            <w:vAlign w:val="center"/>
            <w:hideMark/>
          </w:tcPr>
          <w:p w14:paraId="40C7B381" w14:textId="77777777" w:rsidR="00C806AC" w:rsidRPr="00A4774C" w:rsidRDefault="00A4774C">
            <w:pPr>
              <w:spacing w:line="276" w:lineRule="auto"/>
              <w:jc w:val="both"/>
              <w:rPr>
                <w:szCs w:val="24"/>
              </w:rPr>
            </w:pPr>
            <w:r w:rsidRPr="00A4774C">
              <w:rPr>
                <w:szCs w:val="24"/>
              </w:rPr>
              <w:t xml:space="preserve">3. </w:t>
            </w:r>
          </w:p>
        </w:tc>
        <w:tc>
          <w:tcPr>
            <w:tcW w:w="4019" w:type="dxa"/>
            <w:tcBorders>
              <w:top w:val="single" w:sz="4" w:space="0" w:color="auto"/>
              <w:left w:val="single" w:sz="4" w:space="0" w:color="auto"/>
              <w:bottom w:val="single" w:sz="4" w:space="0" w:color="auto"/>
              <w:right w:val="single" w:sz="4" w:space="0" w:color="auto"/>
            </w:tcBorders>
            <w:vAlign w:val="center"/>
            <w:hideMark/>
          </w:tcPr>
          <w:p w14:paraId="40C7B382" w14:textId="77777777" w:rsidR="00C806AC" w:rsidRPr="00A4774C" w:rsidRDefault="00A4774C">
            <w:pPr>
              <w:spacing w:line="276" w:lineRule="auto"/>
              <w:jc w:val="both"/>
              <w:rPr>
                <w:szCs w:val="24"/>
              </w:rPr>
            </w:pPr>
            <w:r w:rsidRPr="00A4774C">
              <w:rPr>
                <w:szCs w:val="24"/>
              </w:rPr>
              <w:t>keltuvams (liftams) eksploatuoti</w:t>
            </w:r>
          </w:p>
        </w:tc>
        <w:tc>
          <w:tcPr>
            <w:tcW w:w="1418" w:type="dxa"/>
            <w:tcBorders>
              <w:top w:val="single" w:sz="4" w:space="0" w:color="auto"/>
              <w:left w:val="single" w:sz="4" w:space="0" w:color="auto"/>
              <w:bottom w:val="single" w:sz="4" w:space="0" w:color="auto"/>
              <w:right w:val="single" w:sz="4" w:space="0" w:color="auto"/>
            </w:tcBorders>
            <w:vAlign w:val="center"/>
          </w:tcPr>
          <w:p w14:paraId="40C7B383" w14:textId="77777777" w:rsidR="00C806AC" w:rsidRPr="00A4774C" w:rsidRDefault="00C806AC">
            <w:pPr>
              <w:spacing w:line="276" w:lineRule="auto"/>
              <w:jc w:val="both"/>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40C7B384" w14:textId="77777777" w:rsidR="00C806AC" w:rsidRPr="00A4774C" w:rsidRDefault="00C806AC">
            <w:pPr>
              <w:spacing w:line="276" w:lineRule="auto"/>
              <w:jc w:val="both"/>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40C7B385" w14:textId="77777777" w:rsidR="00C806AC" w:rsidRPr="00A4774C" w:rsidRDefault="00C806AC">
            <w:pPr>
              <w:spacing w:line="276" w:lineRule="auto"/>
              <w:jc w:val="both"/>
              <w:rPr>
                <w:szCs w:val="24"/>
              </w:rPr>
            </w:pPr>
          </w:p>
        </w:tc>
      </w:tr>
      <w:tr w:rsidR="00C806AC" w:rsidRPr="00A4774C" w14:paraId="40C7B38C" w14:textId="77777777">
        <w:tc>
          <w:tcPr>
            <w:tcW w:w="731" w:type="dxa"/>
            <w:tcBorders>
              <w:top w:val="single" w:sz="4" w:space="0" w:color="auto"/>
              <w:left w:val="single" w:sz="4" w:space="0" w:color="auto"/>
              <w:bottom w:val="single" w:sz="4" w:space="0" w:color="auto"/>
              <w:right w:val="single" w:sz="4" w:space="0" w:color="auto"/>
            </w:tcBorders>
            <w:vAlign w:val="center"/>
            <w:hideMark/>
          </w:tcPr>
          <w:p w14:paraId="40C7B387" w14:textId="77777777" w:rsidR="00C806AC" w:rsidRPr="00A4774C" w:rsidRDefault="00A4774C">
            <w:pPr>
              <w:spacing w:line="276" w:lineRule="auto"/>
              <w:jc w:val="both"/>
              <w:rPr>
                <w:szCs w:val="24"/>
              </w:rPr>
            </w:pPr>
            <w:r w:rsidRPr="00A4774C">
              <w:rPr>
                <w:szCs w:val="24"/>
              </w:rPr>
              <w:t xml:space="preserve">4. </w:t>
            </w:r>
          </w:p>
        </w:tc>
        <w:tc>
          <w:tcPr>
            <w:tcW w:w="4019" w:type="dxa"/>
            <w:tcBorders>
              <w:top w:val="single" w:sz="4" w:space="0" w:color="auto"/>
              <w:left w:val="single" w:sz="4" w:space="0" w:color="auto"/>
              <w:bottom w:val="single" w:sz="4" w:space="0" w:color="auto"/>
              <w:right w:val="single" w:sz="4" w:space="0" w:color="auto"/>
            </w:tcBorders>
            <w:vAlign w:val="center"/>
            <w:hideMark/>
          </w:tcPr>
          <w:p w14:paraId="40C7B388" w14:textId="77777777" w:rsidR="00C806AC" w:rsidRPr="00A4774C" w:rsidRDefault="00A4774C">
            <w:pPr>
              <w:spacing w:line="276" w:lineRule="auto"/>
              <w:jc w:val="both"/>
              <w:rPr>
                <w:szCs w:val="24"/>
              </w:rPr>
            </w:pPr>
            <w:r w:rsidRPr="00A4774C">
              <w:rPr>
                <w:szCs w:val="24"/>
              </w:rPr>
              <w:t>būstų pirkimo kainų skirtumams kompensuoti</w:t>
            </w:r>
          </w:p>
        </w:tc>
        <w:tc>
          <w:tcPr>
            <w:tcW w:w="1418" w:type="dxa"/>
            <w:tcBorders>
              <w:top w:val="single" w:sz="4" w:space="0" w:color="auto"/>
              <w:left w:val="single" w:sz="4" w:space="0" w:color="auto"/>
              <w:bottom w:val="single" w:sz="4" w:space="0" w:color="auto"/>
              <w:right w:val="single" w:sz="4" w:space="0" w:color="auto"/>
            </w:tcBorders>
            <w:vAlign w:val="center"/>
          </w:tcPr>
          <w:p w14:paraId="40C7B389" w14:textId="77777777" w:rsidR="00C806AC" w:rsidRPr="00A4774C" w:rsidRDefault="00C806AC">
            <w:pPr>
              <w:spacing w:line="276" w:lineRule="auto"/>
              <w:jc w:val="both"/>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40C7B38A" w14:textId="77777777" w:rsidR="00C806AC" w:rsidRPr="00A4774C" w:rsidRDefault="00C806AC">
            <w:pPr>
              <w:spacing w:line="276" w:lineRule="auto"/>
              <w:jc w:val="both"/>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40C7B38B" w14:textId="77777777" w:rsidR="00C806AC" w:rsidRPr="00A4774C" w:rsidRDefault="00C806AC">
            <w:pPr>
              <w:spacing w:line="276" w:lineRule="auto"/>
              <w:jc w:val="both"/>
              <w:rPr>
                <w:szCs w:val="24"/>
              </w:rPr>
            </w:pPr>
          </w:p>
        </w:tc>
      </w:tr>
      <w:tr w:rsidR="00C806AC" w:rsidRPr="00A4774C" w14:paraId="40C7B392" w14:textId="77777777">
        <w:tc>
          <w:tcPr>
            <w:tcW w:w="731" w:type="dxa"/>
            <w:tcBorders>
              <w:top w:val="single" w:sz="4" w:space="0" w:color="auto"/>
              <w:left w:val="single" w:sz="4" w:space="0" w:color="auto"/>
              <w:bottom w:val="single" w:sz="4" w:space="0" w:color="auto"/>
              <w:right w:val="single" w:sz="4" w:space="0" w:color="auto"/>
            </w:tcBorders>
            <w:vAlign w:val="center"/>
            <w:hideMark/>
          </w:tcPr>
          <w:p w14:paraId="40C7B38D" w14:textId="77777777" w:rsidR="00C806AC" w:rsidRPr="00A4774C" w:rsidRDefault="00A4774C">
            <w:pPr>
              <w:spacing w:line="276" w:lineRule="auto"/>
              <w:jc w:val="both"/>
              <w:rPr>
                <w:szCs w:val="24"/>
              </w:rPr>
            </w:pPr>
            <w:r w:rsidRPr="00A4774C">
              <w:rPr>
                <w:szCs w:val="24"/>
              </w:rPr>
              <w:t xml:space="preserve">5. </w:t>
            </w:r>
          </w:p>
        </w:tc>
        <w:tc>
          <w:tcPr>
            <w:tcW w:w="4019" w:type="dxa"/>
            <w:tcBorders>
              <w:top w:val="single" w:sz="4" w:space="0" w:color="auto"/>
              <w:left w:val="single" w:sz="4" w:space="0" w:color="auto"/>
              <w:bottom w:val="single" w:sz="4" w:space="0" w:color="auto"/>
              <w:right w:val="single" w:sz="4" w:space="0" w:color="auto"/>
            </w:tcBorders>
            <w:vAlign w:val="center"/>
            <w:hideMark/>
          </w:tcPr>
          <w:p w14:paraId="40C7B38E" w14:textId="77777777" w:rsidR="00C806AC" w:rsidRPr="00A4774C" w:rsidRDefault="00A4774C">
            <w:pPr>
              <w:spacing w:line="276" w:lineRule="auto"/>
              <w:jc w:val="both"/>
              <w:rPr>
                <w:szCs w:val="24"/>
              </w:rPr>
            </w:pPr>
            <w:r w:rsidRPr="00A4774C">
              <w:rPr>
                <w:szCs w:val="24"/>
              </w:rPr>
              <w:t>avansinėms įmokoms būsto pritaikymo projektų rengimo, keltuvų (liftų) įsigijimo išlaidoms dengti</w:t>
            </w:r>
          </w:p>
        </w:tc>
        <w:tc>
          <w:tcPr>
            <w:tcW w:w="1418" w:type="dxa"/>
            <w:tcBorders>
              <w:top w:val="single" w:sz="4" w:space="0" w:color="auto"/>
              <w:left w:val="single" w:sz="4" w:space="0" w:color="auto"/>
              <w:bottom w:val="single" w:sz="4" w:space="0" w:color="auto"/>
              <w:right w:val="single" w:sz="4" w:space="0" w:color="auto"/>
            </w:tcBorders>
            <w:vAlign w:val="center"/>
          </w:tcPr>
          <w:p w14:paraId="40C7B38F" w14:textId="77777777" w:rsidR="00C806AC" w:rsidRPr="00A4774C" w:rsidRDefault="00C806AC">
            <w:pPr>
              <w:spacing w:line="276" w:lineRule="auto"/>
              <w:jc w:val="both"/>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40C7B390" w14:textId="77777777" w:rsidR="00C806AC" w:rsidRPr="00A4774C" w:rsidRDefault="00C806AC">
            <w:pPr>
              <w:spacing w:line="276" w:lineRule="auto"/>
              <w:jc w:val="both"/>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40C7B391" w14:textId="77777777" w:rsidR="00C806AC" w:rsidRPr="00A4774C" w:rsidRDefault="00C806AC">
            <w:pPr>
              <w:spacing w:line="276" w:lineRule="auto"/>
              <w:jc w:val="both"/>
              <w:rPr>
                <w:szCs w:val="24"/>
              </w:rPr>
            </w:pPr>
          </w:p>
        </w:tc>
      </w:tr>
      <w:tr w:rsidR="00C806AC" w:rsidRPr="00A4774C" w14:paraId="40C7B398" w14:textId="77777777">
        <w:tc>
          <w:tcPr>
            <w:tcW w:w="731" w:type="dxa"/>
            <w:tcBorders>
              <w:top w:val="single" w:sz="4" w:space="0" w:color="auto"/>
              <w:left w:val="single" w:sz="4" w:space="0" w:color="auto"/>
              <w:bottom w:val="single" w:sz="4" w:space="0" w:color="auto"/>
              <w:right w:val="single" w:sz="4" w:space="0" w:color="auto"/>
            </w:tcBorders>
            <w:vAlign w:val="center"/>
            <w:hideMark/>
          </w:tcPr>
          <w:p w14:paraId="40C7B393" w14:textId="77777777" w:rsidR="00C806AC" w:rsidRPr="00A4774C" w:rsidRDefault="00A4774C">
            <w:pPr>
              <w:spacing w:line="276" w:lineRule="auto"/>
              <w:jc w:val="both"/>
              <w:rPr>
                <w:szCs w:val="24"/>
              </w:rPr>
            </w:pPr>
            <w:r w:rsidRPr="00A4774C">
              <w:rPr>
                <w:szCs w:val="24"/>
              </w:rPr>
              <w:t xml:space="preserve">6. </w:t>
            </w:r>
          </w:p>
        </w:tc>
        <w:tc>
          <w:tcPr>
            <w:tcW w:w="4019" w:type="dxa"/>
            <w:tcBorders>
              <w:top w:val="single" w:sz="4" w:space="0" w:color="auto"/>
              <w:left w:val="single" w:sz="4" w:space="0" w:color="auto"/>
              <w:bottom w:val="single" w:sz="4" w:space="0" w:color="auto"/>
              <w:right w:val="single" w:sz="4" w:space="0" w:color="auto"/>
            </w:tcBorders>
            <w:vAlign w:val="center"/>
            <w:hideMark/>
          </w:tcPr>
          <w:p w14:paraId="40C7B394" w14:textId="77777777" w:rsidR="00C806AC" w:rsidRPr="00A4774C" w:rsidRDefault="00A4774C">
            <w:pPr>
              <w:spacing w:line="276" w:lineRule="auto"/>
              <w:jc w:val="both"/>
              <w:rPr>
                <w:szCs w:val="24"/>
              </w:rPr>
            </w:pPr>
            <w:r w:rsidRPr="00A4774C">
              <w:rPr>
                <w:szCs w:val="24"/>
              </w:rPr>
              <w:t xml:space="preserve">būsto pritaikymo priemonėms administruoti </w:t>
            </w:r>
            <w:r w:rsidRPr="00A4774C">
              <w:rPr>
                <w:szCs w:val="24"/>
              </w:rPr>
              <w:br/>
              <w:t>(4 proc.)</w:t>
            </w:r>
          </w:p>
        </w:tc>
        <w:tc>
          <w:tcPr>
            <w:tcW w:w="1418" w:type="dxa"/>
            <w:tcBorders>
              <w:top w:val="single" w:sz="4" w:space="0" w:color="auto"/>
              <w:left w:val="single" w:sz="4" w:space="0" w:color="auto"/>
              <w:bottom w:val="single" w:sz="4" w:space="0" w:color="auto"/>
              <w:right w:val="single" w:sz="4" w:space="0" w:color="auto"/>
            </w:tcBorders>
            <w:vAlign w:val="center"/>
          </w:tcPr>
          <w:p w14:paraId="40C7B395" w14:textId="77777777" w:rsidR="00C806AC" w:rsidRPr="00A4774C" w:rsidRDefault="00C806AC">
            <w:pPr>
              <w:spacing w:line="276" w:lineRule="auto"/>
              <w:jc w:val="both"/>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40C7B396" w14:textId="77777777" w:rsidR="00C806AC" w:rsidRPr="00A4774C" w:rsidRDefault="00C806AC">
            <w:pPr>
              <w:spacing w:line="276" w:lineRule="auto"/>
              <w:jc w:val="both"/>
              <w:rPr>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40C7B397" w14:textId="2560D1C3" w:rsidR="00C806AC" w:rsidRPr="00A4774C" w:rsidRDefault="00A4774C">
            <w:pPr>
              <w:spacing w:line="276" w:lineRule="auto"/>
              <w:jc w:val="both"/>
              <w:rPr>
                <w:szCs w:val="24"/>
              </w:rPr>
            </w:pPr>
            <w:r w:rsidRPr="00A4774C">
              <w:rPr>
                <w:szCs w:val="24"/>
              </w:rPr>
              <w:t>x</w:t>
            </w:r>
          </w:p>
        </w:tc>
      </w:tr>
    </w:tbl>
    <w:p w14:paraId="40C7B399" w14:textId="7204AC88" w:rsidR="00C806AC" w:rsidRPr="00A4774C" w:rsidRDefault="00A4774C">
      <w:pPr>
        <w:jc w:val="both"/>
        <w:rPr>
          <w:szCs w:val="24"/>
          <w:lang w:eastAsia="lt-LT"/>
        </w:rPr>
      </w:pPr>
      <w:r w:rsidRPr="00A4774C">
        <w:rPr>
          <w:szCs w:val="24"/>
          <w:lang w:eastAsia="lt-LT"/>
        </w:rPr>
        <w:t>* Pildomi visi langeliai, nepažymėti ženklu „x“.</w:t>
      </w:r>
    </w:p>
    <w:p w14:paraId="40C7B39C" w14:textId="77777777" w:rsidR="00C806AC" w:rsidRPr="00A4774C" w:rsidRDefault="00C806AC">
      <w:pPr>
        <w:jc w:val="both"/>
        <w:rPr>
          <w:b/>
          <w:bCs/>
          <w:szCs w:val="24"/>
          <w:lang w:eastAsia="lt-LT"/>
        </w:rPr>
      </w:pPr>
    </w:p>
    <w:p w14:paraId="40C7B39D" w14:textId="7025B7AF" w:rsidR="00C806AC" w:rsidRPr="00A4774C" w:rsidRDefault="000E04E5">
      <w:pPr>
        <w:jc w:val="both"/>
        <w:rPr>
          <w:b/>
          <w:bCs/>
          <w:szCs w:val="24"/>
          <w:lang w:eastAsia="lt-LT"/>
        </w:rPr>
      </w:pPr>
    </w:p>
    <w:p w14:paraId="40C7B39E" w14:textId="77777777" w:rsidR="00C806AC" w:rsidRPr="00A4774C" w:rsidRDefault="000E04E5">
      <w:pPr>
        <w:spacing w:line="360" w:lineRule="auto"/>
        <w:jc w:val="both"/>
        <w:rPr>
          <w:szCs w:val="24"/>
          <w:lang w:eastAsia="lt-LT"/>
        </w:rPr>
      </w:pPr>
      <w:r w:rsidR="00A4774C" w:rsidRPr="00A4774C">
        <w:rPr>
          <w:b/>
          <w:bCs/>
          <w:szCs w:val="24"/>
          <w:lang w:eastAsia="lt-LT"/>
        </w:rPr>
        <w:t>2 lentelė. Planuojama lėšas skirti</w:t>
      </w:r>
    </w:p>
    <w:tbl>
      <w:tblPr>
        <w:tblW w:w="97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640"/>
        <w:gridCol w:w="7932"/>
        <w:gridCol w:w="1133"/>
      </w:tblGrid>
      <w:tr w:rsidR="00C806AC" w:rsidRPr="00A4774C" w14:paraId="40C7B3A2" w14:textId="77777777">
        <w:tc>
          <w:tcPr>
            <w:tcW w:w="640" w:type="dxa"/>
            <w:tcBorders>
              <w:top w:val="single" w:sz="4" w:space="0" w:color="auto"/>
              <w:left w:val="single" w:sz="4" w:space="0" w:color="auto"/>
              <w:bottom w:val="single" w:sz="4" w:space="0" w:color="auto"/>
              <w:right w:val="single" w:sz="4" w:space="0" w:color="auto"/>
            </w:tcBorders>
            <w:vAlign w:val="center"/>
            <w:hideMark/>
          </w:tcPr>
          <w:p w14:paraId="40C7B39F" w14:textId="77777777" w:rsidR="00C806AC" w:rsidRPr="00A4774C" w:rsidRDefault="00A4774C">
            <w:pPr>
              <w:spacing w:line="360" w:lineRule="auto"/>
              <w:jc w:val="both"/>
              <w:rPr>
                <w:bCs/>
                <w:szCs w:val="24"/>
              </w:rPr>
            </w:pPr>
            <w:r w:rsidRPr="00A4774C">
              <w:rPr>
                <w:bCs/>
                <w:szCs w:val="24"/>
              </w:rPr>
              <w:t xml:space="preserve">1. </w:t>
            </w:r>
          </w:p>
        </w:tc>
        <w:tc>
          <w:tcPr>
            <w:tcW w:w="7938" w:type="dxa"/>
            <w:tcBorders>
              <w:top w:val="single" w:sz="4" w:space="0" w:color="auto"/>
              <w:left w:val="single" w:sz="4" w:space="0" w:color="auto"/>
              <w:bottom w:val="single" w:sz="4" w:space="0" w:color="auto"/>
              <w:right w:val="single" w:sz="4" w:space="0" w:color="auto"/>
            </w:tcBorders>
            <w:vAlign w:val="center"/>
            <w:hideMark/>
          </w:tcPr>
          <w:p w14:paraId="40C7B3A0" w14:textId="77777777" w:rsidR="00C806AC" w:rsidRPr="00A4774C" w:rsidRDefault="00A4774C">
            <w:pPr>
              <w:spacing w:line="360" w:lineRule="auto"/>
              <w:jc w:val="both"/>
              <w:rPr>
                <w:bCs/>
                <w:szCs w:val="24"/>
              </w:rPr>
            </w:pPr>
            <w:r w:rsidRPr="00A4774C">
              <w:rPr>
                <w:bCs/>
                <w:szCs w:val="24"/>
              </w:rPr>
              <w:t>Iš viso, iš jų:</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C7B3A1" w14:textId="77777777" w:rsidR="00C806AC" w:rsidRPr="00A4774C" w:rsidRDefault="00A4774C">
            <w:pPr>
              <w:spacing w:line="360" w:lineRule="auto"/>
              <w:jc w:val="both"/>
              <w:rPr>
                <w:bCs/>
                <w:szCs w:val="24"/>
              </w:rPr>
            </w:pPr>
            <w:r w:rsidRPr="00A4774C">
              <w:rPr>
                <w:bCs/>
                <w:szCs w:val="24"/>
              </w:rPr>
              <w:t>Kiekis</w:t>
            </w:r>
          </w:p>
        </w:tc>
      </w:tr>
      <w:tr w:rsidR="00C806AC" w:rsidRPr="00A4774C" w14:paraId="40C7B3A6" w14:textId="77777777">
        <w:tc>
          <w:tcPr>
            <w:tcW w:w="640" w:type="dxa"/>
            <w:tcBorders>
              <w:top w:val="single" w:sz="4" w:space="0" w:color="auto"/>
              <w:left w:val="single" w:sz="4" w:space="0" w:color="auto"/>
              <w:bottom w:val="single" w:sz="4" w:space="0" w:color="auto"/>
              <w:right w:val="single" w:sz="4" w:space="0" w:color="auto"/>
            </w:tcBorders>
            <w:vAlign w:val="center"/>
            <w:hideMark/>
          </w:tcPr>
          <w:p w14:paraId="40C7B3A3" w14:textId="77777777" w:rsidR="00C806AC" w:rsidRPr="00A4774C" w:rsidRDefault="00A4774C">
            <w:pPr>
              <w:spacing w:line="276" w:lineRule="auto"/>
              <w:jc w:val="both"/>
              <w:rPr>
                <w:szCs w:val="24"/>
              </w:rPr>
            </w:pPr>
            <w:r w:rsidRPr="00A4774C">
              <w:rPr>
                <w:szCs w:val="24"/>
              </w:rPr>
              <w:t xml:space="preserve">1.1. </w:t>
            </w:r>
          </w:p>
        </w:tc>
        <w:tc>
          <w:tcPr>
            <w:tcW w:w="7938" w:type="dxa"/>
            <w:tcBorders>
              <w:top w:val="single" w:sz="4" w:space="0" w:color="auto"/>
              <w:left w:val="single" w:sz="4" w:space="0" w:color="auto"/>
              <w:bottom w:val="single" w:sz="4" w:space="0" w:color="auto"/>
              <w:right w:val="single" w:sz="4" w:space="0" w:color="auto"/>
            </w:tcBorders>
            <w:vAlign w:val="center"/>
            <w:hideMark/>
          </w:tcPr>
          <w:p w14:paraId="40C7B3A4" w14:textId="77777777" w:rsidR="00C806AC" w:rsidRPr="00A4774C" w:rsidRDefault="00A4774C">
            <w:pPr>
              <w:spacing w:line="276" w:lineRule="auto"/>
              <w:jc w:val="both"/>
              <w:rPr>
                <w:szCs w:val="24"/>
              </w:rPr>
            </w:pPr>
            <w:r w:rsidRPr="00A4774C">
              <w:rPr>
                <w:szCs w:val="24"/>
              </w:rPr>
              <w:t>asmenims, turintiems labai ryškių judėjimo ir apsitarnavimo funkcijų sutrikimų</w:t>
            </w:r>
          </w:p>
        </w:tc>
        <w:tc>
          <w:tcPr>
            <w:tcW w:w="1134" w:type="dxa"/>
            <w:tcBorders>
              <w:top w:val="single" w:sz="4" w:space="0" w:color="auto"/>
              <w:left w:val="single" w:sz="4" w:space="0" w:color="auto"/>
              <w:bottom w:val="single" w:sz="4" w:space="0" w:color="auto"/>
              <w:right w:val="single" w:sz="4" w:space="0" w:color="auto"/>
            </w:tcBorders>
            <w:vAlign w:val="center"/>
          </w:tcPr>
          <w:p w14:paraId="40C7B3A5" w14:textId="77777777" w:rsidR="00C806AC" w:rsidRPr="00A4774C" w:rsidRDefault="00C806AC">
            <w:pPr>
              <w:spacing w:line="276" w:lineRule="auto"/>
              <w:jc w:val="both"/>
              <w:rPr>
                <w:szCs w:val="24"/>
              </w:rPr>
            </w:pPr>
          </w:p>
        </w:tc>
      </w:tr>
      <w:tr w:rsidR="00C806AC" w:rsidRPr="00A4774C" w14:paraId="40C7B3AA" w14:textId="77777777">
        <w:tc>
          <w:tcPr>
            <w:tcW w:w="640" w:type="dxa"/>
            <w:tcBorders>
              <w:top w:val="single" w:sz="4" w:space="0" w:color="auto"/>
              <w:left w:val="single" w:sz="4" w:space="0" w:color="auto"/>
              <w:bottom w:val="single" w:sz="4" w:space="0" w:color="auto"/>
              <w:right w:val="single" w:sz="4" w:space="0" w:color="auto"/>
            </w:tcBorders>
            <w:vAlign w:val="center"/>
            <w:hideMark/>
          </w:tcPr>
          <w:p w14:paraId="40C7B3A7" w14:textId="77777777" w:rsidR="00C806AC" w:rsidRPr="00A4774C" w:rsidRDefault="00A4774C">
            <w:pPr>
              <w:spacing w:line="276" w:lineRule="auto"/>
              <w:jc w:val="both"/>
              <w:rPr>
                <w:szCs w:val="24"/>
              </w:rPr>
            </w:pPr>
            <w:r w:rsidRPr="00A4774C">
              <w:rPr>
                <w:szCs w:val="24"/>
              </w:rPr>
              <w:t xml:space="preserve">1.2. </w:t>
            </w:r>
          </w:p>
        </w:tc>
        <w:tc>
          <w:tcPr>
            <w:tcW w:w="7938" w:type="dxa"/>
            <w:tcBorders>
              <w:top w:val="single" w:sz="4" w:space="0" w:color="auto"/>
              <w:left w:val="single" w:sz="4" w:space="0" w:color="auto"/>
              <w:bottom w:val="single" w:sz="4" w:space="0" w:color="auto"/>
              <w:right w:val="single" w:sz="4" w:space="0" w:color="auto"/>
            </w:tcBorders>
            <w:vAlign w:val="center"/>
            <w:hideMark/>
          </w:tcPr>
          <w:p w14:paraId="40C7B3A8" w14:textId="77777777" w:rsidR="00C806AC" w:rsidRPr="00A4774C" w:rsidRDefault="00A4774C">
            <w:pPr>
              <w:spacing w:line="276" w:lineRule="auto"/>
              <w:jc w:val="both"/>
              <w:rPr>
                <w:szCs w:val="24"/>
              </w:rPr>
            </w:pPr>
            <w:r w:rsidRPr="00A4774C">
              <w:rPr>
                <w:szCs w:val="24"/>
              </w:rPr>
              <w:t>asmenims, turintiems ryškių judėjimo ir apsitarnavimo funkcijų sutrikimų</w:t>
            </w:r>
          </w:p>
        </w:tc>
        <w:tc>
          <w:tcPr>
            <w:tcW w:w="1134" w:type="dxa"/>
            <w:tcBorders>
              <w:top w:val="single" w:sz="4" w:space="0" w:color="auto"/>
              <w:left w:val="single" w:sz="4" w:space="0" w:color="auto"/>
              <w:bottom w:val="single" w:sz="4" w:space="0" w:color="auto"/>
              <w:right w:val="single" w:sz="4" w:space="0" w:color="auto"/>
            </w:tcBorders>
            <w:vAlign w:val="center"/>
          </w:tcPr>
          <w:p w14:paraId="40C7B3A9" w14:textId="77777777" w:rsidR="00C806AC" w:rsidRPr="00A4774C" w:rsidRDefault="00C806AC">
            <w:pPr>
              <w:spacing w:line="276" w:lineRule="auto"/>
              <w:jc w:val="both"/>
              <w:rPr>
                <w:szCs w:val="24"/>
              </w:rPr>
            </w:pPr>
          </w:p>
        </w:tc>
      </w:tr>
      <w:tr w:rsidR="00C806AC" w:rsidRPr="00A4774C" w14:paraId="40C7B3AE" w14:textId="77777777">
        <w:tc>
          <w:tcPr>
            <w:tcW w:w="640" w:type="dxa"/>
            <w:tcBorders>
              <w:top w:val="single" w:sz="4" w:space="0" w:color="auto"/>
              <w:left w:val="single" w:sz="4" w:space="0" w:color="auto"/>
              <w:bottom w:val="single" w:sz="4" w:space="0" w:color="auto"/>
              <w:right w:val="single" w:sz="4" w:space="0" w:color="auto"/>
            </w:tcBorders>
            <w:vAlign w:val="center"/>
            <w:hideMark/>
          </w:tcPr>
          <w:p w14:paraId="40C7B3AB" w14:textId="77777777" w:rsidR="00C806AC" w:rsidRPr="00A4774C" w:rsidRDefault="00A4774C">
            <w:pPr>
              <w:spacing w:line="276" w:lineRule="auto"/>
              <w:jc w:val="both"/>
              <w:rPr>
                <w:szCs w:val="24"/>
              </w:rPr>
            </w:pPr>
            <w:r w:rsidRPr="00A4774C">
              <w:rPr>
                <w:szCs w:val="24"/>
              </w:rPr>
              <w:t xml:space="preserve">1.3. </w:t>
            </w:r>
          </w:p>
        </w:tc>
        <w:tc>
          <w:tcPr>
            <w:tcW w:w="7938" w:type="dxa"/>
            <w:tcBorders>
              <w:top w:val="single" w:sz="4" w:space="0" w:color="auto"/>
              <w:left w:val="single" w:sz="4" w:space="0" w:color="auto"/>
              <w:bottom w:val="single" w:sz="4" w:space="0" w:color="auto"/>
              <w:right w:val="single" w:sz="4" w:space="0" w:color="auto"/>
            </w:tcBorders>
            <w:vAlign w:val="center"/>
            <w:hideMark/>
          </w:tcPr>
          <w:p w14:paraId="40C7B3AC" w14:textId="77777777" w:rsidR="00C806AC" w:rsidRPr="00A4774C" w:rsidRDefault="00A4774C">
            <w:pPr>
              <w:spacing w:line="276" w:lineRule="auto"/>
              <w:jc w:val="both"/>
              <w:rPr>
                <w:szCs w:val="24"/>
              </w:rPr>
            </w:pPr>
            <w:r w:rsidRPr="00A4774C">
              <w:rPr>
                <w:szCs w:val="24"/>
              </w:rPr>
              <w:t>asmenims, turintiems vidutinių judėjimo ir apsitarnavimo funkcijų sutrikimų</w:t>
            </w:r>
          </w:p>
        </w:tc>
        <w:tc>
          <w:tcPr>
            <w:tcW w:w="1134" w:type="dxa"/>
            <w:tcBorders>
              <w:top w:val="single" w:sz="4" w:space="0" w:color="auto"/>
              <w:left w:val="single" w:sz="4" w:space="0" w:color="auto"/>
              <w:bottom w:val="single" w:sz="4" w:space="0" w:color="auto"/>
              <w:right w:val="single" w:sz="4" w:space="0" w:color="auto"/>
            </w:tcBorders>
            <w:vAlign w:val="center"/>
          </w:tcPr>
          <w:p w14:paraId="40C7B3AD" w14:textId="77777777" w:rsidR="00C806AC" w:rsidRPr="00A4774C" w:rsidRDefault="00C806AC">
            <w:pPr>
              <w:spacing w:line="276" w:lineRule="auto"/>
              <w:jc w:val="both"/>
              <w:rPr>
                <w:szCs w:val="24"/>
              </w:rPr>
            </w:pPr>
          </w:p>
        </w:tc>
      </w:tr>
      <w:tr w:rsidR="00C806AC" w:rsidRPr="00A4774C" w14:paraId="40C7B3B2" w14:textId="77777777">
        <w:tc>
          <w:tcPr>
            <w:tcW w:w="640" w:type="dxa"/>
            <w:tcBorders>
              <w:top w:val="single" w:sz="4" w:space="0" w:color="auto"/>
              <w:left w:val="single" w:sz="4" w:space="0" w:color="auto"/>
              <w:bottom w:val="single" w:sz="4" w:space="0" w:color="auto"/>
              <w:right w:val="single" w:sz="4" w:space="0" w:color="auto"/>
            </w:tcBorders>
            <w:vAlign w:val="center"/>
            <w:hideMark/>
          </w:tcPr>
          <w:p w14:paraId="40C7B3AF" w14:textId="77777777" w:rsidR="00C806AC" w:rsidRPr="00A4774C" w:rsidRDefault="00A4774C">
            <w:pPr>
              <w:spacing w:line="276" w:lineRule="auto"/>
              <w:jc w:val="both"/>
              <w:rPr>
                <w:szCs w:val="24"/>
              </w:rPr>
            </w:pPr>
            <w:r w:rsidRPr="00A4774C">
              <w:rPr>
                <w:szCs w:val="24"/>
              </w:rPr>
              <w:t xml:space="preserve">2. </w:t>
            </w:r>
          </w:p>
        </w:tc>
        <w:tc>
          <w:tcPr>
            <w:tcW w:w="7938" w:type="dxa"/>
            <w:tcBorders>
              <w:top w:val="single" w:sz="4" w:space="0" w:color="auto"/>
              <w:left w:val="single" w:sz="4" w:space="0" w:color="auto"/>
              <w:bottom w:val="single" w:sz="4" w:space="0" w:color="auto"/>
              <w:right w:val="single" w:sz="4" w:space="0" w:color="auto"/>
            </w:tcBorders>
            <w:vAlign w:val="center"/>
            <w:hideMark/>
          </w:tcPr>
          <w:p w14:paraId="40C7B3B0" w14:textId="77777777" w:rsidR="00C806AC" w:rsidRPr="00A4774C" w:rsidRDefault="00A4774C">
            <w:pPr>
              <w:spacing w:line="276" w:lineRule="auto"/>
              <w:jc w:val="both"/>
              <w:rPr>
                <w:szCs w:val="24"/>
              </w:rPr>
            </w:pPr>
            <w:r w:rsidRPr="00A4774C">
              <w:rPr>
                <w:szCs w:val="24"/>
              </w:rPr>
              <w:t>Moterims, turinčioms negalią</w:t>
            </w:r>
          </w:p>
        </w:tc>
        <w:tc>
          <w:tcPr>
            <w:tcW w:w="1134" w:type="dxa"/>
            <w:tcBorders>
              <w:top w:val="single" w:sz="4" w:space="0" w:color="auto"/>
              <w:left w:val="single" w:sz="4" w:space="0" w:color="auto"/>
              <w:bottom w:val="single" w:sz="4" w:space="0" w:color="auto"/>
              <w:right w:val="single" w:sz="4" w:space="0" w:color="auto"/>
            </w:tcBorders>
            <w:vAlign w:val="center"/>
          </w:tcPr>
          <w:p w14:paraId="40C7B3B1" w14:textId="77777777" w:rsidR="00C806AC" w:rsidRPr="00A4774C" w:rsidRDefault="00C806AC">
            <w:pPr>
              <w:spacing w:line="276" w:lineRule="auto"/>
              <w:jc w:val="both"/>
              <w:rPr>
                <w:szCs w:val="24"/>
              </w:rPr>
            </w:pPr>
          </w:p>
        </w:tc>
      </w:tr>
      <w:tr w:rsidR="00C806AC" w:rsidRPr="00A4774C" w14:paraId="40C7B3B6" w14:textId="77777777">
        <w:tc>
          <w:tcPr>
            <w:tcW w:w="640" w:type="dxa"/>
            <w:tcBorders>
              <w:top w:val="single" w:sz="4" w:space="0" w:color="auto"/>
              <w:left w:val="single" w:sz="4" w:space="0" w:color="auto"/>
              <w:bottom w:val="single" w:sz="4" w:space="0" w:color="auto"/>
              <w:right w:val="single" w:sz="4" w:space="0" w:color="auto"/>
            </w:tcBorders>
            <w:vAlign w:val="center"/>
            <w:hideMark/>
          </w:tcPr>
          <w:p w14:paraId="40C7B3B3" w14:textId="77777777" w:rsidR="00C806AC" w:rsidRPr="00A4774C" w:rsidRDefault="00A4774C">
            <w:pPr>
              <w:spacing w:line="276" w:lineRule="auto"/>
              <w:jc w:val="both"/>
              <w:rPr>
                <w:szCs w:val="24"/>
              </w:rPr>
            </w:pPr>
            <w:r w:rsidRPr="00A4774C">
              <w:rPr>
                <w:szCs w:val="24"/>
              </w:rPr>
              <w:t xml:space="preserve">3. </w:t>
            </w:r>
          </w:p>
        </w:tc>
        <w:tc>
          <w:tcPr>
            <w:tcW w:w="7938" w:type="dxa"/>
            <w:tcBorders>
              <w:top w:val="single" w:sz="4" w:space="0" w:color="auto"/>
              <w:left w:val="single" w:sz="4" w:space="0" w:color="auto"/>
              <w:bottom w:val="single" w:sz="4" w:space="0" w:color="auto"/>
              <w:right w:val="single" w:sz="4" w:space="0" w:color="auto"/>
            </w:tcBorders>
            <w:vAlign w:val="center"/>
            <w:hideMark/>
          </w:tcPr>
          <w:p w14:paraId="40C7B3B4" w14:textId="77777777" w:rsidR="00C806AC" w:rsidRPr="00A4774C" w:rsidRDefault="00A4774C">
            <w:pPr>
              <w:spacing w:line="276" w:lineRule="auto"/>
              <w:jc w:val="both"/>
              <w:rPr>
                <w:b/>
                <w:szCs w:val="24"/>
              </w:rPr>
            </w:pPr>
            <w:r w:rsidRPr="00A4774C">
              <w:rPr>
                <w:szCs w:val="24"/>
              </w:rPr>
              <w:t>Vaikams, turintiems negalią (iki 18 m.)</w:t>
            </w:r>
          </w:p>
        </w:tc>
        <w:tc>
          <w:tcPr>
            <w:tcW w:w="1134" w:type="dxa"/>
            <w:tcBorders>
              <w:top w:val="single" w:sz="4" w:space="0" w:color="auto"/>
              <w:left w:val="single" w:sz="4" w:space="0" w:color="auto"/>
              <w:bottom w:val="single" w:sz="4" w:space="0" w:color="auto"/>
              <w:right w:val="single" w:sz="4" w:space="0" w:color="auto"/>
            </w:tcBorders>
            <w:vAlign w:val="center"/>
          </w:tcPr>
          <w:p w14:paraId="40C7B3B5" w14:textId="77777777" w:rsidR="00C806AC" w:rsidRPr="00A4774C" w:rsidRDefault="00C806AC">
            <w:pPr>
              <w:spacing w:line="276" w:lineRule="auto"/>
              <w:jc w:val="both"/>
              <w:rPr>
                <w:szCs w:val="24"/>
              </w:rPr>
            </w:pPr>
          </w:p>
        </w:tc>
      </w:tr>
      <w:tr w:rsidR="00C806AC" w:rsidRPr="00A4774C" w14:paraId="40C7B3BA" w14:textId="77777777">
        <w:tc>
          <w:tcPr>
            <w:tcW w:w="640" w:type="dxa"/>
            <w:tcBorders>
              <w:top w:val="single" w:sz="4" w:space="0" w:color="auto"/>
              <w:left w:val="single" w:sz="4" w:space="0" w:color="auto"/>
              <w:bottom w:val="single" w:sz="4" w:space="0" w:color="auto"/>
              <w:right w:val="single" w:sz="4" w:space="0" w:color="auto"/>
            </w:tcBorders>
            <w:vAlign w:val="center"/>
            <w:hideMark/>
          </w:tcPr>
          <w:p w14:paraId="40C7B3B7" w14:textId="77777777" w:rsidR="00C806AC" w:rsidRPr="00A4774C" w:rsidRDefault="00A4774C">
            <w:pPr>
              <w:spacing w:line="276" w:lineRule="auto"/>
              <w:jc w:val="both"/>
              <w:rPr>
                <w:szCs w:val="24"/>
              </w:rPr>
            </w:pPr>
            <w:r w:rsidRPr="00A4774C">
              <w:rPr>
                <w:szCs w:val="24"/>
              </w:rPr>
              <w:t xml:space="preserve">4. </w:t>
            </w:r>
          </w:p>
        </w:tc>
        <w:tc>
          <w:tcPr>
            <w:tcW w:w="7938" w:type="dxa"/>
            <w:tcBorders>
              <w:top w:val="single" w:sz="4" w:space="0" w:color="auto"/>
              <w:left w:val="single" w:sz="4" w:space="0" w:color="auto"/>
              <w:bottom w:val="single" w:sz="4" w:space="0" w:color="auto"/>
              <w:right w:val="single" w:sz="4" w:space="0" w:color="auto"/>
            </w:tcBorders>
            <w:vAlign w:val="center"/>
            <w:hideMark/>
          </w:tcPr>
          <w:p w14:paraId="40C7B3B8" w14:textId="77777777" w:rsidR="00C806AC" w:rsidRPr="00A4774C" w:rsidRDefault="00A4774C">
            <w:pPr>
              <w:spacing w:line="276" w:lineRule="auto"/>
              <w:jc w:val="both"/>
              <w:rPr>
                <w:szCs w:val="24"/>
              </w:rPr>
            </w:pPr>
            <w:r w:rsidRPr="00A4774C">
              <w:rPr>
                <w:szCs w:val="24"/>
              </w:rPr>
              <w:t>Neįgaliesiems nuo 7 iki 24 metų</w:t>
            </w:r>
          </w:p>
        </w:tc>
        <w:tc>
          <w:tcPr>
            <w:tcW w:w="1134" w:type="dxa"/>
            <w:tcBorders>
              <w:top w:val="single" w:sz="4" w:space="0" w:color="auto"/>
              <w:left w:val="single" w:sz="4" w:space="0" w:color="auto"/>
              <w:bottom w:val="single" w:sz="4" w:space="0" w:color="auto"/>
              <w:right w:val="single" w:sz="4" w:space="0" w:color="auto"/>
            </w:tcBorders>
            <w:vAlign w:val="center"/>
          </w:tcPr>
          <w:p w14:paraId="40C7B3B9" w14:textId="77777777" w:rsidR="00C806AC" w:rsidRPr="00A4774C" w:rsidRDefault="00C806AC">
            <w:pPr>
              <w:spacing w:line="276" w:lineRule="auto"/>
              <w:jc w:val="both"/>
              <w:rPr>
                <w:szCs w:val="24"/>
              </w:rPr>
            </w:pPr>
          </w:p>
        </w:tc>
      </w:tr>
      <w:tr w:rsidR="00C806AC" w:rsidRPr="00A4774C" w14:paraId="40C7B3BE" w14:textId="77777777">
        <w:tc>
          <w:tcPr>
            <w:tcW w:w="640" w:type="dxa"/>
            <w:tcBorders>
              <w:top w:val="single" w:sz="4" w:space="0" w:color="auto"/>
              <w:left w:val="single" w:sz="4" w:space="0" w:color="auto"/>
              <w:bottom w:val="single" w:sz="4" w:space="0" w:color="auto"/>
              <w:right w:val="single" w:sz="4" w:space="0" w:color="auto"/>
            </w:tcBorders>
            <w:vAlign w:val="center"/>
            <w:hideMark/>
          </w:tcPr>
          <w:p w14:paraId="40C7B3BB" w14:textId="77777777" w:rsidR="00C806AC" w:rsidRPr="00A4774C" w:rsidRDefault="00A4774C">
            <w:pPr>
              <w:spacing w:line="276" w:lineRule="auto"/>
              <w:jc w:val="both"/>
              <w:rPr>
                <w:szCs w:val="24"/>
              </w:rPr>
            </w:pPr>
            <w:r w:rsidRPr="00A4774C">
              <w:rPr>
                <w:szCs w:val="24"/>
              </w:rPr>
              <w:t xml:space="preserve">5. </w:t>
            </w:r>
          </w:p>
        </w:tc>
        <w:tc>
          <w:tcPr>
            <w:tcW w:w="7938" w:type="dxa"/>
            <w:tcBorders>
              <w:top w:val="single" w:sz="4" w:space="0" w:color="auto"/>
              <w:left w:val="single" w:sz="4" w:space="0" w:color="auto"/>
              <w:bottom w:val="single" w:sz="4" w:space="0" w:color="auto"/>
              <w:right w:val="single" w:sz="4" w:space="0" w:color="auto"/>
            </w:tcBorders>
            <w:vAlign w:val="center"/>
            <w:hideMark/>
          </w:tcPr>
          <w:p w14:paraId="40C7B3BC" w14:textId="77777777" w:rsidR="00C806AC" w:rsidRPr="00A4774C" w:rsidRDefault="00A4774C">
            <w:pPr>
              <w:spacing w:line="276" w:lineRule="auto"/>
              <w:jc w:val="both"/>
              <w:rPr>
                <w:szCs w:val="24"/>
              </w:rPr>
            </w:pPr>
            <w:r w:rsidRPr="00A4774C">
              <w:rPr>
                <w:szCs w:val="24"/>
              </w:rPr>
              <w:t>Besimokantiems neįgaliesiems</w:t>
            </w:r>
          </w:p>
        </w:tc>
        <w:tc>
          <w:tcPr>
            <w:tcW w:w="1134" w:type="dxa"/>
            <w:tcBorders>
              <w:top w:val="single" w:sz="4" w:space="0" w:color="auto"/>
              <w:left w:val="single" w:sz="4" w:space="0" w:color="auto"/>
              <w:bottom w:val="single" w:sz="4" w:space="0" w:color="auto"/>
              <w:right w:val="single" w:sz="4" w:space="0" w:color="auto"/>
            </w:tcBorders>
            <w:vAlign w:val="center"/>
          </w:tcPr>
          <w:p w14:paraId="40C7B3BD" w14:textId="77777777" w:rsidR="00C806AC" w:rsidRPr="00A4774C" w:rsidRDefault="00C806AC">
            <w:pPr>
              <w:spacing w:line="276" w:lineRule="auto"/>
              <w:jc w:val="both"/>
              <w:rPr>
                <w:szCs w:val="24"/>
              </w:rPr>
            </w:pPr>
          </w:p>
        </w:tc>
      </w:tr>
      <w:tr w:rsidR="00C806AC" w:rsidRPr="00A4774C" w14:paraId="40C7B3C2" w14:textId="77777777">
        <w:tc>
          <w:tcPr>
            <w:tcW w:w="640" w:type="dxa"/>
            <w:tcBorders>
              <w:top w:val="single" w:sz="4" w:space="0" w:color="auto"/>
              <w:left w:val="single" w:sz="4" w:space="0" w:color="auto"/>
              <w:bottom w:val="single" w:sz="4" w:space="0" w:color="auto"/>
              <w:right w:val="single" w:sz="4" w:space="0" w:color="auto"/>
            </w:tcBorders>
            <w:vAlign w:val="center"/>
            <w:hideMark/>
          </w:tcPr>
          <w:p w14:paraId="40C7B3BF" w14:textId="77777777" w:rsidR="00C806AC" w:rsidRPr="00A4774C" w:rsidRDefault="00A4774C">
            <w:pPr>
              <w:spacing w:line="276" w:lineRule="auto"/>
              <w:jc w:val="both"/>
              <w:rPr>
                <w:szCs w:val="24"/>
              </w:rPr>
            </w:pPr>
            <w:r w:rsidRPr="00A4774C">
              <w:rPr>
                <w:szCs w:val="24"/>
              </w:rPr>
              <w:t xml:space="preserve">6. </w:t>
            </w:r>
          </w:p>
        </w:tc>
        <w:tc>
          <w:tcPr>
            <w:tcW w:w="7938" w:type="dxa"/>
            <w:tcBorders>
              <w:top w:val="single" w:sz="4" w:space="0" w:color="auto"/>
              <w:left w:val="single" w:sz="4" w:space="0" w:color="auto"/>
              <w:bottom w:val="single" w:sz="4" w:space="0" w:color="auto"/>
              <w:right w:val="single" w:sz="4" w:space="0" w:color="auto"/>
            </w:tcBorders>
            <w:vAlign w:val="center"/>
            <w:hideMark/>
          </w:tcPr>
          <w:p w14:paraId="40C7B3C0" w14:textId="77777777" w:rsidR="00C806AC" w:rsidRPr="00A4774C" w:rsidRDefault="00A4774C">
            <w:pPr>
              <w:spacing w:line="276" w:lineRule="auto"/>
              <w:jc w:val="both"/>
              <w:rPr>
                <w:szCs w:val="24"/>
              </w:rPr>
            </w:pPr>
            <w:r w:rsidRPr="00A4774C">
              <w:rPr>
                <w:szCs w:val="24"/>
              </w:rPr>
              <w:t>Dirbantiems neįgaliesiems</w:t>
            </w:r>
          </w:p>
        </w:tc>
        <w:tc>
          <w:tcPr>
            <w:tcW w:w="1134" w:type="dxa"/>
            <w:tcBorders>
              <w:top w:val="single" w:sz="4" w:space="0" w:color="auto"/>
              <w:left w:val="single" w:sz="4" w:space="0" w:color="auto"/>
              <w:bottom w:val="single" w:sz="4" w:space="0" w:color="auto"/>
              <w:right w:val="single" w:sz="4" w:space="0" w:color="auto"/>
            </w:tcBorders>
            <w:vAlign w:val="center"/>
          </w:tcPr>
          <w:p w14:paraId="40C7B3C1" w14:textId="77777777" w:rsidR="00C806AC" w:rsidRPr="00A4774C" w:rsidRDefault="00C806AC">
            <w:pPr>
              <w:spacing w:line="276" w:lineRule="auto"/>
              <w:jc w:val="both"/>
              <w:rPr>
                <w:szCs w:val="24"/>
              </w:rPr>
            </w:pPr>
          </w:p>
        </w:tc>
      </w:tr>
      <w:tr w:rsidR="00C806AC" w:rsidRPr="00A4774C" w14:paraId="40C7B3C6" w14:textId="77777777">
        <w:tc>
          <w:tcPr>
            <w:tcW w:w="640" w:type="dxa"/>
            <w:tcBorders>
              <w:top w:val="single" w:sz="4" w:space="0" w:color="auto"/>
              <w:left w:val="single" w:sz="4" w:space="0" w:color="auto"/>
              <w:bottom w:val="single" w:sz="4" w:space="0" w:color="auto"/>
              <w:right w:val="single" w:sz="4" w:space="0" w:color="auto"/>
            </w:tcBorders>
            <w:vAlign w:val="center"/>
            <w:hideMark/>
          </w:tcPr>
          <w:p w14:paraId="40C7B3C3" w14:textId="77777777" w:rsidR="00C806AC" w:rsidRPr="00A4774C" w:rsidRDefault="00A4774C">
            <w:pPr>
              <w:spacing w:line="276" w:lineRule="auto"/>
              <w:jc w:val="both"/>
              <w:rPr>
                <w:szCs w:val="24"/>
              </w:rPr>
            </w:pPr>
            <w:r w:rsidRPr="00A4774C">
              <w:rPr>
                <w:szCs w:val="24"/>
              </w:rPr>
              <w:t xml:space="preserve">7. </w:t>
            </w:r>
          </w:p>
        </w:tc>
        <w:tc>
          <w:tcPr>
            <w:tcW w:w="7938" w:type="dxa"/>
            <w:tcBorders>
              <w:top w:val="single" w:sz="4" w:space="0" w:color="auto"/>
              <w:left w:val="single" w:sz="4" w:space="0" w:color="auto"/>
              <w:bottom w:val="single" w:sz="4" w:space="0" w:color="auto"/>
              <w:right w:val="single" w:sz="4" w:space="0" w:color="auto"/>
            </w:tcBorders>
            <w:vAlign w:val="center"/>
            <w:hideMark/>
          </w:tcPr>
          <w:p w14:paraId="40C7B3C4" w14:textId="77777777" w:rsidR="00C806AC" w:rsidRPr="00A4774C" w:rsidRDefault="00A4774C">
            <w:pPr>
              <w:spacing w:line="276" w:lineRule="auto"/>
              <w:jc w:val="both"/>
              <w:rPr>
                <w:szCs w:val="24"/>
              </w:rPr>
            </w:pPr>
            <w:r w:rsidRPr="00A4774C">
              <w:rPr>
                <w:szCs w:val="24"/>
              </w:rPr>
              <w:t>Asmenims, kurie būstus pritaikys patys (būstų skaičius)</w:t>
            </w:r>
          </w:p>
        </w:tc>
        <w:tc>
          <w:tcPr>
            <w:tcW w:w="1134" w:type="dxa"/>
            <w:tcBorders>
              <w:top w:val="single" w:sz="4" w:space="0" w:color="auto"/>
              <w:left w:val="single" w:sz="4" w:space="0" w:color="auto"/>
              <w:bottom w:val="single" w:sz="4" w:space="0" w:color="auto"/>
              <w:right w:val="single" w:sz="4" w:space="0" w:color="auto"/>
            </w:tcBorders>
            <w:vAlign w:val="center"/>
          </w:tcPr>
          <w:p w14:paraId="40C7B3C5" w14:textId="77777777" w:rsidR="00C806AC" w:rsidRPr="00A4774C" w:rsidRDefault="00C806AC">
            <w:pPr>
              <w:spacing w:line="276" w:lineRule="auto"/>
              <w:jc w:val="both"/>
              <w:rPr>
                <w:szCs w:val="24"/>
              </w:rPr>
            </w:pPr>
          </w:p>
        </w:tc>
      </w:tr>
      <w:tr w:rsidR="00C806AC" w:rsidRPr="00A4774C" w14:paraId="40C7B3CA" w14:textId="77777777">
        <w:tc>
          <w:tcPr>
            <w:tcW w:w="640" w:type="dxa"/>
            <w:tcBorders>
              <w:top w:val="single" w:sz="4" w:space="0" w:color="auto"/>
              <w:left w:val="single" w:sz="4" w:space="0" w:color="auto"/>
              <w:bottom w:val="single" w:sz="4" w:space="0" w:color="auto"/>
              <w:right w:val="single" w:sz="4" w:space="0" w:color="auto"/>
            </w:tcBorders>
            <w:vAlign w:val="center"/>
            <w:hideMark/>
          </w:tcPr>
          <w:p w14:paraId="40C7B3C7" w14:textId="77777777" w:rsidR="00C806AC" w:rsidRPr="00A4774C" w:rsidRDefault="00A4774C">
            <w:pPr>
              <w:spacing w:line="276" w:lineRule="auto"/>
              <w:jc w:val="both"/>
              <w:rPr>
                <w:szCs w:val="24"/>
              </w:rPr>
            </w:pPr>
            <w:r w:rsidRPr="00A4774C">
              <w:rPr>
                <w:szCs w:val="24"/>
              </w:rPr>
              <w:t xml:space="preserve">8. </w:t>
            </w:r>
          </w:p>
        </w:tc>
        <w:tc>
          <w:tcPr>
            <w:tcW w:w="7938" w:type="dxa"/>
            <w:tcBorders>
              <w:top w:val="single" w:sz="4" w:space="0" w:color="auto"/>
              <w:left w:val="single" w:sz="4" w:space="0" w:color="auto"/>
              <w:bottom w:val="single" w:sz="4" w:space="0" w:color="auto"/>
              <w:right w:val="single" w:sz="4" w:space="0" w:color="auto"/>
            </w:tcBorders>
            <w:vAlign w:val="center"/>
            <w:hideMark/>
          </w:tcPr>
          <w:p w14:paraId="40C7B3C8" w14:textId="77777777" w:rsidR="00C806AC" w:rsidRPr="00A4774C" w:rsidRDefault="00A4774C">
            <w:pPr>
              <w:spacing w:line="276" w:lineRule="auto"/>
              <w:jc w:val="both"/>
              <w:rPr>
                <w:szCs w:val="24"/>
              </w:rPr>
            </w:pPr>
            <w:r w:rsidRPr="00A4774C">
              <w:rPr>
                <w:szCs w:val="24"/>
              </w:rPr>
              <w:t>Planuojamų skirti kompensacijų būstų pirkimo kainų skirtumui kompensuoti</w:t>
            </w:r>
          </w:p>
        </w:tc>
        <w:tc>
          <w:tcPr>
            <w:tcW w:w="1134" w:type="dxa"/>
            <w:tcBorders>
              <w:top w:val="single" w:sz="4" w:space="0" w:color="auto"/>
              <w:left w:val="single" w:sz="4" w:space="0" w:color="auto"/>
              <w:bottom w:val="single" w:sz="4" w:space="0" w:color="auto"/>
              <w:right w:val="single" w:sz="4" w:space="0" w:color="auto"/>
            </w:tcBorders>
            <w:vAlign w:val="center"/>
          </w:tcPr>
          <w:p w14:paraId="40C7B3C9" w14:textId="77777777" w:rsidR="00C806AC" w:rsidRPr="00A4774C" w:rsidRDefault="00C806AC">
            <w:pPr>
              <w:spacing w:line="276" w:lineRule="auto"/>
              <w:jc w:val="both"/>
              <w:rPr>
                <w:szCs w:val="24"/>
              </w:rPr>
            </w:pPr>
          </w:p>
        </w:tc>
      </w:tr>
      <w:tr w:rsidR="00C806AC" w:rsidRPr="00A4774C" w14:paraId="40C7B3CE" w14:textId="77777777">
        <w:tc>
          <w:tcPr>
            <w:tcW w:w="640" w:type="dxa"/>
            <w:tcBorders>
              <w:top w:val="single" w:sz="4" w:space="0" w:color="auto"/>
              <w:left w:val="single" w:sz="4" w:space="0" w:color="auto"/>
              <w:bottom w:val="single" w:sz="4" w:space="0" w:color="auto"/>
              <w:right w:val="single" w:sz="4" w:space="0" w:color="auto"/>
            </w:tcBorders>
            <w:vAlign w:val="center"/>
            <w:hideMark/>
          </w:tcPr>
          <w:p w14:paraId="40C7B3CB" w14:textId="77777777" w:rsidR="00C806AC" w:rsidRPr="00A4774C" w:rsidRDefault="00A4774C">
            <w:pPr>
              <w:spacing w:line="276" w:lineRule="auto"/>
              <w:jc w:val="both"/>
              <w:rPr>
                <w:szCs w:val="24"/>
              </w:rPr>
            </w:pPr>
            <w:r w:rsidRPr="00A4774C">
              <w:rPr>
                <w:szCs w:val="24"/>
              </w:rPr>
              <w:t xml:space="preserve">9. </w:t>
            </w:r>
          </w:p>
        </w:tc>
        <w:tc>
          <w:tcPr>
            <w:tcW w:w="7938" w:type="dxa"/>
            <w:tcBorders>
              <w:top w:val="single" w:sz="4" w:space="0" w:color="auto"/>
              <w:left w:val="single" w:sz="4" w:space="0" w:color="auto"/>
              <w:bottom w:val="single" w:sz="4" w:space="0" w:color="auto"/>
              <w:right w:val="single" w:sz="4" w:space="0" w:color="auto"/>
            </w:tcBorders>
            <w:vAlign w:val="center"/>
            <w:hideMark/>
          </w:tcPr>
          <w:p w14:paraId="40C7B3CC" w14:textId="77777777" w:rsidR="00C806AC" w:rsidRPr="00A4774C" w:rsidRDefault="00A4774C">
            <w:pPr>
              <w:spacing w:line="276" w:lineRule="auto"/>
              <w:jc w:val="both"/>
              <w:rPr>
                <w:szCs w:val="24"/>
              </w:rPr>
            </w:pPr>
            <w:r w:rsidRPr="00A4774C">
              <w:rPr>
                <w:szCs w:val="24"/>
              </w:rPr>
              <w:t>Pirkti ir sumontuoti keltuvus (vnt., įskaitant pačių pareiškėjų įrengtus)</w:t>
            </w:r>
          </w:p>
        </w:tc>
        <w:tc>
          <w:tcPr>
            <w:tcW w:w="1134" w:type="dxa"/>
            <w:tcBorders>
              <w:top w:val="single" w:sz="4" w:space="0" w:color="auto"/>
              <w:left w:val="single" w:sz="4" w:space="0" w:color="auto"/>
              <w:bottom w:val="single" w:sz="4" w:space="0" w:color="auto"/>
              <w:right w:val="single" w:sz="4" w:space="0" w:color="auto"/>
            </w:tcBorders>
            <w:vAlign w:val="center"/>
          </w:tcPr>
          <w:p w14:paraId="40C7B3CD" w14:textId="77777777" w:rsidR="00C806AC" w:rsidRPr="00A4774C" w:rsidRDefault="00C806AC">
            <w:pPr>
              <w:spacing w:line="276" w:lineRule="auto"/>
              <w:jc w:val="both"/>
              <w:rPr>
                <w:szCs w:val="24"/>
              </w:rPr>
            </w:pPr>
          </w:p>
        </w:tc>
      </w:tr>
      <w:tr w:rsidR="00C806AC" w:rsidRPr="00A4774C" w14:paraId="40C7B3D2" w14:textId="77777777">
        <w:tc>
          <w:tcPr>
            <w:tcW w:w="640" w:type="dxa"/>
            <w:tcBorders>
              <w:top w:val="single" w:sz="4" w:space="0" w:color="auto"/>
              <w:left w:val="single" w:sz="4" w:space="0" w:color="auto"/>
              <w:bottom w:val="single" w:sz="4" w:space="0" w:color="auto"/>
              <w:right w:val="single" w:sz="4" w:space="0" w:color="auto"/>
            </w:tcBorders>
            <w:vAlign w:val="center"/>
            <w:hideMark/>
          </w:tcPr>
          <w:p w14:paraId="40C7B3CF" w14:textId="77777777" w:rsidR="00C806AC" w:rsidRPr="00A4774C" w:rsidRDefault="00A4774C">
            <w:pPr>
              <w:spacing w:line="276" w:lineRule="auto"/>
              <w:jc w:val="both"/>
              <w:rPr>
                <w:szCs w:val="24"/>
              </w:rPr>
            </w:pPr>
            <w:r w:rsidRPr="00A4774C">
              <w:rPr>
                <w:szCs w:val="24"/>
              </w:rPr>
              <w:t>10.</w:t>
            </w:r>
          </w:p>
        </w:tc>
        <w:tc>
          <w:tcPr>
            <w:tcW w:w="7938" w:type="dxa"/>
            <w:tcBorders>
              <w:top w:val="single" w:sz="4" w:space="0" w:color="auto"/>
              <w:left w:val="single" w:sz="4" w:space="0" w:color="auto"/>
              <w:bottom w:val="single" w:sz="4" w:space="0" w:color="auto"/>
              <w:right w:val="single" w:sz="4" w:space="0" w:color="auto"/>
            </w:tcBorders>
            <w:vAlign w:val="center"/>
            <w:hideMark/>
          </w:tcPr>
          <w:p w14:paraId="40C7B3D0" w14:textId="77777777" w:rsidR="00C806AC" w:rsidRPr="00A4774C" w:rsidRDefault="00A4774C">
            <w:pPr>
              <w:spacing w:line="276" w:lineRule="auto"/>
              <w:jc w:val="both"/>
              <w:rPr>
                <w:szCs w:val="24"/>
              </w:rPr>
            </w:pPr>
            <w:r w:rsidRPr="00A4774C">
              <w:rPr>
                <w:szCs w:val="24"/>
              </w:rPr>
              <w:t>Eksploatuoti liftus (keltuvus) (vnt.)</w:t>
            </w:r>
          </w:p>
        </w:tc>
        <w:tc>
          <w:tcPr>
            <w:tcW w:w="1134" w:type="dxa"/>
            <w:tcBorders>
              <w:top w:val="single" w:sz="4" w:space="0" w:color="auto"/>
              <w:left w:val="single" w:sz="4" w:space="0" w:color="auto"/>
              <w:bottom w:val="single" w:sz="4" w:space="0" w:color="auto"/>
              <w:right w:val="single" w:sz="4" w:space="0" w:color="auto"/>
            </w:tcBorders>
            <w:vAlign w:val="center"/>
          </w:tcPr>
          <w:p w14:paraId="40C7B3D1" w14:textId="77777777" w:rsidR="00C806AC" w:rsidRPr="00A4774C" w:rsidRDefault="00C806AC">
            <w:pPr>
              <w:spacing w:line="276" w:lineRule="auto"/>
              <w:jc w:val="both"/>
              <w:rPr>
                <w:szCs w:val="24"/>
              </w:rPr>
            </w:pPr>
          </w:p>
        </w:tc>
      </w:tr>
      <w:tr w:rsidR="00C806AC" w:rsidRPr="00A4774C" w14:paraId="40C7B3D6" w14:textId="77777777">
        <w:tc>
          <w:tcPr>
            <w:tcW w:w="640" w:type="dxa"/>
            <w:tcBorders>
              <w:top w:val="single" w:sz="4" w:space="0" w:color="auto"/>
              <w:left w:val="single" w:sz="4" w:space="0" w:color="auto"/>
              <w:bottom w:val="single" w:sz="4" w:space="0" w:color="auto"/>
              <w:right w:val="single" w:sz="4" w:space="0" w:color="auto"/>
            </w:tcBorders>
            <w:vAlign w:val="center"/>
            <w:hideMark/>
          </w:tcPr>
          <w:p w14:paraId="40C7B3D3" w14:textId="77777777" w:rsidR="00C806AC" w:rsidRPr="00A4774C" w:rsidRDefault="00A4774C">
            <w:pPr>
              <w:spacing w:line="276" w:lineRule="auto"/>
              <w:jc w:val="both"/>
              <w:rPr>
                <w:szCs w:val="24"/>
              </w:rPr>
            </w:pPr>
            <w:r w:rsidRPr="00A4774C">
              <w:rPr>
                <w:szCs w:val="24"/>
              </w:rPr>
              <w:t>11.</w:t>
            </w:r>
          </w:p>
        </w:tc>
        <w:tc>
          <w:tcPr>
            <w:tcW w:w="7938" w:type="dxa"/>
            <w:tcBorders>
              <w:top w:val="single" w:sz="4" w:space="0" w:color="auto"/>
              <w:left w:val="single" w:sz="4" w:space="0" w:color="auto"/>
              <w:bottom w:val="single" w:sz="4" w:space="0" w:color="auto"/>
              <w:right w:val="single" w:sz="4" w:space="0" w:color="auto"/>
            </w:tcBorders>
            <w:vAlign w:val="center"/>
            <w:hideMark/>
          </w:tcPr>
          <w:p w14:paraId="40C7B3D4" w14:textId="77777777" w:rsidR="00C806AC" w:rsidRPr="00A4774C" w:rsidRDefault="00A4774C">
            <w:pPr>
              <w:spacing w:line="276" w:lineRule="auto"/>
              <w:jc w:val="both"/>
              <w:rPr>
                <w:szCs w:val="24"/>
              </w:rPr>
            </w:pPr>
            <w:r w:rsidRPr="00A4774C">
              <w:rPr>
                <w:szCs w:val="24"/>
              </w:rPr>
              <w:t>Sumontuoti vandentiekio įrenginius (komplektų skaičius)</w:t>
            </w:r>
          </w:p>
        </w:tc>
        <w:tc>
          <w:tcPr>
            <w:tcW w:w="1134" w:type="dxa"/>
            <w:tcBorders>
              <w:top w:val="single" w:sz="4" w:space="0" w:color="auto"/>
              <w:left w:val="single" w:sz="4" w:space="0" w:color="auto"/>
              <w:bottom w:val="single" w:sz="4" w:space="0" w:color="auto"/>
              <w:right w:val="single" w:sz="4" w:space="0" w:color="auto"/>
            </w:tcBorders>
            <w:vAlign w:val="center"/>
          </w:tcPr>
          <w:p w14:paraId="40C7B3D5" w14:textId="77777777" w:rsidR="00C806AC" w:rsidRPr="00A4774C" w:rsidRDefault="00C806AC">
            <w:pPr>
              <w:spacing w:line="276" w:lineRule="auto"/>
              <w:jc w:val="both"/>
              <w:rPr>
                <w:szCs w:val="24"/>
              </w:rPr>
            </w:pPr>
          </w:p>
        </w:tc>
      </w:tr>
      <w:tr w:rsidR="00C806AC" w:rsidRPr="00A4774C" w14:paraId="40C7B3DA" w14:textId="77777777">
        <w:tc>
          <w:tcPr>
            <w:tcW w:w="640" w:type="dxa"/>
            <w:tcBorders>
              <w:top w:val="single" w:sz="4" w:space="0" w:color="auto"/>
              <w:left w:val="single" w:sz="4" w:space="0" w:color="auto"/>
              <w:bottom w:val="single" w:sz="4" w:space="0" w:color="auto"/>
              <w:right w:val="single" w:sz="4" w:space="0" w:color="auto"/>
            </w:tcBorders>
            <w:vAlign w:val="center"/>
            <w:hideMark/>
          </w:tcPr>
          <w:p w14:paraId="40C7B3D7" w14:textId="77777777" w:rsidR="00C806AC" w:rsidRPr="00A4774C" w:rsidRDefault="00A4774C">
            <w:pPr>
              <w:spacing w:line="276" w:lineRule="auto"/>
              <w:jc w:val="both"/>
              <w:rPr>
                <w:szCs w:val="24"/>
              </w:rPr>
            </w:pPr>
            <w:r w:rsidRPr="00A4774C">
              <w:rPr>
                <w:szCs w:val="24"/>
              </w:rPr>
              <w:t>12.</w:t>
            </w:r>
          </w:p>
        </w:tc>
        <w:tc>
          <w:tcPr>
            <w:tcW w:w="7938" w:type="dxa"/>
            <w:tcBorders>
              <w:top w:val="single" w:sz="4" w:space="0" w:color="auto"/>
              <w:left w:val="single" w:sz="4" w:space="0" w:color="auto"/>
              <w:bottom w:val="single" w:sz="4" w:space="0" w:color="auto"/>
              <w:right w:val="single" w:sz="4" w:space="0" w:color="auto"/>
            </w:tcBorders>
            <w:vAlign w:val="center"/>
            <w:hideMark/>
          </w:tcPr>
          <w:p w14:paraId="40C7B3D8" w14:textId="77777777" w:rsidR="00C806AC" w:rsidRPr="00A4774C" w:rsidRDefault="00A4774C">
            <w:pPr>
              <w:spacing w:line="276" w:lineRule="auto"/>
              <w:jc w:val="both"/>
              <w:rPr>
                <w:szCs w:val="24"/>
              </w:rPr>
            </w:pPr>
            <w:r w:rsidRPr="00A4774C">
              <w:rPr>
                <w:szCs w:val="24"/>
              </w:rPr>
              <w:t>Sumontuoti biologinius valymo įrenginius (komplektų skaičius)</w:t>
            </w:r>
          </w:p>
        </w:tc>
        <w:tc>
          <w:tcPr>
            <w:tcW w:w="1134" w:type="dxa"/>
            <w:tcBorders>
              <w:top w:val="single" w:sz="4" w:space="0" w:color="auto"/>
              <w:left w:val="single" w:sz="4" w:space="0" w:color="auto"/>
              <w:bottom w:val="single" w:sz="4" w:space="0" w:color="auto"/>
              <w:right w:val="single" w:sz="4" w:space="0" w:color="auto"/>
            </w:tcBorders>
            <w:vAlign w:val="center"/>
          </w:tcPr>
          <w:p w14:paraId="40C7B3D9" w14:textId="77777777" w:rsidR="00C806AC" w:rsidRPr="00A4774C" w:rsidRDefault="00C806AC">
            <w:pPr>
              <w:spacing w:line="276" w:lineRule="auto"/>
              <w:jc w:val="both"/>
              <w:rPr>
                <w:szCs w:val="24"/>
              </w:rPr>
            </w:pPr>
          </w:p>
        </w:tc>
      </w:tr>
    </w:tbl>
    <w:p w14:paraId="40C7B3DB" w14:textId="77777777" w:rsidR="00C806AC" w:rsidRPr="00A4774C" w:rsidRDefault="000E04E5">
      <w:pPr>
        <w:spacing w:line="360" w:lineRule="auto"/>
        <w:ind w:firstLine="720"/>
        <w:jc w:val="both"/>
        <w:rPr>
          <w:szCs w:val="24"/>
          <w:lang w:eastAsia="lt-LT"/>
        </w:rPr>
      </w:pPr>
    </w:p>
    <w:p w14:paraId="40C7B3DC" w14:textId="7F8F44FC" w:rsidR="00C806AC" w:rsidRPr="00A4774C" w:rsidRDefault="00A4774C">
      <w:pPr>
        <w:spacing w:line="360" w:lineRule="auto"/>
        <w:ind w:firstLine="720"/>
        <w:jc w:val="both"/>
        <w:rPr>
          <w:szCs w:val="24"/>
          <w:lang w:eastAsia="lt-LT"/>
        </w:rPr>
      </w:pPr>
      <w:r w:rsidRPr="00A4774C">
        <w:rPr>
          <w:szCs w:val="24"/>
          <w:lang w:eastAsia="lt-LT"/>
        </w:rPr>
        <w:t xml:space="preserve">PRIDEDAMA. Planuojamų pritaikyti būstų sąrašas </w:t>
      </w:r>
      <w:r w:rsidRPr="00A4774C">
        <w:rPr>
          <w:i/>
          <w:szCs w:val="24"/>
          <w:lang w:eastAsia="lt-LT"/>
        </w:rPr>
        <w:t>(</w:t>
      </w:r>
      <w:r w:rsidRPr="00A4774C">
        <w:rPr>
          <w:i/>
          <w:iCs/>
          <w:szCs w:val="24"/>
          <w:lang w:eastAsia="lt-LT"/>
        </w:rPr>
        <w:t>nurodyti pareiškėjų adresus, vardus, pavardes, gimimo datas</w:t>
      </w:r>
      <w:r w:rsidRPr="00A4774C">
        <w:rPr>
          <w:i/>
          <w:szCs w:val="24"/>
          <w:lang w:eastAsia="lt-LT"/>
        </w:rPr>
        <w:t>)</w:t>
      </w:r>
      <w:r w:rsidRPr="00A4774C">
        <w:rPr>
          <w:szCs w:val="24"/>
          <w:lang w:eastAsia="lt-LT"/>
        </w:rPr>
        <w:t>, _____ lapų.</w:t>
      </w:r>
    </w:p>
    <w:p w14:paraId="40C7B3DD" w14:textId="77777777" w:rsidR="00C806AC" w:rsidRPr="00A4774C" w:rsidRDefault="00C806AC">
      <w:pPr>
        <w:spacing w:line="360" w:lineRule="auto"/>
        <w:ind w:firstLine="720"/>
        <w:jc w:val="both"/>
        <w:rPr>
          <w:szCs w:val="24"/>
          <w:lang w:eastAsia="lt-LT"/>
        </w:rPr>
      </w:pPr>
    </w:p>
    <w:p w14:paraId="40C7B3DE" w14:textId="3EB9D7E5" w:rsidR="00C806AC" w:rsidRPr="00A4774C" w:rsidRDefault="00C806AC">
      <w:pPr>
        <w:spacing w:line="360" w:lineRule="auto"/>
        <w:ind w:firstLine="720"/>
        <w:jc w:val="both"/>
        <w:rPr>
          <w:szCs w:val="24"/>
          <w:lang w:eastAsia="lt-LT"/>
        </w:rPr>
      </w:pPr>
    </w:p>
    <w:p w14:paraId="40C7B3DF" w14:textId="2880D2CA" w:rsidR="00C806AC" w:rsidRPr="00A4774C" w:rsidRDefault="00A4774C" w:rsidP="000E04E5">
      <w:pPr>
        <w:tabs>
          <w:tab w:val="left" w:pos="3828"/>
          <w:tab w:val="left" w:pos="6379"/>
        </w:tabs>
        <w:jc w:val="both"/>
        <w:rPr>
          <w:szCs w:val="24"/>
          <w:lang w:eastAsia="lt-LT"/>
        </w:rPr>
      </w:pPr>
      <w:r w:rsidRPr="00A4774C">
        <w:rPr>
          <w:szCs w:val="24"/>
          <w:lang w:eastAsia="lt-LT"/>
        </w:rPr>
        <w:t>Administracijos direktorius</w:t>
      </w:r>
      <w:r w:rsidR="000E04E5">
        <w:rPr>
          <w:szCs w:val="24"/>
          <w:lang w:eastAsia="lt-LT"/>
        </w:rPr>
        <w:tab/>
      </w:r>
      <w:r w:rsidR="004706A0">
        <w:rPr>
          <w:szCs w:val="24"/>
          <w:lang w:eastAsia="lt-LT"/>
        </w:rPr>
        <w:t>_____________</w:t>
      </w:r>
      <w:r w:rsidR="004706A0">
        <w:rPr>
          <w:szCs w:val="24"/>
          <w:lang w:eastAsia="lt-LT"/>
        </w:rPr>
        <w:tab/>
      </w:r>
      <w:r w:rsidRPr="00A4774C">
        <w:rPr>
          <w:szCs w:val="24"/>
          <w:lang w:eastAsia="lt-LT"/>
        </w:rPr>
        <w:t>__________________________</w:t>
      </w:r>
    </w:p>
    <w:p w14:paraId="40C7B3E0" w14:textId="18C46175" w:rsidR="00C806AC" w:rsidRPr="00A4774C" w:rsidRDefault="00A4774C" w:rsidP="000E04E5">
      <w:pPr>
        <w:tabs>
          <w:tab w:val="left" w:pos="4253"/>
          <w:tab w:val="left" w:pos="6946"/>
        </w:tabs>
        <w:ind w:firstLine="2196"/>
        <w:jc w:val="both"/>
        <w:rPr>
          <w:i/>
          <w:szCs w:val="24"/>
          <w:lang w:eastAsia="lt-LT"/>
        </w:rPr>
      </w:pPr>
      <w:r w:rsidRPr="00A4774C">
        <w:rPr>
          <w:i/>
          <w:szCs w:val="24"/>
          <w:lang w:eastAsia="lt-LT"/>
        </w:rPr>
        <w:t>A. V.</w:t>
      </w:r>
      <w:r w:rsidR="000E04E5">
        <w:rPr>
          <w:i/>
          <w:szCs w:val="24"/>
          <w:lang w:eastAsia="lt-LT"/>
        </w:rPr>
        <w:tab/>
      </w:r>
      <w:r w:rsidRPr="00A4774C">
        <w:rPr>
          <w:i/>
          <w:szCs w:val="24"/>
          <w:lang w:eastAsia="lt-LT"/>
        </w:rPr>
        <w:t>(parašas)</w:t>
      </w:r>
      <w:r w:rsidR="000E04E5">
        <w:rPr>
          <w:i/>
          <w:szCs w:val="24"/>
          <w:lang w:eastAsia="lt-LT"/>
        </w:rPr>
        <w:tab/>
      </w:r>
      <w:r w:rsidRPr="00A4774C">
        <w:rPr>
          <w:i/>
          <w:szCs w:val="24"/>
          <w:lang w:eastAsia="lt-LT"/>
        </w:rPr>
        <w:t>(vardas ir pavardė)</w:t>
      </w:r>
    </w:p>
    <w:p w14:paraId="40C7B3E2" w14:textId="4DF10182" w:rsidR="00C806AC" w:rsidRPr="00A4774C" w:rsidRDefault="000E04E5">
      <w:pPr>
        <w:rPr>
          <w:sz w:val="18"/>
          <w:szCs w:val="18"/>
        </w:rPr>
      </w:pPr>
    </w:p>
    <w:p w14:paraId="2D63CE73" w14:textId="01D7D07D" w:rsidR="00297FBC" w:rsidRDefault="00297FBC">
      <w:r>
        <w:br w:type="page"/>
      </w:r>
    </w:p>
    <w:p w14:paraId="40C7B3E3" w14:textId="2B7CD952" w:rsidR="00C806AC" w:rsidRPr="00A4774C" w:rsidRDefault="00A4774C">
      <w:pPr>
        <w:ind w:left="6521"/>
        <w:rPr>
          <w:rFonts w:eastAsia="Calibri"/>
          <w:szCs w:val="24"/>
        </w:rPr>
      </w:pPr>
      <w:r w:rsidRPr="00A4774C">
        <w:rPr>
          <w:rFonts w:eastAsia="Calibri"/>
          <w:szCs w:val="24"/>
        </w:rPr>
        <w:lastRenderedPageBreak/>
        <w:t>Būsto pritaikymo neįgaliesiems</w:t>
      </w:r>
    </w:p>
    <w:p w14:paraId="40C7B3E4" w14:textId="77777777" w:rsidR="00C806AC" w:rsidRPr="00A4774C" w:rsidRDefault="00A4774C">
      <w:pPr>
        <w:ind w:left="6521"/>
        <w:rPr>
          <w:rFonts w:eastAsia="Calibri"/>
          <w:szCs w:val="24"/>
        </w:rPr>
      </w:pPr>
      <w:r w:rsidRPr="00A4774C">
        <w:rPr>
          <w:rFonts w:eastAsia="Calibri"/>
          <w:szCs w:val="24"/>
        </w:rPr>
        <w:t>2016–2018 metais tvarkos aprašo</w:t>
      </w:r>
    </w:p>
    <w:p w14:paraId="40C7B3E5" w14:textId="77777777" w:rsidR="00C806AC" w:rsidRPr="00A4774C" w:rsidRDefault="000E04E5">
      <w:pPr>
        <w:ind w:left="6521"/>
        <w:rPr>
          <w:rFonts w:eastAsia="Calibri"/>
          <w:szCs w:val="24"/>
        </w:rPr>
      </w:pPr>
      <w:r w:rsidR="00A4774C" w:rsidRPr="00A4774C">
        <w:rPr>
          <w:rFonts w:eastAsia="Calibri"/>
          <w:szCs w:val="24"/>
        </w:rPr>
        <w:t>3</w:t>
      </w:r>
      <w:r w:rsidR="00A4774C" w:rsidRPr="00A4774C">
        <w:rPr>
          <w:rFonts w:eastAsia="Calibri"/>
          <w:szCs w:val="24"/>
        </w:rPr>
        <w:t xml:space="preserve"> priedas</w:t>
      </w:r>
    </w:p>
    <w:p w14:paraId="40C7B3E6" w14:textId="77777777" w:rsidR="00C806AC" w:rsidRPr="00A4774C" w:rsidRDefault="00C806AC">
      <w:pPr>
        <w:tabs>
          <w:tab w:val="left" w:pos="180"/>
        </w:tabs>
        <w:spacing w:line="360" w:lineRule="auto"/>
        <w:jc w:val="both"/>
        <w:rPr>
          <w:rFonts w:eastAsia="Calibri"/>
          <w:szCs w:val="24"/>
        </w:rPr>
      </w:pPr>
    </w:p>
    <w:p w14:paraId="40C7B3E7" w14:textId="77777777" w:rsidR="00C806AC" w:rsidRPr="00A4774C" w:rsidRDefault="000E04E5">
      <w:pPr>
        <w:tabs>
          <w:tab w:val="left" w:pos="180"/>
        </w:tabs>
        <w:spacing w:line="360" w:lineRule="auto"/>
        <w:jc w:val="center"/>
        <w:rPr>
          <w:rFonts w:eastAsia="Calibri"/>
          <w:b/>
          <w:szCs w:val="24"/>
        </w:rPr>
      </w:pPr>
      <w:r w:rsidR="00A4774C" w:rsidRPr="00A4774C">
        <w:rPr>
          <w:rFonts w:eastAsia="Calibri"/>
          <w:b/>
          <w:szCs w:val="24"/>
        </w:rPr>
        <w:t>(Asmens aprūpinimo keltuvu (liftu) sutarties forma)</w:t>
      </w:r>
    </w:p>
    <w:p w14:paraId="40C7B3E8" w14:textId="77777777" w:rsidR="00C806AC" w:rsidRPr="00A4774C" w:rsidRDefault="00C806AC">
      <w:pPr>
        <w:tabs>
          <w:tab w:val="left" w:pos="180"/>
        </w:tabs>
        <w:spacing w:line="360" w:lineRule="auto"/>
        <w:jc w:val="center"/>
        <w:rPr>
          <w:rFonts w:eastAsia="Calibri"/>
          <w:b/>
          <w:szCs w:val="24"/>
        </w:rPr>
      </w:pPr>
    </w:p>
    <w:p w14:paraId="40C7B3E9" w14:textId="2E97ACE9" w:rsidR="00C806AC" w:rsidRPr="00A4774C" w:rsidRDefault="00A4774C">
      <w:pPr>
        <w:tabs>
          <w:tab w:val="left" w:pos="180"/>
        </w:tabs>
        <w:spacing w:line="360" w:lineRule="auto"/>
        <w:jc w:val="center"/>
        <w:rPr>
          <w:rFonts w:eastAsia="Calibri"/>
          <w:b/>
          <w:szCs w:val="24"/>
        </w:rPr>
      </w:pPr>
      <w:r w:rsidRPr="00A4774C">
        <w:rPr>
          <w:rFonts w:eastAsia="Calibri"/>
          <w:b/>
          <w:szCs w:val="24"/>
        </w:rPr>
        <w:t>ASMENS APRŪPINIMO KELTUVU (LIFTU) SUTARTIS</w:t>
      </w:r>
    </w:p>
    <w:p w14:paraId="40C7B3EA" w14:textId="77777777" w:rsidR="00C806AC" w:rsidRPr="00A4774C" w:rsidRDefault="00C806AC">
      <w:pPr>
        <w:tabs>
          <w:tab w:val="left" w:pos="180"/>
        </w:tabs>
        <w:spacing w:line="360" w:lineRule="auto"/>
        <w:jc w:val="center"/>
        <w:rPr>
          <w:rFonts w:eastAsia="Calibri"/>
          <w:szCs w:val="24"/>
        </w:rPr>
      </w:pPr>
    </w:p>
    <w:p w14:paraId="40C7B3EB" w14:textId="77777777" w:rsidR="00C806AC" w:rsidRPr="00A4774C" w:rsidRDefault="00A4774C">
      <w:pPr>
        <w:spacing w:line="360" w:lineRule="auto"/>
        <w:jc w:val="center"/>
        <w:rPr>
          <w:rFonts w:eastAsia="Calibri"/>
          <w:szCs w:val="24"/>
        </w:rPr>
      </w:pPr>
      <w:r w:rsidRPr="00A4774C">
        <w:rPr>
          <w:rFonts w:eastAsia="Calibri"/>
          <w:szCs w:val="24"/>
        </w:rPr>
        <w:t>20___ m. ________________ d. Nr. ________</w:t>
      </w:r>
    </w:p>
    <w:p w14:paraId="40C7B3EC" w14:textId="77777777" w:rsidR="00C806AC" w:rsidRPr="00A4774C" w:rsidRDefault="00A4774C">
      <w:pPr>
        <w:jc w:val="center"/>
        <w:rPr>
          <w:rFonts w:eastAsia="Calibri"/>
          <w:szCs w:val="24"/>
        </w:rPr>
      </w:pPr>
      <w:r w:rsidRPr="00A4774C">
        <w:rPr>
          <w:rFonts w:eastAsia="Calibri"/>
          <w:szCs w:val="24"/>
        </w:rPr>
        <w:t>___________________</w:t>
      </w:r>
    </w:p>
    <w:p w14:paraId="40C7B3ED" w14:textId="77777777" w:rsidR="00C806AC" w:rsidRPr="00A4774C" w:rsidRDefault="00A4774C">
      <w:pPr>
        <w:jc w:val="center"/>
        <w:rPr>
          <w:rFonts w:eastAsia="Calibri"/>
          <w:i/>
          <w:szCs w:val="24"/>
        </w:rPr>
      </w:pPr>
      <w:r w:rsidRPr="00A4774C">
        <w:rPr>
          <w:rFonts w:eastAsia="Calibri"/>
          <w:i/>
          <w:szCs w:val="24"/>
        </w:rPr>
        <w:t>(sudarymo vieta)</w:t>
      </w:r>
    </w:p>
    <w:p w14:paraId="40C7B3EE" w14:textId="77777777" w:rsidR="00C806AC" w:rsidRPr="00A4774C" w:rsidRDefault="00C806AC">
      <w:pPr>
        <w:tabs>
          <w:tab w:val="left" w:pos="180"/>
        </w:tabs>
        <w:spacing w:line="360" w:lineRule="auto"/>
        <w:jc w:val="center"/>
        <w:rPr>
          <w:rFonts w:eastAsia="Calibri"/>
          <w:b/>
          <w:szCs w:val="24"/>
        </w:rPr>
      </w:pPr>
    </w:p>
    <w:p w14:paraId="385BD644" w14:textId="77777777" w:rsidR="004706A0" w:rsidRDefault="00A4774C">
      <w:pPr>
        <w:tabs>
          <w:tab w:val="left" w:pos="180"/>
        </w:tabs>
        <w:jc w:val="both"/>
        <w:rPr>
          <w:rFonts w:eastAsia="Calibri"/>
          <w:szCs w:val="24"/>
        </w:rPr>
      </w:pPr>
      <w:r w:rsidRPr="00A4774C">
        <w:rPr>
          <w:rFonts w:eastAsia="Calibri"/>
          <w:szCs w:val="24"/>
        </w:rPr>
        <w:t xml:space="preserve">________________________________ savivaldybės administracija (toliau – Davėjas), </w:t>
      </w:r>
    </w:p>
    <w:p w14:paraId="40C7B3EF" w14:textId="3637C818" w:rsidR="00C806AC" w:rsidRPr="00A4774C" w:rsidRDefault="00A4774C">
      <w:pPr>
        <w:tabs>
          <w:tab w:val="left" w:pos="180"/>
        </w:tabs>
        <w:jc w:val="both"/>
        <w:rPr>
          <w:rFonts w:eastAsia="Calibri"/>
          <w:szCs w:val="24"/>
        </w:rPr>
      </w:pPr>
      <w:r w:rsidRPr="00A4774C">
        <w:rPr>
          <w:rFonts w:eastAsia="Calibri"/>
          <w:szCs w:val="24"/>
        </w:rPr>
        <w:t>atstovaujama ____________________________________________________________________,</w:t>
      </w:r>
    </w:p>
    <w:p w14:paraId="40C7B3F0" w14:textId="77777777" w:rsidR="00C806AC" w:rsidRPr="00A4774C" w:rsidRDefault="00A4774C">
      <w:pPr>
        <w:tabs>
          <w:tab w:val="left" w:pos="180"/>
        </w:tabs>
        <w:spacing w:line="360" w:lineRule="auto"/>
        <w:ind w:firstLine="3633"/>
        <w:jc w:val="both"/>
        <w:rPr>
          <w:rFonts w:eastAsia="Calibri"/>
          <w:i/>
          <w:szCs w:val="24"/>
        </w:rPr>
      </w:pPr>
      <w:r w:rsidRPr="00A4774C">
        <w:rPr>
          <w:rFonts w:eastAsia="Calibri"/>
          <w:i/>
          <w:szCs w:val="24"/>
        </w:rPr>
        <w:t>(atstovo pareigos, vardas ir pavardė)</w:t>
      </w:r>
    </w:p>
    <w:p w14:paraId="40C7B3F1" w14:textId="77777777" w:rsidR="00C806AC" w:rsidRPr="00A4774C" w:rsidRDefault="00A4774C">
      <w:pPr>
        <w:tabs>
          <w:tab w:val="left" w:pos="180"/>
        </w:tabs>
        <w:jc w:val="both"/>
        <w:rPr>
          <w:rFonts w:eastAsia="Calibri"/>
          <w:szCs w:val="24"/>
        </w:rPr>
      </w:pPr>
      <w:r w:rsidRPr="00A4774C">
        <w:rPr>
          <w:rFonts w:eastAsia="Calibri"/>
          <w:szCs w:val="24"/>
        </w:rPr>
        <w:t>ir _______________________________________________, a. k. __________________________</w:t>
      </w:r>
    </w:p>
    <w:p w14:paraId="40C7B3F2" w14:textId="77777777" w:rsidR="00C806AC" w:rsidRPr="00A4774C" w:rsidRDefault="00A4774C">
      <w:pPr>
        <w:tabs>
          <w:tab w:val="left" w:pos="180"/>
        </w:tabs>
        <w:spacing w:line="360" w:lineRule="auto"/>
        <w:ind w:firstLine="1020"/>
        <w:jc w:val="both"/>
        <w:rPr>
          <w:rFonts w:eastAsia="Calibri"/>
          <w:i/>
          <w:szCs w:val="24"/>
        </w:rPr>
      </w:pPr>
      <w:r w:rsidRPr="00A4774C">
        <w:rPr>
          <w:rFonts w:eastAsia="Calibri"/>
          <w:i/>
          <w:szCs w:val="24"/>
        </w:rPr>
        <w:t>(perimančio asmens vardas ir pavardė)</w:t>
      </w:r>
    </w:p>
    <w:p w14:paraId="40C7B3F3" w14:textId="77777777" w:rsidR="00C806AC" w:rsidRPr="00A4774C" w:rsidRDefault="00A4774C">
      <w:pPr>
        <w:tabs>
          <w:tab w:val="left" w:pos="180"/>
        </w:tabs>
        <w:spacing w:line="360" w:lineRule="auto"/>
        <w:jc w:val="both"/>
        <w:rPr>
          <w:szCs w:val="24"/>
          <w:vertAlign w:val="superscript"/>
        </w:rPr>
      </w:pPr>
      <w:r w:rsidRPr="00A4774C">
        <w:rPr>
          <w:szCs w:val="24"/>
        </w:rPr>
        <w:t xml:space="preserve">(toliau – Gavėjas) (toliau kartu – Šalys), sudarėme šią Sutartį:     </w:t>
      </w:r>
    </w:p>
    <w:p w14:paraId="40C7B3F4" w14:textId="77777777" w:rsidR="00C806AC" w:rsidRPr="00A4774C" w:rsidRDefault="000E04E5">
      <w:pPr>
        <w:tabs>
          <w:tab w:val="left" w:pos="180"/>
        </w:tabs>
        <w:spacing w:line="360" w:lineRule="auto"/>
        <w:ind w:firstLine="993"/>
        <w:jc w:val="both"/>
        <w:rPr>
          <w:rFonts w:eastAsia="Calibri"/>
          <w:szCs w:val="24"/>
        </w:rPr>
      </w:pPr>
      <w:r w:rsidR="00A4774C" w:rsidRPr="00A4774C">
        <w:rPr>
          <w:rFonts w:eastAsia="Calibri"/>
          <w:b/>
          <w:szCs w:val="24"/>
        </w:rPr>
        <w:t>1</w:t>
      </w:r>
      <w:r w:rsidR="00A4774C" w:rsidRPr="00A4774C">
        <w:rPr>
          <w:rFonts w:eastAsia="Calibri"/>
          <w:b/>
          <w:szCs w:val="24"/>
        </w:rPr>
        <w:t>. Sutarties objektas – keltuvo (lifto) perdavimas pagal lentelėje nurodytus duomenis:</w:t>
      </w: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980"/>
        <w:gridCol w:w="1281"/>
        <w:gridCol w:w="879"/>
        <w:gridCol w:w="1080"/>
        <w:gridCol w:w="1080"/>
        <w:gridCol w:w="1260"/>
        <w:gridCol w:w="1399"/>
      </w:tblGrid>
      <w:tr w:rsidR="00C806AC" w:rsidRPr="00A4774C" w14:paraId="40C7B3FE" w14:textId="77777777">
        <w:tc>
          <w:tcPr>
            <w:tcW w:w="567" w:type="dxa"/>
            <w:tcBorders>
              <w:top w:val="single" w:sz="4" w:space="0" w:color="auto"/>
              <w:left w:val="single" w:sz="4" w:space="0" w:color="auto"/>
              <w:bottom w:val="single" w:sz="4" w:space="0" w:color="auto"/>
              <w:right w:val="single" w:sz="4" w:space="0" w:color="auto"/>
            </w:tcBorders>
            <w:hideMark/>
          </w:tcPr>
          <w:p w14:paraId="40C7B3F5" w14:textId="77777777" w:rsidR="00C806AC" w:rsidRPr="00A4774C" w:rsidRDefault="00A4774C">
            <w:pPr>
              <w:tabs>
                <w:tab w:val="left" w:pos="180"/>
              </w:tabs>
              <w:jc w:val="both"/>
              <w:rPr>
                <w:rFonts w:eastAsia="Calibri"/>
                <w:sz w:val="22"/>
                <w:szCs w:val="22"/>
              </w:rPr>
            </w:pPr>
            <w:r w:rsidRPr="00A4774C">
              <w:rPr>
                <w:rFonts w:eastAsia="Calibri"/>
                <w:sz w:val="22"/>
                <w:szCs w:val="22"/>
              </w:rPr>
              <w:t>Eil. Nr.</w:t>
            </w:r>
          </w:p>
        </w:tc>
        <w:tc>
          <w:tcPr>
            <w:tcW w:w="1980" w:type="dxa"/>
            <w:tcBorders>
              <w:top w:val="single" w:sz="4" w:space="0" w:color="auto"/>
              <w:left w:val="single" w:sz="4" w:space="0" w:color="auto"/>
              <w:bottom w:val="single" w:sz="4" w:space="0" w:color="auto"/>
              <w:right w:val="single" w:sz="4" w:space="0" w:color="auto"/>
            </w:tcBorders>
          </w:tcPr>
          <w:p w14:paraId="40C7B3F6" w14:textId="77777777" w:rsidR="00C806AC" w:rsidRPr="00A4774C" w:rsidRDefault="00A4774C">
            <w:pPr>
              <w:tabs>
                <w:tab w:val="left" w:pos="180"/>
              </w:tabs>
              <w:jc w:val="both"/>
              <w:rPr>
                <w:rFonts w:eastAsia="Calibri"/>
                <w:sz w:val="22"/>
                <w:szCs w:val="22"/>
              </w:rPr>
            </w:pPr>
            <w:r w:rsidRPr="00A4774C">
              <w:rPr>
                <w:rFonts w:eastAsia="Calibri"/>
                <w:sz w:val="22"/>
                <w:szCs w:val="22"/>
              </w:rPr>
              <w:t>Keltuvo (lifto) pavadinimas</w:t>
            </w:r>
          </w:p>
          <w:p w14:paraId="40C7B3F7" w14:textId="77777777" w:rsidR="00C806AC" w:rsidRPr="00A4774C" w:rsidRDefault="00C806AC">
            <w:pPr>
              <w:tabs>
                <w:tab w:val="left" w:pos="180"/>
              </w:tabs>
              <w:jc w:val="both"/>
              <w:rPr>
                <w:rFonts w:eastAsia="Calibri"/>
                <w:sz w:val="22"/>
                <w:szCs w:val="22"/>
              </w:rPr>
            </w:pPr>
          </w:p>
        </w:tc>
        <w:tc>
          <w:tcPr>
            <w:tcW w:w="1281" w:type="dxa"/>
            <w:tcBorders>
              <w:top w:val="single" w:sz="4" w:space="0" w:color="auto"/>
              <w:left w:val="single" w:sz="4" w:space="0" w:color="auto"/>
              <w:bottom w:val="single" w:sz="4" w:space="0" w:color="auto"/>
              <w:right w:val="single" w:sz="4" w:space="0" w:color="auto"/>
            </w:tcBorders>
            <w:hideMark/>
          </w:tcPr>
          <w:p w14:paraId="40C7B3F8" w14:textId="77777777" w:rsidR="00C806AC" w:rsidRPr="00A4774C" w:rsidRDefault="00A4774C">
            <w:pPr>
              <w:tabs>
                <w:tab w:val="left" w:pos="180"/>
              </w:tabs>
              <w:jc w:val="both"/>
              <w:rPr>
                <w:rFonts w:eastAsia="Calibri"/>
                <w:sz w:val="22"/>
                <w:szCs w:val="22"/>
              </w:rPr>
            </w:pPr>
            <w:r w:rsidRPr="00A4774C">
              <w:rPr>
                <w:rFonts w:eastAsia="Calibri"/>
                <w:sz w:val="22"/>
                <w:szCs w:val="22"/>
              </w:rPr>
              <w:t>Nomenkla-tūrinis numeris</w:t>
            </w:r>
          </w:p>
        </w:tc>
        <w:tc>
          <w:tcPr>
            <w:tcW w:w="879" w:type="dxa"/>
            <w:tcBorders>
              <w:top w:val="single" w:sz="4" w:space="0" w:color="auto"/>
              <w:left w:val="single" w:sz="4" w:space="0" w:color="auto"/>
              <w:bottom w:val="single" w:sz="4" w:space="0" w:color="auto"/>
              <w:right w:val="single" w:sz="4" w:space="0" w:color="auto"/>
            </w:tcBorders>
            <w:hideMark/>
          </w:tcPr>
          <w:p w14:paraId="40C7B3F9" w14:textId="77777777" w:rsidR="00C806AC" w:rsidRPr="00A4774C" w:rsidRDefault="00A4774C">
            <w:pPr>
              <w:tabs>
                <w:tab w:val="left" w:pos="180"/>
              </w:tabs>
              <w:jc w:val="both"/>
              <w:rPr>
                <w:rFonts w:eastAsia="Calibri"/>
                <w:sz w:val="22"/>
                <w:szCs w:val="22"/>
              </w:rPr>
            </w:pPr>
            <w:r w:rsidRPr="00A4774C">
              <w:rPr>
                <w:rFonts w:eastAsia="Calibri"/>
                <w:sz w:val="22"/>
                <w:szCs w:val="22"/>
              </w:rPr>
              <w:t>Mato vnt.</w:t>
            </w:r>
          </w:p>
        </w:tc>
        <w:tc>
          <w:tcPr>
            <w:tcW w:w="1080" w:type="dxa"/>
            <w:tcBorders>
              <w:top w:val="single" w:sz="4" w:space="0" w:color="auto"/>
              <w:left w:val="single" w:sz="4" w:space="0" w:color="auto"/>
              <w:bottom w:val="single" w:sz="4" w:space="0" w:color="auto"/>
              <w:right w:val="single" w:sz="4" w:space="0" w:color="auto"/>
            </w:tcBorders>
            <w:hideMark/>
          </w:tcPr>
          <w:p w14:paraId="40C7B3FA" w14:textId="77777777" w:rsidR="00C806AC" w:rsidRPr="00A4774C" w:rsidRDefault="00A4774C">
            <w:pPr>
              <w:tabs>
                <w:tab w:val="left" w:pos="180"/>
              </w:tabs>
              <w:jc w:val="both"/>
              <w:rPr>
                <w:rFonts w:eastAsia="Calibri"/>
                <w:sz w:val="22"/>
                <w:szCs w:val="22"/>
              </w:rPr>
            </w:pPr>
            <w:r w:rsidRPr="00A4774C">
              <w:rPr>
                <w:rFonts w:eastAsia="Calibri"/>
                <w:sz w:val="22"/>
                <w:szCs w:val="22"/>
              </w:rPr>
              <w:t>Invento-rinis numeris</w:t>
            </w:r>
          </w:p>
        </w:tc>
        <w:tc>
          <w:tcPr>
            <w:tcW w:w="1080" w:type="dxa"/>
            <w:tcBorders>
              <w:top w:val="single" w:sz="4" w:space="0" w:color="auto"/>
              <w:left w:val="single" w:sz="4" w:space="0" w:color="auto"/>
              <w:bottom w:val="single" w:sz="4" w:space="0" w:color="auto"/>
              <w:right w:val="single" w:sz="4" w:space="0" w:color="auto"/>
            </w:tcBorders>
            <w:hideMark/>
          </w:tcPr>
          <w:p w14:paraId="40C7B3FB" w14:textId="77777777" w:rsidR="00C806AC" w:rsidRPr="00A4774C" w:rsidRDefault="00A4774C">
            <w:pPr>
              <w:tabs>
                <w:tab w:val="left" w:pos="180"/>
              </w:tabs>
              <w:jc w:val="both"/>
              <w:rPr>
                <w:rFonts w:eastAsia="Calibri"/>
                <w:b/>
                <w:sz w:val="22"/>
                <w:szCs w:val="22"/>
              </w:rPr>
            </w:pPr>
            <w:r w:rsidRPr="00A4774C">
              <w:rPr>
                <w:rFonts w:eastAsia="Calibri"/>
                <w:sz w:val="22"/>
                <w:szCs w:val="22"/>
              </w:rPr>
              <w:t>Įsigijimo vertė, eurais</w:t>
            </w:r>
          </w:p>
        </w:tc>
        <w:tc>
          <w:tcPr>
            <w:tcW w:w="1260" w:type="dxa"/>
            <w:tcBorders>
              <w:top w:val="single" w:sz="4" w:space="0" w:color="auto"/>
              <w:left w:val="single" w:sz="4" w:space="0" w:color="auto"/>
              <w:bottom w:val="single" w:sz="4" w:space="0" w:color="auto"/>
              <w:right w:val="single" w:sz="4" w:space="0" w:color="auto"/>
            </w:tcBorders>
            <w:hideMark/>
          </w:tcPr>
          <w:p w14:paraId="40C7B3FC" w14:textId="77777777" w:rsidR="00C806AC" w:rsidRPr="00A4774C" w:rsidRDefault="00A4774C">
            <w:pPr>
              <w:tabs>
                <w:tab w:val="left" w:pos="180"/>
              </w:tabs>
              <w:jc w:val="both"/>
              <w:rPr>
                <w:rFonts w:eastAsia="Calibri"/>
                <w:sz w:val="22"/>
                <w:szCs w:val="22"/>
              </w:rPr>
            </w:pPr>
            <w:r w:rsidRPr="00A4774C">
              <w:rPr>
                <w:rFonts w:eastAsia="Calibri"/>
                <w:sz w:val="22"/>
                <w:szCs w:val="22"/>
              </w:rPr>
              <w:t>Likutinė vertė, eurais</w:t>
            </w:r>
          </w:p>
        </w:tc>
        <w:tc>
          <w:tcPr>
            <w:tcW w:w="1399" w:type="dxa"/>
            <w:tcBorders>
              <w:top w:val="single" w:sz="4" w:space="0" w:color="auto"/>
              <w:left w:val="single" w:sz="4" w:space="0" w:color="auto"/>
              <w:bottom w:val="single" w:sz="4" w:space="0" w:color="auto"/>
              <w:right w:val="single" w:sz="4" w:space="0" w:color="auto"/>
            </w:tcBorders>
            <w:hideMark/>
          </w:tcPr>
          <w:p w14:paraId="40C7B3FD" w14:textId="77777777" w:rsidR="00C806AC" w:rsidRPr="00A4774C" w:rsidRDefault="00A4774C">
            <w:pPr>
              <w:tabs>
                <w:tab w:val="left" w:pos="180"/>
              </w:tabs>
              <w:jc w:val="both"/>
              <w:rPr>
                <w:rFonts w:eastAsia="Calibri"/>
                <w:sz w:val="22"/>
                <w:szCs w:val="22"/>
              </w:rPr>
            </w:pPr>
            <w:r w:rsidRPr="00A4774C">
              <w:rPr>
                <w:rFonts w:eastAsia="Calibri"/>
                <w:sz w:val="22"/>
                <w:szCs w:val="22"/>
              </w:rPr>
              <w:t>Nustatytas naudojimo laikas, metais</w:t>
            </w:r>
          </w:p>
        </w:tc>
      </w:tr>
      <w:tr w:rsidR="00C806AC" w:rsidRPr="00A4774C" w14:paraId="40C7B407" w14:textId="77777777">
        <w:trPr>
          <w:trHeight w:val="227"/>
        </w:trPr>
        <w:tc>
          <w:tcPr>
            <w:tcW w:w="567" w:type="dxa"/>
            <w:tcBorders>
              <w:top w:val="single" w:sz="4" w:space="0" w:color="auto"/>
              <w:left w:val="single" w:sz="4" w:space="0" w:color="auto"/>
              <w:bottom w:val="single" w:sz="4" w:space="0" w:color="auto"/>
              <w:right w:val="single" w:sz="4" w:space="0" w:color="auto"/>
            </w:tcBorders>
          </w:tcPr>
          <w:p w14:paraId="40C7B3FF" w14:textId="77777777" w:rsidR="00C806AC" w:rsidRPr="00A4774C" w:rsidRDefault="00C806AC">
            <w:pPr>
              <w:tabs>
                <w:tab w:val="left" w:pos="180"/>
              </w:tabs>
              <w:spacing w:line="360" w:lineRule="auto"/>
              <w:jc w:val="both"/>
              <w:rPr>
                <w:rFonts w:eastAsia="Calibri"/>
                <w:szCs w:val="24"/>
              </w:rPr>
            </w:pPr>
          </w:p>
        </w:tc>
        <w:tc>
          <w:tcPr>
            <w:tcW w:w="1980" w:type="dxa"/>
            <w:tcBorders>
              <w:top w:val="single" w:sz="4" w:space="0" w:color="auto"/>
              <w:left w:val="single" w:sz="4" w:space="0" w:color="auto"/>
              <w:bottom w:val="single" w:sz="4" w:space="0" w:color="auto"/>
              <w:right w:val="single" w:sz="4" w:space="0" w:color="auto"/>
            </w:tcBorders>
          </w:tcPr>
          <w:p w14:paraId="40C7B400" w14:textId="77777777" w:rsidR="00C806AC" w:rsidRPr="00A4774C" w:rsidRDefault="00C806AC">
            <w:pPr>
              <w:tabs>
                <w:tab w:val="left" w:pos="180"/>
              </w:tabs>
              <w:spacing w:line="360" w:lineRule="auto"/>
              <w:jc w:val="both"/>
              <w:rPr>
                <w:rFonts w:eastAsia="Calibri"/>
                <w:szCs w:val="24"/>
              </w:rPr>
            </w:pPr>
          </w:p>
        </w:tc>
        <w:tc>
          <w:tcPr>
            <w:tcW w:w="1281" w:type="dxa"/>
            <w:tcBorders>
              <w:top w:val="single" w:sz="4" w:space="0" w:color="auto"/>
              <w:left w:val="single" w:sz="4" w:space="0" w:color="auto"/>
              <w:bottom w:val="single" w:sz="4" w:space="0" w:color="auto"/>
              <w:right w:val="single" w:sz="4" w:space="0" w:color="auto"/>
            </w:tcBorders>
          </w:tcPr>
          <w:p w14:paraId="40C7B401" w14:textId="77777777" w:rsidR="00C806AC" w:rsidRPr="00A4774C" w:rsidRDefault="00C806AC">
            <w:pPr>
              <w:tabs>
                <w:tab w:val="left" w:pos="180"/>
              </w:tabs>
              <w:spacing w:line="360" w:lineRule="auto"/>
              <w:jc w:val="both"/>
              <w:rPr>
                <w:rFonts w:eastAsia="Calibri"/>
                <w:szCs w:val="24"/>
              </w:rPr>
            </w:pPr>
          </w:p>
        </w:tc>
        <w:tc>
          <w:tcPr>
            <w:tcW w:w="879" w:type="dxa"/>
            <w:tcBorders>
              <w:top w:val="single" w:sz="4" w:space="0" w:color="auto"/>
              <w:left w:val="single" w:sz="4" w:space="0" w:color="auto"/>
              <w:bottom w:val="single" w:sz="4" w:space="0" w:color="auto"/>
              <w:right w:val="single" w:sz="4" w:space="0" w:color="auto"/>
            </w:tcBorders>
          </w:tcPr>
          <w:p w14:paraId="40C7B402" w14:textId="77777777" w:rsidR="00C806AC" w:rsidRPr="00A4774C" w:rsidRDefault="00C806AC">
            <w:pPr>
              <w:tabs>
                <w:tab w:val="left" w:pos="180"/>
              </w:tabs>
              <w:spacing w:line="360" w:lineRule="auto"/>
              <w:jc w:val="both"/>
              <w:rPr>
                <w:rFonts w:eastAsia="Calibri"/>
                <w:szCs w:val="24"/>
              </w:rPr>
            </w:pPr>
          </w:p>
        </w:tc>
        <w:tc>
          <w:tcPr>
            <w:tcW w:w="1080" w:type="dxa"/>
            <w:tcBorders>
              <w:top w:val="single" w:sz="4" w:space="0" w:color="auto"/>
              <w:left w:val="single" w:sz="4" w:space="0" w:color="auto"/>
              <w:bottom w:val="single" w:sz="4" w:space="0" w:color="auto"/>
              <w:right w:val="single" w:sz="4" w:space="0" w:color="auto"/>
            </w:tcBorders>
          </w:tcPr>
          <w:p w14:paraId="40C7B403" w14:textId="77777777" w:rsidR="00C806AC" w:rsidRPr="00A4774C" w:rsidRDefault="00C806AC">
            <w:pPr>
              <w:tabs>
                <w:tab w:val="left" w:pos="180"/>
              </w:tabs>
              <w:spacing w:line="360" w:lineRule="auto"/>
              <w:jc w:val="both"/>
              <w:rPr>
                <w:rFonts w:eastAsia="Calibri"/>
                <w:szCs w:val="24"/>
              </w:rPr>
            </w:pPr>
          </w:p>
        </w:tc>
        <w:tc>
          <w:tcPr>
            <w:tcW w:w="1080" w:type="dxa"/>
            <w:tcBorders>
              <w:top w:val="single" w:sz="4" w:space="0" w:color="auto"/>
              <w:left w:val="single" w:sz="4" w:space="0" w:color="auto"/>
              <w:bottom w:val="single" w:sz="4" w:space="0" w:color="auto"/>
              <w:right w:val="single" w:sz="4" w:space="0" w:color="auto"/>
            </w:tcBorders>
          </w:tcPr>
          <w:p w14:paraId="40C7B404" w14:textId="77777777" w:rsidR="00C806AC" w:rsidRPr="00A4774C" w:rsidRDefault="00C806AC">
            <w:pPr>
              <w:tabs>
                <w:tab w:val="left" w:pos="180"/>
              </w:tabs>
              <w:spacing w:line="360" w:lineRule="auto"/>
              <w:jc w:val="both"/>
              <w:rPr>
                <w:rFonts w:eastAsia="Calibri"/>
                <w:szCs w:val="24"/>
              </w:rPr>
            </w:pPr>
          </w:p>
        </w:tc>
        <w:tc>
          <w:tcPr>
            <w:tcW w:w="1260" w:type="dxa"/>
            <w:tcBorders>
              <w:top w:val="single" w:sz="4" w:space="0" w:color="auto"/>
              <w:left w:val="single" w:sz="4" w:space="0" w:color="auto"/>
              <w:bottom w:val="single" w:sz="4" w:space="0" w:color="auto"/>
              <w:right w:val="single" w:sz="4" w:space="0" w:color="auto"/>
            </w:tcBorders>
          </w:tcPr>
          <w:p w14:paraId="40C7B405" w14:textId="77777777" w:rsidR="00C806AC" w:rsidRPr="00A4774C" w:rsidRDefault="00C806AC">
            <w:pPr>
              <w:tabs>
                <w:tab w:val="left" w:pos="180"/>
              </w:tabs>
              <w:spacing w:line="360" w:lineRule="auto"/>
              <w:jc w:val="both"/>
              <w:rPr>
                <w:rFonts w:eastAsia="Calibri"/>
                <w:szCs w:val="24"/>
              </w:rPr>
            </w:pPr>
          </w:p>
        </w:tc>
        <w:tc>
          <w:tcPr>
            <w:tcW w:w="1399" w:type="dxa"/>
            <w:tcBorders>
              <w:top w:val="single" w:sz="4" w:space="0" w:color="auto"/>
              <w:left w:val="single" w:sz="4" w:space="0" w:color="auto"/>
              <w:bottom w:val="single" w:sz="4" w:space="0" w:color="auto"/>
              <w:right w:val="single" w:sz="4" w:space="0" w:color="auto"/>
            </w:tcBorders>
          </w:tcPr>
          <w:p w14:paraId="40C7B406" w14:textId="77777777" w:rsidR="00C806AC" w:rsidRPr="00A4774C" w:rsidRDefault="00C806AC">
            <w:pPr>
              <w:tabs>
                <w:tab w:val="left" w:pos="180"/>
              </w:tabs>
              <w:spacing w:line="360" w:lineRule="auto"/>
              <w:jc w:val="both"/>
              <w:rPr>
                <w:rFonts w:eastAsia="Calibri"/>
                <w:szCs w:val="24"/>
              </w:rPr>
            </w:pPr>
          </w:p>
        </w:tc>
      </w:tr>
    </w:tbl>
    <w:p w14:paraId="40C7B408" w14:textId="77777777" w:rsidR="00C806AC" w:rsidRPr="00A4774C" w:rsidRDefault="00C806AC">
      <w:pPr>
        <w:tabs>
          <w:tab w:val="left" w:pos="180"/>
        </w:tabs>
        <w:spacing w:line="360" w:lineRule="auto"/>
        <w:ind w:firstLine="993"/>
        <w:jc w:val="both"/>
        <w:rPr>
          <w:rFonts w:eastAsia="Calibri"/>
          <w:szCs w:val="24"/>
        </w:rPr>
      </w:pPr>
    </w:p>
    <w:p w14:paraId="5F338B42" w14:textId="3597D28A" w:rsidR="000E04E5" w:rsidRDefault="00A4774C">
      <w:pPr>
        <w:tabs>
          <w:tab w:val="left" w:pos="180"/>
        </w:tabs>
        <w:jc w:val="both"/>
        <w:rPr>
          <w:rFonts w:eastAsia="Calibri"/>
          <w:szCs w:val="24"/>
        </w:rPr>
      </w:pPr>
      <w:r w:rsidRPr="00A4774C">
        <w:rPr>
          <w:rFonts w:eastAsia="Calibri"/>
          <w:szCs w:val="24"/>
        </w:rPr>
        <w:t>Keltuvas (liftas) _____________________________ perduodama</w:t>
      </w:r>
      <w:r w:rsidR="000E04E5">
        <w:rPr>
          <w:rFonts w:eastAsia="Calibri"/>
          <w:szCs w:val="24"/>
        </w:rPr>
        <w:t>s kartu su jo dokumentais ______</w:t>
      </w:r>
    </w:p>
    <w:p w14:paraId="40C7B409" w14:textId="5772540B" w:rsidR="00C806AC" w:rsidRPr="00A4774C" w:rsidRDefault="00A4774C" w:rsidP="000E04E5">
      <w:pPr>
        <w:tabs>
          <w:tab w:val="left" w:pos="180"/>
        </w:tabs>
        <w:ind w:firstLine="1560"/>
        <w:jc w:val="both"/>
        <w:rPr>
          <w:rFonts w:eastAsia="Calibri"/>
          <w:szCs w:val="24"/>
        </w:rPr>
      </w:pPr>
      <w:r w:rsidRPr="00A4774C">
        <w:rPr>
          <w:rFonts w:eastAsia="Calibri"/>
          <w:szCs w:val="24"/>
        </w:rPr>
        <w:t>(įrašyti: be priklausinių, su priklausiniais)</w:t>
      </w:r>
    </w:p>
    <w:p w14:paraId="40C7B40A" w14:textId="77777777" w:rsidR="00C806AC" w:rsidRPr="00A4774C" w:rsidRDefault="00A4774C">
      <w:pPr>
        <w:tabs>
          <w:tab w:val="left" w:pos="180"/>
        </w:tabs>
        <w:jc w:val="both"/>
        <w:rPr>
          <w:rFonts w:eastAsia="Calibri"/>
          <w:b/>
          <w:szCs w:val="24"/>
        </w:rPr>
      </w:pPr>
      <w:r w:rsidRPr="00A4774C">
        <w:rPr>
          <w:rFonts w:eastAsia="Calibri"/>
          <w:szCs w:val="24"/>
        </w:rPr>
        <w:t>________________________________________________________________________________</w:t>
      </w:r>
    </w:p>
    <w:p w14:paraId="40C7B40B" w14:textId="77777777" w:rsidR="00C806AC" w:rsidRPr="00A4774C" w:rsidRDefault="00A4774C">
      <w:pPr>
        <w:tabs>
          <w:tab w:val="left" w:pos="180"/>
        </w:tabs>
        <w:ind w:firstLine="993"/>
        <w:jc w:val="both"/>
        <w:rPr>
          <w:rFonts w:eastAsia="Calibri"/>
          <w:szCs w:val="24"/>
        </w:rPr>
      </w:pPr>
      <w:r w:rsidRPr="00A4774C">
        <w:rPr>
          <w:rFonts w:eastAsia="Calibri"/>
          <w:szCs w:val="24"/>
        </w:rPr>
        <w:t>(nurodyti pridedamus dokumentus)</w:t>
      </w:r>
    </w:p>
    <w:p w14:paraId="40C7B40C" w14:textId="77777777" w:rsidR="00C806AC" w:rsidRPr="00A4774C" w:rsidRDefault="000E04E5">
      <w:pPr>
        <w:tabs>
          <w:tab w:val="left" w:pos="180"/>
        </w:tabs>
        <w:spacing w:line="360" w:lineRule="auto"/>
        <w:ind w:firstLine="993"/>
        <w:jc w:val="both"/>
        <w:rPr>
          <w:rFonts w:eastAsia="Calibri"/>
          <w:szCs w:val="24"/>
        </w:rPr>
      </w:pPr>
    </w:p>
    <w:p w14:paraId="40C7B40D" w14:textId="77777777" w:rsidR="00C806AC" w:rsidRPr="00A4774C" w:rsidRDefault="000E04E5">
      <w:pPr>
        <w:tabs>
          <w:tab w:val="left" w:pos="180"/>
        </w:tabs>
        <w:spacing w:line="360" w:lineRule="auto"/>
        <w:ind w:firstLine="993"/>
        <w:jc w:val="both"/>
        <w:rPr>
          <w:rFonts w:eastAsia="Calibri"/>
          <w:b/>
          <w:szCs w:val="24"/>
        </w:rPr>
      </w:pPr>
      <w:r w:rsidR="00A4774C" w:rsidRPr="00A4774C">
        <w:rPr>
          <w:rFonts w:eastAsia="Calibri"/>
          <w:b/>
          <w:szCs w:val="24"/>
        </w:rPr>
        <w:t>2</w:t>
      </w:r>
      <w:r w:rsidR="00A4774C" w:rsidRPr="00A4774C">
        <w:rPr>
          <w:rFonts w:eastAsia="Calibri"/>
          <w:b/>
          <w:szCs w:val="24"/>
        </w:rPr>
        <w:t xml:space="preserve">. Davėjas įsipareigoja: </w:t>
      </w:r>
    </w:p>
    <w:p w14:paraId="40C7B40E" w14:textId="77777777" w:rsidR="00C806AC" w:rsidRPr="00A4774C" w:rsidRDefault="000E04E5">
      <w:pPr>
        <w:tabs>
          <w:tab w:val="left" w:pos="180"/>
        </w:tabs>
        <w:spacing w:line="360" w:lineRule="auto"/>
        <w:ind w:firstLine="993"/>
        <w:jc w:val="both"/>
        <w:rPr>
          <w:rFonts w:eastAsia="Calibri"/>
          <w:szCs w:val="24"/>
        </w:rPr>
      </w:pPr>
      <w:r w:rsidR="00A4774C" w:rsidRPr="00A4774C">
        <w:rPr>
          <w:rFonts w:eastAsia="Calibri"/>
          <w:szCs w:val="24"/>
        </w:rPr>
        <w:t>2.1</w:t>
      </w:r>
      <w:r w:rsidR="00A4774C" w:rsidRPr="00A4774C">
        <w:rPr>
          <w:rFonts w:eastAsia="Calibri"/>
          <w:szCs w:val="24"/>
        </w:rPr>
        <w:t>. perduoti keltuvą (liftą) su visais priklausiniais (jei yra) ir dokumentais;</w:t>
      </w:r>
    </w:p>
    <w:p w14:paraId="40C7B40F" w14:textId="77777777" w:rsidR="00C806AC" w:rsidRPr="00A4774C" w:rsidRDefault="000E04E5">
      <w:pPr>
        <w:tabs>
          <w:tab w:val="left" w:pos="180"/>
        </w:tabs>
        <w:spacing w:line="360" w:lineRule="auto"/>
        <w:ind w:firstLine="993"/>
        <w:jc w:val="both"/>
        <w:rPr>
          <w:rFonts w:eastAsia="Calibri"/>
          <w:szCs w:val="24"/>
        </w:rPr>
      </w:pPr>
      <w:r w:rsidR="00A4774C" w:rsidRPr="00A4774C">
        <w:rPr>
          <w:rFonts w:eastAsia="Calibri"/>
          <w:szCs w:val="24"/>
        </w:rPr>
        <w:t>2.2</w:t>
      </w:r>
      <w:r w:rsidR="00A4774C" w:rsidRPr="00A4774C">
        <w:rPr>
          <w:rFonts w:eastAsia="Calibri"/>
          <w:szCs w:val="24"/>
        </w:rPr>
        <w:t>. instruktuoti Gavėją, kaip naudoti keltuvą (liftą);</w:t>
      </w:r>
    </w:p>
    <w:p w14:paraId="40C7B410" w14:textId="77777777" w:rsidR="00C806AC" w:rsidRPr="00A4774C" w:rsidRDefault="000E04E5">
      <w:pPr>
        <w:tabs>
          <w:tab w:val="left" w:pos="180"/>
        </w:tabs>
        <w:spacing w:line="360" w:lineRule="auto"/>
        <w:ind w:firstLine="993"/>
        <w:jc w:val="both"/>
        <w:rPr>
          <w:rFonts w:eastAsia="Calibri"/>
          <w:szCs w:val="24"/>
        </w:rPr>
      </w:pPr>
      <w:r w:rsidR="00A4774C" w:rsidRPr="00A4774C">
        <w:rPr>
          <w:rFonts w:eastAsia="Calibri"/>
          <w:szCs w:val="24"/>
        </w:rPr>
        <w:t>2.3</w:t>
      </w:r>
      <w:r w:rsidR="00A4774C" w:rsidRPr="00A4774C">
        <w:rPr>
          <w:rFonts w:eastAsia="Calibri"/>
          <w:szCs w:val="24"/>
        </w:rPr>
        <w:t>. užtikrinti eksploatuoti tinkamą keltuvo (lifto) būklę ir dengti su tuo susijusias išlaidas;</w:t>
      </w:r>
    </w:p>
    <w:p w14:paraId="40C7B411" w14:textId="77777777" w:rsidR="00C806AC" w:rsidRPr="00A4774C" w:rsidRDefault="000E04E5">
      <w:pPr>
        <w:tabs>
          <w:tab w:val="left" w:pos="180"/>
        </w:tabs>
        <w:spacing w:line="360" w:lineRule="auto"/>
        <w:ind w:firstLine="993"/>
        <w:jc w:val="both"/>
        <w:rPr>
          <w:rFonts w:eastAsia="Calibri"/>
          <w:szCs w:val="24"/>
        </w:rPr>
      </w:pPr>
      <w:r w:rsidR="00A4774C" w:rsidRPr="00A4774C">
        <w:rPr>
          <w:rFonts w:eastAsia="Calibri"/>
          <w:szCs w:val="24"/>
        </w:rPr>
        <w:t>2.4</w:t>
      </w:r>
      <w:r w:rsidR="00A4774C" w:rsidRPr="00A4774C">
        <w:rPr>
          <w:rFonts w:eastAsia="Calibri"/>
          <w:szCs w:val="24"/>
        </w:rPr>
        <w:t>. organizuoti keltuvo (lifto) remontą, jei Gavėjas nesugadino jo tyčia.</w:t>
      </w:r>
    </w:p>
    <w:p w14:paraId="40C7B412" w14:textId="77777777" w:rsidR="00C806AC" w:rsidRPr="00A4774C" w:rsidRDefault="000E04E5">
      <w:pPr>
        <w:tabs>
          <w:tab w:val="left" w:pos="180"/>
        </w:tabs>
        <w:spacing w:line="360" w:lineRule="auto"/>
        <w:ind w:firstLine="993"/>
        <w:jc w:val="both"/>
        <w:rPr>
          <w:rFonts w:eastAsia="Calibri"/>
          <w:szCs w:val="24"/>
        </w:rPr>
      </w:pPr>
    </w:p>
    <w:p w14:paraId="40C7B413" w14:textId="77777777" w:rsidR="00C806AC" w:rsidRPr="00A4774C" w:rsidRDefault="000E04E5">
      <w:pPr>
        <w:tabs>
          <w:tab w:val="left" w:pos="180"/>
        </w:tabs>
        <w:spacing w:line="360" w:lineRule="auto"/>
        <w:ind w:firstLine="993"/>
        <w:jc w:val="both"/>
        <w:rPr>
          <w:rFonts w:eastAsia="Calibri"/>
          <w:b/>
          <w:szCs w:val="24"/>
        </w:rPr>
      </w:pPr>
      <w:r w:rsidR="00A4774C" w:rsidRPr="00A4774C">
        <w:rPr>
          <w:rFonts w:eastAsia="Calibri"/>
          <w:b/>
          <w:szCs w:val="24"/>
        </w:rPr>
        <w:t>3</w:t>
      </w:r>
      <w:r w:rsidR="00A4774C" w:rsidRPr="00A4774C">
        <w:rPr>
          <w:rFonts w:eastAsia="Calibri"/>
          <w:b/>
          <w:szCs w:val="24"/>
        </w:rPr>
        <w:t>. Gavėjas įsipareigoja:</w:t>
      </w:r>
    </w:p>
    <w:p w14:paraId="40C7B414" w14:textId="77777777" w:rsidR="00C806AC" w:rsidRPr="00A4774C" w:rsidRDefault="000E04E5">
      <w:pPr>
        <w:tabs>
          <w:tab w:val="left" w:pos="180"/>
        </w:tabs>
        <w:spacing w:line="360" w:lineRule="auto"/>
        <w:ind w:firstLine="993"/>
        <w:jc w:val="both"/>
        <w:rPr>
          <w:rFonts w:eastAsia="Calibri"/>
          <w:szCs w:val="24"/>
        </w:rPr>
      </w:pPr>
      <w:r w:rsidR="00A4774C" w:rsidRPr="00A4774C">
        <w:rPr>
          <w:rFonts w:eastAsia="Calibri"/>
          <w:szCs w:val="24"/>
        </w:rPr>
        <w:t>3.1</w:t>
      </w:r>
      <w:r w:rsidR="00A4774C" w:rsidRPr="00A4774C">
        <w:rPr>
          <w:rFonts w:eastAsia="Calibri"/>
          <w:szCs w:val="24"/>
        </w:rPr>
        <w:t xml:space="preserve">. priimti keltuvą (liftą), nurodytą šios Sutarties 1 punkte; </w:t>
      </w:r>
    </w:p>
    <w:p w14:paraId="40C7B415" w14:textId="77777777" w:rsidR="00C806AC" w:rsidRPr="00A4774C" w:rsidRDefault="000E04E5">
      <w:pPr>
        <w:tabs>
          <w:tab w:val="left" w:pos="180"/>
        </w:tabs>
        <w:spacing w:line="360" w:lineRule="auto"/>
        <w:ind w:firstLine="993"/>
        <w:jc w:val="both"/>
        <w:rPr>
          <w:rFonts w:eastAsia="Calibri"/>
          <w:szCs w:val="24"/>
        </w:rPr>
      </w:pPr>
      <w:r w:rsidR="00A4774C" w:rsidRPr="00A4774C">
        <w:rPr>
          <w:rFonts w:eastAsia="Calibri"/>
          <w:szCs w:val="24"/>
        </w:rPr>
        <w:t>3.2</w:t>
      </w:r>
      <w:r w:rsidR="00A4774C" w:rsidRPr="00A4774C">
        <w:rPr>
          <w:rFonts w:eastAsia="Calibri"/>
          <w:szCs w:val="24"/>
        </w:rPr>
        <w:t>. naudoti keltuvą (liftą) pagal paskirtį  ir laikytis naudojimosi instrukcijos;</w:t>
      </w:r>
    </w:p>
    <w:p w14:paraId="40C7B416" w14:textId="77777777" w:rsidR="00C806AC" w:rsidRPr="00A4774C" w:rsidRDefault="000E04E5">
      <w:pPr>
        <w:tabs>
          <w:tab w:val="left" w:pos="180"/>
        </w:tabs>
        <w:spacing w:line="360" w:lineRule="auto"/>
        <w:ind w:firstLine="993"/>
        <w:jc w:val="both"/>
        <w:rPr>
          <w:rFonts w:eastAsia="Calibri"/>
          <w:szCs w:val="24"/>
        </w:rPr>
      </w:pPr>
      <w:r w:rsidR="00A4774C" w:rsidRPr="00A4774C">
        <w:rPr>
          <w:rFonts w:eastAsia="Calibri"/>
          <w:szCs w:val="24"/>
        </w:rPr>
        <w:t>3.3</w:t>
      </w:r>
      <w:r w:rsidR="00A4774C" w:rsidRPr="00A4774C">
        <w:rPr>
          <w:rFonts w:eastAsia="Calibri"/>
          <w:szCs w:val="24"/>
        </w:rPr>
        <w:t>. saugoti gautus keltuvo (lifto) dokumentus;</w:t>
      </w:r>
    </w:p>
    <w:p w14:paraId="40C7B417" w14:textId="77777777" w:rsidR="00C806AC" w:rsidRPr="00A4774C" w:rsidRDefault="000E04E5">
      <w:pPr>
        <w:tabs>
          <w:tab w:val="left" w:pos="180"/>
        </w:tabs>
        <w:spacing w:line="360" w:lineRule="auto"/>
        <w:ind w:firstLine="993"/>
        <w:jc w:val="both"/>
        <w:rPr>
          <w:rFonts w:eastAsia="Calibri"/>
          <w:szCs w:val="24"/>
        </w:rPr>
      </w:pPr>
      <w:r w:rsidR="00A4774C" w:rsidRPr="00A4774C">
        <w:rPr>
          <w:rFonts w:eastAsia="Calibri"/>
          <w:szCs w:val="24"/>
        </w:rPr>
        <w:t>3.4</w:t>
      </w:r>
      <w:r w:rsidR="00A4774C" w:rsidRPr="00A4774C">
        <w:rPr>
          <w:rFonts w:eastAsia="Calibri"/>
          <w:szCs w:val="24"/>
        </w:rPr>
        <w:t>. sudaryti sąlygas Davėjui ar jo įgaliotam atstovui atlikti su keltuvo (lifto) apskaita ir priežiūra susijusius veiksmus;</w:t>
      </w:r>
    </w:p>
    <w:p w14:paraId="40C7B418" w14:textId="77777777" w:rsidR="00C806AC" w:rsidRPr="00A4774C" w:rsidRDefault="000E04E5">
      <w:pPr>
        <w:tabs>
          <w:tab w:val="left" w:pos="180"/>
        </w:tabs>
        <w:spacing w:line="360" w:lineRule="auto"/>
        <w:ind w:firstLine="993"/>
        <w:jc w:val="both"/>
        <w:rPr>
          <w:rFonts w:eastAsia="Calibri"/>
          <w:szCs w:val="24"/>
        </w:rPr>
      </w:pPr>
      <w:r w:rsidR="00A4774C" w:rsidRPr="00A4774C">
        <w:rPr>
          <w:rFonts w:eastAsia="Calibri"/>
          <w:szCs w:val="24"/>
        </w:rPr>
        <w:t>3.5</w:t>
      </w:r>
      <w:r w:rsidR="00A4774C" w:rsidRPr="00A4774C">
        <w:rPr>
          <w:rFonts w:eastAsia="Calibri"/>
          <w:szCs w:val="24"/>
        </w:rPr>
        <w:t xml:space="preserve">. informuoti Davėją, kai keltuvas (liftas) tampa nebereikalingas arba netinkamas naudoti. </w:t>
      </w:r>
    </w:p>
    <w:p w14:paraId="40C7B419" w14:textId="77777777" w:rsidR="00C806AC" w:rsidRPr="00A4774C" w:rsidRDefault="000E04E5">
      <w:pPr>
        <w:tabs>
          <w:tab w:val="left" w:pos="180"/>
        </w:tabs>
        <w:spacing w:line="360" w:lineRule="auto"/>
        <w:ind w:firstLine="993"/>
        <w:jc w:val="both"/>
        <w:rPr>
          <w:rFonts w:eastAsia="Calibri"/>
          <w:szCs w:val="24"/>
        </w:rPr>
      </w:pPr>
    </w:p>
    <w:p w14:paraId="40C7B41A" w14:textId="77777777" w:rsidR="00C806AC" w:rsidRPr="00A4774C" w:rsidRDefault="000E04E5">
      <w:pPr>
        <w:tabs>
          <w:tab w:val="left" w:pos="180"/>
        </w:tabs>
        <w:spacing w:line="360" w:lineRule="auto"/>
        <w:ind w:firstLine="993"/>
        <w:jc w:val="both"/>
        <w:rPr>
          <w:rFonts w:eastAsia="Calibri"/>
          <w:b/>
          <w:szCs w:val="24"/>
        </w:rPr>
      </w:pPr>
      <w:r w:rsidR="00A4774C" w:rsidRPr="00A4774C">
        <w:rPr>
          <w:rFonts w:eastAsia="Calibri"/>
          <w:b/>
          <w:szCs w:val="24"/>
        </w:rPr>
        <w:t>4</w:t>
      </w:r>
      <w:r w:rsidR="00A4774C" w:rsidRPr="00A4774C">
        <w:rPr>
          <w:rFonts w:eastAsia="Calibri"/>
          <w:b/>
          <w:szCs w:val="24"/>
        </w:rPr>
        <w:t>. Kitos sąlygos:</w:t>
      </w:r>
    </w:p>
    <w:p w14:paraId="40C7B41B" w14:textId="77777777" w:rsidR="00C806AC" w:rsidRPr="00A4774C" w:rsidRDefault="000E04E5">
      <w:pPr>
        <w:tabs>
          <w:tab w:val="left" w:pos="180"/>
        </w:tabs>
        <w:spacing w:line="360" w:lineRule="auto"/>
        <w:ind w:firstLine="993"/>
        <w:jc w:val="both"/>
        <w:rPr>
          <w:rFonts w:eastAsia="Calibri"/>
          <w:szCs w:val="24"/>
        </w:rPr>
      </w:pPr>
      <w:r w:rsidR="00A4774C" w:rsidRPr="00A4774C">
        <w:rPr>
          <w:rFonts w:eastAsia="Calibri"/>
          <w:szCs w:val="24"/>
        </w:rPr>
        <w:t>4.1</w:t>
      </w:r>
      <w:r w:rsidR="00A4774C" w:rsidRPr="00A4774C">
        <w:rPr>
          <w:rFonts w:eastAsia="Calibri"/>
          <w:szCs w:val="24"/>
        </w:rPr>
        <w:t xml:space="preserve">. jeigu Gavėjas yra gavęs garantinės priežiūros dokumentus, dėl keltuvo (lifto) remonto garantinės priežiūros laikotarpiu privalo kreiptis į keltuvo (lifto) tiekėją, nurodytą garantinės priežiūros dokumentuose, arba į Davėją; </w:t>
      </w:r>
    </w:p>
    <w:p w14:paraId="40C7B41C" w14:textId="77777777" w:rsidR="00C806AC" w:rsidRPr="00A4774C" w:rsidRDefault="000E04E5">
      <w:pPr>
        <w:tabs>
          <w:tab w:val="left" w:pos="180"/>
        </w:tabs>
        <w:spacing w:line="360" w:lineRule="auto"/>
        <w:ind w:firstLine="993"/>
        <w:jc w:val="both"/>
        <w:rPr>
          <w:rFonts w:eastAsia="Calibri"/>
          <w:szCs w:val="24"/>
        </w:rPr>
      </w:pPr>
      <w:r w:rsidR="00A4774C" w:rsidRPr="00A4774C">
        <w:rPr>
          <w:rFonts w:eastAsia="Calibri"/>
          <w:szCs w:val="24"/>
        </w:rPr>
        <w:t>4.2</w:t>
      </w:r>
      <w:r w:rsidR="00A4774C" w:rsidRPr="00A4774C">
        <w:rPr>
          <w:rFonts w:eastAsia="Calibri"/>
          <w:szCs w:val="24"/>
        </w:rPr>
        <w:t xml:space="preserve">. ši Sutartis įsigalioja nuo jos pasirašymo dienos ir galioja tol, kol keltuvas (liftas) bus grąžintas Davėjui ir įvykdyti visi Šalių įsipareigojimai; </w:t>
      </w:r>
    </w:p>
    <w:p w14:paraId="40C7B41D" w14:textId="77777777" w:rsidR="00C806AC" w:rsidRPr="00A4774C" w:rsidRDefault="000E04E5">
      <w:pPr>
        <w:tabs>
          <w:tab w:val="left" w:pos="180"/>
        </w:tabs>
        <w:spacing w:line="360" w:lineRule="auto"/>
        <w:ind w:firstLine="993"/>
        <w:jc w:val="both"/>
        <w:rPr>
          <w:rFonts w:eastAsia="Calibri"/>
          <w:szCs w:val="24"/>
        </w:rPr>
      </w:pPr>
      <w:r w:rsidR="00A4774C" w:rsidRPr="00A4774C">
        <w:rPr>
          <w:rFonts w:eastAsia="Calibri"/>
          <w:szCs w:val="24"/>
        </w:rPr>
        <w:t>4.3</w:t>
      </w:r>
      <w:r w:rsidR="00A4774C" w:rsidRPr="00A4774C">
        <w:rPr>
          <w:rFonts w:eastAsia="Calibri"/>
          <w:szCs w:val="24"/>
        </w:rPr>
        <w:t>. ši Sutartis gali būti keičiama tik raštišku Šalių susitarimu;</w:t>
      </w:r>
    </w:p>
    <w:p w14:paraId="40C7B41E" w14:textId="77777777" w:rsidR="00C806AC" w:rsidRPr="00A4774C" w:rsidRDefault="000E04E5">
      <w:pPr>
        <w:tabs>
          <w:tab w:val="left" w:pos="180"/>
        </w:tabs>
        <w:spacing w:line="360" w:lineRule="auto"/>
        <w:ind w:firstLine="993"/>
        <w:jc w:val="both"/>
        <w:rPr>
          <w:rFonts w:eastAsia="Calibri"/>
          <w:szCs w:val="24"/>
        </w:rPr>
      </w:pPr>
      <w:r w:rsidR="00A4774C" w:rsidRPr="00A4774C">
        <w:rPr>
          <w:rFonts w:eastAsia="Calibri"/>
          <w:szCs w:val="24"/>
        </w:rPr>
        <w:t>4.4</w:t>
      </w:r>
      <w:r w:rsidR="00A4774C" w:rsidRPr="00A4774C">
        <w:rPr>
          <w:rFonts w:eastAsia="Calibri"/>
          <w:szCs w:val="24"/>
        </w:rPr>
        <w:t>. ši Sutartis nutraukiama ir vykdoma Lietuvos Respublikos įstatymų nustatyta tvarka;</w:t>
      </w:r>
    </w:p>
    <w:p w14:paraId="40C7B41F" w14:textId="77777777" w:rsidR="00C806AC" w:rsidRPr="00A4774C" w:rsidRDefault="000E04E5">
      <w:pPr>
        <w:tabs>
          <w:tab w:val="left" w:pos="180"/>
        </w:tabs>
        <w:spacing w:line="360" w:lineRule="auto"/>
        <w:ind w:firstLine="993"/>
        <w:jc w:val="both"/>
        <w:rPr>
          <w:rFonts w:eastAsia="Calibri"/>
          <w:szCs w:val="24"/>
        </w:rPr>
      </w:pPr>
      <w:r w:rsidR="00A4774C" w:rsidRPr="00A4774C">
        <w:rPr>
          <w:rFonts w:eastAsia="Calibri"/>
          <w:szCs w:val="24"/>
        </w:rPr>
        <w:t>4.5</w:t>
      </w:r>
      <w:r w:rsidR="00A4774C" w:rsidRPr="00A4774C">
        <w:rPr>
          <w:rFonts w:eastAsia="Calibri"/>
          <w:szCs w:val="24"/>
        </w:rPr>
        <w:t>. Šalių ginčai sprendžiami derybomis, o Šalims nesusitarus Lietuvos Respublikos įstatymų nustatyta tvarka;</w:t>
      </w:r>
    </w:p>
    <w:p w14:paraId="40C7B420" w14:textId="77777777" w:rsidR="00C806AC" w:rsidRPr="00A4774C" w:rsidRDefault="000E04E5">
      <w:pPr>
        <w:tabs>
          <w:tab w:val="left" w:pos="180"/>
        </w:tabs>
        <w:spacing w:line="360" w:lineRule="auto"/>
        <w:ind w:firstLine="993"/>
        <w:jc w:val="both"/>
        <w:rPr>
          <w:rFonts w:eastAsia="Calibri"/>
          <w:szCs w:val="24"/>
        </w:rPr>
      </w:pPr>
      <w:r w:rsidR="00A4774C" w:rsidRPr="00A4774C">
        <w:rPr>
          <w:rFonts w:eastAsia="Calibri"/>
          <w:szCs w:val="24"/>
        </w:rPr>
        <w:t>4.6</w:t>
      </w:r>
      <w:r w:rsidR="00A4774C" w:rsidRPr="00A4774C">
        <w:rPr>
          <w:rFonts w:eastAsia="Calibri"/>
          <w:szCs w:val="24"/>
        </w:rPr>
        <w:t>. ši Sutartis sudaryta 2 vienodą juridinę galią turinčiais egzemplioriais – po vieną kiekvienai Šaliai.</w:t>
      </w:r>
    </w:p>
    <w:p w14:paraId="40C7B421" w14:textId="77777777" w:rsidR="00C806AC" w:rsidRPr="00A4774C" w:rsidRDefault="000E04E5">
      <w:pPr>
        <w:spacing w:line="360" w:lineRule="auto"/>
        <w:ind w:firstLine="993"/>
        <w:jc w:val="both"/>
        <w:rPr>
          <w:rFonts w:eastAsia="Calibri"/>
          <w:b/>
          <w:szCs w:val="24"/>
        </w:rPr>
      </w:pPr>
    </w:p>
    <w:p w14:paraId="40C7B422" w14:textId="77777777" w:rsidR="00C806AC" w:rsidRPr="00A4774C" w:rsidRDefault="000E04E5">
      <w:pPr>
        <w:spacing w:line="360" w:lineRule="auto"/>
        <w:ind w:firstLine="993"/>
        <w:jc w:val="both"/>
        <w:rPr>
          <w:rFonts w:eastAsia="Calibri"/>
          <w:b/>
          <w:szCs w:val="24"/>
        </w:rPr>
      </w:pPr>
      <w:r w:rsidR="00A4774C" w:rsidRPr="00A4774C">
        <w:rPr>
          <w:rFonts w:eastAsia="Calibri"/>
          <w:b/>
          <w:szCs w:val="24"/>
        </w:rPr>
        <w:t>5</w:t>
      </w:r>
      <w:r w:rsidR="00A4774C" w:rsidRPr="00A4774C">
        <w:rPr>
          <w:rFonts w:eastAsia="Calibri"/>
          <w:b/>
          <w:szCs w:val="24"/>
        </w:rPr>
        <w:t>. Šalių rekvizitai</w:t>
      </w:r>
    </w:p>
    <w:tbl>
      <w:tblPr>
        <w:tblW w:w="0" w:type="auto"/>
        <w:tblLayout w:type="fixed"/>
        <w:tblLook w:val="01E0" w:firstRow="1" w:lastRow="1" w:firstColumn="1" w:lastColumn="1" w:noHBand="0" w:noVBand="0"/>
      </w:tblPr>
      <w:tblGrid>
        <w:gridCol w:w="4788"/>
        <w:gridCol w:w="5040"/>
      </w:tblGrid>
      <w:tr w:rsidR="00C806AC" w:rsidRPr="00A4774C" w14:paraId="40C7B434" w14:textId="77777777">
        <w:tc>
          <w:tcPr>
            <w:tcW w:w="4788" w:type="dxa"/>
          </w:tcPr>
          <w:p w14:paraId="40C7B423" w14:textId="77777777" w:rsidR="00C806AC" w:rsidRPr="00A4774C" w:rsidRDefault="00C806AC">
            <w:pPr>
              <w:spacing w:line="360" w:lineRule="auto"/>
              <w:jc w:val="both"/>
              <w:rPr>
                <w:rFonts w:eastAsia="Calibri"/>
                <w:b/>
                <w:szCs w:val="24"/>
              </w:rPr>
            </w:pPr>
          </w:p>
          <w:p w14:paraId="40C7B424" w14:textId="77777777" w:rsidR="00C806AC" w:rsidRPr="00A4774C" w:rsidRDefault="00A4774C">
            <w:pPr>
              <w:spacing w:line="360" w:lineRule="auto"/>
              <w:jc w:val="both"/>
              <w:rPr>
                <w:rFonts w:eastAsia="Calibri"/>
                <w:b/>
                <w:szCs w:val="24"/>
              </w:rPr>
            </w:pPr>
            <w:r w:rsidRPr="00A4774C">
              <w:rPr>
                <w:rFonts w:eastAsia="Calibri"/>
                <w:b/>
                <w:szCs w:val="24"/>
              </w:rPr>
              <w:t>Davėjas</w:t>
            </w:r>
          </w:p>
          <w:p w14:paraId="40C7B425" w14:textId="77777777" w:rsidR="00C806AC" w:rsidRPr="00A4774C" w:rsidRDefault="00C806AC">
            <w:pPr>
              <w:spacing w:line="360" w:lineRule="auto"/>
              <w:jc w:val="both"/>
              <w:rPr>
                <w:rFonts w:eastAsia="Calibri"/>
                <w:szCs w:val="24"/>
              </w:rPr>
            </w:pPr>
          </w:p>
          <w:p w14:paraId="40C7B426" w14:textId="77777777" w:rsidR="00C806AC" w:rsidRPr="00A4774C" w:rsidRDefault="00A4774C">
            <w:pPr>
              <w:spacing w:line="360" w:lineRule="auto"/>
              <w:jc w:val="both"/>
              <w:rPr>
                <w:rFonts w:eastAsia="Calibri"/>
                <w:szCs w:val="24"/>
              </w:rPr>
            </w:pPr>
            <w:r w:rsidRPr="00A4774C">
              <w:rPr>
                <w:rFonts w:eastAsia="Calibri"/>
                <w:szCs w:val="24"/>
              </w:rPr>
              <w:t>.......................... savivaldybės administracija,</w:t>
            </w:r>
          </w:p>
          <w:p w14:paraId="40C7B427" w14:textId="77777777" w:rsidR="00C806AC" w:rsidRPr="00A4774C" w:rsidRDefault="00A4774C">
            <w:pPr>
              <w:jc w:val="both"/>
              <w:rPr>
                <w:rFonts w:eastAsia="Calibri"/>
                <w:szCs w:val="24"/>
              </w:rPr>
            </w:pPr>
            <w:r w:rsidRPr="00A4774C">
              <w:rPr>
                <w:rFonts w:eastAsia="Calibri"/>
                <w:szCs w:val="24"/>
              </w:rPr>
              <w:t>......................................................................</w:t>
            </w:r>
          </w:p>
          <w:p w14:paraId="40C7B428" w14:textId="77777777" w:rsidR="00C806AC" w:rsidRPr="00A4774C" w:rsidRDefault="00A4774C">
            <w:pPr>
              <w:ind w:firstLine="1080"/>
              <w:jc w:val="both"/>
              <w:rPr>
                <w:rFonts w:eastAsia="Calibri"/>
                <w:szCs w:val="24"/>
              </w:rPr>
            </w:pPr>
            <w:r w:rsidRPr="00A4774C">
              <w:rPr>
                <w:rFonts w:eastAsia="Calibri"/>
                <w:i/>
                <w:szCs w:val="24"/>
              </w:rPr>
              <w:t>(adresas, telefonas)</w:t>
            </w:r>
          </w:p>
          <w:p w14:paraId="40C7B429" w14:textId="77777777" w:rsidR="00C806AC" w:rsidRPr="00A4774C" w:rsidRDefault="00A4774C">
            <w:pPr>
              <w:jc w:val="both"/>
              <w:rPr>
                <w:rFonts w:eastAsia="Calibri"/>
                <w:szCs w:val="24"/>
              </w:rPr>
            </w:pPr>
            <w:r w:rsidRPr="00A4774C">
              <w:rPr>
                <w:rFonts w:eastAsia="Calibri"/>
                <w:szCs w:val="24"/>
              </w:rPr>
              <w:t>.........................................................................</w:t>
            </w:r>
          </w:p>
          <w:p w14:paraId="40C7B42A" w14:textId="77777777" w:rsidR="00C806AC" w:rsidRPr="00A4774C" w:rsidRDefault="00A4774C">
            <w:pPr>
              <w:jc w:val="both"/>
              <w:rPr>
                <w:rFonts w:eastAsia="Calibri"/>
                <w:szCs w:val="24"/>
              </w:rPr>
            </w:pPr>
            <w:r w:rsidRPr="00A4774C">
              <w:rPr>
                <w:rFonts w:eastAsia="Calibri"/>
                <w:i/>
                <w:szCs w:val="24"/>
              </w:rPr>
              <w:t>(Davėjo atstovo pareigos, vardas, pav</w:t>
            </w:r>
            <w:bookmarkStart w:id="0" w:name="_GoBack"/>
            <w:bookmarkEnd w:id="0"/>
            <w:r w:rsidRPr="00A4774C">
              <w:rPr>
                <w:rFonts w:eastAsia="Calibri"/>
                <w:i/>
                <w:szCs w:val="24"/>
              </w:rPr>
              <w:t>ardė, parašas)</w:t>
            </w:r>
            <w:r w:rsidRPr="00A4774C">
              <w:rPr>
                <w:rFonts w:eastAsia="Calibri"/>
                <w:szCs w:val="24"/>
              </w:rPr>
              <w:t xml:space="preserve"> </w:t>
            </w:r>
          </w:p>
          <w:p w14:paraId="40C7B42B" w14:textId="77777777" w:rsidR="00C806AC" w:rsidRPr="00A4774C" w:rsidRDefault="00A4774C">
            <w:pPr>
              <w:ind w:firstLine="2100"/>
              <w:jc w:val="both"/>
              <w:rPr>
                <w:rFonts w:eastAsia="Calibri"/>
                <w:szCs w:val="24"/>
              </w:rPr>
            </w:pPr>
            <w:r w:rsidRPr="00A4774C">
              <w:rPr>
                <w:rFonts w:eastAsia="Calibri"/>
                <w:szCs w:val="24"/>
              </w:rPr>
              <w:t xml:space="preserve">A. V. </w:t>
            </w:r>
          </w:p>
        </w:tc>
        <w:tc>
          <w:tcPr>
            <w:tcW w:w="5040" w:type="dxa"/>
          </w:tcPr>
          <w:p w14:paraId="40C7B42C" w14:textId="77777777" w:rsidR="00C806AC" w:rsidRPr="00A4774C" w:rsidRDefault="00C806AC">
            <w:pPr>
              <w:spacing w:line="360" w:lineRule="auto"/>
              <w:jc w:val="both"/>
              <w:rPr>
                <w:rFonts w:eastAsia="Calibri"/>
                <w:b/>
                <w:szCs w:val="24"/>
              </w:rPr>
            </w:pPr>
          </w:p>
          <w:p w14:paraId="40C7B42D" w14:textId="77777777" w:rsidR="00C806AC" w:rsidRPr="00A4774C" w:rsidRDefault="00A4774C">
            <w:pPr>
              <w:spacing w:line="360" w:lineRule="auto"/>
              <w:jc w:val="both"/>
              <w:rPr>
                <w:rFonts w:eastAsia="Calibri"/>
                <w:b/>
                <w:szCs w:val="24"/>
              </w:rPr>
            </w:pPr>
            <w:r w:rsidRPr="00A4774C">
              <w:rPr>
                <w:rFonts w:eastAsia="Calibri"/>
                <w:b/>
                <w:szCs w:val="24"/>
              </w:rPr>
              <w:t>Gavėjas</w:t>
            </w:r>
          </w:p>
          <w:p w14:paraId="40C7B42E" w14:textId="77777777" w:rsidR="00C806AC" w:rsidRPr="00A4774C" w:rsidRDefault="00C806AC">
            <w:pPr>
              <w:spacing w:line="360" w:lineRule="auto"/>
              <w:jc w:val="both"/>
              <w:rPr>
                <w:rFonts w:eastAsia="Calibri"/>
                <w:b/>
                <w:szCs w:val="24"/>
              </w:rPr>
            </w:pPr>
          </w:p>
          <w:p w14:paraId="40C7B42F" w14:textId="77777777" w:rsidR="00C806AC" w:rsidRPr="00A4774C" w:rsidRDefault="00A4774C">
            <w:pPr>
              <w:spacing w:line="360" w:lineRule="auto"/>
              <w:jc w:val="both"/>
              <w:rPr>
                <w:rFonts w:eastAsia="Calibri"/>
                <w:szCs w:val="24"/>
              </w:rPr>
            </w:pPr>
            <w:r w:rsidRPr="00A4774C">
              <w:rPr>
                <w:rFonts w:eastAsia="Calibri"/>
                <w:szCs w:val="24"/>
              </w:rPr>
              <w:t>Vardas ir pavardė..............................................</w:t>
            </w:r>
          </w:p>
          <w:p w14:paraId="40C7B430" w14:textId="77777777" w:rsidR="00C806AC" w:rsidRPr="00A4774C" w:rsidRDefault="00A4774C">
            <w:pPr>
              <w:jc w:val="both"/>
              <w:rPr>
                <w:rFonts w:eastAsia="Calibri"/>
                <w:szCs w:val="24"/>
              </w:rPr>
            </w:pPr>
            <w:r w:rsidRPr="00A4774C">
              <w:rPr>
                <w:rFonts w:eastAsia="Calibri"/>
                <w:szCs w:val="24"/>
              </w:rPr>
              <w:t>...........................................................................</w:t>
            </w:r>
          </w:p>
          <w:p w14:paraId="40C7B431" w14:textId="77777777" w:rsidR="00C806AC" w:rsidRPr="00A4774C" w:rsidRDefault="00A4774C">
            <w:pPr>
              <w:ind w:firstLine="1320"/>
              <w:jc w:val="both"/>
              <w:rPr>
                <w:rFonts w:eastAsia="Calibri"/>
                <w:i/>
                <w:szCs w:val="24"/>
              </w:rPr>
            </w:pPr>
            <w:r w:rsidRPr="00A4774C">
              <w:rPr>
                <w:rFonts w:eastAsia="Calibri"/>
                <w:i/>
                <w:szCs w:val="24"/>
              </w:rPr>
              <w:t>(adresas, telefonas)</w:t>
            </w:r>
          </w:p>
          <w:p w14:paraId="40C7B432" w14:textId="77777777" w:rsidR="00C806AC" w:rsidRPr="00A4774C" w:rsidRDefault="00A4774C">
            <w:pPr>
              <w:jc w:val="both"/>
              <w:rPr>
                <w:rFonts w:eastAsia="Calibri"/>
                <w:szCs w:val="24"/>
              </w:rPr>
            </w:pPr>
            <w:r w:rsidRPr="00A4774C">
              <w:rPr>
                <w:rFonts w:eastAsia="Calibri"/>
                <w:szCs w:val="24"/>
              </w:rPr>
              <w:t>...........................................................................</w:t>
            </w:r>
          </w:p>
          <w:p w14:paraId="40C7B433" w14:textId="77777777" w:rsidR="00C806AC" w:rsidRPr="00A4774C" w:rsidRDefault="00A4774C">
            <w:pPr>
              <w:jc w:val="both"/>
              <w:rPr>
                <w:rFonts w:eastAsia="Calibri"/>
                <w:i/>
                <w:szCs w:val="24"/>
              </w:rPr>
            </w:pPr>
            <w:r w:rsidRPr="00A4774C">
              <w:rPr>
                <w:rFonts w:eastAsia="Calibri"/>
                <w:i/>
                <w:szCs w:val="24"/>
              </w:rPr>
              <w:t>(Gavėjo arba jo atstovo vardas, pavardė, parašas)</w:t>
            </w:r>
          </w:p>
        </w:tc>
      </w:tr>
    </w:tbl>
    <w:p w14:paraId="40C7B435" w14:textId="77777777" w:rsidR="00C806AC" w:rsidRPr="00A4774C" w:rsidRDefault="00C806AC">
      <w:pPr>
        <w:tabs>
          <w:tab w:val="left" w:pos="0"/>
        </w:tabs>
        <w:spacing w:line="360" w:lineRule="auto"/>
        <w:jc w:val="both"/>
        <w:rPr>
          <w:rFonts w:eastAsia="Calibri"/>
          <w:szCs w:val="24"/>
        </w:rPr>
      </w:pPr>
    </w:p>
    <w:p w14:paraId="40C7B437" w14:textId="7727027F" w:rsidR="00C806AC" w:rsidRPr="00A4774C" w:rsidRDefault="000E04E5">
      <w:pPr>
        <w:rPr>
          <w:sz w:val="18"/>
          <w:szCs w:val="18"/>
        </w:rPr>
      </w:pPr>
    </w:p>
    <w:p w14:paraId="452E3594" w14:textId="410C4B48" w:rsidR="00297FBC" w:rsidRDefault="00297FBC" w:rsidP="00297FBC">
      <w:pPr>
        <w:jc w:val="both"/>
      </w:pPr>
      <w:r>
        <w:br w:type="page"/>
      </w:r>
    </w:p>
    <w:p w14:paraId="40C7B438" w14:textId="73F53919" w:rsidR="00C806AC" w:rsidRPr="00A4774C" w:rsidRDefault="00A4774C">
      <w:pPr>
        <w:ind w:left="6521"/>
        <w:jc w:val="both"/>
        <w:rPr>
          <w:rFonts w:eastAsia="Calibri"/>
          <w:szCs w:val="24"/>
        </w:rPr>
      </w:pPr>
      <w:r w:rsidRPr="00A4774C">
        <w:rPr>
          <w:rFonts w:eastAsia="Calibri"/>
          <w:szCs w:val="24"/>
        </w:rPr>
        <w:lastRenderedPageBreak/>
        <w:t>Būsto pritaikymo neįgaliesiems</w:t>
      </w:r>
    </w:p>
    <w:p w14:paraId="40C7B439" w14:textId="77777777" w:rsidR="00C806AC" w:rsidRPr="00A4774C" w:rsidRDefault="00A4774C">
      <w:pPr>
        <w:ind w:left="6521"/>
        <w:jc w:val="both"/>
        <w:rPr>
          <w:rFonts w:eastAsia="Calibri"/>
          <w:szCs w:val="24"/>
        </w:rPr>
      </w:pPr>
      <w:r w:rsidRPr="00A4774C">
        <w:rPr>
          <w:rFonts w:eastAsia="Calibri"/>
          <w:szCs w:val="24"/>
        </w:rPr>
        <w:t xml:space="preserve">2016–2018 metais tvarkos aprašo </w:t>
      </w:r>
    </w:p>
    <w:p w14:paraId="40C7B43A" w14:textId="77777777" w:rsidR="00C806AC" w:rsidRPr="00A4774C" w:rsidRDefault="000E04E5">
      <w:pPr>
        <w:ind w:left="6521"/>
        <w:jc w:val="both"/>
        <w:rPr>
          <w:rFonts w:eastAsia="Calibri"/>
          <w:szCs w:val="24"/>
        </w:rPr>
      </w:pPr>
      <w:r w:rsidR="00A4774C" w:rsidRPr="00A4774C">
        <w:rPr>
          <w:rFonts w:eastAsia="Calibri"/>
          <w:szCs w:val="24"/>
        </w:rPr>
        <w:t>4</w:t>
      </w:r>
      <w:r w:rsidR="00A4774C" w:rsidRPr="00A4774C">
        <w:rPr>
          <w:rFonts w:eastAsia="Calibri"/>
          <w:szCs w:val="24"/>
        </w:rPr>
        <w:t xml:space="preserve"> priedas</w:t>
      </w:r>
    </w:p>
    <w:p w14:paraId="40C7B43B" w14:textId="77777777" w:rsidR="00C806AC" w:rsidRPr="00A4774C" w:rsidRDefault="00C806AC">
      <w:pPr>
        <w:spacing w:line="360" w:lineRule="auto"/>
        <w:jc w:val="center"/>
        <w:rPr>
          <w:rFonts w:eastAsia="Calibri"/>
          <w:szCs w:val="24"/>
        </w:rPr>
      </w:pPr>
    </w:p>
    <w:p w14:paraId="40C7B43C" w14:textId="57BE25AA" w:rsidR="00C806AC" w:rsidRPr="00A4774C" w:rsidRDefault="00A4774C">
      <w:pPr>
        <w:spacing w:line="360" w:lineRule="auto"/>
        <w:jc w:val="center"/>
        <w:rPr>
          <w:rFonts w:eastAsia="Calibri"/>
          <w:szCs w:val="24"/>
        </w:rPr>
      </w:pPr>
      <w:r w:rsidRPr="00A4774C">
        <w:rPr>
          <w:rFonts w:eastAsia="Calibri"/>
          <w:szCs w:val="24"/>
        </w:rPr>
        <w:t>(</w:t>
      </w:r>
      <w:r w:rsidRPr="00A4774C">
        <w:rPr>
          <w:rFonts w:eastAsia="Calibri"/>
          <w:b/>
          <w:szCs w:val="24"/>
        </w:rPr>
        <w:t>Sutarties dėl savarankiško būsto pritaikymo neįgaliajam darbų organizavimo ir išlaidų apmokėjimo forma</w:t>
      </w:r>
      <w:r w:rsidRPr="00A4774C">
        <w:rPr>
          <w:rFonts w:eastAsia="Calibri"/>
          <w:szCs w:val="24"/>
        </w:rPr>
        <w:t>)</w:t>
      </w:r>
    </w:p>
    <w:p w14:paraId="40C7B43D" w14:textId="77777777" w:rsidR="00C806AC" w:rsidRPr="00A4774C" w:rsidRDefault="00C806AC">
      <w:pPr>
        <w:spacing w:line="360" w:lineRule="auto"/>
        <w:jc w:val="center"/>
        <w:rPr>
          <w:rFonts w:eastAsia="Calibri"/>
          <w:b/>
          <w:szCs w:val="24"/>
        </w:rPr>
      </w:pPr>
    </w:p>
    <w:p w14:paraId="40C7B43E" w14:textId="745FD693" w:rsidR="00C806AC" w:rsidRPr="00A4774C" w:rsidRDefault="00A4774C">
      <w:pPr>
        <w:spacing w:line="360" w:lineRule="auto"/>
        <w:jc w:val="center"/>
        <w:rPr>
          <w:rFonts w:eastAsia="Calibri"/>
          <w:b/>
          <w:szCs w:val="24"/>
        </w:rPr>
      </w:pPr>
      <w:r w:rsidRPr="00A4774C">
        <w:rPr>
          <w:rFonts w:eastAsia="Calibri"/>
          <w:b/>
          <w:szCs w:val="24"/>
        </w:rPr>
        <w:t>SUTARTIS DĖL SAVARANKIŠKO BŪSTO PRITAIKYMO NEĮGALIAJAM DARBŲ ORGANIZAVIMO IR IŠLAIDŲ APMOKĖJIMO</w:t>
      </w:r>
    </w:p>
    <w:p w14:paraId="40C7B43F" w14:textId="77777777" w:rsidR="00C806AC" w:rsidRPr="00A4774C" w:rsidRDefault="00C806AC">
      <w:pPr>
        <w:spacing w:line="360" w:lineRule="auto"/>
        <w:jc w:val="center"/>
        <w:rPr>
          <w:rFonts w:eastAsia="Calibri"/>
          <w:szCs w:val="24"/>
        </w:rPr>
      </w:pPr>
    </w:p>
    <w:p w14:paraId="40C7B440" w14:textId="77777777" w:rsidR="00C806AC" w:rsidRPr="00A4774C" w:rsidRDefault="00A4774C">
      <w:pPr>
        <w:spacing w:line="360" w:lineRule="auto"/>
        <w:jc w:val="center"/>
        <w:rPr>
          <w:rFonts w:eastAsia="Calibri"/>
          <w:szCs w:val="24"/>
        </w:rPr>
      </w:pPr>
      <w:r w:rsidRPr="00A4774C">
        <w:rPr>
          <w:rFonts w:eastAsia="Calibri"/>
          <w:szCs w:val="24"/>
        </w:rPr>
        <w:t>20___ m. ________________ d. Nr. ________</w:t>
      </w:r>
    </w:p>
    <w:p w14:paraId="40C7B441" w14:textId="77777777" w:rsidR="00C806AC" w:rsidRPr="00A4774C" w:rsidRDefault="00A4774C">
      <w:pPr>
        <w:spacing w:line="360" w:lineRule="auto"/>
        <w:jc w:val="center"/>
        <w:rPr>
          <w:rFonts w:eastAsia="Calibri"/>
          <w:szCs w:val="24"/>
        </w:rPr>
      </w:pPr>
      <w:r w:rsidRPr="00A4774C">
        <w:rPr>
          <w:rFonts w:eastAsia="Calibri"/>
          <w:szCs w:val="24"/>
        </w:rPr>
        <w:t>___________________</w:t>
      </w:r>
    </w:p>
    <w:p w14:paraId="40C7B442" w14:textId="77777777" w:rsidR="00C806AC" w:rsidRPr="00A4774C" w:rsidRDefault="00A4774C">
      <w:pPr>
        <w:spacing w:line="360" w:lineRule="auto"/>
        <w:jc w:val="center"/>
        <w:rPr>
          <w:rFonts w:eastAsia="Calibri"/>
          <w:i/>
          <w:szCs w:val="24"/>
        </w:rPr>
      </w:pPr>
      <w:r w:rsidRPr="00A4774C">
        <w:rPr>
          <w:rFonts w:eastAsia="Calibri"/>
          <w:i/>
          <w:szCs w:val="24"/>
        </w:rPr>
        <w:t>(sudarymo vieta)</w:t>
      </w:r>
    </w:p>
    <w:p w14:paraId="40C7B443" w14:textId="77777777" w:rsidR="00C806AC" w:rsidRPr="00A4774C" w:rsidRDefault="00C806AC">
      <w:pPr>
        <w:spacing w:line="360" w:lineRule="auto"/>
        <w:jc w:val="both"/>
        <w:rPr>
          <w:rFonts w:eastAsia="Calibri"/>
          <w:szCs w:val="24"/>
        </w:rPr>
      </w:pPr>
    </w:p>
    <w:p w14:paraId="40C7B444" w14:textId="77777777" w:rsidR="00C806AC" w:rsidRPr="00A4774C" w:rsidRDefault="00A4774C">
      <w:pPr>
        <w:spacing w:line="360" w:lineRule="auto"/>
        <w:ind w:firstLine="720"/>
        <w:jc w:val="both"/>
        <w:rPr>
          <w:rFonts w:eastAsia="Calibri"/>
          <w:szCs w:val="24"/>
        </w:rPr>
      </w:pPr>
      <w:r w:rsidRPr="00A4774C">
        <w:rPr>
          <w:rFonts w:eastAsia="Calibri"/>
          <w:szCs w:val="24"/>
        </w:rPr>
        <w:t xml:space="preserve">_____________________________ savivaldybės administracija, atstovaujama savivaldybės </w:t>
      </w:r>
    </w:p>
    <w:p w14:paraId="40C7B445" w14:textId="77777777" w:rsidR="00C806AC" w:rsidRPr="00A4774C" w:rsidRDefault="00A4774C">
      <w:pPr>
        <w:jc w:val="both"/>
        <w:rPr>
          <w:rFonts w:eastAsia="Calibri"/>
          <w:szCs w:val="24"/>
        </w:rPr>
      </w:pPr>
      <w:r w:rsidRPr="00A4774C">
        <w:rPr>
          <w:rFonts w:eastAsia="Calibri"/>
          <w:szCs w:val="24"/>
        </w:rPr>
        <w:t xml:space="preserve">administracijos direktoriaus ____________________, veikiančio pagal ______________________ </w:t>
      </w:r>
    </w:p>
    <w:p w14:paraId="40C7B446" w14:textId="5BF10CE4" w:rsidR="00C806AC" w:rsidRPr="00A4774C" w:rsidRDefault="00A4774C" w:rsidP="004706A0">
      <w:pPr>
        <w:tabs>
          <w:tab w:val="left" w:pos="6946"/>
        </w:tabs>
        <w:spacing w:line="360" w:lineRule="auto"/>
        <w:ind w:firstLine="2820"/>
        <w:jc w:val="both"/>
        <w:rPr>
          <w:rFonts w:eastAsia="Calibri"/>
          <w:i/>
          <w:szCs w:val="24"/>
        </w:rPr>
      </w:pPr>
      <w:r w:rsidRPr="00A4774C">
        <w:rPr>
          <w:rFonts w:eastAsia="Calibri"/>
          <w:i/>
          <w:szCs w:val="24"/>
        </w:rPr>
        <w:t>(vardas ir pavardė)</w:t>
      </w:r>
      <w:r w:rsidR="004706A0">
        <w:rPr>
          <w:rFonts w:eastAsia="Calibri"/>
          <w:i/>
          <w:szCs w:val="24"/>
        </w:rPr>
        <w:tab/>
      </w:r>
      <w:r w:rsidRPr="00A4774C">
        <w:rPr>
          <w:rFonts w:eastAsia="Calibri"/>
          <w:i/>
          <w:szCs w:val="24"/>
        </w:rPr>
        <w:t xml:space="preserve">(savivaldybės pavadinimas) </w:t>
      </w:r>
    </w:p>
    <w:p w14:paraId="40C7B447" w14:textId="77777777" w:rsidR="00C806AC" w:rsidRPr="00A4774C" w:rsidRDefault="00A4774C">
      <w:pPr>
        <w:spacing w:line="360" w:lineRule="auto"/>
        <w:jc w:val="both"/>
        <w:rPr>
          <w:rFonts w:eastAsia="Calibri"/>
          <w:szCs w:val="24"/>
        </w:rPr>
      </w:pPr>
      <w:r w:rsidRPr="00A4774C">
        <w:rPr>
          <w:rFonts w:eastAsia="Calibri"/>
          <w:szCs w:val="24"/>
        </w:rPr>
        <w:t>savivaldybės administracijos (toliau – savivaldybės administracija) nuostatus, ir pareiškėjas (ar</w:t>
      </w:r>
    </w:p>
    <w:p w14:paraId="40C7B448" w14:textId="77777777" w:rsidR="00C806AC" w:rsidRPr="00A4774C" w:rsidRDefault="00A4774C">
      <w:pPr>
        <w:jc w:val="both"/>
        <w:rPr>
          <w:rFonts w:eastAsia="Calibri"/>
          <w:szCs w:val="24"/>
        </w:rPr>
      </w:pPr>
      <w:r w:rsidRPr="00A4774C">
        <w:rPr>
          <w:rFonts w:eastAsia="Calibri"/>
          <w:szCs w:val="24"/>
        </w:rPr>
        <w:t xml:space="preserve">neįgaliojo atstovas) ______________________________________ (toliau – Darbų organizatorius) </w:t>
      </w:r>
    </w:p>
    <w:p w14:paraId="40C7B449" w14:textId="77777777" w:rsidR="00C806AC" w:rsidRPr="00A4774C" w:rsidRDefault="00A4774C">
      <w:pPr>
        <w:spacing w:line="360" w:lineRule="auto"/>
        <w:ind w:firstLine="2580"/>
        <w:jc w:val="both"/>
        <w:rPr>
          <w:rFonts w:eastAsia="Calibri"/>
          <w:i/>
          <w:szCs w:val="24"/>
        </w:rPr>
      </w:pPr>
      <w:r w:rsidRPr="00A4774C">
        <w:rPr>
          <w:rFonts w:eastAsia="Calibri"/>
          <w:i/>
          <w:szCs w:val="24"/>
        </w:rPr>
        <w:t>(vardas ir pavardė)</w:t>
      </w:r>
    </w:p>
    <w:p w14:paraId="40C7B44A" w14:textId="77777777" w:rsidR="00C806AC" w:rsidRPr="00A4774C" w:rsidRDefault="00A4774C">
      <w:pPr>
        <w:spacing w:line="360" w:lineRule="auto"/>
        <w:ind w:firstLine="60"/>
        <w:jc w:val="both"/>
        <w:rPr>
          <w:rFonts w:eastAsia="Calibri"/>
          <w:szCs w:val="24"/>
        </w:rPr>
      </w:pPr>
      <w:r w:rsidRPr="00A4774C">
        <w:rPr>
          <w:rFonts w:eastAsia="Calibri"/>
          <w:szCs w:val="24"/>
        </w:rPr>
        <w:t xml:space="preserve">(toliau kartu – Šalys), vadovaudamiesi Būsto pritaikymo neįgaliesiems 2016–2018 metais tvarkos aprašu (toliau – Aprašas), patvirtintu Lietuvos Respublikos socialinės apsaugos ir darbo ministro ________________ įsakymu Nr. _______, sudarė būsto pritaikymo neįgaliajam darbų organizavimo ir išlaidų apmokėjimo sutartį (toliau – ši Sutartis). </w:t>
      </w:r>
    </w:p>
    <w:p w14:paraId="40C7B44B" w14:textId="77777777" w:rsidR="00C806AC" w:rsidRPr="00A4774C" w:rsidRDefault="00C806AC">
      <w:pPr>
        <w:spacing w:line="360" w:lineRule="auto"/>
        <w:ind w:firstLine="851"/>
        <w:jc w:val="both"/>
        <w:rPr>
          <w:rFonts w:eastAsia="Calibri"/>
          <w:b/>
          <w:bCs/>
          <w:szCs w:val="24"/>
        </w:rPr>
      </w:pPr>
    </w:p>
    <w:p w14:paraId="40C7B44C" w14:textId="77777777" w:rsidR="00C806AC" w:rsidRPr="00A4774C" w:rsidRDefault="000E04E5">
      <w:pPr>
        <w:spacing w:line="360" w:lineRule="auto"/>
        <w:ind w:firstLine="851"/>
        <w:jc w:val="both"/>
        <w:rPr>
          <w:rFonts w:eastAsia="Calibri"/>
          <w:b/>
          <w:bCs/>
          <w:szCs w:val="24"/>
        </w:rPr>
      </w:pPr>
      <w:r w:rsidR="00A4774C" w:rsidRPr="00A4774C">
        <w:rPr>
          <w:rFonts w:eastAsia="Calibri"/>
          <w:b/>
          <w:bCs/>
          <w:szCs w:val="24"/>
        </w:rPr>
        <w:t>1</w:t>
      </w:r>
      <w:r w:rsidR="00A4774C" w:rsidRPr="00A4774C">
        <w:rPr>
          <w:rFonts w:eastAsia="Calibri"/>
          <w:b/>
          <w:bCs/>
          <w:szCs w:val="24"/>
        </w:rPr>
        <w:t>. Sutarties objektas</w:t>
      </w:r>
    </w:p>
    <w:p w14:paraId="49887858" w14:textId="77777777" w:rsidR="004706A0" w:rsidRDefault="000E04E5">
      <w:pPr>
        <w:ind w:firstLine="851"/>
        <w:jc w:val="both"/>
        <w:rPr>
          <w:rFonts w:eastAsia="Calibri"/>
          <w:szCs w:val="24"/>
        </w:rPr>
      </w:pPr>
      <w:r w:rsidR="00A4774C" w:rsidRPr="00A4774C">
        <w:rPr>
          <w:rFonts w:eastAsia="Calibri"/>
          <w:szCs w:val="24"/>
        </w:rPr>
        <w:t>1.1</w:t>
      </w:r>
      <w:r w:rsidR="00A4774C" w:rsidRPr="00A4774C">
        <w:rPr>
          <w:rFonts w:eastAsia="Calibri"/>
          <w:szCs w:val="24"/>
        </w:rPr>
        <w:t xml:space="preserve">. Darbų organizatorius organizuoja ar atlieka būsto, esančio </w:t>
      </w:r>
    </w:p>
    <w:p w14:paraId="40C7B44D" w14:textId="3E3B915B" w:rsidR="00C806AC" w:rsidRPr="00A4774C" w:rsidRDefault="00A4774C" w:rsidP="004706A0">
      <w:pPr>
        <w:jc w:val="both"/>
        <w:rPr>
          <w:rFonts w:eastAsia="Calibri"/>
          <w:szCs w:val="24"/>
        </w:rPr>
      </w:pPr>
      <w:r w:rsidRPr="00A4774C">
        <w:rPr>
          <w:rFonts w:eastAsia="Calibri"/>
          <w:szCs w:val="24"/>
        </w:rPr>
        <w:t xml:space="preserve">_______________________________________________________________________________, </w:t>
      </w:r>
    </w:p>
    <w:p w14:paraId="40C7B44E" w14:textId="77777777" w:rsidR="00C806AC" w:rsidRPr="00A4774C" w:rsidRDefault="00A4774C">
      <w:pPr>
        <w:ind w:firstLine="3191"/>
        <w:jc w:val="both"/>
        <w:rPr>
          <w:rFonts w:eastAsia="Calibri"/>
          <w:i/>
          <w:szCs w:val="24"/>
        </w:rPr>
      </w:pPr>
      <w:r w:rsidRPr="00A4774C">
        <w:rPr>
          <w:rFonts w:eastAsia="Calibri"/>
          <w:i/>
          <w:szCs w:val="24"/>
        </w:rPr>
        <w:t>(pritaikomo būsto adresas)</w:t>
      </w:r>
    </w:p>
    <w:p w14:paraId="40C7B44F" w14:textId="77777777" w:rsidR="00C806AC" w:rsidRPr="00A4774C" w:rsidRDefault="00A4774C">
      <w:pPr>
        <w:spacing w:line="360" w:lineRule="auto"/>
        <w:jc w:val="both"/>
        <w:rPr>
          <w:rFonts w:eastAsia="Calibri"/>
          <w:szCs w:val="24"/>
        </w:rPr>
      </w:pPr>
      <w:r w:rsidRPr="00A4774C">
        <w:rPr>
          <w:rFonts w:eastAsia="Calibri"/>
          <w:szCs w:val="24"/>
        </w:rPr>
        <w:t>pritaikymo darbus pagal Būsto pritaikymo neįgaliesiems komisijos (toliau – komisija) patvirtintą preliminarų būsto pritaikymo darbų aprašą ir išlaidų sąmatą, o savivaldybės administracija padengia būsto pritaikymo išlaidas, kurių dydis – ne daugiau kaip ______________ eurų. Avansas būsto pritaikymo darbams finansuoti neskiriamas.</w:t>
      </w:r>
    </w:p>
    <w:p w14:paraId="40C7B450" w14:textId="77777777" w:rsidR="00C806AC" w:rsidRPr="00A4774C" w:rsidRDefault="000E04E5">
      <w:pPr>
        <w:spacing w:line="360" w:lineRule="auto"/>
        <w:ind w:firstLine="851"/>
        <w:jc w:val="both"/>
        <w:rPr>
          <w:rFonts w:eastAsia="Calibri"/>
          <w:b/>
          <w:szCs w:val="24"/>
        </w:rPr>
      </w:pPr>
    </w:p>
    <w:p w14:paraId="40C7B451" w14:textId="77777777" w:rsidR="00C806AC" w:rsidRPr="00A4774C" w:rsidRDefault="000E04E5">
      <w:pPr>
        <w:spacing w:line="360" w:lineRule="auto"/>
        <w:ind w:firstLine="851"/>
        <w:jc w:val="both"/>
        <w:rPr>
          <w:rFonts w:eastAsia="Calibri"/>
          <w:b/>
          <w:szCs w:val="24"/>
        </w:rPr>
      </w:pPr>
      <w:r w:rsidR="00A4774C" w:rsidRPr="00A4774C">
        <w:rPr>
          <w:rFonts w:eastAsia="Calibri"/>
          <w:b/>
          <w:szCs w:val="24"/>
        </w:rPr>
        <w:t>2</w:t>
      </w:r>
      <w:r w:rsidR="00A4774C" w:rsidRPr="00A4774C">
        <w:rPr>
          <w:rFonts w:eastAsia="Calibri"/>
          <w:b/>
          <w:szCs w:val="24"/>
        </w:rPr>
        <w:t>.</w:t>
      </w:r>
      <w:r w:rsidR="00A4774C" w:rsidRPr="00A4774C">
        <w:rPr>
          <w:rFonts w:eastAsia="Calibri"/>
          <w:szCs w:val="24"/>
        </w:rPr>
        <w:t xml:space="preserve"> </w:t>
      </w:r>
      <w:r w:rsidR="00A4774C" w:rsidRPr="00A4774C">
        <w:rPr>
          <w:rFonts w:eastAsia="Calibri"/>
          <w:b/>
          <w:szCs w:val="24"/>
        </w:rPr>
        <w:t>Darbų organizatorius įsipareigoja:</w:t>
      </w:r>
    </w:p>
    <w:p w14:paraId="40C7B452" w14:textId="77777777" w:rsidR="00C806AC" w:rsidRPr="00A4774C" w:rsidRDefault="000E04E5">
      <w:pPr>
        <w:spacing w:line="360" w:lineRule="auto"/>
        <w:ind w:firstLine="851"/>
        <w:jc w:val="both"/>
        <w:rPr>
          <w:rFonts w:eastAsia="Calibri"/>
          <w:szCs w:val="24"/>
        </w:rPr>
      </w:pPr>
      <w:r w:rsidR="00A4774C" w:rsidRPr="00A4774C">
        <w:rPr>
          <w:rFonts w:eastAsia="Calibri"/>
          <w:szCs w:val="24"/>
        </w:rPr>
        <w:t>2.1</w:t>
      </w:r>
      <w:r w:rsidR="00A4774C" w:rsidRPr="00A4774C">
        <w:rPr>
          <w:rFonts w:eastAsia="Calibri"/>
          <w:szCs w:val="24"/>
        </w:rPr>
        <w:t>. atlikti būsto pritaikymo darbus pagal komisijos patvirtintą preliminarų darbų aprašą ir sąmatą;</w:t>
      </w:r>
    </w:p>
    <w:p w14:paraId="40C7B453" w14:textId="77777777" w:rsidR="00C806AC" w:rsidRPr="00A4774C" w:rsidRDefault="000E04E5">
      <w:pPr>
        <w:spacing w:line="360" w:lineRule="auto"/>
        <w:ind w:firstLine="851"/>
        <w:jc w:val="both"/>
        <w:rPr>
          <w:rFonts w:eastAsia="Calibri"/>
          <w:szCs w:val="24"/>
        </w:rPr>
      </w:pPr>
      <w:r w:rsidR="00A4774C" w:rsidRPr="00A4774C">
        <w:rPr>
          <w:rFonts w:eastAsia="Calibri"/>
          <w:szCs w:val="24"/>
        </w:rPr>
        <w:t>2.2</w:t>
      </w:r>
      <w:r w:rsidR="00A4774C" w:rsidRPr="00A4774C">
        <w:rPr>
          <w:rFonts w:eastAsia="Calibri"/>
          <w:szCs w:val="24"/>
        </w:rPr>
        <w:t xml:space="preserve">. įstatymų nustatytais atvejais turėti visus statybos ir kitus leidimus, susijusius su būsto pritaikymo darbų projektavimu bei vykdymu; </w:t>
      </w:r>
    </w:p>
    <w:p w14:paraId="40C7B454" w14:textId="77777777" w:rsidR="00C806AC" w:rsidRPr="00A4774C" w:rsidRDefault="000E04E5">
      <w:pPr>
        <w:spacing w:line="360" w:lineRule="auto"/>
        <w:ind w:firstLine="851"/>
        <w:jc w:val="both"/>
        <w:rPr>
          <w:rFonts w:eastAsia="Calibri"/>
          <w:szCs w:val="24"/>
        </w:rPr>
      </w:pPr>
      <w:r w:rsidR="00A4774C" w:rsidRPr="00A4774C">
        <w:rPr>
          <w:rFonts w:eastAsia="Calibri"/>
          <w:szCs w:val="24"/>
        </w:rPr>
        <w:t>2.3</w:t>
      </w:r>
      <w:r w:rsidR="00A4774C" w:rsidRPr="00A4774C">
        <w:rPr>
          <w:rFonts w:eastAsia="Calibri"/>
          <w:szCs w:val="24"/>
        </w:rPr>
        <w:t>. neviršyti būstui pritaikyti skirtos valstybės biudžeto ir savivaldybės biudžeto lėšų sumos;</w:t>
      </w:r>
    </w:p>
    <w:p w14:paraId="40C7B455" w14:textId="77777777" w:rsidR="00C806AC" w:rsidRPr="00A4774C" w:rsidRDefault="000E04E5">
      <w:pPr>
        <w:spacing w:line="360" w:lineRule="auto"/>
        <w:ind w:firstLine="851"/>
        <w:jc w:val="both"/>
        <w:rPr>
          <w:rFonts w:eastAsia="Calibri"/>
          <w:szCs w:val="24"/>
        </w:rPr>
      </w:pPr>
      <w:r w:rsidR="00A4774C" w:rsidRPr="00A4774C">
        <w:rPr>
          <w:rFonts w:eastAsia="Calibri"/>
          <w:szCs w:val="24"/>
        </w:rPr>
        <w:t>2.4</w:t>
      </w:r>
      <w:r w:rsidR="00A4774C" w:rsidRPr="00A4774C">
        <w:rPr>
          <w:rFonts w:eastAsia="Calibri"/>
          <w:szCs w:val="24"/>
        </w:rPr>
        <w:t xml:space="preserve">. darbų apraše nurodytus būsto pritaikymo darbus atlikti iki </w:t>
      </w:r>
      <w:r w:rsidR="00A4774C" w:rsidRPr="00A4774C">
        <w:rPr>
          <w:rFonts w:eastAsia="Calibri"/>
          <w:iCs/>
          <w:szCs w:val="24"/>
        </w:rPr>
        <w:t>_______ m. ___________ d.;</w:t>
      </w:r>
    </w:p>
    <w:p w14:paraId="40C7B456" w14:textId="77777777" w:rsidR="00C806AC" w:rsidRPr="00A4774C" w:rsidRDefault="000E04E5">
      <w:pPr>
        <w:spacing w:line="360" w:lineRule="auto"/>
        <w:ind w:firstLine="851"/>
        <w:jc w:val="both"/>
        <w:rPr>
          <w:rFonts w:eastAsia="Calibri"/>
          <w:szCs w:val="24"/>
        </w:rPr>
      </w:pPr>
      <w:r w:rsidR="00A4774C" w:rsidRPr="00A4774C">
        <w:rPr>
          <w:rFonts w:eastAsia="Calibri"/>
          <w:szCs w:val="24"/>
        </w:rPr>
        <w:t>2.5</w:t>
      </w:r>
      <w:r w:rsidR="00A4774C" w:rsidRPr="00A4774C">
        <w:rPr>
          <w:rFonts w:eastAsia="Calibri"/>
          <w:szCs w:val="24"/>
        </w:rPr>
        <w:t xml:space="preserve">. rinkti ir saugoti tinkamus prekių bei paslaugų būstui pritaikyti pirkimą įrodančius dokumentus ir savivaldybės administracijai pareikalavus juos pateikti, nurodyti galutinę būsto pritaikymo išlaidų sumą; </w:t>
      </w:r>
    </w:p>
    <w:p w14:paraId="40C7B457" w14:textId="77777777" w:rsidR="00C806AC" w:rsidRPr="00A4774C" w:rsidRDefault="000E04E5">
      <w:pPr>
        <w:spacing w:line="360" w:lineRule="auto"/>
        <w:ind w:firstLine="851"/>
        <w:jc w:val="both"/>
        <w:rPr>
          <w:rFonts w:eastAsia="Calibri"/>
          <w:szCs w:val="24"/>
        </w:rPr>
      </w:pPr>
      <w:r w:rsidR="00A4774C" w:rsidRPr="00A4774C">
        <w:rPr>
          <w:rFonts w:eastAsia="Calibri"/>
          <w:szCs w:val="24"/>
        </w:rPr>
        <w:t>2.6</w:t>
      </w:r>
      <w:r w:rsidR="00A4774C" w:rsidRPr="00A4774C">
        <w:rPr>
          <w:rFonts w:eastAsia="Calibri"/>
          <w:szCs w:val="24"/>
        </w:rPr>
        <w:t>. baigęs būsto pritaikymo darbus, nedelsdamas informuoti atsakingus savivaldybės administracijos darbuotojus apie darbų pabaigą ir sudaryti sąlygas komisijai atvykti ir įvertinti atliktus būsto pritaikymo darbus;</w:t>
      </w:r>
    </w:p>
    <w:p w14:paraId="40C7B458" w14:textId="77777777" w:rsidR="00C806AC" w:rsidRPr="00A4774C" w:rsidRDefault="000E04E5">
      <w:pPr>
        <w:spacing w:line="360" w:lineRule="auto"/>
        <w:ind w:firstLine="851"/>
        <w:jc w:val="both"/>
        <w:rPr>
          <w:rFonts w:eastAsia="Calibri"/>
          <w:szCs w:val="24"/>
        </w:rPr>
      </w:pPr>
      <w:r w:rsidR="00A4774C" w:rsidRPr="00A4774C">
        <w:rPr>
          <w:rFonts w:eastAsia="Calibri"/>
          <w:szCs w:val="24"/>
        </w:rPr>
        <w:t>2.7</w:t>
      </w:r>
      <w:r w:rsidR="00A4774C" w:rsidRPr="00A4774C">
        <w:rPr>
          <w:rFonts w:eastAsia="Calibri"/>
          <w:szCs w:val="24"/>
        </w:rPr>
        <w:t xml:space="preserve">. laikytis Statybos techninių reikalavimų reglamento STR 2.03.01:2001 „Statiniai ir teritorijos. Reikalavimai žmonių su negalia reikmėms“, patvirtinto Lietuvos Respublikos aplinkos ministro </w:t>
      </w:r>
      <w:smartTag w:uri="urn:schemas-microsoft-com:office:smarttags" w:element="metricconverter">
        <w:smartTagPr>
          <w:attr w:name="ProductID" w:val="2001 m"/>
        </w:smartTagPr>
        <w:r w:rsidR="00A4774C" w:rsidRPr="00A4774C">
          <w:rPr>
            <w:rFonts w:eastAsia="Calibri"/>
            <w:szCs w:val="24"/>
          </w:rPr>
          <w:t>2001 m</w:t>
        </w:r>
      </w:smartTag>
      <w:r w:rsidR="00A4774C" w:rsidRPr="00A4774C">
        <w:rPr>
          <w:rFonts w:eastAsia="Calibri"/>
          <w:szCs w:val="24"/>
        </w:rPr>
        <w:t>. birželio 14 d. įsakymu Nr. 317 „Dėl STR 2.03.01:2001 „Statiniai ir teritorijos. Reikalavimai žmonių su negalia reikmėms“ patvirtinimo“ reikalavimų;</w:t>
      </w:r>
    </w:p>
    <w:p w14:paraId="40C7B459" w14:textId="77777777" w:rsidR="00C806AC" w:rsidRPr="00A4774C" w:rsidRDefault="000E04E5">
      <w:pPr>
        <w:spacing w:line="360" w:lineRule="auto"/>
        <w:ind w:firstLine="851"/>
        <w:jc w:val="both"/>
        <w:rPr>
          <w:rFonts w:eastAsia="Calibri"/>
          <w:szCs w:val="24"/>
        </w:rPr>
      </w:pPr>
      <w:r w:rsidR="00A4774C" w:rsidRPr="00A4774C">
        <w:rPr>
          <w:rFonts w:eastAsia="Calibri"/>
          <w:szCs w:val="24"/>
        </w:rPr>
        <w:t>2.8</w:t>
      </w:r>
      <w:r w:rsidR="00A4774C" w:rsidRPr="00A4774C">
        <w:rPr>
          <w:rFonts w:eastAsia="Calibri"/>
          <w:szCs w:val="24"/>
        </w:rPr>
        <w:t>. padengti išlaidas, atsiradusias dėl nekokybiškai atlikto darbo;</w:t>
      </w:r>
    </w:p>
    <w:p w14:paraId="40C7B45A" w14:textId="77777777" w:rsidR="00C806AC" w:rsidRPr="00A4774C" w:rsidRDefault="000E04E5">
      <w:pPr>
        <w:spacing w:line="360" w:lineRule="auto"/>
        <w:ind w:firstLine="851"/>
        <w:jc w:val="both"/>
        <w:rPr>
          <w:rFonts w:eastAsia="Calibri"/>
          <w:b/>
          <w:szCs w:val="24"/>
        </w:rPr>
      </w:pPr>
      <w:r w:rsidR="00A4774C" w:rsidRPr="00A4774C">
        <w:rPr>
          <w:rFonts w:eastAsia="Calibri"/>
          <w:szCs w:val="24"/>
        </w:rPr>
        <w:t>2.9</w:t>
      </w:r>
      <w:r w:rsidR="00A4774C" w:rsidRPr="00A4774C">
        <w:rPr>
          <w:rFonts w:eastAsia="Calibri"/>
          <w:szCs w:val="24"/>
        </w:rPr>
        <w:t>. įvykdęs būsto pritaikymo darbus, atlikti rekonstruotų patalpų kadastrinius matavimus, Nekilnojamojo turto registre užregistruoti pertvarkytas patalpas ir jų pripažinimą tinkamomis naudoti.</w:t>
      </w:r>
    </w:p>
    <w:p w14:paraId="40C7B45B" w14:textId="77777777" w:rsidR="00C806AC" w:rsidRPr="00A4774C" w:rsidRDefault="000E04E5">
      <w:pPr>
        <w:spacing w:line="360" w:lineRule="auto"/>
        <w:ind w:firstLine="851"/>
        <w:jc w:val="both"/>
        <w:rPr>
          <w:rFonts w:eastAsia="Calibri"/>
          <w:b/>
          <w:szCs w:val="24"/>
        </w:rPr>
      </w:pPr>
    </w:p>
    <w:p w14:paraId="40C7B45C" w14:textId="77777777" w:rsidR="00C806AC" w:rsidRPr="00A4774C" w:rsidRDefault="000E04E5">
      <w:pPr>
        <w:spacing w:line="360" w:lineRule="auto"/>
        <w:ind w:firstLine="851"/>
        <w:jc w:val="both"/>
        <w:rPr>
          <w:rFonts w:eastAsia="Calibri"/>
          <w:b/>
          <w:szCs w:val="24"/>
        </w:rPr>
      </w:pPr>
      <w:r w:rsidR="00A4774C" w:rsidRPr="00A4774C">
        <w:rPr>
          <w:rFonts w:eastAsia="Calibri"/>
          <w:b/>
          <w:szCs w:val="24"/>
        </w:rPr>
        <w:t>3</w:t>
      </w:r>
      <w:r w:rsidR="00A4774C" w:rsidRPr="00A4774C">
        <w:rPr>
          <w:rFonts w:eastAsia="Calibri"/>
          <w:b/>
          <w:szCs w:val="24"/>
        </w:rPr>
        <w:t>.</w:t>
      </w:r>
      <w:r w:rsidR="00A4774C" w:rsidRPr="00A4774C">
        <w:rPr>
          <w:rFonts w:eastAsia="Calibri"/>
          <w:szCs w:val="24"/>
        </w:rPr>
        <w:t xml:space="preserve"> </w:t>
      </w:r>
      <w:r w:rsidR="00A4774C" w:rsidRPr="00A4774C">
        <w:rPr>
          <w:rFonts w:eastAsia="Calibri"/>
          <w:b/>
          <w:szCs w:val="24"/>
        </w:rPr>
        <w:t>Darbų organizatoriaus teisės:</w:t>
      </w:r>
    </w:p>
    <w:p w14:paraId="40C7B45D" w14:textId="77777777" w:rsidR="00C806AC" w:rsidRPr="00A4774C" w:rsidRDefault="000E04E5">
      <w:pPr>
        <w:spacing w:line="360" w:lineRule="auto"/>
        <w:ind w:firstLine="851"/>
        <w:jc w:val="both"/>
        <w:rPr>
          <w:rFonts w:eastAsia="Calibri"/>
          <w:szCs w:val="24"/>
        </w:rPr>
      </w:pPr>
      <w:r w:rsidR="00A4774C" w:rsidRPr="00A4774C">
        <w:rPr>
          <w:rFonts w:eastAsia="Calibri"/>
          <w:szCs w:val="24"/>
        </w:rPr>
        <w:t>3.1</w:t>
      </w:r>
      <w:r w:rsidR="00A4774C" w:rsidRPr="00A4774C">
        <w:rPr>
          <w:rFonts w:eastAsia="Calibri"/>
          <w:szCs w:val="24"/>
        </w:rPr>
        <w:t>. būsto pritaikymo darbus atlikti pačiam arba pasitelkti trečiuosius asmenis, turinčius teisę užsiimti šia veikla;</w:t>
      </w:r>
    </w:p>
    <w:p w14:paraId="40C7B45E" w14:textId="77777777" w:rsidR="00C806AC" w:rsidRPr="00A4774C" w:rsidRDefault="000E04E5">
      <w:pPr>
        <w:spacing w:line="360" w:lineRule="auto"/>
        <w:ind w:firstLine="851"/>
        <w:jc w:val="both"/>
        <w:rPr>
          <w:rFonts w:eastAsia="Calibri"/>
          <w:szCs w:val="24"/>
        </w:rPr>
      </w:pPr>
      <w:r w:rsidR="00A4774C" w:rsidRPr="00A4774C">
        <w:rPr>
          <w:rFonts w:eastAsia="Calibri"/>
          <w:szCs w:val="24"/>
        </w:rPr>
        <w:t>3.2</w:t>
      </w:r>
      <w:r w:rsidR="00A4774C" w:rsidRPr="00A4774C">
        <w:rPr>
          <w:rFonts w:eastAsia="Calibri"/>
          <w:szCs w:val="24"/>
        </w:rPr>
        <w:t>. pasirinkti pritaikymo darbams reikalingų medžiagų rūšis ir kainas;</w:t>
      </w:r>
    </w:p>
    <w:p w14:paraId="40C7B45F" w14:textId="77777777" w:rsidR="00C806AC" w:rsidRPr="00A4774C" w:rsidRDefault="000E04E5">
      <w:pPr>
        <w:spacing w:line="360" w:lineRule="auto"/>
        <w:ind w:firstLine="851"/>
        <w:jc w:val="both"/>
        <w:rPr>
          <w:rFonts w:eastAsia="Calibri"/>
          <w:szCs w:val="24"/>
        </w:rPr>
      </w:pPr>
      <w:r w:rsidR="00A4774C" w:rsidRPr="00A4774C">
        <w:rPr>
          <w:rFonts w:eastAsia="Calibri"/>
          <w:szCs w:val="24"/>
        </w:rPr>
        <w:t>3.3</w:t>
      </w:r>
      <w:r w:rsidR="00A4774C" w:rsidRPr="00A4774C">
        <w:rPr>
          <w:rFonts w:eastAsia="Calibri"/>
          <w:szCs w:val="24"/>
        </w:rPr>
        <w:t xml:space="preserve">. siūlyti tikslinti savivaldybės administracijos pateiktą komisijos patvirtintą preliminarų būsto pritaikymo darbų aprašą ir sąmatą, jei pradėjus pritaikymo darbus paaiškėja, kad reikalingi kiti darbai ar medžiagos, tačiau neviršijant nustatytos bendros sumos būstui pritaikyti; </w:t>
      </w:r>
    </w:p>
    <w:p w14:paraId="40C7B460" w14:textId="77777777" w:rsidR="00C806AC" w:rsidRPr="00A4774C" w:rsidRDefault="000E04E5">
      <w:pPr>
        <w:spacing w:line="360" w:lineRule="auto"/>
        <w:ind w:firstLine="851"/>
        <w:jc w:val="both"/>
        <w:rPr>
          <w:rFonts w:eastAsia="Calibri"/>
          <w:szCs w:val="24"/>
        </w:rPr>
      </w:pPr>
      <w:r w:rsidR="00A4774C" w:rsidRPr="00A4774C">
        <w:rPr>
          <w:rFonts w:eastAsia="Calibri"/>
          <w:szCs w:val="24"/>
        </w:rPr>
        <w:t>3.4</w:t>
      </w:r>
      <w:r w:rsidR="00A4774C" w:rsidRPr="00A4774C">
        <w:rPr>
          <w:rFonts w:eastAsia="Calibri"/>
          <w:szCs w:val="24"/>
        </w:rPr>
        <w:t>. gauti iš atsakingų savivaldybės administracijos darbuotojų informaciją ir konsultacijas būsto pritaikymo organizavimo ir lėšų šiems darbams skyrimo, sutarties sudarymo su rangovu ir kitais su būsto pritaikymu susijusiais klausimais.</w:t>
      </w:r>
    </w:p>
    <w:p w14:paraId="40C7B461" w14:textId="77777777" w:rsidR="00C806AC" w:rsidRPr="00A4774C" w:rsidRDefault="000E04E5">
      <w:pPr>
        <w:spacing w:line="360" w:lineRule="auto"/>
        <w:ind w:firstLine="851"/>
        <w:jc w:val="both"/>
        <w:rPr>
          <w:rFonts w:eastAsia="Calibri"/>
          <w:b/>
          <w:szCs w:val="24"/>
        </w:rPr>
      </w:pPr>
    </w:p>
    <w:p w14:paraId="40C7B462" w14:textId="77777777" w:rsidR="00C806AC" w:rsidRPr="00A4774C" w:rsidRDefault="000E04E5">
      <w:pPr>
        <w:spacing w:line="360" w:lineRule="auto"/>
        <w:ind w:firstLine="851"/>
        <w:jc w:val="both"/>
        <w:rPr>
          <w:rFonts w:eastAsia="Calibri"/>
          <w:b/>
          <w:szCs w:val="24"/>
        </w:rPr>
      </w:pPr>
      <w:r w:rsidR="00A4774C" w:rsidRPr="00A4774C">
        <w:rPr>
          <w:rFonts w:eastAsia="Calibri"/>
          <w:b/>
          <w:szCs w:val="24"/>
        </w:rPr>
        <w:t>4</w:t>
      </w:r>
      <w:r w:rsidR="00A4774C" w:rsidRPr="00A4774C">
        <w:rPr>
          <w:rFonts w:eastAsia="Calibri"/>
          <w:b/>
          <w:szCs w:val="24"/>
        </w:rPr>
        <w:t>.</w:t>
      </w:r>
      <w:r w:rsidR="00A4774C" w:rsidRPr="00A4774C">
        <w:rPr>
          <w:rFonts w:eastAsia="Calibri"/>
          <w:szCs w:val="24"/>
        </w:rPr>
        <w:t xml:space="preserve"> </w:t>
      </w:r>
      <w:r w:rsidR="00A4774C" w:rsidRPr="00A4774C">
        <w:rPr>
          <w:rFonts w:eastAsia="Calibri"/>
          <w:b/>
          <w:szCs w:val="24"/>
        </w:rPr>
        <w:t>Savivaldybės administracija įsipareigoja:</w:t>
      </w:r>
    </w:p>
    <w:p w14:paraId="40C7B463" w14:textId="77777777" w:rsidR="00C806AC" w:rsidRPr="00A4774C" w:rsidRDefault="000E04E5">
      <w:pPr>
        <w:spacing w:line="360" w:lineRule="auto"/>
        <w:ind w:firstLine="851"/>
        <w:jc w:val="both"/>
        <w:rPr>
          <w:rFonts w:eastAsia="Calibri"/>
          <w:szCs w:val="24"/>
        </w:rPr>
      </w:pPr>
      <w:r w:rsidR="00A4774C" w:rsidRPr="00A4774C">
        <w:rPr>
          <w:rFonts w:eastAsia="Calibri"/>
          <w:szCs w:val="24"/>
        </w:rPr>
        <w:t>4.1</w:t>
      </w:r>
      <w:r w:rsidR="00A4774C" w:rsidRPr="00A4774C">
        <w:rPr>
          <w:rFonts w:eastAsia="Calibri"/>
          <w:szCs w:val="24"/>
        </w:rPr>
        <w:t>. pagal įvertintą būsto pritaikymo poreikį parengti ir pateikti Darbų organizatoriui preliminarų būsto pritaikymo darbų aprašą ir išlaidų sąmatą;</w:t>
      </w:r>
    </w:p>
    <w:p w14:paraId="40C7B464" w14:textId="77777777" w:rsidR="00C806AC" w:rsidRPr="00A4774C" w:rsidRDefault="000E04E5">
      <w:pPr>
        <w:spacing w:line="360" w:lineRule="auto"/>
        <w:ind w:firstLine="851"/>
        <w:jc w:val="both"/>
        <w:rPr>
          <w:rFonts w:eastAsia="Calibri"/>
          <w:szCs w:val="24"/>
        </w:rPr>
      </w:pPr>
      <w:r w:rsidR="00A4774C" w:rsidRPr="00A4774C">
        <w:rPr>
          <w:rFonts w:eastAsia="Calibri"/>
          <w:szCs w:val="24"/>
        </w:rPr>
        <w:t>4.2</w:t>
      </w:r>
      <w:r w:rsidR="00A4774C" w:rsidRPr="00A4774C">
        <w:rPr>
          <w:rFonts w:eastAsia="Calibri"/>
          <w:szCs w:val="24"/>
        </w:rPr>
        <w:t>. pasirašius Būsto pritaikymo neįgaliajam darbų užbaigimo aktą, padengti būsto pritaikymo išlaidas (išskyrus išlaidas darbams, kuriuos atlieka asmuo, neturintis registruotos įmonės ar atitinkamo verslo liudijimo), pervedant lėšas į Darbų organizatoriaus nurodytą sąskaitą;</w:t>
      </w:r>
    </w:p>
    <w:p w14:paraId="40C7B465" w14:textId="77777777" w:rsidR="00C806AC" w:rsidRPr="00A4774C" w:rsidRDefault="000E04E5">
      <w:pPr>
        <w:spacing w:line="360" w:lineRule="auto"/>
        <w:ind w:firstLine="851"/>
        <w:jc w:val="both"/>
        <w:rPr>
          <w:rFonts w:eastAsia="Calibri"/>
          <w:szCs w:val="24"/>
        </w:rPr>
      </w:pPr>
      <w:r w:rsidR="00A4774C" w:rsidRPr="00A4774C">
        <w:rPr>
          <w:rFonts w:eastAsia="Calibri"/>
          <w:szCs w:val="24"/>
        </w:rPr>
        <w:t>4.3</w:t>
      </w:r>
      <w:r w:rsidR="00A4774C" w:rsidRPr="00A4774C">
        <w:rPr>
          <w:rFonts w:eastAsia="Calibri"/>
          <w:szCs w:val="24"/>
        </w:rPr>
        <w:t>. supažindinti Darbų organizatorių su netinkamų išlaidų, kurios negali būti kompensuojamos, sąrašu;</w:t>
      </w:r>
    </w:p>
    <w:p w14:paraId="40C7B466" w14:textId="77777777" w:rsidR="00C806AC" w:rsidRPr="00A4774C" w:rsidRDefault="000E04E5">
      <w:pPr>
        <w:spacing w:line="360" w:lineRule="auto"/>
        <w:ind w:firstLine="851"/>
        <w:jc w:val="both"/>
        <w:rPr>
          <w:rFonts w:eastAsia="Calibri"/>
          <w:szCs w:val="24"/>
        </w:rPr>
      </w:pPr>
      <w:r w:rsidR="00A4774C" w:rsidRPr="00A4774C">
        <w:rPr>
          <w:rFonts w:eastAsia="Calibri"/>
          <w:szCs w:val="24"/>
        </w:rPr>
        <w:t>4.4</w:t>
      </w:r>
      <w:r w:rsidR="00A4774C" w:rsidRPr="00A4774C">
        <w:rPr>
          <w:rFonts w:eastAsia="Calibri"/>
          <w:szCs w:val="24"/>
        </w:rPr>
        <w:t>. teikti informaciją ir konsultuoti su būsto pritaikymu susijusiais klausimais;</w:t>
      </w:r>
    </w:p>
    <w:p w14:paraId="40C7B467" w14:textId="77777777" w:rsidR="00C806AC" w:rsidRPr="00A4774C" w:rsidRDefault="000E04E5">
      <w:pPr>
        <w:spacing w:line="360" w:lineRule="auto"/>
        <w:ind w:firstLine="851"/>
        <w:jc w:val="both"/>
        <w:rPr>
          <w:rFonts w:eastAsia="Calibri"/>
          <w:szCs w:val="24"/>
        </w:rPr>
      </w:pPr>
      <w:r w:rsidR="00A4774C" w:rsidRPr="00A4774C">
        <w:rPr>
          <w:rFonts w:eastAsia="Calibri"/>
          <w:szCs w:val="24"/>
        </w:rPr>
        <w:t>4.5</w:t>
      </w:r>
      <w:r w:rsidR="00A4774C" w:rsidRPr="00A4774C">
        <w:rPr>
          <w:rFonts w:eastAsia="Calibri"/>
          <w:szCs w:val="24"/>
        </w:rPr>
        <w:t>. išnagrinėti gautus Darbų organizatoriaus pasiūlymus ir priimti sprendimus dėl preliminaraus būsto pritaikymo darbų aprašo ir sąmatos keitimo.</w:t>
      </w:r>
    </w:p>
    <w:p w14:paraId="40C7B468" w14:textId="77777777" w:rsidR="00C806AC" w:rsidRPr="00A4774C" w:rsidRDefault="000E04E5">
      <w:pPr>
        <w:spacing w:line="360" w:lineRule="auto"/>
        <w:ind w:firstLine="851"/>
        <w:jc w:val="both"/>
        <w:rPr>
          <w:rFonts w:eastAsia="Calibri"/>
          <w:b/>
          <w:szCs w:val="24"/>
        </w:rPr>
      </w:pPr>
    </w:p>
    <w:p w14:paraId="40C7B469" w14:textId="77777777" w:rsidR="00C806AC" w:rsidRPr="00A4774C" w:rsidRDefault="000E04E5">
      <w:pPr>
        <w:spacing w:line="360" w:lineRule="auto"/>
        <w:ind w:firstLine="851"/>
        <w:jc w:val="both"/>
        <w:rPr>
          <w:rFonts w:eastAsia="Calibri"/>
          <w:b/>
          <w:szCs w:val="24"/>
        </w:rPr>
      </w:pPr>
      <w:r w:rsidR="00A4774C" w:rsidRPr="00A4774C">
        <w:rPr>
          <w:rFonts w:eastAsia="Calibri"/>
          <w:b/>
          <w:szCs w:val="24"/>
        </w:rPr>
        <w:t>5</w:t>
      </w:r>
      <w:r w:rsidR="00A4774C" w:rsidRPr="00A4774C">
        <w:rPr>
          <w:rFonts w:eastAsia="Calibri"/>
          <w:b/>
          <w:szCs w:val="24"/>
        </w:rPr>
        <w:t>.</w:t>
      </w:r>
      <w:r w:rsidR="00A4774C" w:rsidRPr="00A4774C">
        <w:rPr>
          <w:rFonts w:eastAsia="Calibri"/>
          <w:szCs w:val="24"/>
        </w:rPr>
        <w:t xml:space="preserve"> </w:t>
      </w:r>
      <w:r w:rsidR="00A4774C" w:rsidRPr="00A4774C">
        <w:rPr>
          <w:rFonts w:eastAsia="Calibri"/>
          <w:b/>
          <w:szCs w:val="24"/>
        </w:rPr>
        <w:t>Savivaldybės administracijos teisės:</w:t>
      </w:r>
    </w:p>
    <w:p w14:paraId="40C7B46A" w14:textId="77777777" w:rsidR="00C806AC" w:rsidRPr="00A4774C" w:rsidRDefault="000E04E5">
      <w:pPr>
        <w:spacing w:line="360" w:lineRule="auto"/>
        <w:ind w:firstLine="851"/>
        <w:jc w:val="both"/>
        <w:rPr>
          <w:rFonts w:eastAsia="Calibri"/>
          <w:szCs w:val="24"/>
        </w:rPr>
      </w:pPr>
      <w:r w:rsidR="00A4774C" w:rsidRPr="00A4774C">
        <w:rPr>
          <w:rFonts w:eastAsia="Calibri"/>
          <w:szCs w:val="24"/>
        </w:rPr>
        <w:t>5.1</w:t>
      </w:r>
      <w:r w:rsidR="00A4774C" w:rsidRPr="00A4774C">
        <w:rPr>
          <w:rFonts w:eastAsia="Calibri"/>
          <w:szCs w:val="24"/>
        </w:rPr>
        <w:t>. suderinus su Darbų organizatoriumi, apžiūrėti pritaikomą būstą;</w:t>
      </w:r>
    </w:p>
    <w:p w14:paraId="40C7B46B" w14:textId="77777777" w:rsidR="00C806AC" w:rsidRPr="00A4774C" w:rsidRDefault="000E04E5">
      <w:pPr>
        <w:spacing w:line="360" w:lineRule="auto"/>
        <w:ind w:firstLine="851"/>
        <w:jc w:val="both"/>
        <w:rPr>
          <w:rFonts w:eastAsia="Calibri"/>
          <w:szCs w:val="24"/>
        </w:rPr>
      </w:pPr>
      <w:r w:rsidR="00A4774C" w:rsidRPr="00A4774C">
        <w:rPr>
          <w:rFonts w:eastAsia="Calibri"/>
          <w:szCs w:val="24"/>
        </w:rPr>
        <w:t>5.2</w:t>
      </w:r>
      <w:r w:rsidR="00A4774C" w:rsidRPr="00A4774C">
        <w:rPr>
          <w:rFonts w:eastAsia="Calibri"/>
          <w:szCs w:val="24"/>
        </w:rPr>
        <w:t>. teikti pastabas ir pasiūlymus dėl atliekamų darbų, šių darbų išlaidų tinkamumo;</w:t>
      </w:r>
    </w:p>
    <w:p w14:paraId="40C7B46C" w14:textId="77777777" w:rsidR="00C806AC" w:rsidRPr="00A4774C" w:rsidRDefault="000E04E5">
      <w:pPr>
        <w:spacing w:line="360" w:lineRule="auto"/>
        <w:ind w:firstLine="851"/>
        <w:jc w:val="both"/>
        <w:rPr>
          <w:rFonts w:eastAsia="Calibri"/>
          <w:spacing w:val="-4"/>
          <w:szCs w:val="24"/>
        </w:rPr>
      </w:pPr>
      <w:r w:rsidR="00A4774C" w:rsidRPr="00A4774C">
        <w:rPr>
          <w:rFonts w:eastAsia="Calibri"/>
          <w:spacing w:val="-4"/>
          <w:szCs w:val="24"/>
        </w:rPr>
        <w:t>5.3</w:t>
      </w:r>
      <w:r w:rsidR="00A4774C" w:rsidRPr="00A4774C">
        <w:rPr>
          <w:rFonts w:eastAsia="Calibri"/>
          <w:spacing w:val="-4"/>
          <w:szCs w:val="24"/>
        </w:rPr>
        <w:t>. reikalauti čekių, kvitų, sąskaitų ir kitų pirkimus įrodančių dokumentų;</w:t>
      </w:r>
    </w:p>
    <w:p w14:paraId="40C7B46D" w14:textId="77777777" w:rsidR="00C806AC" w:rsidRPr="00A4774C" w:rsidRDefault="000E04E5">
      <w:pPr>
        <w:spacing w:line="360" w:lineRule="auto"/>
        <w:ind w:firstLine="851"/>
        <w:jc w:val="both"/>
        <w:rPr>
          <w:rFonts w:eastAsia="Calibri"/>
          <w:szCs w:val="24"/>
        </w:rPr>
      </w:pPr>
      <w:r w:rsidR="00A4774C" w:rsidRPr="00A4774C">
        <w:rPr>
          <w:rFonts w:eastAsia="Calibri"/>
          <w:szCs w:val="24"/>
        </w:rPr>
        <w:t>5.4</w:t>
      </w:r>
      <w:r w:rsidR="00A4774C" w:rsidRPr="00A4774C">
        <w:rPr>
          <w:rFonts w:eastAsia="Calibri"/>
          <w:szCs w:val="24"/>
        </w:rPr>
        <w:t>. nedengti Darbų organizatoriui visų ar dalies būsto pritaikymo išlaidų, jeigu:</w:t>
      </w:r>
    </w:p>
    <w:p w14:paraId="40C7B46E" w14:textId="77777777" w:rsidR="00C806AC" w:rsidRPr="00A4774C" w:rsidRDefault="000E04E5">
      <w:pPr>
        <w:spacing w:line="360" w:lineRule="auto"/>
        <w:ind w:firstLine="851"/>
        <w:jc w:val="both"/>
        <w:rPr>
          <w:rFonts w:eastAsia="Calibri"/>
          <w:szCs w:val="24"/>
        </w:rPr>
      </w:pPr>
      <w:r w:rsidR="00A4774C" w:rsidRPr="00A4774C">
        <w:rPr>
          <w:rFonts w:eastAsia="Calibri"/>
          <w:szCs w:val="24"/>
        </w:rPr>
        <w:t>5.4.1</w:t>
      </w:r>
      <w:r w:rsidR="00A4774C" w:rsidRPr="00A4774C">
        <w:rPr>
          <w:rFonts w:eastAsia="Calibri"/>
          <w:szCs w:val="24"/>
        </w:rPr>
        <w:t>. būsto pritaikymo darbai iki nustatyto termino neatlikti ar nebaigti;</w:t>
      </w:r>
    </w:p>
    <w:p w14:paraId="40C7B46F" w14:textId="77777777" w:rsidR="00C806AC" w:rsidRPr="00A4774C" w:rsidRDefault="000E04E5">
      <w:pPr>
        <w:spacing w:line="360" w:lineRule="auto"/>
        <w:ind w:firstLine="851"/>
        <w:jc w:val="both"/>
        <w:rPr>
          <w:rFonts w:eastAsia="Calibri"/>
          <w:szCs w:val="24"/>
        </w:rPr>
      </w:pPr>
      <w:r w:rsidR="00A4774C" w:rsidRPr="00A4774C">
        <w:rPr>
          <w:rFonts w:eastAsia="Calibri"/>
          <w:spacing w:val="-4"/>
          <w:szCs w:val="24"/>
        </w:rPr>
        <w:t>5.4.2</w:t>
      </w:r>
      <w:r w:rsidR="00A4774C" w:rsidRPr="00A4774C">
        <w:rPr>
          <w:rFonts w:eastAsia="Calibri"/>
          <w:spacing w:val="-4"/>
          <w:szCs w:val="24"/>
        </w:rPr>
        <w:t>. Darbų organizatorius nesudarė sąlygų komisijai</w:t>
      </w:r>
      <w:r w:rsidR="00A4774C" w:rsidRPr="00A4774C">
        <w:rPr>
          <w:rFonts w:eastAsia="Calibri"/>
          <w:szCs w:val="24"/>
        </w:rPr>
        <w:t xml:space="preserve"> bent vieną kartą apžiūrėti pritaikyto būsto;</w:t>
      </w:r>
    </w:p>
    <w:p w14:paraId="40C7B470" w14:textId="77777777" w:rsidR="00C806AC" w:rsidRPr="00A4774C" w:rsidRDefault="000E04E5">
      <w:pPr>
        <w:spacing w:line="360" w:lineRule="auto"/>
        <w:ind w:firstLine="851"/>
        <w:jc w:val="both"/>
        <w:rPr>
          <w:rFonts w:eastAsia="Calibri"/>
          <w:szCs w:val="24"/>
        </w:rPr>
      </w:pPr>
      <w:r w:rsidR="00A4774C" w:rsidRPr="00A4774C">
        <w:rPr>
          <w:rFonts w:eastAsia="Calibri"/>
          <w:szCs w:val="24"/>
        </w:rPr>
        <w:t>5.4.3</w:t>
      </w:r>
      <w:r w:rsidR="00A4774C" w:rsidRPr="00A4774C">
        <w:rPr>
          <w:rFonts w:eastAsia="Calibri"/>
          <w:szCs w:val="24"/>
        </w:rPr>
        <w:t>. patirtos išlaidos priskirtinos Aprašo reikalavimų V skyriuje nurodytoms netinkamoms finansuoti išlaidoms;</w:t>
      </w:r>
    </w:p>
    <w:p w14:paraId="40C7B471" w14:textId="77777777" w:rsidR="00C806AC" w:rsidRPr="00A4774C" w:rsidRDefault="000E04E5">
      <w:pPr>
        <w:spacing w:line="360" w:lineRule="auto"/>
        <w:ind w:firstLine="851"/>
        <w:jc w:val="both"/>
        <w:rPr>
          <w:rFonts w:eastAsia="Calibri"/>
          <w:szCs w:val="24"/>
        </w:rPr>
      </w:pPr>
      <w:r w:rsidR="00A4774C" w:rsidRPr="00A4774C">
        <w:rPr>
          <w:rFonts w:eastAsia="Calibri"/>
          <w:szCs w:val="24"/>
        </w:rPr>
        <w:t>5.4.4</w:t>
      </w:r>
      <w:r w:rsidR="00A4774C" w:rsidRPr="00A4774C">
        <w:rPr>
          <w:rFonts w:eastAsia="Calibri"/>
          <w:szCs w:val="24"/>
        </w:rPr>
        <w:t>. atlikti darbai, kurie nebuvo numatyti būsto pritaikymo darbų apraše ir išlaidų sąmatoje;</w:t>
      </w:r>
    </w:p>
    <w:p w14:paraId="40C7B472" w14:textId="77777777" w:rsidR="00C806AC" w:rsidRPr="00A4774C" w:rsidRDefault="000E04E5">
      <w:pPr>
        <w:spacing w:line="360" w:lineRule="auto"/>
        <w:ind w:firstLine="851"/>
        <w:jc w:val="both"/>
        <w:rPr>
          <w:rFonts w:eastAsia="Calibri"/>
          <w:szCs w:val="24"/>
        </w:rPr>
      </w:pPr>
      <w:r w:rsidR="00A4774C" w:rsidRPr="00A4774C">
        <w:rPr>
          <w:rFonts w:eastAsia="Calibri"/>
          <w:szCs w:val="24"/>
        </w:rPr>
        <w:t>5.4.5</w:t>
      </w:r>
      <w:r w:rsidR="00A4774C" w:rsidRPr="00A4774C">
        <w:rPr>
          <w:rFonts w:eastAsia="Calibri"/>
          <w:szCs w:val="24"/>
        </w:rPr>
        <w:t>. išlaidos viršija nustatytą maksimalią būstui pritaikyti skirtą lėšų sumą;</w:t>
      </w:r>
    </w:p>
    <w:p w14:paraId="40C7B473" w14:textId="77777777" w:rsidR="00C806AC" w:rsidRPr="00A4774C" w:rsidRDefault="000E04E5">
      <w:pPr>
        <w:spacing w:line="360" w:lineRule="auto"/>
        <w:ind w:firstLine="851"/>
        <w:jc w:val="both"/>
        <w:rPr>
          <w:rFonts w:eastAsia="Calibri"/>
          <w:szCs w:val="24"/>
        </w:rPr>
      </w:pPr>
      <w:r w:rsidR="00A4774C" w:rsidRPr="00A4774C">
        <w:rPr>
          <w:rFonts w:eastAsia="Calibri"/>
          <w:szCs w:val="24"/>
        </w:rPr>
        <w:t>5.4.6</w:t>
      </w:r>
      <w:r w:rsidR="00A4774C" w:rsidRPr="00A4774C">
        <w:rPr>
          <w:rFonts w:eastAsia="Calibri"/>
          <w:szCs w:val="24"/>
        </w:rPr>
        <w:t>. Darbų organizatorius nepateikė išlaidas pateisinančių dokumentų (prekių ir darbų pirkimo čekių, sąskaitų ar teisę užsiimti statybos veikla patvirtinančių dokumentų ir pan.).</w:t>
      </w:r>
    </w:p>
    <w:p w14:paraId="40C7B474" w14:textId="77777777" w:rsidR="00C806AC" w:rsidRPr="00A4774C" w:rsidRDefault="000E04E5">
      <w:pPr>
        <w:spacing w:line="360" w:lineRule="auto"/>
        <w:ind w:firstLine="851"/>
        <w:jc w:val="both"/>
        <w:rPr>
          <w:rFonts w:eastAsia="Calibri"/>
          <w:b/>
          <w:szCs w:val="24"/>
        </w:rPr>
      </w:pPr>
    </w:p>
    <w:p w14:paraId="40C7B475" w14:textId="77777777" w:rsidR="00C806AC" w:rsidRPr="00A4774C" w:rsidRDefault="000E04E5">
      <w:pPr>
        <w:spacing w:line="360" w:lineRule="auto"/>
        <w:ind w:firstLine="851"/>
        <w:jc w:val="both"/>
        <w:rPr>
          <w:rFonts w:eastAsia="Calibri"/>
          <w:szCs w:val="24"/>
        </w:rPr>
      </w:pPr>
      <w:r w:rsidR="00A4774C" w:rsidRPr="00A4774C">
        <w:rPr>
          <w:rFonts w:eastAsia="Calibri"/>
          <w:b/>
          <w:szCs w:val="24"/>
        </w:rPr>
        <w:t>6</w:t>
      </w:r>
      <w:r w:rsidR="00A4774C" w:rsidRPr="00A4774C">
        <w:rPr>
          <w:rFonts w:eastAsia="Calibri"/>
          <w:b/>
          <w:szCs w:val="24"/>
        </w:rPr>
        <w:t>.</w:t>
      </w:r>
      <w:r w:rsidR="00A4774C" w:rsidRPr="00A4774C">
        <w:rPr>
          <w:rFonts w:eastAsia="Calibri"/>
          <w:szCs w:val="24"/>
        </w:rPr>
        <w:t xml:space="preserve"> </w:t>
      </w:r>
      <w:r w:rsidR="00A4774C" w:rsidRPr="00A4774C">
        <w:rPr>
          <w:rFonts w:eastAsia="Calibri"/>
          <w:b/>
          <w:szCs w:val="24"/>
        </w:rPr>
        <w:t>Baigiamosios nuostatos:</w:t>
      </w:r>
    </w:p>
    <w:p w14:paraId="40C7B476" w14:textId="77777777" w:rsidR="00C806AC" w:rsidRPr="00A4774C" w:rsidRDefault="000E04E5">
      <w:pPr>
        <w:spacing w:line="360" w:lineRule="auto"/>
        <w:ind w:firstLine="851"/>
        <w:jc w:val="both"/>
        <w:rPr>
          <w:rFonts w:eastAsia="Calibri"/>
          <w:szCs w:val="24"/>
        </w:rPr>
      </w:pPr>
      <w:r w:rsidR="00A4774C" w:rsidRPr="00A4774C">
        <w:rPr>
          <w:rFonts w:eastAsia="Calibri"/>
          <w:szCs w:val="24"/>
        </w:rPr>
        <w:t>6.1</w:t>
      </w:r>
      <w:r w:rsidR="00A4774C" w:rsidRPr="00A4774C">
        <w:rPr>
          <w:rFonts w:eastAsia="Calibri"/>
          <w:szCs w:val="24"/>
        </w:rPr>
        <w:t>. Ši Sutartis įsigalioja nuo to momento, kai ją pasirašo abi šios Sutarties Šalys, ir galioja iki visiško Šalių įsipareigojimų įvykdymo.</w:t>
      </w:r>
    </w:p>
    <w:p w14:paraId="40C7B477" w14:textId="77777777" w:rsidR="00C806AC" w:rsidRPr="00A4774C" w:rsidRDefault="000E04E5">
      <w:pPr>
        <w:spacing w:line="360" w:lineRule="auto"/>
        <w:ind w:firstLine="851"/>
        <w:jc w:val="both"/>
        <w:rPr>
          <w:rFonts w:eastAsia="Calibri"/>
          <w:szCs w:val="24"/>
        </w:rPr>
      </w:pPr>
      <w:r w:rsidR="00A4774C" w:rsidRPr="00A4774C">
        <w:rPr>
          <w:rFonts w:eastAsia="Calibri"/>
          <w:szCs w:val="24"/>
        </w:rPr>
        <w:t>6.2</w:t>
      </w:r>
      <w:r w:rsidR="00A4774C" w:rsidRPr="00A4774C">
        <w:rPr>
          <w:rFonts w:eastAsia="Calibri"/>
          <w:szCs w:val="24"/>
        </w:rPr>
        <w:t>. Šalys yra atleidžiamos nuo atsakomybės už šios Sutarties vykdymą dėl nenugalimos jėgos aplinkybių, vadovaujantis Lietuvos Respublikos civiliniu kodeksu ir Atleidimo nuo atsakomybės esant nenugalimos jėgos (</w:t>
      </w:r>
      <w:r w:rsidR="00A4774C" w:rsidRPr="00A4774C">
        <w:rPr>
          <w:rFonts w:eastAsia="Calibri"/>
          <w:i/>
          <w:szCs w:val="24"/>
        </w:rPr>
        <w:t>force majeure</w:t>
      </w:r>
      <w:r w:rsidR="00A4774C" w:rsidRPr="00A4774C">
        <w:rPr>
          <w:rFonts w:eastAsia="Calibri"/>
          <w:szCs w:val="24"/>
        </w:rPr>
        <w:t xml:space="preserve">) aplinkybėms taisyklėmis, patvirtintomis Lietuvos Respublikos Vyriausybės </w:t>
      </w:r>
      <w:smartTag w:uri="urn:schemas-microsoft-com:office:smarttags" w:element="metricconverter">
        <w:smartTagPr>
          <w:attr w:name="ProductID" w:val="1996 m"/>
        </w:smartTagPr>
        <w:r w:rsidR="00A4774C" w:rsidRPr="00A4774C">
          <w:rPr>
            <w:rFonts w:eastAsia="Calibri"/>
            <w:szCs w:val="24"/>
          </w:rPr>
          <w:t>1996 m</w:t>
        </w:r>
      </w:smartTag>
      <w:r w:rsidR="00A4774C" w:rsidRPr="00A4774C">
        <w:rPr>
          <w:rFonts w:eastAsia="Calibri"/>
          <w:szCs w:val="24"/>
        </w:rPr>
        <w:t xml:space="preserve">. liepos 15 d. nutarimu </w:t>
      </w:r>
      <w:r w:rsidR="00A4774C" w:rsidRPr="00A4774C">
        <w:rPr>
          <w:rFonts w:eastAsia="Calibri"/>
          <w:iCs/>
          <w:szCs w:val="24"/>
        </w:rPr>
        <w:t>Nr. 840 „Dėl Atleidimo nuo atsakomybės esant nenugalimos jėgos (</w:t>
      </w:r>
      <w:r w:rsidR="00A4774C" w:rsidRPr="00A4774C">
        <w:rPr>
          <w:rFonts w:eastAsia="Calibri"/>
          <w:i/>
          <w:iCs/>
          <w:szCs w:val="24"/>
        </w:rPr>
        <w:t>force majeure</w:t>
      </w:r>
      <w:r w:rsidR="00A4774C" w:rsidRPr="00A4774C">
        <w:rPr>
          <w:rFonts w:eastAsia="Calibri"/>
          <w:iCs/>
          <w:szCs w:val="24"/>
        </w:rPr>
        <w:t>) aplinkybėms taisyklių patvirtinimo“</w:t>
      </w:r>
      <w:r w:rsidR="00A4774C" w:rsidRPr="00A4774C">
        <w:rPr>
          <w:rFonts w:eastAsia="Calibri"/>
          <w:szCs w:val="24"/>
        </w:rPr>
        <w:t>.</w:t>
      </w:r>
    </w:p>
    <w:p w14:paraId="40C7B478" w14:textId="77777777" w:rsidR="00C806AC" w:rsidRPr="00A4774C" w:rsidRDefault="000E04E5">
      <w:pPr>
        <w:spacing w:line="360" w:lineRule="auto"/>
        <w:ind w:firstLine="851"/>
        <w:jc w:val="both"/>
        <w:rPr>
          <w:rFonts w:eastAsia="Calibri"/>
          <w:szCs w:val="24"/>
        </w:rPr>
      </w:pPr>
      <w:r w:rsidR="00A4774C" w:rsidRPr="00A4774C">
        <w:rPr>
          <w:rFonts w:eastAsia="Calibri"/>
          <w:szCs w:val="24"/>
        </w:rPr>
        <w:t>6.3</w:t>
      </w:r>
      <w:r w:rsidR="00A4774C" w:rsidRPr="00A4774C">
        <w:rPr>
          <w:rFonts w:eastAsia="Calibri"/>
          <w:szCs w:val="24"/>
        </w:rPr>
        <w:t>. Ši Sutartis vykdoma vadovaujantis Lietuvos Respublikos teisės aktais. Visi Šalių ginčai dėl šios Sutarties arba susiję su šia Sutartimi sprendžiami Lietuvos Respublikos teisės aktų nustatyta tvarka.</w:t>
      </w:r>
    </w:p>
    <w:p w14:paraId="40C7B479" w14:textId="77777777" w:rsidR="00C806AC" w:rsidRPr="00A4774C" w:rsidRDefault="000E04E5">
      <w:pPr>
        <w:spacing w:line="360" w:lineRule="auto"/>
        <w:ind w:firstLine="851"/>
        <w:jc w:val="both"/>
        <w:rPr>
          <w:rFonts w:eastAsia="Calibri"/>
          <w:szCs w:val="24"/>
        </w:rPr>
      </w:pPr>
      <w:r w:rsidR="00A4774C" w:rsidRPr="00A4774C">
        <w:rPr>
          <w:rFonts w:eastAsia="Calibri"/>
          <w:szCs w:val="24"/>
        </w:rPr>
        <w:t>6.4</w:t>
      </w:r>
      <w:r w:rsidR="00A4774C" w:rsidRPr="00A4774C">
        <w:rPr>
          <w:rFonts w:eastAsia="Calibri"/>
          <w:szCs w:val="24"/>
        </w:rPr>
        <w:t>. Šios Sutarties priedai laikomi neatskiriama šios Sutarties dalimi.</w:t>
      </w:r>
    </w:p>
    <w:p w14:paraId="40C7B47A" w14:textId="77777777" w:rsidR="00C806AC" w:rsidRPr="00A4774C" w:rsidRDefault="000E04E5">
      <w:pPr>
        <w:spacing w:line="360" w:lineRule="auto"/>
        <w:ind w:firstLine="851"/>
        <w:jc w:val="both"/>
        <w:rPr>
          <w:rFonts w:eastAsia="Calibri"/>
          <w:szCs w:val="24"/>
        </w:rPr>
      </w:pPr>
      <w:r w:rsidR="00A4774C" w:rsidRPr="00A4774C">
        <w:rPr>
          <w:rFonts w:eastAsia="Calibri"/>
          <w:szCs w:val="24"/>
        </w:rPr>
        <w:t>6.5</w:t>
      </w:r>
      <w:r w:rsidR="00A4774C" w:rsidRPr="00A4774C">
        <w:rPr>
          <w:rFonts w:eastAsia="Calibri"/>
          <w:szCs w:val="24"/>
        </w:rPr>
        <w:t>. Ši Sutartis sudaryta dviem egzemplioriais, po vieną kiekvienai Šaliai.</w:t>
      </w:r>
    </w:p>
    <w:p w14:paraId="40C7B47B" w14:textId="77777777" w:rsidR="00C806AC" w:rsidRPr="00A4774C" w:rsidRDefault="000E04E5">
      <w:pPr>
        <w:spacing w:line="360" w:lineRule="auto"/>
        <w:ind w:firstLine="851"/>
        <w:jc w:val="both"/>
        <w:rPr>
          <w:rFonts w:eastAsia="Calibri"/>
          <w:szCs w:val="24"/>
        </w:rPr>
      </w:pPr>
      <w:r w:rsidR="00A4774C" w:rsidRPr="00A4774C">
        <w:rPr>
          <w:rFonts w:eastAsia="Calibri"/>
          <w:szCs w:val="24"/>
        </w:rPr>
        <w:t>6.6</w:t>
      </w:r>
      <w:r w:rsidR="00A4774C" w:rsidRPr="00A4774C">
        <w:rPr>
          <w:rFonts w:eastAsia="Calibri"/>
          <w:szCs w:val="24"/>
        </w:rPr>
        <w:t>. Šios Sutarties priedai: ___________________________________________________</w:t>
      </w:r>
    </w:p>
    <w:p w14:paraId="40C7B47C" w14:textId="77777777" w:rsidR="00C806AC" w:rsidRPr="00A4774C" w:rsidRDefault="000E04E5">
      <w:pPr>
        <w:spacing w:line="360" w:lineRule="auto"/>
        <w:ind w:firstLine="851"/>
        <w:jc w:val="both"/>
        <w:rPr>
          <w:rFonts w:eastAsia="Calibri"/>
          <w:b/>
          <w:szCs w:val="24"/>
        </w:rPr>
      </w:pPr>
    </w:p>
    <w:p w14:paraId="40C7B47D" w14:textId="77777777" w:rsidR="00C806AC" w:rsidRPr="00A4774C" w:rsidRDefault="000E04E5">
      <w:pPr>
        <w:spacing w:line="360" w:lineRule="auto"/>
        <w:ind w:firstLine="851"/>
        <w:jc w:val="both"/>
        <w:rPr>
          <w:rFonts w:eastAsia="Calibri"/>
          <w:b/>
          <w:szCs w:val="24"/>
        </w:rPr>
      </w:pPr>
      <w:r w:rsidR="00A4774C" w:rsidRPr="00A4774C">
        <w:rPr>
          <w:rFonts w:eastAsia="Calibri"/>
          <w:b/>
          <w:szCs w:val="24"/>
        </w:rPr>
        <w:t>7</w:t>
      </w:r>
      <w:r w:rsidR="00A4774C" w:rsidRPr="00A4774C">
        <w:rPr>
          <w:rFonts w:eastAsia="Calibri"/>
          <w:b/>
          <w:szCs w:val="24"/>
        </w:rPr>
        <w:t>.</w:t>
      </w:r>
      <w:r w:rsidR="00A4774C" w:rsidRPr="00A4774C">
        <w:rPr>
          <w:rFonts w:eastAsia="Calibri"/>
          <w:szCs w:val="24"/>
        </w:rPr>
        <w:t xml:space="preserve"> </w:t>
      </w:r>
      <w:r w:rsidR="00A4774C" w:rsidRPr="00A4774C">
        <w:rPr>
          <w:rFonts w:eastAsia="Calibri"/>
          <w:b/>
          <w:szCs w:val="24"/>
        </w:rPr>
        <w:t>Šalių rekvizitai</w:t>
      </w:r>
    </w:p>
    <w:p w14:paraId="40C7B47E" w14:textId="77777777" w:rsidR="00C806AC" w:rsidRPr="00A4774C" w:rsidRDefault="00C806AC">
      <w:pPr>
        <w:spacing w:line="360" w:lineRule="auto"/>
        <w:ind w:firstLine="851"/>
        <w:jc w:val="both"/>
        <w:rPr>
          <w:rFonts w:eastAsia="Calibri"/>
          <w:b/>
          <w:szCs w:val="24"/>
        </w:rPr>
      </w:pPr>
    </w:p>
    <w:tbl>
      <w:tblPr>
        <w:tblW w:w="0" w:type="auto"/>
        <w:tblInd w:w="-142" w:type="dxa"/>
        <w:tblLook w:val="04A0" w:firstRow="1" w:lastRow="0" w:firstColumn="1" w:lastColumn="0" w:noHBand="0" w:noVBand="1"/>
      </w:tblPr>
      <w:tblGrid>
        <w:gridCol w:w="4849"/>
        <w:gridCol w:w="5147"/>
      </w:tblGrid>
      <w:tr w:rsidR="00C806AC" w:rsidRPr="00A4774C" w14:paraId="40C7B48C" w14:textId="77777777">
        <w:tc>
          <w:tcPr>
            <w:tcW w:w="4927" w:type="dxa"/>
            <w:hideMark/>
          </w:tcPr>
          <w:p w14:paraId="40C7B47F" w14:textId="77777777" w:rsidR="00C806AC" w:rsidRPr="00A4774C" w:rsidRDefault="00A4774C">
            <w:pPr>
              <w:spacing w:line="360" w:lineRule="auto"/>
              <w:jc w:val="both"/>
              <w:rPr>
                <w:b/>
                <w:szCs w:val="24"/>
              </w:rPr>
            </w:pPr>
            <w:r w:rsidRPr="00A4774C">
              <w:rPr>
                <w:b/>
                <w:szCs w:val="24"/>
              </w:rPr>
              <w:t>Savivaldybės administracija</w:t>
            </w:r>
          </w:p>
          <w:p w14:paraId="40C7B480" w14:textId="77777777" w:rsidR="00C806AC" w:rsidRPr="00A4774C" w:rsidRDefault="00A4774C">
            <w:pPr>
              <w:spacing w:line="360" w:lineRule="auto"/>
              <w:jc w:val="both"/>
              <w:rPr>
                <w:szCs w:val="24"/>
              </w:rPr>
            </w:pPr>
            <w:r w:rsidRPr="00A4774C">
              <w:rPr>
                <w:szCs w:val="24"/>
              </w:rPr>
              <w:t>.......................... savivaldybės administracija,</w:t>
            </w:r>
          </w:p>
          <w:p w14:paraId="40C7B481" w14:textId="77777777" w:rsidR="00C806AC" w:rsidRPr="00A4774C" w:rsidRDefault="00A4774C">
            <w:pPr>
              <w:jc w:val="both"/>
              <w:rPr>
                <w:szCs w:val="24"/>
              </w:rPr>
            </w:pPr>
            <w:r w:rsidRPr="00A4774C">
              <w:rPr>
                <w:szCs w:val="24"/>
              </w:rPr>
              <w:t>......................................................................</w:t>
            </w:r>
          </w:p>
          <w:p w14:paraId="40C7B482" w14:textId="77777777" w:rsidR="00C806AC" w:rsidRPr="00A4774C" w:rsidRDefault="00A4774C">
            <w:pPr>
              <w:ind w:firstLine="1080"/>
              <w:jc w:val="both"/>
              <w:rPr>
                <w:szCs w:val="24"/>
              </w:rPr>
            </w:pPr>
            <w:r w:rsidRPr="00A4774C">
              <w:rPr>
                <w:i/>
                <w:szCs w:val="24"/>
              </w:rPr>
              <w:t>(adresas, telefonas)</w:t>
            </w:r>
          </w:p>
          <w:p w14:paraId="40C7B483" w14:textId="77777777" w:rsidR="00C806AC" w:rsidRPr="00A4774C" w:rsidRDefault="00A4774C">
            <w:pPr>
              <w:jc w:val="both"/>
              <w:rPr>
                <w:szCs w:val="24"/>
              </w:rPr>
            </w:pPr>
            <w:r w:rsidRPr="00A4774C">
              <w:rPr>
                <w:szCs w:val="24"/>
              </w:rPr>
              <w:t>.........................................................................</w:t>
            </w:r>
          </w:p>
          <w:p w14:paraId="40C7B484" w14:textId="77777777" w:rsidR="00C806AC" w:rsidRPr="00A4774C" w:rsidRDefault="00A4774C">
            <w:pPr>
              <w:jc w:val="both"/>
              <w:rPr>
                <w:szCs w:val="24"/>
              </w:rPr>
            </w:pPr>
            <w:r w:rsidRPr="00A4774C">
              <w:rPr>
                <w:i/>
                <w:szCs w:val="24"/>
              </w:rPr>
              <w:t>(Savivaldybės administracijos atstovo pareigos, vardas, pavardė, parašas)</w:t>
            </w:r>
            <w:r w:rsidRPr="00A4774C">
              <w:rPr>
                <w:szCs w:val="24"/>
              </w:rPr>
              <w:t xml:space="preserve"> </w:t>
            </w:r>
          </w:p>
          <w:p w14:paraId="40C7B485" w14:textId="77777777" w:rsidR="00C806AC" w:rsidRPr="00A4774C" w:rsidRDefault="00A4774C">
            <w:pPr>
              <w:ind w:firstLine="2100"/>
              <w:jc w:val="both"/>
              <w:rPr>
                <w:szCs w:val="24"/>
              </w:rPr>
            </w:pPr>
            <w:r w:rsidRPr="00A4774C">
              <w:rPr>
                <w:szCs w:val="24"/>
              </w:rPr>
              <w:t xml:space="preserve">A. V. </w:t>
            </w:r>
          </w:p>
        </w:tc>
        <w:tc>
          <w:tcPr>
            <w:tcW w:w="5280" w:type="dxa"/>
            <w:hideMark/>
          </w:tcPr>
          <w:p w14:paraId="40C7B486" w14:textId="77777777" w:rsidR="00C806AC" w:rsidRPr="00A4774C" w:rsidRDefault="00A4774C">
            <w:pPr>
              <w:spacing w:line="360" w:lineRule="auto"/>
              <w:jc w:val="both"/>
              <w:rPr>
                <w:b/>
                <w:szCs w:val="24"/>
              </w:rPr>
            </w:pPr>
            <w:r w:rsidRPr="00A4774C">
              <w:rPr>
                <w:b/>
                <w:szCs w:val="24"/>
              </w:rPr>
              <w:t>Darbų organizatorius</w:t>
            </w:r>
          </w:p>
          <w:p w14:paraId="40C7B487" w14:textId="77777777" w:rsidR="00C806AC" w:rsidRPr="00A4774C" w:rsidRDefault="00A4774C">
            <w:pPr>
              <w:spacing w:line="360" w:lineRule="auto"/>
              <w:jc w:val="both"/>
              <w:rPr>
                <w:szCs w:val="24"/>
              </w:rPr>
            </w:pPr>
            <w:r w:rsidRPr="00A4774C">
              <w:rPr>
                <w:szCs w:val="24"/>
              </w:rPr>
              <w:t>Vardas ir pavardė..............................................</w:t>
            </w:r>
          </w:p>
          <w:p w14:paraId="40C7B488" w14:textId="77777777" w:rsidR="00C806AC" w:rsidRPr="00A4774C" w:rsidRDefault="00A4774C">
            <w:pPr>
              <w:jc w:val="both"/>
              <w:rPr>
                <w:szCs w:val="24"/>
              </w:rPr>
            </w:pPr>
            <w:r w:rsidRPr="00A4774C">
              <w:rPr>
                <w:szCs w:val="24"/>
              </w:rPr>
              <w:t>...........................................................................</w:t>
            </w:r>
          </w:p>
          <w:p w14:paraId="40C7B489" w14:textId="77777777" w:rsidR="00C806AC" w:rsidRPr="00A4774C" w:rsidRDefault="00A4774C">
            <w:pPr>
              <w:ind w:firstLine="1320"/>
              <w:jc w:val="both"/>
              <w:rPr>
                <w:i/>
                <w:szCs w:val="24"/>
              </w:rPr>
            </w:pPr>
            <w:r w:rsidRPr="00A4774C">
              <w:rPr>
                <w:i/>
                <w:szCs w:val="24"/>
              </w:rPr>
              <w:t>(adresas, telefonas)</w:t>
            </w:r>
          </w:p>
          <w:p w14:paraId="40C7B48A" w14:textId="77777777" w:rsidR="00C806AC" w:rsidRPr="00A4774C" w:rsidRDefault="00A4774C">
            <w:pPr>
              <w:jc w:val="both"/>
              <w:rPr>
                <w:szCs w:val="24"/>
              </w:rPr>
            </w:pPr>
            <w:r w:rsidRPr="00A4774C">
              <w:rPr>
                <w:szCs w:val="24"/>
              </w:rPr>
              <w:t>...........................................................................</w:t>
            </w:r>
          </w:p>
          <w:p w14:paraId="40C7B48B" w14:textId="77777777" w:rsidR="00C806AC" w:rsidRPr="00A4774C" w:rsidRDefault="00A4774C">
            <w:pPr>
              <w:jc w:val="both"/>
              <w:rPr>
                <w:i/>
                <w:szCs w:val="24"/>
              </w:rPr>
            </w:pPr>
            <w:r w:rsidRPr="00A4774C">
              <w:rPr>
                <w:i/>
                <w:szCs w:val="24"/>
              </w:rPr>
              <w:t>(Darbų organizatoriaus vardas, pavardė, parašas)</w:t>
            </w:r>
          </w:p>
        </w:tc>
      </w:tr>
    </w:tbl>
    <w:p w14:paraId="40C7B48E" w14:textId="4A889242" w:rsidR="00C806AC" w:rsidRPr="00A4774C" w:rsidRDefault="000E04E5">
      <w:pPr>
        <w:rPr>
          <w:sz w:val="18"/>
          <w:szCs w:val="18"/>
        </w:rPr>
      </w:pPr>
    </w:p>
    <w:p w14:paraId="793B017E" w14:textId="729B3037" w:rsidR="00297FBC" w:rsidRDefault="00297FBC">
      <w:r>
        <w:br w:type="page"/>
      </w:r>
    </w:p>
    <w:p w14:paraId="40C7B48F" w14:textId="1275BEB4" w:rsidR="00C806AC" w:rsidRPr="00A4774C" w:rsidRDefault="00A4774C">
      <w:pPr>
        <w:ind w:left="6521"/>
        <w:rPr>
          <w:rFonts w:eastAsia="Calibri"/>
          <w:szCs w:val="24"/>
        </w:rPr>
      </w:pPr>
      <w:r w:rsidRPr="00A4774C">
        <w:rPr>
          <w:rFonts w:eastAsia="Calibri"/>
          <w:szCs w:val="24"/>
        </w:rPr>
        <w:lastRenderedPageBreak/>
        <w:t xml:space="preserve">Būsto pritaikymo neįgaliesiems </w:t>
      </w:r>
    </w:p>
    <w:p w14:paraId="40C7B490" w14:textId="77777777" w:rsidR="00C806AC" w:rsidRPr="00A4774C" w:rsidRDefault="00A4774C">
      <w:pPr>
        <w:ind w:left="6521"/>
        <w:rPr>
          <w:rFonts w:eastAsia="Calibri"/>
          <w:szCs w:val="24"/>
        </w:rPr>
      </w:pPr>
      <w:r w:rsidRPr="00A4774C">
        <w:rPr>
          <w:rFonts w:eastAsia="Calibri"/>
          <w:szCs w:val="24"/>
        </w:rPr>
        <w:t>2016–2018  metais tvarkos aprašo</w:t>
      </w:r>
    </w:p>
    <w:p w14:paraId="40C7B491" w14:textId="77777777" w:rsidR="00C806AC" w:rsidRPr="00A4774C" w:rsidRDefault="000E04E5">
      <w:pPr>
        <w:ind w:left="6521"/>
        <w:rPr>
          <w:rFonts w:eastAsia="Calibri"/>
          <w:szCs w:val="24"/>
        </w:rPr>
      </w:pPr>
      <w:r w:rsidR="00A4774C" w:rsidRPr="00A4774C">
        <w:rPr>
          <w:rFonts w:eastAsia="Calibri"/>
          <w:szCs w:val="24"/>
        </w:rPr>
        <w:t>5</w:t>
      </w:r>
      <w:r w:rsidR="00A4774C" w:rsidRPr="00A4774C">
        <w:rPr>
          <w:rFonts w:eastAsia="Calibri"/>
          <w:szCs w:val="24"/>
        </w:rPr>
        <w:t xml:space="preserve"> priedas</w:t>
      </w:r>
    </w:p>
    <w:p w14:paraId="40C7B492" w14:textId="77777777" w:rsidR="00C806AC" w:rsidRPr="00A4774C" w:rsidRDefault="00C806AC">
      <w:pPr>
        <w:spacing w:line="360" w:lineRule="auto"/>
        <w:jc w:val="both"/>
        <w:rPr>
          <w:rFonts w:eastAsia="Calibri"/>
          <w:szCs w:val="24"/>
        </w:rPr>
      </w:pPr>
    </w:p>
    <w:p w14:paraId="40C7B493" w14:textId="77777777" w:rsidR="00C806AC" w:rsidRPr="00A4774C" w:rsidRDefault="000E04E5">
      <w:pPr>
        <w:spacing w:line="360" w:lineRule="auto"/>
        <w:jc w:val="center"/>
        <w:rPr>
          <w:rFonts w:eastAsia="Calibri"/>
          <w:b/>
          <w:szCs w:val="24"/>
        </w:rPr>
      </w:pPr>
      <w:r w:rsidR="00A4774C" w:rsidRPr="00A4774C">
        <w:rPr>
          <w:rFonts w:eastAsia="Calibri"/>
          <w:b/>
          <w:szCs w:val="24"/>
        </w:rPr>
        <w:t>(Būsto pritaikymo neįgaliajam darbų užbaigimo akto forma)</w:t>
      </w:r>
    </w:p>
    <w:p w14:paraId="40C7B494" w14:textId="77777777" w:rsidR="00C806AC" w:rsidRPr="00A4774C" w:rsidRDefault="00A4774C">
      <w:pPr>
        <w:jc w:val="center"/>
        <w:rPr>
          <w:rFonts w:eastAsia="Calibri"/>
          <w:szCs w:val="24"/>
        </w:rPr>
      </w:pPr>
      <w:r w:rsidRPr="00A4774C">
        <w:rPr>
          <w:rFonts w:eastAsia="Calibri"/>
          <w:szCs w:val="24"/>
        </w:rPr>
        <w:t>_____________________________________________________________</w:t>
      </w:r>
    </w:p>
    <w:p w14:paraId="40C7B495" w14:textId="77777777" w:rsidR="00C806AC" w:rsidRPr="00A4774C" w:rsidRDefault="00A4774C">
      <w:pPr>
        <w:jc w:val="center"/>
        <w:rPr>
          <w:rFonts w:eastAsia="Calibri"/>
          <w:i/>
          <w:szCs w:val="24"/>
        </w:rPr>
      </w:pPr>
      <w:r w:rsidRPr="00A4774C">
        <w:rPr>
          <w:rFonts w:eastAsia="Calibri"/>
          <w:i/>
          <w:szCs w:val="24"/>
        </w:rPr>
        <w:t>(savivaldybės pavadinimas ir duomenys)</w:t>
      </w:r>
    </w:p>
    <w:p w14:paraId="40C7B496" w14:textId="77777777" w:rsidR="00C806AC" w:rsidRPr="00A4774C" w:rsidRDefault="00C806AC">
      <w:pPr>
        <w:spacing w:line="360" w:lineRule="auto"/>
        <w:jc w:val="center"/>
        <w:rPr>
          <w:rFonts w:eastAsia="Calibri"/>
          <w:b/>
          <w:szCs w:val="24"/>
        </w:rPr>
      </w:pPr>
    </w:p>
    <w:p w14:paraId="40C7B497" w14:textId="5F447904" w:rsidR="00C806AC" w:rsidRPr="00A4774C" w:rsidRDefault="00A4774C">
      <w:pPr>
        <w:spacing w:line="360" w:lineRule="auto"/>
        <w:jc w:val="center"/>
        <w:rPr>
          <w:rFonts w:eastAsia="Calibri"/>
          <w:b/>
          <w:szCs w:val="24"/>
        </w:rPr>
      </w:pPr>
      <w:r w:rsidRPr="00A4774C">
        <w:rPr>
          <w:rFonts w:eastAsia="Calibri"/>
          <w:b/>
          <w:szCs w:val="24"/>
        </w:rPr>
        <w:t>BŪSTO PRITAIKYMO NEĮGALIAJAM DARBŲ UŽBAIGIMO</w:t>
      </w:r>
    </w:p>
    <w:p w14:paraId="40C7B498" w14:textId="7FA75FD7" w:rsidR="00C806AC" w:rsidRPr="00A4774C" w:rsidRDefault="00A4774C">
      <w:pPr>
        <w:spacing w:line="360" w:lineRule="auto"/>
        <w:jc w:val="center"/>
        <w:rPr>
          <w:rFonts w:eastAsia="Calibri"/>
          <w:b/>
          <w:szCs w:val="24"/>
        </w:rPr>
      </w:pPr>
      <w:r w:rsidRPr="00A4774C">
        <w:rPr>
          <w:rFonts w:eastAsia="Calibri"/>
          <w:b/>
          <w:szCs w:val="24"/>
        </w:rPr>
        <w:t>AKTAS</w:t>
      </w:r>
    </w:p>
    <w:p w14:paraId="40C7B499" w14:textId="77777777" w:rsidR="00C806AC" w:rsidRPr="00A4774C" w:rsidRDefault="00C806AC">
      <w:pPr>
        <w:spacing w:line="360" w:lineRule="auto"/>
        <w:jc w:val="both"/>
        <w:rPr>
          <w:rFonts w:eastAsia="Calibri"/>
          <w:szCs w:val="24"/>
        </w:rPr>
      </w:pPr>
    </w:p>
    <w:p w14:paraId="40C7B49A" w14:textId="77777777" w:rsidR="00C806AC" w:rsidRPr="00A4774C" w:rsidRDefault="00A4774C">
      <w:pPr>
        <w:spacing w:line="360" w:lineRule="auto"/>
        <w:jc w:val="center"/>
        <w:rPr>
          <w:rFonts w:eastAsia="Calibri"/>
          <w:szCs w:val="24"/>
        </w:rPr>
      </w:pPr>
      <w:r w:rsidRPr="00A4774C">
        <w:rPr>
          <w:rFonts w:eastAsia="Calibri"/>
          <w:szCs w:val="24"/>
        </w:rPr>
        <w:t>20___ m. ___________________ d. Nr. _________</w:t>
      </w:r>
    </w:p>
    <w:p w14:paraId="40C7B49B" w14:textId="77777777" w:rsidR="00C806AC" w:rsidRPr="00A4774C" w:rsidRDefault="00C806AC">
      <w:pPr>
        <w:jc w:val="center"/>
        <w:rPr>
          <w:rFonts w:eastAsia="Calibri"/>
          <w:i/>
          <w:szCs w:val="24"/>
        </w:rPr>
      </w:pPr>
    </w:p>
    <w:p w14:paraId="40C7B49C" w14:textId="77777777" w:rsidR="00C806AC" w:rsidRPr="00A4774C" w:rsidRDefault="00C806AC">
      <w:pPr>
        <w:spacing w:line="360" w:lineRule="auto"/>
        <w:jc w:val="both"/>
        <w:rPr>
          <w:rFonts w:eastAsia="Calibri"/>
          <w:szCs w:val="24"/>
        </w:rPr>
      </w:pPr>
    </w:p>
    <w:p w14:paraId="40C7B49D" w14:textId="77777777" w:rsidR="00C806AC" w:rsidRPr="00A4774C" w:rsidRDefault="000E04E5">
      <w:pPr>
        <w:spacing w:line="360" w:lineRule="auto"/>
        <w:ind w:firstLine="720"/>
        <w:jc w:val="both"/>
        <w:rPr>
          <w:rFonts w:eastAsia="Calibri"/>
          <w:i/>
          <w:szCs w:val="24"/>
        </w:rPr>
      </w:pPr>
      <w:r w:rsidR="00A4774C" w:rsidRPr="00A4774C">
        <w:rPr>
          <w:rFonts w:eastAsia="Calibri"/>
          <w:szCs w:val="24"/>
        </w:rPr>
        <w:t>1</w:t>
      </w:r>
      <w:r w:rsidR="00A4774C" w:rsidRPr="00A4774C">
        <w:rPr>
          <w:rFonts w:eastAsia="Calibri"/>
          <w:szCs w:val="24"/>
        </w:rPr>
        <w:t xml:space="preserve">. Būsto pritaikymo neįgaliesiems komisija (toliau – Komisija), sudaryta ______________________ savivaldybės administracijos direktoriaus 20_______________ įsakymu Nr. ________, atliko būsto pritaikymo neįgaliesiems darbų vertinimą. </w:t>
      </w:r>
    </w:p>
    <w:p w14:paraId="40C7B49E" w14:textId="77777777" w:rsidR="00C806AC" w:rsidRPr="00A4774C" w:rsidRDefault="000E04E5">
      <w:pPr>
        <w:spacing w:line="360" w:lineRule="auto"/>
        <w:jc w:val="both"/>
        <w:rPr>
          <w:rFonts w:eastAsia="Calibri"/>
          <w:szCs w:val="24"/>
        </w:rPr>
      </w:pPr>
    </w:p>
    <w:p w14:paraId="40C7B49F" w14:textId="77777777" w:rsidR="00C806AC" w:rsidRPr="00A4774C" w:rsidRDefault="000E04E5">
      <w:pPr>
        <w:spacing w:line="360" w:lineRule="auto"/>
        <w:ind w:firstLine="720"/>
        <w:jc w:val="both"/>
        <w:rPr>
          <w:rFonts w:eastAsia="Calibri"/>
          <w:szCs w:val="24"/>
        </w:rPr>
      </w:pPr>
      <w:r w:rsidR="00A4774C" w:rsidRPr="00A4774C">
        <w:rPr>
          <w:rFonts w:eastAsia="Calibri"/>
          <w:szCs w:val="24"/>
        </w:rPr>
        <w:t>2</w:t>
      </w:r>
      <w:r w:rsidR="00A4774C" w:rsidRPr="00A4774C">
        <w:rPr>
          <w:rFonts w:eastAsia="Calibri"/>
          <w:szCs w:val="24"/>
        </w:rPr>
        <w:t xml:space="preserve">. Darbų vertinimą atlikusios Komisijos sudėtis (vardas, pavardė, atstovaujamo subjekto pavadinimas, pareigos): </w:t>
      </w:r>
    </w:p>
    <w:p w14:paraId="40C7B4A0" w14:textId="77777777" w:rsidR="00C806AC" w:rsidRPr="00A4774C" w:rsidRDefault="00A4774C">
      <w:pPr>
        <w:spacing w:line="360" w:lineRule="auto"/>
        <w:ind w:left="720"/>
        <w:jc w:val="both"/>
        <w:rPr>
          <w:rFonts w:eastAsia="Calibri"/>
          <w:szCs w:val="24"/>
        </w:rPr>
      </w:pPr>
      <w:r w:rsidRPr="00A4774C">
        <w:rPr>
          <w:rFonts w:eastAsia="Calibri"/>
          <w:szCs w:val="24"/>
        </w:rPr>
        <w:t>Komisijos pirmininkas _______________________________________________________</w:t>
      </w:r>
    </w:p>
    <w:p w14:paraId="40C7B4A1" w14:textId="77777777" w:rsidR="00C806AC" w:rsidRPr="00A4774C" w:rsidRDefault="00A4774C">
      <w:pPr>
        <w:spacing w:line="360" w:lineRule="auto"/>
        <w:ind w:left="720"/>
        <w:jc w:val="both"/>
        <w:rPr>
          <w:rFonts w:eastAsia="Calibri"/>
          <w:szCs w:val="24"/>
        </w:rPr>
      </w:pPr>
      <w:r w:rsidRPr="00A4774C">
        <w:rPr>
          <w:rFonts w:eastAsia="Calibri"/>
          <w:szCs w:val="24"/>
        </w:rPr>
        <w:t>Komisijos nariai: ___________________________________________________________</w:t>
      </w:r>
    </w:p>
    <w:p w14:paraId="40C7B4A2" w14:textId="77777777" w:rsidR="00C806AC" w:rsidRPr="00A4774C" w:rsidRDefault="00A4774C">
      <w:pPr>
        <w:spacing w:line="360" w:lineRule="auto"/>
        <w:jc w:val="both"/>
        <w:rPr>
          <w:rFonts w:eastAsia="Calibri"/>
          <w:szCs w:val="24"/>
        </w:rPr>
      </w:pPr>
      <w:r w:rsidRPr="00A4774C">
        <w:rPr>
          <w:rFonts w:eastAsia="Calibri"/>
          <w:szCs w:val="24"/>
        </w:rPr>
        <w:t>________________________________________________________________________________</w:t>
      </w:r>
    </w:p>
    <w:p w14:paraId="40C7B4A3" w14:textId="77777777" w:rsidR="00C806AC" w:rsidRPr="00A4774C" w:rsidRDefault="000E04E5">
      <w:pPr>
        <w:spacing w:line="360" w:lineRule="auto"/>
        <w:ind w:firstLine="720"/>
        <w:jc w:val="both"/>
        <w:rPr>
          <w:rFonts w:eastAsia="Calibri"/>
          <w:szCs w:val="24"/>
        </w:rPr>
      </w:pPr>
    </w:p>
    <w:p w14:paraId="40C7B4A4" w14:textId="77777777" w:rsidR="00C806AC" w:rsidRPr="00A4774C" w:rsidRDefault="000E04E5">
      <w:pPr>
        <w:spacing w:line="360" w:lineRule="auto"/>
        <w:ind w:firstLine="720"/>
        <w:jc w:val="both"/>
        <w:rPr>
          <w:rFonts w:eastAsia="Calibri"/>
          <w:szCs w:val="24"/>
        </w:rPr>
      </w:pPr>
      <w:r w:rsidR="00A4774C" w:rsidRPr="00A4774C">
        <w:rPr>
          <w:rFonts w:eastAsia="Calibri"/>
          <w:szCs w:val="24"/>
        </w:rPr>
        <w:t>3</w:t>
      </w:r>
      <w:r w:rsidR="00A4774C" w:rsidRPr="00A4774C">
        <w:rPr>
          <w:rFonts w:eastAsia="Calibri"/>
          <w:szCs w:val="24"/>
        </w:rPr>
        <w:t>. Pritaikyto būsto adresas ____________________________________________________</w:t>
      </w:r>
    </w:p>
    <w:p w14:paraId="40C7B4A5" w14:textId="77777777" w:rsidR="00C806AC" w:rsidRPr="00A4774C" w:rsidRDefault="000E04E5">
      <w:pPr>
        <w:spacing w:line="360" w:lineRule="auto"/>
        <w:ind w:firstLine="720"/>
        <w:jc w:val="both"/>
        <w:rPr>
          <w:rFonts w:eastAsia="Calibri"/>
          <w:szCs w:val="24"/>
        </w:rPr>
      </w:pPr>
    </w:p>
    <w:p w14:paraId="5B1DEB61" w14:textId="77777777" w:rsidR="004706A0" w:rsidRDefault="000E04E5">
      <w:pPr>
        <w:ind w:firstLine="720"/>
        <w:jc w:val="both"/>
        <w:rPr>
          <w:rFonts w:eastAsia="Calibri"/>
          <w:szCs w:val="24"/>
        </w:rPr>
      </w:pPr>
      <w:r w:rsidR="00A4774C" w:rsidRPr="00A4774C">
        <w:rPr>
          <w:rFonts w:eastAsia="Calibri"/>
          <w:szCs w:val="24"/>
        </w:rPr>
        <w:t>4</w:t>
      </w:r>
      <w:r w:rsidR="00A4774C" w:rsidRPr="00A4774C">
        <w:rPr>
          <w:rFonts w:eastAsia="Calibri"/>
          <w:szCs w:val="24"/>
        </w:rPr>
        <w:t xml:space="preserve">. Statytojas (darbų organizatorius, savininkas, valdytojas, paveldėtojas) </w:t>
      </w:r>
    </w:p>
    <w:p w14:paraId="40C7B4A6" w14:textId="25DBD915" w:rsidR="00C806AC" w:rsidRPr="00A4774C" w:rsidRDefault="00A4774C" w:rsidP="004706A0">
      <w:pPr>
        <w:jc w:val="both"/>
        <w:rPr>
          <w:rFonts w:eastAsia="Calibri"/>
          <w:szCs w:val="24"/>
        </w:rPr>
      </w:pPr>
      <w:r w:rsidRPr="00A4774C">
        <w:rPr>
          <w:rFonts w:eastAsia="Calibri"/>
          <w:szCs w:val="24"/>
        </w:rPr>
        <w:t>________________________________________________________________________________</w:t>
      </w:r>
    </w:p>
    <w:p w14:paraId="40C7B4A7" w14:textId="77777777" w:rsidR="00C806AC" w:rsidRPr="00A4774C" w:rsidRDefault="00A4774C">
      <w:pPr>
        <w:ind w:firstLine="1200"/>
        <w:jc w:val="both"/>
        <w:rPr>
          <w:rFonts w:eastAsia="Calibri"/>
          <w:i/>
          <w:szCs w:val="24"/>
        </w:rPr>
      </w:pPr>
      <w:r w:rsidRPr="00A4774C">
        <w:rPr>
          <w:rFonts w:eastAsia="Calibri"/>
          <w:i/>
          <w:szCs w:val="24"/>
        </w:rPr>
        <w:t>(juridinio asmens pavadinimas, kodas; fizinio asmens vardas ir pavardė)</w:t>
      </w:r>
    </w:p>
    <w:p w14:paraId="40C7B4A8" w14:textId="77777777" w:rsidR="00C806AC" w:rsidRPr="00A4774C" w:rsidRDefault="00C806AC">
      <w:pPr>
        <w:rPr>
          <w:sz w:val="10"/>
          <w:szCs w:val="10"/>
        </w:rPr>
      </w:pPr>
    </w:p>
    <w:p w14:paraId="40C7B4A9" w14:textId="77777777" w:rsidR="00C806AC" w:rsidRPr="00A4774C" w:rsidRDefault="000E04E5">
      <w:pPr>
        <w:ind w:firstLine="720"/>
        <w:jc w:val="both"/>
        <w:rPr>
          <w:rFonts w:eastAsia="Calibri"/>
          <w:szCs w:val="24"/>
        </w:rPr>
      </w:pPr>
    </w:p>
    <w:p w14:paraId="40C7B4AA" w14:textId="77777777" w:rsidR="00C806AC" w:rsidRPr="00A4774C" w:rsidRDefault="000E04E5">
      <w:pPr>
        <w:ind w:firstLine="720"/>
        <w:jc w:val="both"/>
        <w:rPr>
          <w:rFonts w:eastAsia="Calibri"/>
          <w:szCs w:val="24"/>
        </w:rPr>
      </w:pPr>
      <w:r w:rsidR="00A4774C" w:rsidRPr="00A4774C">
        <w:rPr>
          <w:rFonts w:eastAsia="Calibri"/>
          <w:szCs w:val="24"/>
        </w:rPr>
        <w:t>5</w:t>
      </w:r>
      <w:r w:rsidR="00A4774C" w:rsidRPr="00A4774C">
        <w:rPr>
          <w:rFonts w:eastAsia="Calibri"/>
          <w:szCs w:val="24"/>
        </w:rPr>
        <w:t>. Rangovas _______________________________________________________________</w:t>
      </w:r>
    </w:p>
    <w:p w14:paraId="40C7B4AB" w14:textId="77777777" w:rsidR="00C806AC" w:rsidRPr="00A4774C" w:rsidRDefault="00A4774C">
      <w:pPr>
        <w:ind w:left="1985"/>
        <w:jc w:val="both"/>
        <w:rPr>
          <w:rFonts w:eastAsia="Calibri"/>
          <w:i/>
          <w:szCs w:val="24"/>
        </w:rPr>
      </w:pPr>
      <w:r w:rsidRPr="00A4774C">
        <w:rPr>
          <w:rFonts w:eastAsia="Calibri"/>
          <w:i/>
          <w:szCs w:val="24"/>
        </w:rPr>
        <w:t>(juridinio asmens pavadinimas, kodas; fizinio asmens vardas ir pavardė, verslo liudijimo ar kito dokumento Nr.)</w:t>
      </w:r>
    </w:p>
    <w:p w14:paraId="40C7B4AC" w14:textId="77777777" w:rsidR="00C806AC" w:rsidRPr="00A4774C" w:rsidRDefault="000E04E5">
      <w:pPr>
        <w:spacing w:line="360" w:lineRule="auto"/>
        <w:ind w:firstLine="720"/>
        <w:jc w:val="both"/>
        <w:rPr>
          <w:rFonts w:eastAsia="Calibri"/>
          <w:szCs w:val="24"/>
        </w:rPr>
      </w:pPr>
    </w:p>
    <w:p w14:paraId="40C7B4AD" w14:textId="77777777" w:rsidR="00C806AC" w:rsidRPr="00A4774C" w:rsidRDefault="000E04E5">
      <w:pPr>
        <w:spacing w:line="360" w:lineRule="auto"/>
        <w:ind w:firstLine="720"/>
        <w:jc w:val="both"/>
        <w:rPr>
          <w:rFonts w:eastAsia="Calibri"/>
          <w:szCs w:val="24"/>
        </w:rPr>
      </w:pPr>
      <w:r w:rsidR="00A4774C" w:rsidRPr="00A4774C">
        <w:rPr>
          <w:rFonts w:eastAsia="Calibri"/>
          <w:szCs w:val="24"/>
        </w:rPr>
        <w:t>6</w:t>
      </w:r>
      <w:r w:rsidR="00A4774C" w:rsidRPr="00A4774C">
        <w:rPr>
          <w:rFonts w:eastAsia="Calibri"/>
          <w:szCs w:val="24"/>
        </w:rPr>
        <w:t>. Komisija atliko šias būsto pritaikymo neįgaliajam vertinimo procedūras:</w:t>
      </w:r>
    </w:p>
    <w:p w14:paraId="40C7B4AE" w14:textId="77777777" w:rsidR="00C806AC" w:rsidRPr="00A4774C" w:rsidRDefault="000E04E5">
      <w:pPr>
        <w:spacing w:line="360" w:lineRule="auto"/>
        <w:ind w:firstLine="720"/>
        <w:jc w:val="both"/>
        <w:rPr>
          <w:rFonts w:eastAsia="Calibri"/>
          <w:szCs w:val="24"/>
        </w:rPr>
      </w:pPr>
      <w:r w:rsidR="00A4774C" w:rsidRPr="00A4774C">
        <w:rPr>
          <w:rFonts w:eastAsia="Calibri"/>
          <w:szCs w:val="24"/>
        </w:rPr>
        <w:t>6.1</w:t>
      </w:r>
      <w:r w:rsidR="00A4774C" w:rsidRPr="00A4774C">
        <w:rPr>
          <w:rFonts w:eastAsia="Calibri"/>
          <w:szCs w:val="24"/>
        </w:rPr>
        <w:t xml:space="preserve">. Patikrino šiuos dokumentus: </w:t>
      </w:r>
    </w:p>
    <w:p w14:paraId="40C7B4AF" w14:textId="77777777" w:rsidR="00C806AC" w:rsidRPr="00A4774C" w:rsidRDefault="000E04E5">
      <w:pPr>
        <w:spacing w:line="360" w:lineRule="auto"/>
        <w:ind w:firstLine="720"/>
        <w:jc w:val="both"/>
        <w:rPr>
          <w:rFonts w:eastAsia="Calibri"/>
          <w:szCs w:val="24"/>
        </w:rPr>
      </w:pPr>
      <w:r w:rsidR="00A4774C" w:rsidRPr="00A4774C">
        <w:rPr>
          <w:rFonts w:eastAsia="Calibri"/>
          <w:szCs w:val="24"/>
        </w:rPr>
        <w:t>6.1.1</w:t>
      </w:r>
      <w:r w:rsidR="00A4774C" w:rsidRPr="00A4774C">
        <w:rPr>
          <w:rFonts w:eastAsia="Calibri"/>
          <w:szCs w:val="24"/>
        </w:rPr>
        <w:t>. _____________________________________________________________________</w:t>
      </w:r>
    </w:p>
    <w:p w14:paraId="40C7B4B0" w14:textId="77777777" w:rsidR="00C806AC" w:rsidRPr="00A4774C" w:rsidRDefault="000E04E5">
      <w:pPr>
        <w:spacing w:line="360" w:lineRule="auto"/>
        <w:ind w:firstLine="720"/>
        <w:jc w:val="both"/>
        <w:rPr>
          <w:rFonts w:eastAsia="Calibri"/>
          <w:szCs w:val="24"/>
        </w:rPr>
      </w:pPr>
      <w:r w:rsidR="00A4774C" w:rsidRPr="00A4774C">
        <w:rPr>
          <w:rFonts w:eastAsia="Calibri"/>
          <w:szCs w:val="24"/>
        </w:rPr>
        <w:t>6.1.2</w:t>
      </w:r>
      <w:r w:rsidR="00A4774C" w:rsidRPr="00A4774C">
        <w:rPr>
          <w:rFonts w:eastAsia="Calibri"/>
          <w:szCs w:val="24"/>
        </w:rPr>
        <w:t>. _____________________________________________________________________</w:t>
      </w:r>
    </w:p>
    <w:p w14:paraId="40C7B4B1" w14:textId="77777777" w:rsidR="00C806AC" w:rsidRPr="00A4774C" w:rsidRDefault="000E04E5">
      <w:pPr>
        <w:spacing w:line="360" w:lineRule="auto"/>
        <w:ind w:firstLine="720"/>
        <w:jc w:val="both"/>
        <w:rPr>
          <w:rFonts w:eastAsia="Calibri"/>
          <w:szCs w:val="24"/>
        </w:rPr>
      </w:pPr>
      <w:r w:rsidR="00A4774C" w:rsidRPr="00A4774C">
        <w:rPr>
          <w:rFonts w:eastAsia="Calibri"/>
          <w:szCs w:val="24"/>
        </w:rPr>
        <w:t>6.1.3</w:t>
      </w:r>
      <w:r w:rsidR="00A4774C" w:rsidRPr="00A4774C">
        <w:rPr>
          <w:rFonts w:eastAsia="Calibri"/>
          <w:szCs w:val="24"/>
        </w:rPr>
        <w:t>. _____________________________________________________________________</w:t>
      </w:r>
    </w:p>
    <w:p w14:paraId="40C7B4B2" w14:textId="77777777" w:rsidR="00C806AC" w:rsidRPr="00A4774C" w:rsidRDefault="000E04E5">
      <w:pPr>
        <w:spacing w:line="360" w:lineRule="auto"/>
        <w:ind w:firstLine="720"/>
        <w:jc w:val="both"/>
        <w:rPr>
          <w:rFonts w:eastAsia="Calibri"/>
          <w:szCs w:val="24"/>
        </w:rPr>
      </w:pPr>
      <w:r w:rsidR="00A4774C" w:rsidRPr="00A4774C">
        <w:rPr>
          <w:rFonts w:eastAsia="Calibri"/>
          <w:szCs w:val="24"/>
        </w:rPr>
        <w:t>6.1.4</w:t>
      </w:r>
      <w:r w:rsidR="00A4774C" w:rsidRPr="00A4774C">
        <w:rPr>
          <w:rFonts w:eastAsia="Calibri"/>
          <w:szCs w:val="24"/>
        </w:rPr>
        <w:t>. _____________________________________________________________________</w:t>
      </w:r>
    </w:p>
    <w:p w14:paraId="40C7B4B3" w14:textId="77777777" w:rsidR="00C806AC" w:rsidRPr="00A4774C" w:rsidRDefault="000E04E5">
      <w:pPr>
        <w:spacing w:line="360" w:lineRule="auto"/>
        <w:ind w:firstLine="720"/>
        <w:jc w:val="both"/>
        <w:rPr>
          <w:rFonts w:eastAsia="Calibri"/>
          <w:szCs w:val="24"/>
        </w:rPr>
      </w:pPr>
      <w:r w:rsidR="00A4774C" w:rsidRPr="00A4774C">
        <w:rPr>
          <w:rFonts w:eastAsia="Calibri"/>
          <w:szCs w:val="24"/>
        </w:rPr>
        <w:t>6.1.5</w:t>
      </w:r>
      <w:r w:rsidR="00A4774C" w:rsidRPr="00A4774C">
        <w:rPr>
          <w:rFonts w:eastAsia="Calibri"/>
          <w:szCs w:val="24"/>
        </w:rPr>
        <w:t>. _____________________________________________________________________</w:t>
      </w:r>
    </w:p>
    <w:p w14:paraId="40C7B4B4" w14:textId="77777777" w:rsidR="00C806AC" w:rsidRPr="00A4774C" w:rsidRDefault="000E04E5">
      <w:pPr>
        <w:spacing w:line="360" w:lineRule="auto"/>
        <w:ind w:firstLine="720"/>
        <w:jc w:val="both"/>
        <w:rPr>
          <w:rFonts w:eastAsia="Calibri"/>
          <w:szCs w:val="24"/>
        </w:rPr>
      </w:pPr>
      <w:r w:rsidR="00A4774C" w:rsidRPr="00A4774C">
        <w:rPr>
          <w:rFonts w:eastAsia="Calibri"/>
          <w:szCs w:val="24"/>
        </w:rPr>
        <w:t>6.2</w:t>
      </w:r>
      <w:r w:rsidR="00A4774C" w:rsidRPr="00A4774C">
        <w:rPr>
          <w:rFonts w:eastAsia="Calibri"/>
          <w:szCs w:val="24"/>
        </w:rPr>
        <w:t>. Apžiūrėjo ir įvertino pagal pateiktus dokumentus atliktus darbus:</w:t>
      </w:r>
    </w:p>
    <w:p w14:paraId="40C7B4B5" w14:textId="77777777" w:rsidR="00C806AC" w:rsidRPr="00A4774C" w:rsidRDefault="000E04E5">
      <w:pPr>
        <w:spacing w:line="360" w:lineRule="auto"/>
        <w:ind w:firstLine="720"/>
        <w:jc w:val="both"/>
        <w:rPr>
          <w:rFonts w:eastAsia="Calibri"/>
          <w:szCs w:val="24"/>
        </w:rPr>
      </w:pPr>
      <w:r w:rsidR="00A4774C" w:rsidRPr="00A4774C">
        <w:rPr>
          <w:rFonts w:eastAsia="Calibri"/>
          <w:szCs w:val="24"/>
        </w:rPr>
        <w:t>6.2.1</w:t>
      </w:r>
      <w:r w:rsidR="00A4774C" w:rsidRPr="00A4774C">
        <w:rPr>
          <w:rFonts w:eastAsia="Calibri"/>
          <w:szCs w:val="24"/>
        </w:rPr>
        <w:t>. _____________________________________________________________________</w:t>
      </w:r>
    </w:p>
    <w:p w14:paraId="40C7B4B6" w14:textId="77777777" w:rsidR="00C806AC" w:rsidRPr="00A4774C" w:rsidRDefault="000E04E5">
      <w:pPr>
        <w:spacing w:line="360" w:lineRule="auto"/>
        <w:ind w:firstLine="720"/>
        <w:jc w:val="both"/>
        <w:rPr>
          <w:rFonts w:eastAsia="Calibri"/>
          <w:szCs w:val="24"/>
        </w:rPr>
      </w:pPr>
      <w:r w:rsidR="00A4774C" w:rsidRPr="00A4774C">
        <w:rPr>
          <w:rFonts w:eastAsia="Calibri"/>
          <w:szCs w:val="24"/>
        </w:rPr>
        <w:t>6.2.2</w:t>
      </w:r>
      <w:r w:rsidR="00A4774C" w:rsidRPr="00A4774C">
        <w:rPr>
          <w:rFonts w:eastAsia="Calibri"/>
          <w:szCs w:val="24"/>
        </w:rPr>
        <w:t>. _____________________________________________________________________</w:t>
      </w:r>
    </w:p>
    <w:p w14:paraId="40C7B4B7" w14:textId="77777777" w:rsidR="00C806AC" w:rsidRPr="00A4774C" w:rsidRDefault="000E04E5">
      <w:pPr>
        <w:spacing w:line="360" w:lineRule="auto"/>
        <w:ind w:firstLine="720"/>
        <w:jc w:val="both"/>
        <w:rPr>
          <w:rFonts w:eastAsia="Calibri"/>
          <w:szCs w:val="24"/>
        </w:rPr>
      </w:pPr>
      <w:r w:rsidR="00A4774C" w:rsidRPr="00A4774C">
        <w:rPr>
          <w:rFonts w:eastAsia="Calibri"/>
          <w:szCs w:val="24"/>
        </w:rPr>
        <w:t>6.2.3</w:t>
      </w:r>
      <w:r w:rsidR="00A4774C" w:rsidRPr="00A4774C">
        <w:rPr>
          <w:rFonts w:eastAsia="Calibri"/>
          <w:szCs w:val="24"/>
        </w:rPr>
        <w:t>. _____________________________________________________________________</w:t>
      </w:r>
    </w:p>
    <w:p w14:paraId="40C7B4B8" w14:textId="77777777" w:rsidR="00C806AC" w:rsidRPr="00A4774C" w:rsidRDefault="000E04E5">
      <w:pPr>
        <w:spacing w:line="360" w:lineRule="auto"/>
        <w:ind w:firstLine="720"/>
        <w:jc w:val="both"/>
        <w:rPr>
          <w:rFonts w:eastAsia="Calibri"/>
          <w:szCs w:val="24"/>
        </w:rPr>
      </w:pPr>
      <w:r w:rsidR="00A4774C" w:rsidRPr="00A4774C">
        <w:rPr>
          <w:rFonts w:eastAsia="Calibri"/>
          <w:szCs w:val="24"/>
        </w:rPr>
        <w:t>6.2.4</w:t>
      </w:r>
      <w:r w:rsidR="00A4774C" w:rsidRPr="00A4774C">
        <w:rPr>
          <w:rFonts w:eastAsia="Calibri"/>
          <w:szCs w:val="24"/>
        </w:rPr>
        <w:t>. _____________________________________________________________________</w:t>
      </w:r>
    </w:p>
    <w:p w14:paraId="40C7B4B9" w14:textId="77777777" w:rsidR="00C806AC" w:rsidRPr="00A4774C" w:rsidRDefault="000E04E5">
      <w:pPr>
        <w:spacing w:line="360" w:lineRule="auto"/>
        <w:ind w:firstLine="720"/>
        <w:jc w:val="both"/>
        <w:rPr>
          <w:rFonts w:eastAsia="Calibri"/>
          <w:szCs w:val="24"/>
        </w:rPr>
      </w:pPr>
      <w:r w:rsidR="00A4774C" w:rsidRPr="00A4774C">
        <w:rPr>
          <w:rFonts w:eastAsia="Calibri"/>
          <w:szCs w:val="24"/>
        </w:rPr>
        <w:t>6.2.5</w:t>
      </w:r>
      <w:r w:rsidR="00A4774C" w:rsidRPr="00A4774C">
        <w:rPr>
          <w:rFonts w:eastAsia="Calibri"/>
          <w:szCs w:val="24"/>
        </w:rPr>
        <w:t>. _____________________________________________________________________</w:t>
      </w:r>
    </w:p>
    <w:p w14:paraId="40C7B4BA" w14:textId="77777777" w:rsidR="00C806AC" w:rsidRPr="00A4774C" w:rsidRDefault="000E04E5">
      <w:pPr>
        <w:spacing w:line="360" w:lineRule="auto"/>
        <w:ind w:firstLine="720"/>
        <w:jc w:val="both"/>
        <w:rPr>
          <w:rFonts w:eastAsia="Calibri"/>
          <w:szCs w:val="24"/>
        </w:rPr>
      </w:pPr>
    </w:p>
    <w:p w14:paraId="40C7B4BB" w14:textId="77777777" w:rsidR="00C806AC" w:rsidRPr="00A4774C" w:rsidRDefault="000E04E5">
      <w:pPr>
        <w:spacing w:line="360" w:lineRule="auto"/>
        <w:ind w:firstLine="720"/>
        <w:jc w:val="both"/>
        <w:rPr>
          <w:rFonts w:eastAsia="Calibri"/>
          <w:szCs w:val="24"/>
        </w:rPr>
      </w:pPr>
      <w:r w:rsidR="00A4774C" w:rsidRPr="00A4774C">
        <w:rPr>
          <w:rFonts w:eastAsia="Calibri"/>
          <w:szCs w:val="24"/>
        </w:rPr>
        <w:t>7</w:t>
      </w:r>
      <w:r w:rsidR="00A4774C" w:rsidRPr="00A4774C">
        <w:rPr>
          <w:rFonts w:eastAsia="Calibri"/>
          <w:szCs w:val="24"/>
        </w:rPr>
        <w:t>. Patikrinusi šio akto 6.1 papunktyje pateiktus dokumentus ir 6.2 papunktyje nurodytus darbus, Komisija nustatė:</w:t>
      </w:r>
    </w:p>
    <w:p w14:paraId="40C7B4BC" w14:textId="77777777" w:rsidR="00C806AC" w:rsidRPr="00A4774C" w:rsidRDefault="000E04E5">
      <w:pPr>
        <w:spacing w:line="360" w:lineRule="auto"/>
        <w:ind w:firstLine="720"/>
        <w:jc w:val="both"/>
        <w:rPr>
          <w:rFonts w:eastAsia="Calibri"/>
          <w:szCs w:val="24"/>
        </w:rPr>
      </w:pPr>
      <w:r w:rsidR="00A4774C" w:rsidRPr="00A4774C">
        <w:rPr>
          <w:rFonts w:eastAsia="Calibri"/>
          <w:szCs w:val="24"/>
        </w:rPr>
        <w:t>7.1</w:t>
      </w:r>
      <w:r w:rsidR="00A4774C" w:rsidRPr="00A4774C">
        <w:rPr>
          <w:rFonts w:eastAsia="Calibri"/>
          <w:szCs w:val="24"/>
        </w:rPr>
        <w:t>. Komisijai buvo pateikti visi reikalingi dokumentai ir jie atitinka nustatytus reikalavimus;</w:t>
      </w:r>
    </w:p>
    <w:p w14:paraId="40C7B4BD" w14:textId="77777777" w:rsidR="00C806AC" w:rsidRPr="00A4774C" w:rsidRDefault="000E04E5">
      <w:pPr>
        <w:spacing w:line="360" w:lineRule="auto"/>
        <w:ind w:firstLine="720"/>
        <w:jc w:val="both"/>
        <w:rPr>
          <w:rFonts w:eastAsia="Calibri"/>
          <w:szCs w:val="24"/>
        </w:rPr>
      </w:pPr>
      <w:r w:rsidR="00A4774C" w:rsidRPr="00A4774C">
        <w:rPr>
          <w:rFonts w:eastAsia="Calibri"/>
          <w:szCs w:val="24"/>
        </w:rPr>
        <w:t>7.2</w:t>
      </w:r>
      <w:r w:rsidR="00A4774C" w:rsidRPr="00A4774C">
        <w:rPr>
          <w:rFonts w:eastAsia="Calibri"/>
          <w:szCs w:val="24"/>
        </w:rPr>
        <w:t>. darbai, nurodyti šio akto 6.2 papunktyje, atlikti kokybiškai.</w:t>
      </w:r>
    </w:p>
    <w:p w14:paraId="40C7B4BE" w14:textId="77777777" w:rsidR="00C806AC" w:rsidRPr="00A4774C" w:rsidRDefault="000E04E5">
      <w:pPr>
        <w:spacing w:line="360" w:lineRule="auto"/>
        <w:jc w:val="both"/>
        <w:rPr>
          <w:rFonts w:eastAsia="Calibri"/>
          <w:szCs w:val="24"/>
        </w:rPr>
      </w:pPr>
    </w:p>
    <w:p w14:paraId="40C7B4BF" w14:textId="77777777" w:rsidR="00C806AC" w:rsidRPr="00A4774C" w:rsidRDefault="000E04E5">
      <w:pPr>
        <w:spacing w:line="360" w:lineRule="auto"/>
        <w:ind w:firstLine="720"/>
        <w:jc w:val="both"/>
        <w:rPr>
          <w:rFonts w:eastAsia="Calibri"/>
          <w:b/>
          <w:szCs w:val="24"/>
        </w:rPr>
      </w:pPr>
      <w:r w:rsidR="00A4774C" w:rsidRPr="00A4774C">
        <w:rPr>
          <w:rFonts w:eastAsia="Calibri"/>
          <w:szCs w:val="24"/>
        </w:rPr>
        <w:t>8</w:t>
      </w:r>
      <w:r w:rsidR="00A4774C" w:rsidRPr="00A4774C">
        <w:rPr>
          <w:rFonts w:eastAsia="Calibri"/>
          <w:szCs w:val="24"/>
        </w:rPr>
        <w:t xml:space="preserve">. Komisija nusprendė: </w:t>
      </w:r>
      <w:r w:rsidR="00A4774C" w:rsidRPr="00A4774C">
        <w:rPr>
          <w:rFonts w:eastAsia="Calibri"/>
          <w:b/>
          <w:szCs w:val="24"/>
        </w:rPr>
        <w:t>BŪSTO PRITAIKYMO NEĮGALIAJAM DARBAI, NURODYTI ŠIO AKTO 6.2 PAPUNKTYJE, BAIGTI</w:t>
      </w:r>
      <w:r w:rsidR="00A4774C" w:rsidRPr="00A4774C">
        <w:rPr>
          <w:rFonts w:eastAsia="Calibri"/>
          <w:szCs w:val="24"/>
        </w:rPr>
        <w:t>.</w:t>
      </w:r>
    </w:p>
    <w:p w14:paraId="40C7B4C0" w14:textId="77777777" w:rsidR="00C806AC" w:rsidRPr="00A4774C" w:rsidRDefault="000E04E5">
      <w:pPr>
        <w:spacing w:line="360" w:lineRule="auto"/>
        <w:jc w:val="both"/>
        <w:rPr>
          <w:rFonts w:eastAsia="Calibri"/>
          <w:szCs w:val="24"/>
        </w:rPr>
      </w:pPr>
    </w:p>
    <w:p w14:paraId="40C7B4C1" w14:textId="77777777" w:rsidR="00C806AC" w:rsidRPr="00A4774C" w:rsidRDefault="000E04E5">
      <w:pPr>
        <w:spacing w:line="360" w:lineRule="auto"/>
        <w:ind w:firstLine="720"/>
        <w:jc w:val="both"/>
        <w:rPr>
          <w:rFonts w:eastAsia="Calibri"/>
          <w:szCs w:val="24"/>
        </w:rPr>
      </w:pPr>
      <w:r w:rsidR="00A4774C" w:rsidRPr="00A4774C">
        <w:rPr>
          <w:rFonts w:eastAsia="Calibri"/>
          <w:szCs w:val="24"/>
        </w:rPr>
        <w:t>9</w:t>
      </w:r>
      <w:r w:rsidR="00A4774C" w:rsidRPr="00A4774C">
        <w:rPr>
          <w:rFonts w:eastAsia="Calibri"/>
          <w:szCs w:val="24"/>
        </w:rPr>
        <w:t>. Komisijai reikalingus paaiškinimus teikė (vardas, pavardė, atstovaujamo subjekto pavadinimas, pareigos, parašas, data):</w:t>
      </w:r>
    </w:p>
    <w:p w14:paraId="7E23C33B" w14:textId="77777777" w:rsidR="004706A0" w:rsidRDefault="000E04E5">
      <w:pPr>
        <w:spacing w:line="360" w:lineRule="auto"/>
        <w:ind w:firstLine="720"/>
        <w:jc w:val="both"/>
        <w:rPr>
          <w:rFonts w:eastAsia="Calibri"/>
          <w:szCs w:val="24"/>
        </w:rPr>
      </w:pPr>
      <w:r w:rsidR="00A4774C" w:rsidRPr="00A4774C">
        <w:rPr>
          <w:rFonts w:eastAsia="Calibri"/>
          <w:szCs w:val="24"/>
        </w:rPr>
        <w:t>9.1</w:t>
      </w:r>
      <w:r w:rsidR="00A4774C" w:rsidRPr="00A4774C">
        <w:rPr>
          <w:rFonts w:eastAsia="Calibri"/>
          <w:szCs w:val="24"/>
        </w:rPr>
        <w:t xml:space="preserve">. statytojas (užsakovas, savininkas, valdytojas, paveldėtojas, įgaliotas asmuo) </w:t>
      </w:r>
    </w:p>
    <w:p w14:paraId="40C7B4C2" w14:textId="3D05AF03" w:rsidR="00C806AC" w:rsidRPr="00A4774C" w:rsidRDefault="00A4774C" w:rsidP="004706A0">
      <w:pPr>
        <w:spacing w:line="360" w:lineRule="auto"/>
        <w:jc w:val="both"/>
        <w:rPr>
          <w:rFonts w:eastAsia="Calibri"/>
          <w:szCs w:val="24"/>
        </w:rPr>
      </w:pPr>
      <w:r w:rsidRPr="00A4774C">
        <w:rPr>
          <w:rFonts w:eastAsia="Calibri"/>
          <w:szCs w:val="24"/>
        </w:rPr>
        <w:t>________________________________________________________________________________</w:t>
      </w:r>
    </w:p>
    <w:p w14:paraId="40C7B4C3" w14:textId="77777777" w:rsidR="00C806AC" w:rsidRPr="00A4774C" w:rsidRDefault="00A4774C">
      <w:pPr>
        <w:spacing w:line="360" w:lineRule="auto"/>
        <w:jc w:val="both"/>
        <w:rPr>
          <w:rFonts w:eastAsia="Calibri"/>
          <w:szCs w:val="24"/>
        </w:rPr>
      </w:pPr>
      <w:r w:rsidRPr="00A4774C">
        <w:rPr>
          <w:rFonts w:eastAsia="Calibri"/>
          <w:szCs w:val="24"/>
        </w:rPr>
        <w:t>________________________________________________________________________________</w:t>
      </w:r>
    </w:p>
    <w:p w14:paraId="40C7B4C4" w14:textId="77777777" w:rsidR="00C806AC" w:rsidRPr="00A4774C" w:rsidRDefault="000E04E5">
      <w:pPr>
        <w:spacing w:line="360" w:lineRule="auto"/>
        <w:ind w:firstLine="720"/>
        <w:jc w:val="both"/>
        <w:rPr>
          <w:rFonts w:eastAsia="Calibri"/>
          <w:szCs w:val="24"/>
        </w:rPr>
      </w:pPr>
      <w:r w:rsidR="00A4774C" w:rsidRPr="00A4774C">
        <w:rPr>
          <w:rFonts w:eastAsia="Calibri"/>
          <w:szCs w:val="24"/>
        </w:rPr>
        <w:t>9.2</w:t>
      </w:r>
      <w:r w:rsidR="00A4774C" w:rsidRPr="00A4774C">
        <w:rPr>
          <w:rFonts w:eastAsia="Calibri"/>
          <w:szCs w:val="24"/>
        </w:rPr>
        <w:t>. darbų rangovas, statybos darbų vadovas ______________________________________</w:t>
      </w:r>
    </w:p>
    <w:p w14:paraId="1E17D43E" w14:textId="77777777" w:rsidR="004706A0" w:rsidRDefault="00A4774C">
      <w:pPr>
        <w:spacing w:line="360" w:lineRule="auto"/>
        <w:jc w:val="both"/>
        <w:rPr>
          <w:rFonts w:eastAsia="Calibri"/>
          <w:szCs w:val="24"/>
        </w:rPr>
      </w:pPr>
      <w:r w:rsidRPr="00A4774C">
        <w:rPr>
          <w:rFonts w:eastAsia="Calibri"/>
          <w:szCs w:val="24"/>
        </w:rPr>
        <w:t>________________________________________________________________________________</w:t>
      </w:r>
    </w:p>
    <w:p w14:paraId="40C7B4C5" w14:textId="13361350" w:rsidR="00C806AC" w:rsidRPr="00A4774C" w:rsidRDefault="00A4774C">
      <w:pPr>
        <w:spacing w:line="360" w:lineRule="auto"/>
        <w:jc w:val="both"/>
        <w:rPr>
          <w:rFonts w:eastAsia="Calibri"/>
          <w:szCs w:val="24"/>
        </w:rPr>
      </w:pPr>
      <w:r w:rsidRPr="00A4774C">
        <w:rPr>
          <w:rFonts w:eastAsia="Calibri"/>
          <w:szCs w:val="24"/>
        </w:rPr>
        <w:t>________________________________________________________________________________</w:t>
      </w:r>
    </w:p>
    <w:p w14:paraId="40C7B4C6" w14:textId="77777777" w:rsidR="00C806AC" w:rsidRPr="00A4774C" w:rsidRDefault="000E04E5">
      <w:pPr>
        <w:spacing w:line="360" w:lineRule="auto"/>
        <w:ind w:firstLine="720"/>
        <w:jc w:val="both"/>
        <w:rPr>
          <w:rFonts w:eastAsia="Calibri"/>
          <w:szCs w:val="24"/>
        </w:rPr>
      </w:pPr>
      <w:r w:rsidR="00A4774C" w:rsidRPr="00A4774C">
        <w:rPr>
          <w:rFonts w:eastAsia="Calibri"/>
          <w:szCs w:val="24"/>
        </w:rPr>
        <w:t>9.3</w:t>
      </w:r>
      <w:r w:rsidR="00A4774C" w:rsidRPr="00A4774C">
        <w:rPr>
          <w:rFonts w:eastAsia="Calibri"/>
          <w:szCs w:val="24"/>
        </w:rPr>
        <w:t>. pareiškėjas (vardas, pavardė, parašas) ________________________________________</w:t>
      </w:r>
    </w:p>
    <w:p w14:paraId="40C7B4C7" w14:textId="77777777" w:rsidR="00C806AC" w:rsidRPr="00A4774C" w:rsidRDefault="00A4774C">
      <w:pPr>
        <w:spacing w:line="360" w:lineRule="auto"/>
        <w:jc w:val="both"/>
        <w:rPr>
          <w:rFonts w:eastAsia="Calibri"/>
          <w:szCs w:val="24"/>
        </w:rPr>
      </w:pPr>
      <w:r w:rsidRPr="00A4774C">
        <w:rPr>
          <w:rFonts w:eastAsia="Calibri"/>
          <w:szCs w:val="24"/>
        </w:rPr>
        <w:t>________________________________________________________________________________</w:t>
      </w:r>
    </w:p>
    <w:p w14:paraId="40C7B4C8" w14:textId="77777777" w:rsidR="00C806AC" w:rsidRPr="00A4774C" w:rsidRDefault="00A4774C">
      <w:pPr>
        <w:spacing w:line="360" w:lineRule="auto"/>
        <w:jc w:val="both"/>
        <w:rPr>
          <w:rFonts w:eastAsia="Calibri"/>
          <w:szCs w:val="24"/>
        </w:rPr>
      </w:pPr>
      <w:r w:rsidRPr="00A4774C">
        <w:rPr>
          <w:rFonts w:eastAsia="Calibri"/>
          <w:szCs w:val="24"/>
        </w:rPr>
        <w:t>________________________________________________________________________________</w:t>
      </w:r>
    </w:p>
    <w:p w14:paraId="40C7B4C9" w14:textId="77777777" w:rsidR="00C806AC" w:rsidRPr="00A4774C" w:rsidRDefault="000E04E5">
      <w:pPr>
        <w:spacing w:line="360" w:lineRule="auto"/>
        <w:ind w:firstLine="720"/>
        <w:jc w:val="both"/>
        <w:rPr>
          <w:rFonts w:eastAsia="Calibri"/>
          <w:szCs w:val="24"/>
        </w:rPr>
      </w:pPr>
    </w:p>
    <w:p w14:paraId="40C7B4CA" w14:textId="77777777" w:rsidR="00C806AC" w:rsidRPr="00A4774C" w:rsidRDefault="000E04E5">
      <w:pPr>
        <w:spacing w:line="360" w:lineRule="auto"/>
        <w:ind w:firstLine="720"/>
        <w:jc w:val="both"/>
        <w:rPr>
          <w:rFonts w:eastAsia="Calibri"/>
          <w:szCs w:val="24"/>
        </w:rPr>
      </w:pPr>
      <w:r w:rsidR="00A4774C" w:rsidRPr="00A4774C">
        <w:rPr>
          <w:rFonts w:eastAsia="Calibri"/>
          <w:szCs w:val="24"/>
        </w:rPr>
        <w:t>10</w:t>
      </w:r>
      <w:r w:rsidR="00A4774C" w:rsidRPr="00A4774C">
        <w:rPr>
          <w:rFonts w:eastAsia="Calibri"/>
          <w:szCs w:val="24"/>
        </w:rPr>
        <w:t>. Komisijos narių parašai (vardas, pavardė, parašas, data):</w:t>
      </w:r>
    </w:p>
    <w:p w14:paraId="40C7B4CB" w14:textId="77777777" w:rsidR="00C806AC" w:rsidRPr="00A4774C" w:rsidRDefault="00A4774C">
      <w:pPr>
        <w:spacing w:line="360" w:lineRule="auto"/>
        <w:ind w:firstLine="720"/>
        <w:jc w:val="both"/>
        <w:rPr>
          <w:rFonts w:eastAsia="Calibri"/>
          <w:szCs w:val="24"/>
        </w:rPr>
      </w:pPr>
      <w:r w:rsidRPr="00A4774C">
        <w:rPr>
          <w:rFonts w:eastAsia="Calibri"/>
          <w:szCs w:val="24"/>
        </w:rPr>
        <w:t>Komisijos pirmininkas _______________________________________________________</w:t>
      </w:r>
    </w:p>
    <w:p w14:paraId="40C7B4CC" w14:textId="77777777" w:rsidR="00C806AC" w:rsidRPr="00A4774C" w:rsidRDefault="00A4774C">
      <w:pPr>
        <w:spacing w:line="360" w:lineRule="auto"/>
        <w:ind w:firstLine="720"/>
        <w:jc w:val="both"/>
        <w:rPr>
          <w:rFonts w:eastAsia="Calibri"/>
          <w:szCs w:val="24"/>
        </w:rPr>
      </w:pPr>
      <w:r w:rsidRPr="00A4774C">
        <w:rPr>
          <w:rFonts w:eastAsia="Calibri"/>
          <w:szCs w:val="24"/>
        </w:rPr>
        <w:t>Komisijos nariai: ___________________________________________________________</w:t>
      </w:r>
    </w:p>
    <w:p w14:paraId="40C7B4CD" w14:textId="77777777" w:rsidR="00C806AC" w:rsidRPr="00A4774C" w:rsidRDefault="00A4774C">
      <w:pPr>
        <w:spacing w:line="360" w:lineRule="auto"/>
        <w:ind w:firstLine="720"/>
        <w:jc w:val="both"/>
        <w:rPr>
          <w:rFonts w:eastAsia="Calibri"/>
          <w:szCs w:val="24"/>
        </w:rPr>
      </w:pPr>
      <w:r w:rsidRPr="00A4774C">
        <w:rPr>
          <w:rFonts w:eastAsia="Calibri"/>
          <w:szCs w:val="24"/>
        </w:rPr>
        <w:t>__________________________________________________________________________</w:t>
      </w:r>
    </w:p>
    <w:p w14:paraId="40C7B4D4" w14:textId="5ECFA6F2" w:rsidR="00C806AC" w:rsidRPr="00A4774C" w:rsidRDefault="000E04E5">
      <w:pPr>
        <w:tabs>
          <w:tab w:val="left" w:pos="7371"/>
        </w:tabs>
        <w:rPr>
          <w:szCs w:val="24"/>
        </w:rPr>
      </w:pPr>
    </w:p>
    <w:sectPr w:rsidR="00C806AC" w:rsidRPr="00A4774C" w:rsidSect="00297FBC">
      <w:pgSz w:w="11906" w:h="16838"/>
      <w:pgMar w:top="1134" w:right="567" w:bottom="993" w:left="1701" w:header="561" w:footer="561"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C7B4D8" w14:textId="77777777" w:rsidR="00C806AC" w:rsidRDefault="00A4774C">
      <w:r>
        <w:separator/>
      </w:r>
    </w:p>
  </w:endnote>
  <w:endnote w:type="continuationSeparator" w:id="0">
    <w:p w14:paraId="40C7B4D9" w14:textId="77777777" w:rsidR="00C806AC" w:rsidRDefault="00A47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7B4D6" w14:textId="77777777" w:rsidR="00C806AC" w:rsidRDefault="00A4774C">
      <w:r>
        <w:separator/>
      </w:r>
    </w:p>
  </w:footnote>
  <w:footnote w:type="continuationSeparator" w:id="0">
    <w:p w14:paraId="40C7B4D7" w14:textId="77777777" w:rsidR="00C806AC" w:rsidRDefault="00A4774C">
      <w:r>
        <w:continuationSeparator/>
      </w:r>
    </w:p>
  </w:footnote>
  <w:footnote w:id="1">
    <w:p w14:paraId="40C7B4DA" w14:textId="77777777" w:rsidR="00C806AC" w:rsidRDefault="00A4774C">
      <w:pPr>
        <w:jc w:val="both"/>
        <w:rPr>
          <w:sz w:val="20"/>
          <w:lang w:val="en-US" w:eastAsia="lt-LT"/>
        </w:rPr>
      </w:pPr>
      <w:r>
        <w:rPr>
          <w:sz w:val="20"/>
          <w:vertAlign w:val="superscript"/>
          <w:lang w:val="en-US" w:eastAsia="lt-LT"/>
        </w:rPr>
        <w:footnoteRef/>
      </w:r>
      <w:r>
        <w:rPr>
          <w:sz w:val="20"/>
          <w:lang w:val="en-US" w:eastAsia="lt-LT"/>
        </w:rPr>
        <w:t xml:space="preserve"> </w:t>
      </w:r>
      <w:proofErr w:type="spellStart"/>
      <w:proofErr w:type="gramStart"/>
      <w:r>
        <w:rPr>
          <w:sz w:val="20"/>
          <w:lang w:val="en-US" w:eastAsia="lt-LT"/>
        </w:rPr>
        <w:t>Pagal</w:t>
      </w:r>
      <w:proofErr w:type="spellEnd"/>
      <w:r>
        <w:rPr>
          <w:sz w:val="20"/>
          <w:lang w:val="en-US" w:eastAsia="lt-LT"/>
        </w:rPr>
        <w:t xml:space="preserve"> </w:t>
      </w:r>
      <w:proofErr w:type="spellStart"/>
      <w:r>
        <w:rPr>
          <w:sz w:val="20"/>
          <w:lang w:val="en-US" w:eastAsia="lt-LT"/>
        </w:rPr>
        <w:t>asmens</w:t>
      </w:r>
      <w:proofErr w:type="spellEnd"/>
      <w:r>
        <w:rPr>
          <w:sz w:val="20"/>
          <w:lang w:val="en-US" w:eastAsia="lt-LT"/>
        </w:rPr>
        <w:t xml:space="preserve"> </w:t>
      </w:r>
      <w:proofErr w:type="spellStart"/>
      <w:r>
        <w:rPr>
          <w:sz w:val="20"/>
          <w:lang w:val="en-US" w:eastAsia="lt-LT"/>
        </w:rPr>
        <w:t>judėjimo</w:t>
      </w:r>
      <w:proofErr w:type="spellEnd"/>
      <w:r>
        <w:rPr>
          <w:sz w:val="20"/>
          <w:lang w:val="en-US" w:eastAsia="lt-LT"/>
        </w:rPr>
        <w:t xml:space="preserve"> ir </w:t>
      </w:r>
      <w:proofErr w:type="spellStart"/>
      <w:r>
        <w:rPr>
          <w:sz w:val="20"/>
          <w:lang w:val="en-US" w:eastAsia="lt-LT"/>
        </w:rPr>
        <w:t>apsitarnavimo</w:t>
      </w:r>
      <w:proofErr w:type="spellEnd"/>
      <w:r>
        <w:rPr>
          <w:sz w:val="20"/>
          <w:lang w:val="en-US" w:eastAsia="lt-LT"/>
        </w:rPr>
        <w:t xml:space="preserve"> </w:t>
      </w:r>
      <w:proofErr w:type="spellStart"/>
      <w:r>
        <w:rPr>
          <w:sz w:val="20"/>
          <w:lang w:val="en-US" w:eastAsia="lt-LT"/>
        </w:rPr>
        <w:t>funkcijų</w:t>
      </w:r>
      <w:proofErr w:type="spellEnd"/>
      <w:r>
        <w:rPr>
          <w:sz w:val="20"/>
          <w:lang w:val="en-US" w:eastAsia="lt-LT"/>
        </w:rPr>
        <w:t xml:space="preserve"> </w:t>
      </w:r>
      <w:proofErr w:type="spellStart"/>
      <w:r>
        <w:rPr>
          <w:sz w:val="20"/>
          <w:lang w:val="en-US" w:eastAsia="lt-LT"/>
        </w:rPr>
        <w:t>sutrikimų</w:t>
      </w:r>
      <w:proofErr w:type="spellEnd"/>
      <w:r>
        <w:rPr>
          <w:sz w:val="20"/>
          <w:lang w:val="en-US" w:eastAsia="lt-LT"/>
        </w:rPr>
        <w:t xml:space="preserve"> </w:t>
      </w:r>
      <w:proofErr w:type="spellStart"/>
      <w:r>
        <w:rPr>
          <w:sz w:val="20"/>
          <w:lang w:val="en-US" w:eastAsia="lt-LT"/>
        </w:rPr>
        <w:t>lygį</w:t>
      </w:r>
      <w:proofErr w:type="spellEnd"/>
      <w:r>
        <w:rPr>
          <w:sz w:val="20"/>
          <w:lang w:val="en-US" w:eastAsia="lt-LT"/>
        </w:rPr>
        <w:t xml:space="preserve"> </w:t>
      </w:r>
      <w:proofErr w:type="spellStart"/>
      <w:r>
        <w:rPr>
          <w:sz w:val="20"/>
          <w:lang w:val="en-US" w:eastAsia="lt-LT"/>
        </w:rPr>
        <w:t>pildoma</w:t>
      </w:r>
      <w:proofErr w:type="spellEnd"/>
      <w:r>
        <w:rPr>
          <w:sz w:val="20"/>
          <w:lang w:val="en-US" w:eastAsia="lt-LT"/>
        </w:rPr>
        <w:t xml:space="preserve"> </w:t>
      </w:r>
      <w:proofErr w:type="spellStart"/>
      <w:r>
        <w:rPr>
          <w:sz w:val="20"/>
          <w:lang w:val="en-US" w:eastAsia="lt-LT"/>
        </w:rPr>
        <w:t>atitinkamai</w:t>
      </w:r>
      <w:proofErr w:type="spellEnd"/>
      <w:r>
        <w:rPr>
          <w:sz w:val="20"/>
          <w:lang w:val="en-US" w:eastAsia="lt-LT"/>
        </w:rPr>
        <w:t xml:space="preserve"> </w:t>
      </w:r>
      <w:proofErr w:type="spellStart"/>
      <w:r>
        <w:rPr>
          <w:sz w:val="20"/>
          <w:lang w:val="en-US" w:eastAsia="lt-LT"/>
        </w:rPr>
        <w:t>viena</w:t>
      </w:r>
      <w:proofErr w:type="spellEnd"/>
      <w:r>
        <w:rPr>
          <w:sz w:val="20"/>
          <w:lang w:val="en-US" w:eastAsia="lt-LT"/>
        </w:rPr>
        <w:t xml:space="preserve"> </w:t>
      </w:r>
      <w:proofErr w:type="spellStart"/>
      <w:r>
        <w:rPr>
          <w:sz w:val="20"/>
          <w:lang w:val="en-US" w:eastAsia="lt-LT"/>
        </w:rPr>
        <w:t>iš</w:t>
      </w:r>
      <w:proofErr w:type="spellEnd"/>
      <w:r>
        <w:rPr>
          <w:sz w:val="20"/>
          <w:lang w:val="en-US" w:eastAsia="lt-LT"/>
        </w:rPr>
        <w:t xml:space="preserve"> </w:t>
      </w:r>
      <w:proofErr w:type="spellStart"/>
      <w:r>
        <w:rPr>
          <w:sz w:val="20"/>
          <w:lang w:val="en-US" w:eastAsia="lt-LT"/>
        </w:rPr>
        <w:t>šio</w:t>
      </w:r>
      <w:proofErr w:type="spellEnd"/>
      <w:r>
        <w:rPr>
          <w:sz w:val="20"/>
          <w:lang w:val="en-US" w:eastAsia="lt-LT"/>
        </w:rPr>
        <w:t xml:space="preserve"> </w:t>
      </w:r>
      <w:proofErr w:type="spellStart"/>
      <w:r>
        <w:rPr>
          <w:sz w:val="20"/>
          <w:lang w:val="en-US" w:eastAsia="lt-LT"/>
        </w:rPr>
        <w:t>priedo</w:t>
      </w:r>
      <w:proofErr w:type="spellEnd"/>
      <w:r>
        <w:rPr>
          <w:sz w:val="20"/>
          <w:lang w:val="en-US" w:eastAsia="lt-LT"/>
        </w:rPr>
        <w:t xml:space="preserve"> II </w:t>
      </w:r>
      <w:proofErr w:type="spellStart"/>
      <w:r>
        <w:rPr>
          <w:sz w:val="20"/>
          <w:lang w:val="en-US" w:eastAsia="lt-LT"/>
        </w:rPr>
        <w:t>dalyje</w:t>
      </w:r>
      <w:proofErr w:type="spellEnd"/>
      <w:r>
        <w:rPr>
          <w:sz w:val="20"/>
          <w:lang w:val="en-US" w:eastAsia="lt-LT"/>
        </w:rPr>
        <w:t xml:space="preserve"> </w:t>
      </w:r>
      <w:proofErr w:type="spellStart"/>
      <w:r>
        <w:rPr>
          <w:sz w:val="20"/>
          <w:lang w:val="en-US" w:eastAsia="lt-LT"/>
        </w:rPr>
        <w:t>nurodytų</w:t>
      </w:r>
      <w:proofErr w:type="spellEnd"/>
      <w:r>
        <w:rPr>
          <w:sz w:val="20"/>
          <w:lang w:val="en-US" w:eastAsia="lt-LT"/>
        </w:rPr>
        <w:t xml:space="preserve"> </w:t>
      </w:r>
      <w:proofErr w:type="spellStart"/>
      <w:r>
        <w:rPr>
          <w:sz w:val="20"/>
          <w:lang w:val="en-US" w:eastAsia="lt-LT"/>
        </w:rPr>
        <w:t>lentelių</w:t>
      </w:r>
      <w:proofErr w:type="spellEnd"/>
      <w:r>
        <w:rPr>
          <w:sz w:val="20"/>
          <w:lang w:val="en-US" w:eastAsia="lt-LT"/>
        </w:rPr>
        <w:t xml:space="preserve"> – A, B </w:t>
      </w:r>
      <w:proofErr w:type="spellStart"/>
      <w:r>
        <w:rPr>
          <w:sz w:val="20"/>
          <w:lang w:val="en-US" w:eastAsia="lt-LT"/>
        </w:rPr>
        <w:t>arba</w:t>
      </w:r>
      <w:proofErr w:type="spellEnd"/>
      <w:r>
        <w:rPr>
          <w:sz w:val="20"/>
          <w:lang w:val="en-US" w:eastAsia="lt-LT"/>
        </w:rPr>
        <w:t xml:space="preserve"> C.</w:t>
      </w:r>
      <w:proofErr w:type="gramEnd"/>
    </w:p>
  </w:footnote>
  <w:footnote w:id="2">
    <w:p w14:paraId="40C7B4DB" w14:textId="77777777" w:rsidR="00C806AC" w:rsidRDefault="00A4774C">
      <w:pPr>
        <w:jc w:val="both"/>
        <w:rPr>
          <w:sz w:val="20"/>
          <w:lang w:val="en-US" w:eastAsia="lt-LT"/>
        </w:rPr>
      </w:pPr>
      <w:r>
        <w:rPr>
          <w:sz w:val="20"/>
          <w:vertAlign w:val="superscript"/>
          <w:lang w:val="en-US" w:eastAsia="lt-LT"/>
        </w:rPr>
        <w:footnoteRef/>
      </w:r>
      <w:r>
        <w:rPr>
          <w:sz w:val="20"/>
          <w:lang w:val="en-US" w:eastAsia="lt-LT"/>
        </w:rPr>
        <w:t xml:space="preserve"> </w:t>
      </w:r>
      <w:proofErr w:type="spellStart"/>
      <w:proofErr w:type="gramStart"/>
      <w:r>
        <w:rPr>
          <w:sz w:val="20"/>
          <w:lang w:val="en-US" w:eastAsia="lt-LT"/>
        </w:rPr>
        <w:t>Pateikiami</w:t>
      </w:r>
      <w:proofErr w:type="spellEnd"/>
      <w:r>
        <w:rPr>
          <w:sz w:val="20"/>
          <w:lang w:val="en-US" w:eastAsia="lt-LT"/>
        </w:rPr>
        <w:t xml:space="preserve"> </w:t>
      </w:r>
      <w:proofErr w:type="spellStart"/>
      <w:r>
        <w:rPr>
          <w:sz w:val="20"/>
          <w:lang w:val="en-US" w:eastAsia="lt-LT"/>
        </w:rPr>
        <w:t>tokie</w:t>
      </w:r>
      <w:proofErr w:type="spellEnd"/>
      <w:r>
        <w:rPr>
          <w:sz w:val="20"/>
          <w:lang w:val="en-US" w:eastAsia="lt-LT"/>
        </w:rPr>
        <w:t xml:space="preserve"> </w:t>
      </w:r>
      <w:proofErr w:type="spellStart"/>
      <w:r>
        <w:rPr>
          <w:sz w:val="20"/>
          <w:lang w:val="en-US" w:eastAsia="lt-LT"/>
        </w:rPr>
        <w:t>patys</w:t>
      </w:r>
      <w:proofErr w:type="spellEnd"/>
      <w:r>
        <w:rPr>
          <w:sz w:val="20"/>
          <w:lang w:val="en-US" w:eastAsia="lt-LT"/>
        </w:rPr>
        <w:t xml:space="preserve"> </w:t>
      </w:r>
      <w:proofErr w:type="spellStart"/>
      <w:r>
        <w:rPr>
          <w:sz w:val="20"/>
          <w:lang w:val="en-US" w:eastAsia="lt-LT"/>
        </w:rPr>
        <w:t>dokumentai</w:t>
      </w:r>
      <w:proofErr w:type="spellEnd"/>
      <w:r>
        <w:rPr>
          <w:sz w:val="20"/>
          <w:lang w:val="en-US" w:eastAsia="lt-LT"/>
        </w:rPr>
        <w:t xml:space="preserve">, </w:t>
      </w:r>
      <w:proofErr w:type="spellStart"/>
      <w:r>
        <w:rPr>
          <w:sz w:val="20"/>
          <w:lang w:val="en-US" w:eastAsia="lt-LT"/>
        </w:rPr>
        <w:t>kuriuos</w:t>
      </w:r>
      <w:proofErr w:type="spellEnd"/>
      <w:r>
        <w:rPr>
          <w:sz w:val="20"/>
          <w:lang w:val="en-US" w:eastAsia="lt-LT"/>
        </w:rPr>
        <w:t xml:space="preserve"> </w:t>
      </w:r>
      <w:proofErr w:type="spellStart"/>
      <w:r>
        <w:rPr>
          <w:sz w:val="20"/>
          <w:lang w:val="en-US" w:eastAsia="lt-LT"/>
        </w:rPr>
        <w:t>teikia</w:t>
      </w:r>
      <w:proofErr w:type="spellEnd"/>
      <w:r>
        <w:rPr>
          <w:sz w:val="20"/>
          <w:lang w:val="en-US" w:eastAsia="lt-LT"/>
        </w:rPr>
        <w:t xml:space="preserve"> </w:t>
      </w:r>
      <w:proofErr w:type="spellStart"/>
      <w:r>
        <w:rPr>
          <w:sz w:val="20"/>
          <w:lang w:val="en-US" w:eastAsia="lt-LT"/>
        </w:rPr>
        <w:t>pareiškėjas</w:t>
      </w:r>
      <w:proofErr w:type="spellEnd"/>
      <w:r>
        <w:rPr>
          <w:sz w:val="20"/>
          <w:lang w:val="en-US" w:eastAsia="lt-LT"/>
        </w:rPr>
        <w:t>.</w:t>
      </w:r>
      <w:proofErr w:type="gramEnd"/>
      <w:r>
        <w:rPr>
          <w:sz w:val="20"/>
          <w:lang w:val="en-US" w:eastAsia="lt-LT"/>
        </w:rPr>
        <w:t xml:space="preserve"> </w:t>
      </w:r>
      <w:proofErr w:type="spellStart"/>
      <w:proofErr w:type="gramStart"/>
      <w:r>
        <w:rPr>
          <w:sz w:val="20"/>
          <w:lang w:val="en-US" w:eastAsia="lt-LT"/>
        </w:rPr>
        <w:t>Būsto</w:t>
      </w:r>
      <w:proofErr w:type="spellEnd"/>
      <w:r>
        <w:rPr>
          <w:sz w:val="20"/>
          <w:lang w:val="en-US" w:eastAsia="lt-LT"/>
        </w:rPr>
        <w:t xml:space="preserve"> </w:t>
      </w:r>
      <w:proofErr w:type="spellStart"/>
      <w:r>
        <w:rPr>
          <w:sz w:val="20"/>
          <w:lang w:val="en-US" w:eastAsia="lt-LT"/>
        </w:rPr>
        <w:t>pritaikymo</w:t>
      </w:r>
      <w:proofErr w:type="spellEnd"/>
      <w:r>
        <w:rPr>
          <w:sz w:val="20"/>
          <w:lang w:val="en-US" w:eastAsia="lt-LT"/>
        </w:rPr>
        <w:t xml:space="preserve"> </w:t>
      </w:r>
      <w:proofErr w:type="spellStart"/>
      <w:r>
        <w:rPr>
          <w:sz w:val="20"/>
          <w:lang w:val="en-US" w:eastAsia="lt-LT"/>
        </w:rPr>
        <w:t>neįgaliajam</w:t>
      </w:r>
      <w:proofErr w:type="spellEnd"/>
      <w:r>
        <w:rPr>
          <w:sz w:val="20"/>
          <w:lang w:val="en-US" w:eastAsia="lt-LT"/>
        </w:rPr>
        <w:t xml:space="preserve"> </w:t>
      </w:r>
      <w:proofErr w:type="spellStart"/>
      <w:r>
        <w:rPr>
          <w:sz w:val="20"/>
          <w:lang w:val="en-US" w:eastAsia="lt-LT"/>
        </w:rPr>
        <w:t>poreikio</w:t>
      </w:r>
      <w:proofErr w:type="spellEnd"/>
      <w:r>
        <w:rPr>
          <w:sz w:val="20"/>
          <w:lang w:val="en-US" w:eastAsia="lt-LT"/>
        </w:rPr>
        <w:t xml:space="preserve"> vertinimo </w:t>
      </w:r>
      <w:proofErr w:type="spellStart"/>
      <w:r>
        <w:rPr>
          <w:sz w:val="20"/>
          <w:lang w:val="en-US" w:eastAsia="lt-LT"/>
        </w:rPr>
        <w:t>aktas</w:t>
      </w:r>
      <w:proofErr w:type="spellEnd"/>
      <w:r>
        <w:rPr>
          <w:sz w:val="20"/>
          <w:lang w:val="en-US" w:eastAsia="lt-LT"/>
        </w:rPr>
        <w:t xml:space="preserve"> </w:t>
      </w:r>
      <w:proofErr w:type="spellStart"/>
      <w:r>
        <w:rPr>
          <w:sz w:val="20"/>
          <w:lang w:val="en-US" w:eastAsia="lt-LT"/>
        </w:rPr>
        <w:t>surašomas</w:t>
      </w:r>
      <w:proofErr w:type="spellEnd"/>
      <w:r>
        <w:rPr>
          <w:sz w:val="20"/>
          <w:lang w:val="en-US" w:eastAsia="lt-LT"/>
        </w:rPr>
        <w:t xml:space="preserve"> </w:t>
      </w:r>
      <w:proofErr w:type="spellStart"/>
      <w:r>
        <w:rPr>
          <w:sz w:val="20"/>
          <w:lang w:val="en-US" w:eastAsia="lt-LT"/>
        </w:rPr>
        <w:t>kiekvienam</w:t>
      </w:r>
      <w:proofErr w:type="spellEnd"/>
      <w:r>
        <w:rPr>
          <w:sz w:val="20"/>
          <w:lang w:val="en-US" w:eastAsia="lt-LT"/>
        </w:rPr>
        <w:t xml:space="preserve"> </w:t>
      </w:r>
      <w:proofErr w:type="spellStart"/>
      <w:r>
        <w:rPr>
          <w:sz w:val="20"/>
          <w:lang w:val="en-US" w:eastAsia="lt-LT"/>
        </w:rPr>
        <w:t>iš</w:t>
      </w:r>
      <w:proofErr w:type="spellEnd"/>
      <w:r>
        <w:rPr>
          <w:sz w:val="20"/>
          <w:lang w:val="en-US" w:eastAsia="lt-LT"/>
        </w:rPr>
        <w:t xml:space="preserve"> </w:t>
      </w:r>
      <w:proofErr w:type="spellStart"/>
      <w:r>
        <w:rPr>
          <w:sz w:val="20"/>
          <w:lang w:val="en-US" w:eastAsia="lt-LT"/>
        </w:rPr>
        <w:t>būste</w:t>
      </w:r>
      <w:proofErr w:type="spellEnd"/>
      <w:r>
        <w:rPr>
          <w:sz w:val="20"/>
          <w:lang w:val="en-US" w:eastAsia="lt-LT"/>
        </w:rPr>
        <w:t xml:space="preserve"> </w:t>
      </w:r>
      <w:proofErr w:type="spellStart"/>
      <w:r>
        <w:rPr>
          <w:sz w:val="20"/>
          <w:lang w:val="en-US" w:eastAsia="lt-LT"/>
        </w:rPr>
        <w:t>gyvenančių</w:t>
      </w:r>
      <w:proofErr w:type="spellEnd"/>
      <w:r>
        <w:rPr>
          <w:sz w:val="20"/>
          <w:lang w:val="en-US" w:eastAsia="lt-LT"/>
        </w:rPr>
        <w:t xml:space="preserve"> </w:t>
      </w:r>
      <w:proofErr w:type="spellStart"/>
      <w:r>
        <w:rPr>
          <w:sz w:val="20"/>
          <w:lang w:val="en-US" w:eastAsia="lt-LT"/>
        </w:rPr>
        <w:t>neįgalių</w:t>
      </w:r>
      <w:proofErr w:type="spellEnd"/>
      <w:r>
        <w:rPr>
          <w:sz w:val="20"/>
          <w:lang w:val="en-US" w:eastAsia="lt-LT"/>
        </w:rPr>
        <w:t xml:space="preserve"> </w:t>
      </w:r>
      <w:proofErr w:type="spellStart"/>
      <w:r>
        <w:rPr>
          <w:sz w:val="20"/>
          <w:lang w:val="en-US" w:eastAsia="lt-LT"/>
        </w:rPr>
        <w:t>asmenų</w:t>
      </w:r>
      <w:proofErr w:type="spellEnd"/>
      <w:r>
        <w:rPr>
          <w:sz w:val="20"/>
          <w:lang w:val="en-US" w:eastAsia="lt-LT"/>
        </w:rPr>
        <w:t xml:space="preserve"> (</w:t>
      </w:r>
      <w:proofErr w:type="spellStart"/>
      <w:r>
        <w:rPr>
          <w:sz w:val="20"/>
          <w:lang w:val="en-US" w:eastAsia="lt-LT"/>
        </w:rPr>
        <w:t>jų</w:t>
      </w:r>
      <w:proofErr w:type="spellEnd"/>
      <w:r>
        <w:rPr>
          <w:sz w:val="20"/>
          <w:lang w:val="en-US" w:eastAsia="lt-LT"/>
        </w:rPr>
        <w:t xml:space="preserve"> </w:t>
      </w:r>
      <w:proofErr w:type="spellStart"/>
      <w:r>
        <w:rPr>
          <w:sz w:val="20"/>
          <w:lang w:val="en-US" w:eastAsia="lt-LT"/>
        </w:rPr>
        <w:t>prašymu</w:t>
      </w:r>
      <w:proofErr w:type="spellEnd"/>
      <w:r>
        <w:rPr>
          <w:sz w:val="20"/>
          <w:lang w:val="en-US" w:eastAsia="lt-LT"/>
        </w:rPr>
        <w:t xml:space="preserve">) ir </w:t>
      </w:r>
      <w:proofErr w:type="spellStart"/>
      <w:r>
        <w:rPr>
          <w:sz w:val="20"/>
          <w:lang w:val="en-US" w:eastAsia="lt-LT"/>
        </w:rPr>
        <w:t>pridedamas</w:t>
      </w:r>
      <w:proofErr w:type="spellEnd"/>
      <w:r>
        <w:rPr>
          <w:sz w:val="20"/>
          <w:lang w:val="en-US" w:eastAsia="lt-LT"/>
        </w:rPr>
        <w:t>.</w:t>
      </w:r>
      <w:proofErr w:type="gramEnd"/>
    </w:p>
  </w:footnote>
  <w:footnote w:id="3">
    <w:p w14:paraId="40C7B4DC" w14:textId="77777777" w:rsidR="00C806AC" w:rsidRDefault="00A4774C">
      <w:pPr>
        <w:jc w:val="both"/>
        <w:rPr>
          <w:sz w:val="20"/>
          <w:lang w:val="en-US" w:eastAsia="lt-LT"/>
        </w:rPr>
      </w:pPr>
      <w:r>
        <w:rPr>
          <w:sz w:val="20"/>
          <w:vertAlign w:val="superscript"/>
          <w:lang w:val="en-US" w:eastAsia="lt-LT"/>
        </w:rPr>
        <w:footnoteRef/>
      </w:r>
      <w:r>
        <w:rPr>
          <w:sz w:val="20"/>
          <w:lang w:val="en-US" w:eastAsia="lt-LT"/>
        </w:rPr>
        <w:t xml:space="preserve"> </w:t>
      </w:r>
      <w:proofErr w:type="spellStart"/>
      <w:proofErr w:type="gramStart"/>
      <w:r>
        <w:rPr>
          <w:sz w:val="20"/>
          <w:lang w:val="en-US" w:eastAsia="lt-LT"/>
        </w:rPr>
        <w:t>Reikalaujama</w:t>
      </w:r>
      <w:proofErr w:type="spellEnd"/>
      <w:r>
        <w:rPr>
          <w:sz w:val="20"/>
          <w:lang w:val="en-US" w:eastAsia="lt-LT"/>
        </w:rPr>
        <w:t xml:space="preserve">, kai </w:t>
      </w:r>
      <w:proofErr w:type="spellStart"/>
      <w:r>
        <w:rPr>
          <w:sz w:val="20"/>
          <w:lang w:val="en-US" w:eastAsia="lt-LT"/>
        </w:rPr>
        <w:t>neįgalusis</w:t>
      </w:r>
      <w:proofErr w:type="spellEnd"/>
      <w:r>
        <w:rPr>
          <w:sz w:val="20"/>
          <w:lang w:val="en-US" w:eastAsia="lt-LT"/>
        </w:rPr>
        <w:t xml:space="preserve"> </w:t>
      </w:r>
      <w:proofErr w:type="spellStart"/>
      <w:r>
        <w:rPr>
          <w:sz w:val="20"/>
          <w:lang w:val="en-US" w:eastAsia="lt-LT"/>
        </w:rPr>
        <w:t>nėra</w:t>
      </w:r>
      <w:proofErr w:type="spellEnd"/>
      <w:r>
        <w:rPr>
          <w:sz w:val="20"/>
          <w:lang w:val="en-US" w:eastAsia="lt-LT"/>
        </w:rPr>
        <w:t xml:space="preserve"> </w:t>
      </w:r>
      <w:proofErr w:type="spellStart"/>
      <w:r>
        <w:rPr>
          <w:sz w:val="20"/>
          <w:lang w:val="en-US" w:eastAsia="lt-LT"/>
        </w:rPr>
        <w:t>būsto</w:t>
      </w:r>
      <w:proofErr w:type="spellEnd"/>
      <w:r>
        <w:rPr>
          <w:sz w:val="20"/>
          <w:lang w:val="en-US" w:eastAsia="lt-LT"/>
        </w:rPr>
        <w:t xml:space="preserve"> </w:t>
      </w:r>
      <w:proofErr w:type="spellStart"/>
      <w:r>
        <w:rPr>
          <w:sz w:val="20"/>
          <w:lang w:val="en-US" w:eastAsia="lt-LT"/>
        </w:rPr>
        <w:t>savininkas</w:t>
      </w:r>
      <w:proofErr w:type="spellEnd"/>
      <w:r>
        <w:rPr>
          <w:sz w:val="20"/>
          <w:lang w:val="en-US" w:eastAsia="lt-LT"/>
        </w:rPr>
        <w:t xml:space="preserve"> ir </w:t>
      </w:r>
      <w:proofErr w:type="spellStart"/>
      <w:r>
        <w:rPr>
          <w:sz w:val="20"/>
          <w:lang w:val="en-US" w:eastAsia="lt-LT"/>
        </w:rPr>
        <w:t>yra</w:t>
      </w:r>
      <w:proofErr w:type="spellEnd"/>
      <w:r>
        <w:rPr>
          <w:sz w:val="20"/>
          <w:lang w:val="en-US" w:eastAsia="lt-LT"/>
        </w:rPr>
        <w:t xml:space="preserve"> </w:t>
      </w:r>
      <w:proofErr w:type="spellStart"/>
      <w:r>
        <w:rPr>
          <w:sz w:val="20"/>
          <w:lang w:val="en-US" w:eastAsia="lt-LT"/>
        </w:rPr>
        <w:t>būsto</w:t>
      </w:r>
      <w:proofErr w:type="spellEnd"/>
      <w:r>
        <w:rPr>
          <w:sz w:val="20"/>
          <w:lang w:val="en-US" w:eastAsia="lt-LT"/>
        </w:rPr>
        <w:t xml:space="preserve"> </w:t>
      </w:r>
      <w:proofErr w:type="spellStart"/>
      <w:r>
        <w:rPr>
          <w:sz w:val="20"/>
          <w:lang w:val="en-US" w:eastAsia="lt-LT"/>
        </w:rPr>
        <w:t>bendraturčių</w:t>
      </w:r>
      <w:proofErr w:type="spellEnd"/>
      <w:r>
        <w:rPr>
          <w:sz w:val="20"/>
          <w:lang w:val="en-US" w:eastAsia="lt-LT"/>
        </w:rPr>
        <w:t>.</w:t>
      </w:r>
      <w:proofErr w:type="gramEnd"/>
    </w:p>
  </w:footnote>
  <w:footnote w:id="4">
    <w:p w14:paraId="40C7B4DD" w14:textId="77777777" w:rsidR="00C806AC" w:rsidRDefault="00A4774C">
      <w:pPr>
        <w:jc w:val="both"/>
        <w:rPr>
          <w:sz w:val="20"/>
          <w:lang w:val="en-US" w:eastAsia="lt-LT"/>
        </w:rPr>
      </w:pPr>
      <w:r>
        <w:rPr>
          <w:sz w:val="20"/>
          <w:vertAlign w:val="superscript"/>
          <w:lang w:val="en-US" w:eastAsia="lt-LT"/>
        </w:rPr>
        <w:footnoteRef/>
      </w:r>
      <w:r>
        <w:rPr>
          <w:sz w:val="20"/>
          <w:lang w:val="en-US" w:eastAsia="lt-LT"/>
        </w:rPr>
        <w:t xml:space="preserve"> </w:t>
      </w:r>
      <w:proofErr w:type="spellStart"/>
      <w:proofErr w:type="gramStart"/>
      <w:r>
        <w:rPr>
          <w:sz w:val="20"/>
          <w:lang w:val="en-US" w:eastAsia="lt-LT"/>
        </w:rPr>
        <w:t>R</w:t>
      </w:r>
      <w:r>
        <w:rPr>
          <w:bCs/>
          <w:sz w:val="20"/>
          <w:lang w:val="en-US" w:eastAsia="lt-LT"/>
        </w:rPr>
        <w:t>eikalaujama</w:t>
      </w:r>
      <w:proofErr w:type="spellEnd"/>
      <w:r>
        <w:rPr>
          <w:bCs/>
          <w:sz w:val="20"/>
          <w:lang w:val="en-US" w:eastAsia="lt-LT"/>
        </w:rPr>
        <w:t xml:space="preserve">, kai </w:t>
      </w:r>
      <w:proofErr w:type="spellStart"/>
      <w:r>
        <w:rPr>
          <w:bCs/>
          <w:sz w:val="20"/>
          <w:lang w:val="en-US" w:eastAsia="lt-LT"/>
        </w:rPr>
        <w:t>prašoma</w:t>
      </w:r>
      <w:proofErr w:type="spellEnd"/>
      <w:r>
        <w:rPr>
          <w:bCs/>
          <w:sz w:val="20"/>
          <w:lang w:val="en-US" w:eastAsia="lt-LT"/>
        </w:rPr>
        <w:t xml:space="preserve"> </w:t>
      </w:r>
      <w:proofErr w:type="spellStart"/>
      <w:r>
        <w:rPr>
          <w:bCs/>
          <w:sz w:val="20"/>
          <w:lang w:val="en-US" w:eastAsia="lt-LT"/>
        </w:rPr>
        <w:t>pritaikyti</w:t>
      </w:r>
      <w:proofErr w:type="spellEnd"/>
      <w:r>
        <w:rPr>
          <w:bCs/>
          <w:sz w:val="20"/>
          <w:lang w:val="en-US" w:eastAsia="lt-LT"/>
        </w:rPr>
        <w:t xml:space="preserve"> </w:t>
      </w:r>
      <w:proofErr w:type="spellStart"/>
      <w:r>
        <w:rPr>
          <w:bCs/>
          <w:sz w:val="20"/>
          <w:lang w:val="en-US" w:eastAsia="lt-LT"/>
        </w:rPr>
        <w:t>būstą</w:t>
      </w:r>
      <w:proofErr w:type="spellEnd"/>
      <w:r>
        <w:rPr>
          <w:bCs/>
          <w:sz w:val="20"/>
          <w:lang w:val="en-US" w:eastAsia="lt-LT"/>
        </w:rPr>
        <w:t xml:space="preserve"> </w:t>
      </w:r>
      <w:proofErr w:type="spellStart"/>
      <w:r>
        <w:rPr>
          <w:bCs/>
          <w:sz w:val="20"/>
          <w:lang w:val="en-US" w:eastAsia="lt-LT"/>
        </w:rPr>
        <w:t>labai</w:t>
      </w:r>
      <w:proofErr w:type="spellEnd"/>
      <w:r>
        <w:rPr>
          <w:bCs/>
          <w:sz w:val="20"/>
          <w:lang w:val="en-US" w:eastAsia="lt-LT"/>
        </w:rPr>
        <w:t xml:space="preserve"> </w:t>
      </w:r>
      <w:proofErr w:type="spellStart"/>
      <w:r>
        <w:rPr>
          <w:bCs/>
          <w:sz w:val="20"/>
          <w:lang w:val="en-US" w:eastAsia="lt-LT"/>
        </w:rPr>
        <w:t>ryškių</w:t>
      </w:r>
      <w:proofErr w:type="spellEnd"/>
      <w:r>
        <w:rPr>
          <w:bCs/>
          <w:sz w:val="20"/>
          <w:lang w:val="en-US" w:eastAsia="lt-LT"/>
        </w:rPr>
        <w:t xml:space="preserve"> </w:t>
      </w:r>
      <w:proofErr w:type="spellStart"/>
      <w:r>
        <w:rPr>
          <w:bCs/>
          <w:sz w:val="20"/>
          <w:lang w:val="en-US" w:eastAsia="lt-LT"/>
        </w:rPr>
        <w:t>arba</w:t>
      </w:r>
      <w:proofErr w:type="spellEnd"/>
      <w:r>
        <w:rPr>
          <w:bCs/>
          <w:sz w:val="20"/>
          <w:lang w:val="en-US" w:eastAsia="lt-LT"/>
        </w:rPr>
        <w:t xml:space="preserve"> </w:t>
      </w:r>
      <w:proofErr w:type="spellStart"/>
      <w:r>
        <w:rPr>
          <w:bCs/>
          <w:sz w:val="20"/>
          <w:lang w:val="en-US" w:eastAsia="lt-LT"/>
        </w:rPr>
        <w:t>ryškių</w:t>
      </w:r>
      <w:proofErr w:type="spellEnd"/>
      <w:r>
        <w:rPr>
          <w:bCs/>
          <w:sz w:val="20"/>
          <w:lang w:val="en-US" w:eastAsia="lt-LT"/>
        </w:rPr>
        <w:t xml:space="preserve"> </w:t>
      </w:r>
      <w:proofErr w:type="spellStart"/>
      <w:r>
        <w:rPr>
          <w:bCs/>
          <w:sz w:val="20"/>
          <w:lang w:val="en-US" w:eastAsia="lt-LT"/>
        </w:rPr>
        <w:t>judėjimo</w:t>
      </w:r>
      <w:proofErr w:type="spellEnd"/>
      <w:r>
        <w:rPr>
          <w:bCs/>
          <w:sz w:val="20"/>
          <w:lang w:val="en-US" w:eastAsia="lt-LT"/>
        </w:rPr>
        <w:t xml:space="preserve"> ir </w:t>
      </w:r>
      <w:proofErr w:type="spellStart"/>
      <w:r>
        <w:rPr>
          <w:bCs/>
          <w:sz w:val="20"/>
          <w:lang w:val="en-US" w:eastAsia="lt-LT"/>
        </w:rPr>
        <w:t>apsitarnavimo</w:t>
      </w:r>
      <w:proofErr w:type="spellEnd"/>
      <w:r>
        <w:rPr>
          <w:bCs/>
          <w:sz w:val="20"/>
          <w:lang w:val="en-US" w:eastAsia="lt-LT"/>
        </w:rPr>
        <w:t xml:space="preserve"> </w:t>
      </w:r>
      <w:proofErr w:type="spellStart"/>
      <w:r>
        <w:rPr>
          <w:bCs/>
          <w:sz w:val="20"/>
          <w:lang w:val="en-US" w:eastAsia="lt-LT"/>
        </w:rPr>
        <w:t>funkcijų</w:t>
      </w:r>
      <w:proofErr w:type="spellEnd"/>
      <w:r>
        <w:rPr>
          <w:bCs/>
          <w:sz w:val="20"/>
          <w:lang w:val="en-US" w:eastAsia="lt-LT"/>
        </w:rPr>
        <w:t xml:space="preserve"> </w:t>
      </w:r>
      <w:proofErr w:type="spellStart"/>
      <w:r>
        <w:rPr>
          <w:bCs/>
          <w:sz w:val="20"/>
          <w:lang w:val="en-US" w:eastAsia="lt-LT"/>
        </w:rPr>
        <w:t>sutrikimų</w:t>
      </w:r>
      <w:proofErr w:type="spellEnd"/>
      <w:r>
        <w:rPr>
          <w:bCs/>
          <w:sz w:val="20"/>
          <w:lang w:val="en-US" w:eastAsia="lt-LT"/>
        </w:rPr>
        <w:t xml:space="preserve"> </w:t>
      </w:r>
      <w:proofErr w:type="spellStart"/>
      <w:r>
        <w:rPr>
          <w:bCs/>
          <w:sz w:val="20"/>
          <w:lang w:val="en-US" w:eastAsia="lt-LT"/>
        </w:rPr>
        <w:t>turinčiam</w:t>
      </w:r>
      <w:proofErr w:type="spellEnd"/>
      <w:r>
        <w:rPr>
          <w:bCs/>
          <w:sz w:val="20"/>
          <w:lang w:val="en-US" w:eastAsia="lt-LT"/>
        </w:rPr>
        <w:t xml:space="preserve"> </w:t>
      </w:r>
      <w:proofErr w:type="spellStart"/>
      <w:r>
        <w:rPr>
          <w:bCs/>
          <w:sz w:val="20"/>
          <w:lang w:val="en-US" w:eastAsia="lt-LT"/>
        </w:rPr>
        <w:t>asmeniui</w:t>
      </w:r>
      <w:proofErr w:type="spellEnd"/>
      <w:r>
        <w:rPr>
          <w:bCs/>
          <w:sz w:val="20"/>
          <w:lang w:val="en-US" w:eastAsia="lt-LT"/>
        </w:rPr>
        <w:t xml:space="preserve">, kuris </w:t>
      </w:r>
      <w:proofErr w:type="spellStart"/>
      <w:r>
        <w:rPr>
          <w:bCs/>
          <w:sz w:val="20"/>
          <w:lang w:val="en-US" w:eastAsia="lt-LT"/>
        </w:rPr>
        <w:t>gali</w:t>
      </w:r>
      <w:proofErr w:type="spellEnd"/>
      <w:r>
        <w:rPr>
          <w:bCs/>
          <w:sz w:val="20"/>
          <w:lang w:val="en-US" w:eastAsia="lt-LT"/>
        </w:rPr>
        <w:t xml:space="preserve"> </w:t>
      </w:r>
      <w:proofErr w:type="spellStart"/>
      <w:r>
        <w:rPr>
          <w:bCs/>
          <w:sz w:val="20"/>
          <w:lang w:val="en-US" w:eastAsia="lt-LT"/>
        </w:rPr>
        <w:t>važiuoti</w:t>
      </w:r>
      <w:proofErr w:type="spellEnd"/>
      <w:r>
        <w:rPr>
          <w:bCs/>
          <w:sz w:val="20"/>
          <w:lang w:val="en-US" w:eastAsia="lt-LT"/>
        </w:rPr>
        <w:t xml:space="preserve"> </w:t>
      </w:r>
      <w:proofErr w:type="spellStart"/>
      <w:r>
        <w:rPr>
          <w:bCs/>
          <w:sz w:val="20"/>
          <w:lang w:val="en-US" w:eastAsia="lt-LT"/>
        </w:rPr>
        <w:t>vežimėliu</w:t>
      </w:r>
      <w:proofErr w:type="spellEnd"/>
      <w:r>
        <w:rPr>
          <w:bCs/>
          <w:sz w:val="20"/>
          <w:lang w:val="en-US" w:eastAsia="lt-LT"/>
        </w:rPr>
        <w:t>.</w:t>
      </w:r>
      <w:proofErr w:type="gramEnd"/>
    </w:p>
  </w:footnote>
  <w:footnote w:id="5">
    <w:p w14:paraId="40C7B4DE" w14:textId="77777777" w:rsidR="00C806AC" w:rsidRDefault="00A4774C">
      <w:pPr>
        <w:rPr>
          <w:sz w:val="20"/>
          <w:lang w:val="en-US" w:eastAsia="lt-LT"/>
        </w:rPr>
      </w:pPr>
      <w:r>
        <w:rPr>
          <w:sz w:val="20"/>
          <w:vertAlign w:val="superscript"/>
          <w:lang w:val="en-US" w:eastAsia="lt-LT"/>
        </w:rPr>
        <w:footnoteRef/>
      </w:r>
      <w:r>
        <w:rPr>
          <w:sz w:val="20"/>
          <w:lang w:val="en-US" w:eastAsia="lt-LT"/>
        </w:rPr>
        <w:t xml:space="preserve"> </w:t>
      </w:r>
      <w:proofErr w:type="spellStart"/>
      <w:r>
        <w:rPr>
          <w:sz w:val="20"/>
          <w:lang w:val="en-US" w:eastAsia="lt-LT"/>
        </w:rPr>
        <w:t>Įrašyti</w:t>
      </w:r>
      <w:proofErr w:type="spellEnd"/>
      <w:r>
        <w:rPr>
          <w:sz w:val="20"/>
          <w:lang w:val="en-US" w:eastAsia="lt-LT"/>
        </w:rPr>
        <w:t xml:space="preserve"> </w:t>
      </w:r>
      <w:proofErr w:type="spellStart"/>
      <w:r>
        <w:rPr>
          <w:sz w:val="20"/>
          <w:lang w:val="en-US" w:eastAsia="lt-LT"/>
        </w:rPr>
        <w:t>Būsto</w:t>
      </w:r>
      <w:proofErr w:type="spellEnd"/>
      <w:r>
        <w:rPr>
          <w:sz w:val="20"/>
          <w:lang w:val="en-US" w:eastAsia="lt-LT"/>
        </w:rPr>
        <w:t xml:space="preserve"> </w:t>
      </w:r>
      <w:proofErr w:type="spellStart"/>
      <w:r>
        <w:rPr>
          <w:sz w:val="20"/>
          <w:lang w:val="en-US" w:eastAsia="lt-LT"/>
        </w:rPr>
        <w:t>pritaikymo</w:t>
      </w:r>
      <w:proofErr w:type="spellEnd"/>
      <w:r>
        <w:rPr>
          <w:sz w:val="20"/>
          <w:lang w:val="en-US" w:eastAsia="lt-LT"/>
        </w:rPr>
        <w:t xml:space="preserve"> </w:t>
      </w:r>
      <w:proofErr w:type="spellStart"/>
      <w:r>
        <w:rPr>
          <w:sz w:val="20"/>
          <w:lang w:val="en-US" w:eastAsia="lt-LT"/>
        </w:rPr>
        <w:t>neįgaliesiems</w:t>
      </w:r>
      <w:proofErr w:type="spellEnd"/>
      <w:r>
        <w:rPr>
          <w:sz w:val="20"/>
          <w:lang w:val="en-US" w:eastAsia="lt-LT"/>
        </w:rPr>
        <w:t xml:space="preserve"> </w:t>
      </w:r>
      <w:proofErr w:type="spellStart"/>
      <w:r>
        <w:rPr>
          <w:sz w:val="20"/>
          <w:lang w:val="en-US" w:eastAsia="lt-LT"/>
        </w:rPr>
        <w:t>finansavimo</w:t>
      </w:r>
      <w:proofErr w:type="spellEnd"/>
      <w:r>
        <w:rPr>
          <w:sz w:val="20"/>
          <w:lang w:val="en-US" w:eastAsia="lt-LT"/>
        </w:rPr>
        <w:t xml:space="preserve"> </w:t>
      </w:r>
      <w:proofErr w:type="spellStart"/>
      <w:r>
        <w:rPr>
          <w:sz w:val="20"/>
          <w:lang w:val="en-US" w:eastAsia="lt-LT"/>
        </w:rPr>
        <w:t>tvarkos</w:t>
      </w:r>
      <w:proofErr w:type="spellEnd"/>
      <w:r>
        <w:rPr>
          <w:sz w:val="20"/>
          <w:lang w:val="en-US" w:eastAsia="lt-LT"/>
        </w:rPr>
        <w:t xml:space="preserve"> </w:t>
      </w:r>
      <w:proofErr w:type="spellStart"/>
      <w:r>
        <w:rPr>
          <w:sz w:val="20"/>
          <w:lang w:val="en-US" w:eastAsia="lt-LT"/>
        </w:rPr>
        <w:t>aprašo</w:t>
      </w:r>
      <w:proofErr w:type="spellEnd"/>
      <w:r>
        <w:rPr>
          <w:sz w:val="20"/>
          <w:lang w:val="en-US" w:eastAsia="lt-LT"/>
        </w:rPr>
        <w:t xml:space="preserve"> IV </w:t>
      </w:r>
      <w:proofErr w:type="spellStart"/>
      <w:r>
        <w:rPr>
          <w:sz w:val="20"/>
          <w:lang w:val="en-US" w:eastAsia="lt-LT"/>
        </w:rPr>
        <w:t>skyriaus</w:t>
      </w:r>
      <w:proofErr w:type="spellEnd"/>
      <w:r>
        <w:rPr>
          <w:sz w:val="20"/>
          <w:lang w:val="en-US" w:eastAsia="lt-LT"/>
        </w:rPr>
        <w:t xml:space="preserve"> </w:t>
      </w:r>
      <w:proofErr w:type="spellStart"/>
      <w:r>
        <w:rPr>
          <w:sz w:val="20"/>
          <w:lang w:val="en-US" w:eastAsia="lt-LT"/>
        </w:rPr>
        <w:t>atitinkamą</w:t>
      </w:r>
      <w:proofErr w:type="spellEnd"/>
      <w:r>
        <w:rPr>
          <w:sz w:val="20"/>
          <w:lang w:val="en-US" w:eastAsia="lt-LT"/>
        </w:rPr>
        <w:t xml:space="preserve"> </w:t>
      </w:r>
      <w:proofErr w:type="spellStart"/>
      <w:r>
        <w:rPr>
          <w:sz w:val="20"/>
          <w:lang w:val="en-US" w:eastAsia="lt-LT"/>
        </w:rPr>
        <w:t>punktą</w:t>
      </w:r>
      <w:proofErr w:type="spellEnd"/>
      <w:r>
        <w:rPr>
          <w:sz w:val="20"/>
          <w:lang w:val="en-US" w:eastAsia="lt-LT"/>
        </w:rPr>
        <w:t xml:space="preserve"> (-us).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0CB"/>
    <w:rsid w:val="000E04E5"/>
    <w:rsid w:val="00297FBC"/>
    <w:rsid w:val="00445D82"/>
    <w:rsid w:val="004706A0"/>
    <w:rsid w:val="008200CB"/>
    <w:rsid w:val="00A4774C"/>
    <w:rsid w:val="00A8523D"/>
    <w:rsid w:val="00C806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0C7B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A4774C"/>
    <w:rPr>
      <w:rFonts w:ascii="Tahoma" w:hAnsi="Tahoma" w:cs="Tahoma"/>
      <w:sz w:val="16"/>
      <w:szCs w:val="16"/>
    </w:rPr>
  </w:style>
  <w:style w:type="character" w:customStyle="1" w:styleId="DebesliotekstasDiagrama">
    <w:name w:val="Debesėlio tekstas Diagrama"/>
    <w:basedOn w:val="Numatytasispastraiposriftas"/>
    <w:link w:val="Debesliotekstas"/>
    <w:rsid w:val="00A4774C"/>
    <w:rPr>
      <w:rFonts w:ascii="Tahoma" w:hAnsi="Tahoma" w:cs="Tahoma"/>
      <w:sz w:val="16"/>
      <w:szCs w:val="16"/>
    </w:rPr>
  </w:style>
  <w:style w:type="character" w:styleId="Vietosrezervavimoenklotekstas">
    <w:name w:val="Placeholder Text"/>
    <w:basedOn w:val="Numatytasispastraiposriftas"/>
    <w:rsid w:val="00A4774C"/>
    <w:rPr>
      <w:color w:val="808080"/>
    </w:rPr>
  </w:style>
  <w:style w:type="paragraph" w:styleId="Sraopastraipa">
    <w:name w:val="List Paragraph"/>
    <w:basedOn w:val="prastasis"/>
    <w:rsid w:val="004706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A4774C"/>
    <w:rPr>
      <w:rFonts w:ascii="Tahoma" w:hAnsi="Tahoma" w:cs="Tahoma"/>
      <w:sz w:val="16"/>
      <w:szCs w:val="16"/>
    </w:rPr>
  </w:style>
  <w:style w:type="character" w:customStyle="1" w:styleId="DebesliotekstasDiagrama">
    <w:name w:val="Debesėlio tekstas Diagrama"/>
    <w:basedOn w:val="Numatytasispastraiposriftas"/>
    <w:link w:val="Debesliotekstas"/>
    <w:rsid w:val="00A4774C"/>
    <w:rPr>
      <w:rFonts w:ascii="Tahoma" w:hAnsi="Tahoma" w:cs="Tahoma"/>
      <w:sz w:val="16"/>
      <w:szCs w:val="16"/>
    </w:rPr>
  </w:style>
  <w:style w:type="character" w:styleId="Vietosrezervavimoenklotekstas">
    <w:name w:val="Placeholder Text"/>
    <w:basedOn w:val="Numatytasispastraiposriftas"/>
    <w:rsid w:val="00A4774C"/>
    <w:rPr>
      <w:color w:val="808080"/>
    </w:rPr>
  </w:style>
  <w:style w:type="paragraph" w:styleId="Sraopastraipa">
    <w:name w:val="List Paragraph"/>
    <w:basedOn w:val="prastasis"/>
    <w:rsid w:val="004706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122929">
      <w:bodyDiv w:val="1"/>
      <w:marLeft w:val="0"/>
      <w:marRight w:val="0"/>
      <w:marTop w:val="0"/>
      <w:marBottom w:val="0"/>
      <w:divBdr>
        <w:top w:val="none" w:sz="0" w:space="0" w:color="auto"/>
        <w:left w:val="none" w:sz="0" w:space="0" w:color="auto"/>
        <w:bottom w:val="none" w:sz="0" w:space="0" w:color="auto"/>
        <w:right w:val="none" w:sz="0" w:space="0" w:color="auto"/>
      </w:divBdr>
    </w:div>
    <w:div w:id="336661316">
      <w:bodyDiv w:val="1"/>
      <w:marLeft w:val="0"/>
      <w:marRight w:val="0"/>
      <w:marTop w:val="0"/>
      <w:marBottom w:val="0"/>
      <w:divBdr>
        <w:top w:val="none" w:sz="0" w:space="0" w:color="auto"/>
        <w:left w:val="none" w:sz="0" w:space="0" w:color="auto"/>
        <w:bottom w:val="none" w:sz="0" w:space="0" w:color="auto"/>
        <w:right w:val="none" w:sz="0" w:space="0" w:color="auto"/>
      </w:divBdr>
    </w:div>
    <w:div w:id="468204950">
      <w:bodyDiv w:val="1"/>
      <w:marLeft w:val="225"/>
      <w:marRight w:val="225"/>
      <w:marTop w:val="0"/>
      <w:marBottom w:val="0"/>
      <w:divBdr>
        <w:top w:val="none" w:sz="0" w:space="0" w:color="auto"/>
        <w:left w:val="none" w:sz="0" w:space="0" w:color="auto"/>
        <w:bottom w:val="none" w:sz="0" w:space="0" w:color="auto"/>
        <w:right w:val="none" w:sz="0" w:space="0" w:color="auto"/>
      </w:divBdr>
      <w:divsChild>
        <w:div w:id="715858800">
          <w:marLeft w:val="0"/>
          <w:marRight w:val="0"/>
          <w:marTop w:val="0"/>
          <w:marBottom w:val="0"/>
          <w:divBdr>
            <w:top w:val="none" w:sz="0" w:space="0" w:color="auto"/>
            <w:left w:val="none" w:sz="0" w:space="0" w:color="auto"/>
            <w:bottom w:val="none" w:sz="0" w:space="0" w:color="auto"/>
            <w:right w:val="none" w:sz="0" w:space="0" w:color="auto"/>
          </w:divBdr>
        </w:div>
      </w:divsChild>
    </w:div>
    <w:div w:id="559950559">
      <w:bodyDiv w:val="1"/>
      <w:marLeft w:val="225"/>
      <w:marRight w:val="225"/>
      <w:marTop w:val="0"/>
      <w:marBottom w:val="0"/>
      <w:divBdr>
        <w:top w:val="none" w:sz="0" w:space="0" w:color="auto"/>
        <w:left w:val="none" w:sz="0" w:space="0" w:color="auto"/>
        <w:bottom w:val="none" w:sz="0" w:space="0" w:color="auto"/>
        <w:right w:val="none" w:sz="0" w:space="0" w:color="auto"/>
      </w:divBdr>
      <w:divsChild>
        <w:div w:id="304509874">
          <w:marLeft w:val="0"/>
          <w:marRight w:val="0"/>
          <w:marTop w:val="0"/>
          <w:marBottom w:val="0"/>
          <w:divBdr>
            <w:top w:val="none" w:sz="0" w:space="0" w:color="auto"/>
            <w:left w:val="none" w:sz="0" w:space="0" w:color="auto"/>
            <w:bottom w:val="none" w:sz="0" w:space="0" w:color="auto"/>
            <w:right w:val="none" w:sz="0" w:space="0" w:color="auto"/>
          </w:divBdr>
        </w:div>
      </w:divsChild>
    </w:div>
    <w:div w:id="1327005415">
      <w:bodyDiv w:val="1"/>
      <w:marLeft w:val="0"/>
      <w:marRight w:val="0"/>
      <w:marTop w:val="0"/>
      <w:marBottom w:val="0"/>
      <w:divBdr>
        <w:top w:val="none" w:sz="0" w:space="0" w:color="auto"/>
        <w:left w:val="none" w:sz="0" w:space="0" w:color="auto"/>
        <w:bottom w:val="none" w:sz="0" w:space="0" w:color="auto"/>
        <w:right w:val="none" w:sz="0" w:space="0" w:color="auto"/>
      </w:divBdr>
    </w:div>
    <w:div w:id="1689258350">
      <w:bodyDiv w:val="1"/>
      <w:marLeft w:val="0"/>
      <w:marRight w:val="0"/>
      <w:marTop w:val="0"/>
      <w:marBottom w:val="0"/>
      <w:divBdr>
        <w:top w:val="none" w:sz="0" w:space="0" w:color="auto"/>
        <w:left w:val="none" w:sz="0" w:space="0" w:color="auto"/>
        <w:bottom w:val="none" w:sz="0" w:space="0" w:color="auto"/>
        <w:right w:val="none" w:sz="0" w:space="0" w:color="auto"/>
      </w:divBdr>
    </w:div>
    <w:div w:id="213532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fontTable" Target="fontTable.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41</Pages>
  <Words>9983</Words>
  <Characters>75658</Characters>
  <Application>Microsoft Office Word</Application>
  <DocSecurity>0</DocSecurity>
  <Lines>630</Lines>
  <Paragraphs>170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LIRT</Company>
  <LinksUpToDate>false</LinksUpToDate>
  <CharactersWithSpaces>85471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2015-08-11T11:20:00Z</dcterms:created>
  <dc:creator>GENUTE</dc:creator>
  <lastModifiedBy>PAVKŠTELO Julita</lastModifiedBy>
  <lastPrinted>2015-06-04T13:47:00Z</lastPrinted>
  <dcterms:modified xsi:type="dcterms:W3CDTF">2016-08-24T13:47:00Z</dcterms:modified>
  <revision>8</revision>
</coreProperties>
</file>