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000F750" wp14:editId="001C9C7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MOKESČIŲ UŽ PRAMONINĖS NUOSAVYBĖS OBJEKTŲ REGISTRAVIMĄ ĮSTATYMO NR. IX-352 1, 3, 4, 6, 7 STRAIPSNIŲ PAKEITIMO IR 2 STRAIPSNIO BEI 6 PRIEDĖLIO PRIPAŽINIMO NETEKUSIAIS GALIOS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XIII-550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1 straipsnio pakeitimas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Pakeisti 1 straipsnį ir jį išdėstyti taip: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bCs/>
          <w:color w:val="000000"/>
          <w:szCs w:val="24"/>
        </w:rPr>
        <w:t>„</w:t>
      </w: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>Įstatymo paskirtis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įstatymas nustato mokesčių mokėjimą už pramoninės nuosavybės objektų – </w:t>
      </w:r>
      <w:r>
        <w:rPr>
          <w:color w:val="000000"/>
          <w:szCs w:val="24"/>
        </w:rPr>
        <w:t>išradimo patento, dizaino, puslaidininkinio gaminio topografijos, prekių ženklo</w:t>
      </w:r>
      <w:r>
        <w:rPr>
          <w:szCs w:val="24"/>
        </w:rPr>
        <w:t xml:space="preserve"> –</w:t>
      </w:r>
      <w:r>
        <w:rPr>
          <w:b/>
          <w:szCs w:val="24"/>
        </w:rPr>
        <w:t xml:space="preserve"> </w:t>
      </w:r>
      <w:r>
        <w:rPr>
          <w:szCs w:val="24"/>
        </w:rPr>
        <w:t>registravimą ir su tuo susijusių dokumentų išdavimą, taip pat už išradimo patento, dizaino, prekių ženklo galiojimo termino pratęsimą.“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pripažinimas netekusiu galios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Pripažinti netekusiu galios 2 straipsnį.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 straipsnio pakeitimas</w:t>
      </w:r>
    </w:p>
    <w:p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Pakeisti 3 straipsnį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Mokesčių mokėtojai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Mokesčius už pramoninės nuosavybės objektų registravimą (toliau – mokesčiai) moka fiziniai ir juridiniai asmenys, išskyrus Lietuvos banką, už pramoninės nuosavybės objektų registravimą ir su tuo susijusių dokumentų išdavimą, taip pat už išradimo patento, dizaino, prekių ženklo galiojimo termino pratęsimą.“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4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4 straipsnio 6 punktą.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6 straipsnio 4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Už teisingą mokesčių sumokėjimą atsakingas Lietuvos Respublikos valstybinis</w:t>
      </w:r>
      <w:r>
        <w:rPr>
          <w:b/>
          <w:szCs w:val="24"/>
        </w:rPr>
        <w:t xml:space="preserve"> </w:t>
      </w:r>
      <w:r>
        <w:rPr>
          <w:szCs w:val="24"/>
        </w:rPr>
        <w:t>patentų biuras (toliau – Valstybinis patentų biuras).“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7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7 straipsnio 1 dalies 3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) kai sumokėjus mokesčius nesikreipiama dėl pramoninės nuosavybės objektų registravimo ir su tuo susijusių dokumentų išdavimo, taip pat dėl išradimo patento, dizaino, prekių ženklo galiojimo termino pratęsimo.“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6 priedėlio pripažinimas netekusiu galios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Pripažinti netekusiu galios Įstatymo 6 priedėlį.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  <w:lang w:eastAsia="lt-LT"/>
        </w:rPr>
        <w:t>8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2018 m. gegužės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1939</Characters>
  <Application>Microsoft Office Word</Application>
  <DocSecurity>4</DocSecurity>
  <Lines>62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2195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2017-07-11T13:47:00Z</dcterms:created>
  <dc:creator>DRAZDAUSKIENĖ Nijolė</dc:creator>
  <lastModifiedBy>adlibuser</lastModifiedBy>
  <lastPrinted>2017-06-29T10:37:00Z</lastPrinted>
  <dcterms:modified xsi:type="dcterms:W3CDTF">2017-07-11T13:47:00Z</dcterms:modified>
  <revision>2</revision>
</coreProperties>
</file>