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0B341" w14:textId="77777777" w:rsidR="00B979CE" w:rsidRDefault="00074104">
      <w:pPr>
        <w:tabs>
          <w:tab w:val="left" w:pos="4111"/>
        </w:tabs>
        <w:jc w:val="center"/>
        <w:rPr>
          <w:sz w:val="22"/>
          <w:szCs w:val="24"/>
          <w:lang w:eastAsia="lt-LT"/>
        </w:rPr>
      </w:pPr>
      <w:r>
        <w:rPr>
          <w:szCs w:val="24"/>
          <w:lang w:eastAsia="lt-LT"/>
        </w:rPr>
        <w:object w:dxaOrig="9075" w:dyaOrig="10245" w14:anchorId="6310B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45.6pt" o:ole="" fillcolor="window">
            <v:imagedata r:id="rId8" o:title=""/>
          </v:shape>
          <o:OLEObject Type="Embed" ProgID="PBrush" ShapeID="_x0000_i1025" DrawAspect="Content" ObjectID="_1566990112" r:id="rId9"/>
        </w:object>
      </w:r>
    </w:p>
    <w:p w14:paraId="6310B342" w14:textId="77777777" w:rsidR="00B979CE" w:rsidRDefault="00B979CE">
      <w:pPr>
        <w:jc w:val="center"/>
        <w:rPr>
          <w:sz w:val="22"/>
          <w:szCs w:val="24"/>
          <w:lang w:eastAsia="lt-LT"/>
        </w:rPr>
      </w:pPr>
    </w:p>
    <w:p w14:paraId="6310B343" w14:textId="77777777" w:rsidR="00B979CE" w:rsidRDefault="0007410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FINANSINIŲ NUSIKALTIMŲ TYRIMO TARNYBOS</w:t>
      </w:r>
    </w:p>
    <w:p w14:paraId="6310B344" w14:textId="77777777" w:rsidR="00B979CE" w:rsidRDefault="00074104">
      <w:pPr>
        <w:keepNext/>
        <w:jc w:val="center"/>
        <w:outlineLvl w:val="1"/>
        <w:rPr>
          <w:b/>
          <w:szCs w:val="24"/>
        </w:rPr>
      </w:pPr>
      <w:r>
        <w:rPr>
          <w:b/>
          <w:szCs w:val="24"/>
        </w:rPr>
        <w:t>PRIE LIETUVOS RESPUBLIKOS VIDAUS REIKALŲ MINISTERIJOS</w:t>
      </w:r>
    </w:p>
    <w:p w14:paraId="6310B345" w14:textId="77777777" w:rsidR="00B979CE" w:rsidRDefault="0007410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DIREKTORIUS</w:t>
      </w:r>
    </w:p>
    <w:p w14:paraId="6310B347" w14:textId="77777777" w:rsidR="00B979CE" w:rsidRDefault="00B979CE">
      <w:pPr>
        <w:jc w:val="center"/>
        <w:rPr>
          <w:b/>
          <w:szCs w:val="24"/>
          <w:lang w:eastAsia="lt-LT"/>
        </w:rPr>
      </w:pPr>
    </w:p>
    <w:p w14:paraId="6310B348" w14:textId="77777777" w:rsidR="00B979CE" w:rsidRDefault="00074104">
      <w:pPr>
        <w:keepNext/>
        <w:jc w:val="center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14:paraId="6310B349" w14:textId="77777777" w:rsidR="00B979CE" w:rsidRDefault="00074104">
      <w:pPr>
        <w:ind w:firstLine="68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DĖL </w:t>
      </w:r>
      <w:r>
        <w:rPr>
          <w:b/>
          <w:bCs/>
          <w:caps/>
          <w:szCs w:val="24"/>
          <w:lang w:eastAsia="lt-LT"/>
        </w:rPr>
        <w:t>Asmens tapatybės dokumento kopijos tvirtinimo ir pateikimo tvarkOS APRAŠO PATVIRTINIMO</w:t>
      </w:r>
    </w:p>
    <w:p w14:paraId="6310B34A" w14:textId="77777777" w:rsidR="00B979CE" w:rsidRDefault="00B979CE">
      <w:pPr>
        <w:keepNext/>
        <w:jc w:val="center"/>
        <w:rPr>
          <w:b/>
          <w:bCs/>
          <w:sz w:val="28"/>
          <w:szCs w:val="24"/>
        </w:rPr>
      </w:pPr>
    </w:p>
    <w:p w14:paraId="6310B34B" w14:textId="77777777" w:rsidR="00B979CE" w:rsidRDefault="00B979CE">
      <w:pPr>
        <w:rPr>
          <w:szCs w:val="24"/>
        </w:rPr>
      </w:pPr>
    </w:p>
    <w:p w14:paraId="6310B34C" w14:textId="77777777" w:rsidR="00B979CE" w:rsidRDefault="00074104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2017 m. rugsėjo 12  d. Nr. V-131</w:t>
      </w:r>
    </w:p>
    <w:p w14:paraId="6310B34D" w14:textId="77777777" w:rsidR="00B979CE" w:rsidRDefault="00074104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6310B34E" w14:textId="77777777" w:rsidR="00B979CE" w:rsidRDefault="00B979CE">
      <w:pPr>
        <w:jc w:val="center"/>
        <w:rPr>
          <w:szCs w:val="24"/>
          <w:lang w:eastAsia="lt-LT"/>
        </w:rPr>
      </w:pPr>
    </w:p>
    <w:p w14:paraId="4157A584" w14:textId="77777777" w:rsidR="00074104" w:rsidRDefault="00074104">
      <w:pPr>
        <w:jc w:val="center"/>
        <w:rPr>
          <w:szCs w:val="24"/>
          <w:lang w:eastAsia="lt-LT"/>
        </w:rPr>
      </w:pPr>
      <w:bookmarkStart w:id="0" w:name="_GoBack"/>
      <w:bookmarkEnd w:id="0"/>
    </w:p>
    <w:p w14:paraId="6310B350" w14:textId="77777777" w:rsidR="00B979CE" w:rsidRDefault="00074104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Vadovaudamasis Lietuvos Respublikos pinigų plovimo ir teroristų finansavimo prevencijos įstatymo 11 straipsnio 1 dalies 5 punktu, </w:t>
      </w:r>
    </w:p>
    <w:p w14:paraId="6310B354" w14:textId="0BA6A05D" w:rsidR="00B979CE" w:rsidRDefault="00074104" w:rsidP="00074104">
      <w:pPr>
        <w:spacing w:line="360" w:lineRule="auto"/>
        <w:ind w:firstLine="851"/>
        <w:jc w:val="both"/>
        <w:rPr>
          <w:szCs w:val="24"/>
          <w:lang w:eastAsia="lt-LT"/>
        </w:rPr>
      </w:pPr>
      <w:proofErr w:type="spellStart"/>
      <w:r>
        <w:rPr>
          <w:spacing w:val="80"/>
          <w:szCs w:val="24"/>
          <w:lang w:eastAsia="lt-LT"/>
        </w:rPr>
        <w:t>tvirtinu</w:t>
      </w:r>
      <w:r>
        <w:rPr>
          <w:szCs w:val="24"/>
          <w:lang w:eastAsia="lt-LT"/>
        </w:rPr>
        <w:t>Asmens</w:t>
      </w:r>
      <w:proofErr w:type="spellEnd"/>
      <w:r>
        <w:rPr>
          <w:szCs w:val="24"/>
          <w:lang w:eastAsia="lt-LT"/>
        </w:rPr>
        <w:t xml:space="preserve"> tapatybės dokumento kopijos tvirtinimo ir pateikimo tvarkos apraš</w:t>
      </w:r>
      <w:r>
        <w:rPr>
          <w:szCs w:val="24"/>
          <w:lang w:eastAsia="lt-LT"/>
        </w:rPr>
        <w:t xml:space="preserve">ą (pridedama). </w:t>
      </w:r>
    </w:p>
    <w:p w14:paraId="7D994FCB" w14:textId="77777777" w:rsidR="00074104" w:rsidRDefault="00074104">
      <w:pPr>
        <w:jc w:val="both"/>
      </w:pPr>
    </w:p>
    <w:p w14:paraId="2A4BB949" w14:textId="77777777" w:rsidR="00074104" w:rsidRDefault="00074104">
      <w:pPr>
        <w:jc w:val="both"/>
      </w:pPr>
    </w:p>
    <w:p w14:paraId="360FF76B" w14:textId="77777777" w:rsidR="00074104" w:rsidRDefault="00074104">
      <w:pPr>
        <w:jc w:val="both"/>
      </w:pPr>
    </w:p>
    <w:p w14:paraId="6310B355" w14:textId="7D9723F7" w:rsidR="00B979CE" w:rsidRDefault="00074104">
      <w:pPr>
        <w:jc w:val="both"/>
        <w:rPr>
          <w:szCs w:val="24"/>
        </w:rPr>
      </w:pPr>
      <w:r>
        <w:rPr>
          <w:szCs w:val="24"/>
        </w:rPr>
        <w:t>Direktoriaus</w:t>
      </w:r>
      <w:r>
        <w:rPr>
          <w:szCs w:val="24"/>
        </w:rPr>
        <w:tab/>
        <w:t>pavaduotojas,</w:t>
      </w:r>
    </w:p>
    <w:p w14:paraId="1D938BCE" w14:textId="0E8FEA1B" w:rsidR="00074104" w:rsidRDefault="00074104">
      <w:pPr>
        <w:jc w:val="both"/>
        <w:rPr>
          <w:szCs w:val="24"/>
        </w:rPr>
      </w:pPr>
      <w:r>
        <w:rPr>
          <w:szCs w:val="24"/>
        </w:rPr>
        <w:t xml:space="preserve">laikinai atliekantis direktoriaus funkcijas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 Šarūnas </w:t>
      </w:r>
      <w:proofErr w:type="spellStart"/>
      <w:r>
        <w:rPr>
          <w:szCs w:val="24"/>
        </w:rPr>
        <w:t>Rameikis</w:t>
      </w:r>
      <w:proofErr w:type="spellEnd"/>
      <w:r>
        <w:rPr>
          <w:szCs w:val="24"/>
        </w:rPr>
        <w:t xml:space="preserve"> </w:t>
      </w:r>
    </w:p>
    <w:p w14:paraId="6310B359" w14:textId="77777777" w:rsidR="00B979CE" w:rsidRDefault="00074104">
      <w:pPr>
        <w:ind w:firstLine="5245"/>
        <w:jc w:val="both"/>
      </w:pPr>
    </w:p>
    <w:p w14:paraId="4214D6B7" w14:textId="4202A404" w:rsidR="00074104" w:rsidRDefault="00074104">
      <w:pPr>
        <w:ind w:firstLine="5245"/>
        <w:jc w:val="both"/>
      </w:pPr>
      <w:r>
        <w:br w:type="page"/>
      </w:r>
    </w:p>
    <w:p w14:paraId="7A5B15D3" w14:textId="77777777" w:rsidR="00074104" w:rsidRDefault="00074104">
      <w:pPr>
        <w:ind w:firstLine="5245"/>
        <w:jc w:val="both"/>
      </w:pPr>
    </w:p>
    <w:p w14:paraId="6310B35A" w14:textId="347DFA35" w:rsidR="00B979CE" w:rsidRDefault="00074104">
      <w:pPr>
        <w:ind w:firstLine="5245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PATVIRTINTA</w:t>
      </w:r>
    </w:p>
    <w:p w14:paraId="6310B35B" w14:textId="77777777" w:rsidR="00B979CE" w:rsidRDefault="00074104">
      <w:pPr>
        <w:ind w:left="5220"/>
        <w:rPr>
          <w:szCs w:val="24"/>
          <w:lang w:eastAsia="lt-LT"/>
        </w:rPr>
      </w:pPr>
      <w:r>
        <w:rPr>
          <w:szCs w:val="24"/>
          <w:lang w:eastAsia="lt-LT"/>
        </w:rPr>
        <w:t xml:space="preserve">Finansinių nusikaltimų tyrimo tarnybos </w:t>
      </w:r>
    </w:p>
    <w:p w14:paraId="6310B35C" w14:textId="77777777" w:rsidR="00B979CE" w:rsidRDefault="00074104">
      <w:pPr>
        <w:ind w:left="5220"/>
        <w:rPr>
          <w:szCs w:val="24"/>
          <w:lang w:eastAsia="lt-LT"/>
        </w:rPr>
      </w:pPr>
      <w:r>
        <w:rPr>
          <w:szCs w:val="24"/>
          <w:lang w:eastAsia="lt-LT"/>
        </w:rPr>
        <w:t>prie Lietuvos Respublikos vidaus reikalų ministerijos direktoriaus</w:t>
      </w:r>
    </w:p>
    <w:p w14:paraId="6310B35D" w14:textId="77777777" w:rsidR="00B979CE" w:rsidRDefault="00074104">
      <w:pPr>
        <w:ind w:left="5220"/>
        <w:jc w:val="both"/>
        <w:rPr>
          <w:b/>
          <w:szCs w:val="24"/>
          <w:lang w:eastAsia="lt-LT"/>
        </w:rPr>
      </w:pPr>
      <w:r>
        <w:rPr>
          <w:szCs w:val="24"/>
          <w:lang w:eastAsia="lt-LT"/>
        </w:rPr>
        <w:t>2017 m. rugsėjo 12 įsakymu Nr. V-131</w:t>
      </w:r>
      <w:r>
        <w:rPr>
          <w:b/>
          <w:szCs w:val="24"/>
          <w:lang w:eastAsia="lt-LT"/>
        </w:rPr>
        <w:tab/>
      </w:r>
    </w:p>
    <w:p w14:paraId="6310B35E" w14:textId="77777777" w:rsidR="00B979CE" w:rsidRDefault="00B979CE">
      <w:pPr>
        <w:ind w:left="5220"/>
        <w:jc w:val="both"/>
        <w:rPr>
          <w:b/>
          <w:szCs w:val="24"/>
          <w:lang w:eastAsia="lt-LT"/>
        </w:rPr>
      </w:pPr>
    </w:p>
    <w:p w14:paraId="6310B35F" w14:textId="77777777" w:rsidR="00B979CE" w:rsidRDefault="00B979CE">
      <w:pPr>
        <w:ind w:left="5220" w:right="140" w:firstLine="720"/>
        <w:jc w:val="both"/>
        <w:rPr>
          <w:b/>
          <w:szCs w:val="24"/>
          <w:lang w:eastAsia="lt-LT"/>
        </w:rPr>
      </w:pPr>
    </w:p>
    <w:p w14:paraId="6310B360" w14:textId="77777777" w:rsidR="00B979CE" w:rsidRDefault="00B979CE">
      <w:pPr>
        <w:rPr>
          <w:sz w:val="8"/>
          <w:szCs w:val="8"/>
        </w:rPr>
      </w:pPr>
    </w:p>
    <w:p w14:paraId="6310B361" w14:textId="77777777" w:rsidR="00B979CE" w:rsidRDefault="00074104">
      <w:pPr>
        <w:jc w:val="center"/>
        <w:rPr>
          <w:b/>
          <w:bCs/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>Asmens tapatybės dokumento kopijos tvirtinimo ir pateikimo tvarkOS APRAŠAS</w:t>
      </w:r>
    </w:p>
    <w:p w14:paraId="6310B362" w14:textId="77777777" w:rsidR="00B979CE" w:rsidRDefault="00B979CE">
      <w:pPr>
        <w:rPr>
          <w:sz w:val="8"/>
          <w:szCs w:val="8"/>
        </w:rPr>
      </w:pPr>
    </w:p>
    <w:p w14:paraId="6310B363" w14:textId="77777777" w:rsidR="00B979CE" w:rsidRDefault="00074104">
      <w:pPr>
        <w:tabs>
          <w:tab w:val="left" w:pos="720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 xml:space="preserve"> SKYRIUS</w:t>
      </w:r>
    </w:p>
    <w:p w14:paraId="6310B364" w14:textId="77777777" w:rsidR="00B979CE" w:rsidRDefault="00074104">
      <w:pPr>
        <w:tabs>
          <w:tab w:val="left" w:pos="720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BENDROSIOS NUOSTAT</w:t>
      </w:r>
      <w:r>
        <w:rPr>
          <w:b/>
          <w:szCs w:val="24"/>
          <w:lang w:eastAsia="lt-LT"/>
        </w:rPr>
        <w:t>OS</w:t>
      </w:r>
    </w:p>
    <w:p w14:paraId="6310B365" w14:textId="77777777" w:rsidR="00B979CE" w:rsidRDefault="00B979CE">
      <w:pPr>
        <w:spacing w:line="360" w:lineRule="auto"/>
        <w:ind w:right="140" w:firstLine="1298"/>
        <w:jc w:val="both"/>
        <w:rPr>
          <w:spacing w:val="-2"/>
          <w:szCs w:val="24"/>
          <w:lang w:eastAsia="lt-LT"/>
        </w:rPr>
      </w:pPr>
    </w:p>
    <w:p w14:paraId="6310B366" w14:textId="77777777" w:rsidR="00B979CE" w:rsidRDefault="00074104">
      <w:pPr>
        <w:spacing w:line="360" w:lineRule="auto"/>
        <w:ind w:right="140" w:firstLine="709"/>
        <w:jc w:val="both"/>
        <w:rPr>
          <w:szCs w:val="24"/>
          <w:lang w:eastAsia="lt-LT"/>
        </w:rPr>
      </w:pPr>
      <w:r>
        <w:rPr>
          <w:spacing w:val="-2"/>
          <w:szCs w:val="24"/>
          <w:lang w:eastAsia="lt-LT"/>
        </w:rPr>
        <w:t>1</w:t>
      </w:r>
      <w:r>
        <w:rPr>
          <w:spacing w:val="-2"/>
          <w:szCs w:val="24"/>
          <w:lang w:eastAsia="lt-LT"/>
        </w:rPr>
        <w:t xml:space="preserve">. </w:t>
      </w:r>
      <w:r>
        <w:rPr>
          <w:szCs w:val="24"/>
          <w:lang w:eastAsia="lt-LT"/>
        </w:rPr>
        <w:t>Asmens tapatybės dokumento kopijos tvirtinimo ir pateikimo tvarkos aprašas (toliau – Aprašas) reglamentuoja asmens tapatybės dokumento kopijos tvirtinimo ir pateikimo reikalavimus, kai kliento – fizinio asmens arba kliento – juridinio asmens ats</w:t>
      </w:r>
      <w:r>
        <w:rPr>
          <w:szCs w:val="24"/>
          <w:lang w:eastAsia="lt-LT"/>
        </w:rPr>
        <w:t xml:space="preserve">tovo ir naudos gavėjo tapatybė nustatoma Lietuvos Respublikos pinigų plovimo ir teroristų finansavimo prevencijos įstatymo (toliau – Įstatymas) 11 straipsnio 1 dalies 5 punkte nurodytu būdu. </w:t>
      </w:r>
    </w:p>
    <w:p w14:paraId="6310B367" w14:textId="77777777" w:rsidR="00B979CE" w:rsidRDefault="00074104">
      <w:pPr>
        <w:spacing w:line="360" w:lineRule="auto"/>
        <w:ind w:right="140"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Apraše vartojamos sąvokos atitinka Įstatyme vartojamas </w:t>
      </w:r>
      <w:r>
        <w:rPr>
          <w:szCs w:val="24"/>
          <w:lang w:eastAsia="lt-LT"/>
        </w:rPr>
        <w:t>sąvokas.</w:t>
      </w:r>
    </w:p>
    <w:p w14:paraId="6310B368" w14:textId="77777777" w:rsidR="00B979CE" w:rsidRDefault="00074104">
      <w:pPr>
        <w:ind w:right="140"/>
        <w:jc w:val="center"/>
        <w:rPr>
          <w:b/>
          <w:szCs w:val="24"/>
          <w:lang w:eastAsia="lt-LT"/>
        </w:rPr>
      </w:pPr>
    </w:p>
    <w:p w14:paraId="6310B369" w14:textId="77777777" w:rsidR="00B979CE" w:rsidRDefault="00074104">
      <w:pPr>
        <w:ind w:right="14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</w:t>
      </w:r>
      <w:r>
        <w:rPr>
          <w:b/>
          <w:szCs w:val="24"/>
          <w:lang w:eastAsia="lt-LT"/>
        </w:rPr>
        <w:t xml:space="preserve"> SKYRIUS </w:t>
      </w:r>
    </w:p>
    <w:p w14:paraId="6310B36A" w14:textId="77777777" w:rsidR="00B979CE" w:rsidRDefault="00074104">
      <w:pPr>
        <w:ind w:right="140" w:firstLine="62"/>
        <w:jc w:val="center"/>
        <w:rPr>
          <w:b/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>Asmens tapatybės dokumento kopijos tvirtinimo ir pateikimo tvarkA</w:t>
      </w:r>
    </w:p>
    <w:p w14:paraId="6310B36B" w14:textId="77777777" w:rsidR="00B979CE" w:rsidRDefault="00B979CE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6310B36C" w14:textId="77777777" w:rsidR="00B979CE" w:rsidRDefault="0007410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Finansų įstaiga ar kitas įpareigotasis subjektas, kliento – fizinio asmens arba kliento – juridinio asmens atstovo ir naudos gavėjo tapatybę nustatydamas </w:t>
      </w:r>
      <w:r>
        <w:rPr>
          <w:szCs w:val="24"/>
          <w:lang w:eastAsia="lt-LT"/>
        </w:rPr>
        <w:t>Įstatymo 11 straipsnio 1 dalies 5 punkte nurodytu būdu, kliento paprašo pateikti asmens tapatybės dokumento kopiją, kuri Lietuvos Respublikos teisės aktų nustatyta tvarka yra patvirtinta vieno iš šių subjektų:</w:t>
      </w:r>
    </w:p>
    <w:p w14:paraId="6310B36D" w14:textId="77777777" w:rsidR="00B979CE" w:rsidRDefault="0007410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3.1</w:t>
      </w:r>
      <w:r>
        <w:rPr>
          <w:szCs w:val="24"/>
          <w:lang w:eastAsia="lt-LT"/>
        </w:rPr>
        <w:t>. notaro;</w:t>
      </w:r>
    </w:p>
    <w:p w14:paraId="6310B36E" w14:textId="77777777" w:rsidR="00B979CE" w:rsidRDefault="0007410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3.2</w:t>
      </w:r>
      <w:r>
        <w:rPr>
          <w:szCs w:val="24"/>
          <w:lang w:eastAsia="lt-LT"/>
        </w:rPr>
        <w:t>. seniūno;</w:t>
      </w:r>
    </w:p>
    <w:p w14:paraId="6310B36F" w14:textId="77777777" w:rsidR="00B979CE" w:rsidRDefault="0007410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3.3</w:t>
      </w:r>
      <w:r>
        <w:rPr>
          <w:szCs w:val="24"/>
          <w:lang w:eastAsia="lt-LT"/>
        </w:rPr>
        <w:t>. Liet</w:t>
      </w:r>
      <w:r>
        <w:rPr>
          <w:szCs w:val="24"/>
          <w:lang w:eastAsia="lt-LT"/>
        </w:rPr>
        <w:t>uvos Respublikos konsulinio pareigūno.</w:t>
      </w:r>
    </w:p>
    <w:p w14:paraId="6310B370" w14:textId="77777777" w:rsidR="00B979CE" w:rsidRDefault="0007410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 xml:space="preserve">. Notaras, seniūnas, Lietuvos Respublikos konsulinis pareigūnas asmens tapatybės dokumento kopiją tvirtina jų veiklą reglamentuojančių teisės aktų nustatyta tvarka.  </w:t>
      </w:r>
    </w:p>
    <w:p w14:paraId="6310B371" w14:textId="77777777" w:rsidR="00B979CE" w:rsidRDefault="0007410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Užsienyje patvirtinta asmens tapatybės dokumento kopija yra tinkama kliento tapatybės nustatymui, jei tokie dokumentai yra legalizuoti ir patvirtinti dokumentų  tvirtinimo pažyma (</w:t>
      </w:r>
      <w:proofErr w:type="spellStart"/>
      <w:r>
        <w:rPr>
          <w:i/>
          <w:szCs w:val="24"/>
          <w:lang w:eastAsia="lt-LT"/>
        </w:rPr>
        <w:t>Apostille</w:t>
      </w:r>
      <w:proofErr w:type="spellEnd"/>
      <w:r>
        <w:rPr>
          <w:szCs w:val="24"/>
          <w:lang w:eastAsia="lt-LT"/>
        </w:rPr>
        <w:t>) Lietuvos Respublikos Vyriausybės nustatyta tvarka.</w:t>
      </w:r>
    </w:p>
    <w:p w14:paraId="6310B372" w14:textId="77777777" w:rsidR="00B979CE" w:rsidRDefault="0007410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Įstat</w:t>
      </w:r>
      <w:r>
        <w:rPr>
          <w:szCs w:val="24"/>
          <w:lang w:eastAsia="lt-LT"/>
        </w:rPr>
        <w:t>ymo 11 straipsnio 1 dalies 5 punkte nurodytu būdu nustatant kliento – juridinio asmens atstovo, kuris yra juridinio asmens darbuotojas, tapatybę, finansų įstaigai ar kitam įpareigotajam subjektui gali būti pateikiamos Aprašo 3 ir 4 punktuose nustatyta tvar</w:t>
      </w:r>
      <w:r>
        <w:rPr>
          <w:szCs w:val="24"/>
          <w:lang w:eastAsia="lt-LT"/>
        </w:rPr>
        <w:t xml:space="preserve">ka patvirtintos </w:t>
      </w:r>
      <w:r>
        <w:rPr>
          <w:szCs w:val="24"/>
          <w:lang w:eastAsia="lt-LT"/>
        </w:rPr>
        <w:lastRenderedPageBreak/>
        <w:t>asmens tapatybės dokumentų kopijos arba asmens tapatybės dokumento kopija, kuri yra patvirtinta kliento – juridinio asmens įgaliotų asmenų.</w:t>
      </w:r>
    </w:p>
    <w:p w14:paraId="6310B373" w14:textId="77777777" w:rsidR="00B979CE" w:rsidRDefault="0007410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Klientas Aprašo 3, 5 ir 6 punktuose nustatyta tvarka patvirtintą asmens tapatybės dokumento k</w:t>
      </w:r>
      <w:r>
        <w:rPr>
          <w:szCs w:val="24"/>
          <w:lang w:eastAsia="lt-LT"/>
        </w:rPr>
        <w:t>opiją popieriniu formatu finansų įstaigai ar kitam įpareigotajam subjektui pateikia vienu iš šių būdu:</w:t>
      </w:r>
    </w:p>
    <w:p w14:paraId="6310B374" w14:textId="77777777" w:rsidR="00B979CE" w:rsidRDefault="0007410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7.1</w:t>
      </w:r>
      <w:r>
        <w:rPr>
          <w:szCs w:val="24"/>
          <w:lang w:eastAsia="lt-LT"/>
        </w:rPr>
        <w:t>. išsiųsdamas ją paštu (registruotąja arba paprastąja siunta);</w:t>
      </w:r>
    </w:p>
    <w:p w14:paraId="6310B375" w14:textId="77777777" w:rsidR="00B979CE" w:rsidRDefault="0007410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7.2</w:t>
      </w:r>
      <w:r>
        <w:rPr>
          <w:szCs w:val="24"/>
          <w:lang w:eastAsia="lt-LT"/>
        </w:rPr>
        <w:t>. naudodamasis kurjerio paslaugomis;</w:t>
      </w:r>
    </w:p>
    <w:p w14:paraId="6310B376" w14:textId="77777777" w:rsidR="00B979CE" w:rsidRDefault="0007410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7.3</w:t>
      </w:r>
      <w:r>
        <w:rPr>
          <w:szCs w:val="24"/>
          <w:lang w:eastAsia="lt-LT"/>
        </w:rPr>
        <w:t>. pristatydamas į siuntų terminalu</w:t>
      </w:r>
      <w:r>
        <w:rPr>
          <w:szCs w:val="24"/>
          <w:lang w:eastAsia="lt-LT"/>
        </w:rPr>
        <w:t>s;</w:t>
      </w:r>
    </w:p>
    <w:p w14:paraId="6310B377" w14:textId="77777777" w:rsidR="00B979CE" w:rsidRDefault="0007410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7.4</w:t>
      </w:r>
      <w:r>
        <w:rPr>
          <w:szCs w:val="24"/>
          <w:lang w:eastAsia="lt-LT"/>
        </w:rPr>
        <w:t>. kitaip saugiai pristatydamas fiziškai.</w:t>
      </w:r>
    </w:p>
    <w:p w14:paraId="6310B378" w14:textId="77777777" w:rsidR="00B979CE" w:rsidRDefault="00074104">
      <w:pPr>
        <w:ind w:right="140" w:firstLine="680"/>
        <w:jc w:val="center"/>
        <w:rPr>
          <w:color w:val="000000"/>
          <w:szCs w:val="24"/>
          <w:lang w:eastAsia="lt-LT"/>
        </w:rPr>
      </w:pPr>
    </w:p>
    <w:p w14:paraId="6310B379" w14:textId="77777777" w:rsidR="00B979CE" w:rsidRDefault="00074104">
      <w:pPr>
        <w:ind w:right="140" w:firstLine="62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</w:t>
      </w:r>
      <w:r>
        <w:rPr>
          <w:b/>
          <w:szCs w:val="24"/>
          <w:lang w:eastAsia="lt-LT"/>
        </w:rPr>
        <w:t xml:space="preserve"> SKYRIUS</w:t>
      </w:r>
    </w:p>
    <w:p w14:paraId="6310B37A" w14:textId="77777777" w:rsidR="00B979CE" w:rsidRDefault="00074104">
      <w:pPr>
        <w:ind w:right="14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BAIGIAMOSIOS NUOSTATOS</w:t>
      </w:r>
    </w:p>
    <w:p w14:paraId="6310B37B" w14:textId="77777777" w:rsidR="00B979CE" w:rsidRDefault="00B979CE">
      <w:pPr>
        <w:ind w:right="140"/>
        <w:jc w:val="center"/>
        <w:rPr>
          <w:b/>
          <w:szCs w:val="24"/>
          <w:lang w:eastAsia="lt-LT"/>
        </w:rPr>
      </w:pPr>
    </w:p>
    <w:p w14:paraId="6310B37C" w14:textId="77777777" w:rsidR="00B979CE" w:rsidRDefault="0007410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 Jei klientas finansų įstaigai ar kitam įpareigotajam subjektui pateikia asmens tapatybės dokumento kopiją, nesilaikydamas Aprašo 3, 5, 6  ar 7 punktų re</w:t>
      </w:r>
      <w:r>
        <w:rPr>
          <w:szCs w:val="24"/>
          <w:lang w:eastAsia="lt-LT"/>
        </w:rPr>
        <w:t>ikalavimų, jam negali būti pradėtos teikti finansų įstaigos ar kito įpareigotojo subjekto paslaugos.</w:t>
      </w:r>
    </w:p>
    <w:p w14:paraId="6310B37D" w14:textId="77777777" w:rsidR="00B979CE" w:rsidRDefault="0007410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Finansų įstaigos ir kiti įpareigotieji subjektai, pažeidę Aprašo reikalavimus, atsako  teisės aktų nustatyta tvarka.</w:t>
      </w:r>
    </w:p>
    <w:p w14:paraId="6310B37E" w14:textId="77777777" w:rsidR="00B979CE" w:rsidRDefault="00074104">
      <w:pPr>
        <w:rPr>
          <w:sz w:val="8"/>
          <w:szCs w:val="8"/>
        </w:rPr>
      </w:pPr>
    </w:p>
    <w:p w14:paraId="6310B37F" w14:textId="77777777" w:rsidR="00B979CE" w:rsidRDefault="00074104">
      <w:pPr>
        <w:jc w:val="center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––––––––––––––––––––</w:t>
      </w:r>
    </w:p>
    <w:p w14:paraId="6310B384" w14:textId="77777777" w:rsidR="00B979CE" w:rsidRDefault="00074104">
      <w:pPr>
        <w:jc w:val="both"/>
        <w:rPr>
          <w:rFonts w:ascii="TimesLT" w:hAnsi="TimesLT"/>
          <w:sz w:val="20"/>
          <w:lang w:val="en-US"/>
        </w:rPr>
      </w:pPr>
    </w:p>
    <w:sectPr w:rsidR="00B979CE">
      <w:headerReference w:type="even" r:id="rId10"/>
      <w:headerReference w:type="first" r:id="rId11"/>
      <w:pgSz w:w="11906" w:h="16838"/>
      <w:pgMar w:top="1276" w:right="567" w:bottom="127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0B388" w14:textId="77777777" w:rsidR="00B979CE" w:rsidRDefault="00074104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14:paraId="6310B389" w14:textId="77777777" w:rsidR="00B979CE" w:rsidRDefault="00074104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0B386" w14:textId="77777777" w:rsidR="00B979CE" w:rsidRDefault="00074104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14:paraId="6310B387" w14:textId="77777777" w:rsidR="00B979CE" w:rsidRDefault="00074104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0B38A" w14:textId="77777777" w:rsidR="00B979CE" w:rsidRDefault="00074104">
    <w:pPr>
      <w:framePr w:wrap="auto" w:vAnchor="text" w:hAnchor="margin" w:xAlign="center" w:y="1"/>
      <w:tabs>
        <w:tab w:val="center" w:pos="4819"/>
        <w:tab w:val="right" w:pos="9638"/>
      </w:tabs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 xml:space="preserve">PAGE  </w:instrText>
    </w:r>
    <w:r>
      <w:rPr>
        <w:szCs w:val="24"/>
        <w:lang w:eastAsia="lt-LT"/>
      </w:rPr>
      <w:fldChar w:fldCharType="end"/>
    </w:r>
  </w:p>
  <w:p w14:paraId="6310B38B" w14:textId="77777777" w:rsidR="00B979CE" w:rsidRDefault="00B979CE">
    <w:pPr>
      <w:tabs>
        <w:tab w:val="center" w:pos="4819"/>
        <w:tab w:val="right" w:pos="9638"/>
      </w:tabs>
      <w:rPr>
        <w:szCs w:val="24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0B38C" w14:textId="77777777" w:rsidR="00B979CE" w:rsidRDefault="00074104">
    <w:pPr>
      <w:tabs>
        <w:tab w:val="center" w:pos="4819"/>
        <w:tab w:val="right" w:pos="9638"/>
      </w:tabs>
      <w:jc w:val="center"/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 xml:space="preserve"> PAGE   \* MERGEFORMAT </w:instrText>
    </w:r>
    <w:r>
      <w:rPr>
        <w:szCs w:val="24"/>
        <w:lang w:eastAsia="lt-LT"/>
      </w:rPr>
      <w:fldChar w:fldCharType="separate"/>
    </w:r>
    <w:r>
      <w:rPr>
        <w:szCs w:val="24"/>
        <w:lang w:eastAsia="lt-LT"/>
      </w:rPr>
      <w:t>1</w:t>
    </w:r>
    <w:r>
      <w:rPr>
        <w:szCs w:val="24"/>
        <w:lang w:eastAsia="lt-LT"/>
      </w:rPr>
      <w:fldChar w:fldCharType="end"/>
    </w:r>
  </w:p>
  <w:p w14:paraId="6310B38D" w14:textId="77777777" w:rsidR="00B979CE" w:rsidRDefault="00B979CE">
    <w:pPr>
      <w:tabs>
        <w:tab w:val="center" w:pos="4819"/>
        <w:tab w:val="right" w:pos="9638"/>
      </w:tabs>
      <w:rPr>
        <w:szCs w:val="24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E4"/>
    <w:rsid w:val="00074104"/>
    <w:rsid w:val="006D57E4"/>
    <w:rsid w:val="00B9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310B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FINANSINIŲ NUSIKALTIMŲ TYRIMO TARNYBOS PRIE VRM PINIGŲ PLOVIMO PREVENCIJOS SKYRIUS</vt:lpstr>
    </vt:vector>
  </TitlesOfParts>
  <Company/>
  <LinksUpToDate>false</LinksUpToDate>
  <CharactersWithSpaces>3643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2017-09-15T11:11:00Z</dcterms:created>
  <dc:creator>Geras</dc:creator>
  <lastModifiedBy>LAUKIONYTĖ Irena</lastModifiedBy>
  <lastPrinted>2017-02-09T09:47:00Z</lastPrinted>
  <dcterms:modified xsi:type="dcterms:W3CDTF">2017-09-15T11:15:00Z</dcterms:modified>
  <revision>3</revision>
  <dc:title>FINANSINIŲ NUSIKALTIMŲ TYRIMO TARNYBOS PRIE VRM PINIGŲ PLOVIMO PREVENCIJOS SKYRIUS</dc:title>
</coreProperties>
</file>