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sdt>
      <w:sdtPr>
        <w:alias w:val="pagrindine"/>
        <w:tag w:val="part_05195fd8529b470d9337aaa163177370"/>
        <w:id w:val="-1910528769"/>
        <w:lock w:val="sdtLocked"/>
      </w:sdtPr>
      <w:sdtEndPr/>
      <w:sdtContent>
        <w:p w14:paraId="6C84AF8E" w14:textId="77777777" w:rsidR="004F47D9" w:rsidRDefault="00BC6AB2">
          <w:pPr>
            <w:tabs>
              <w:tab w:val="center" w:pos="4153"/>
              <w:tab w:val="right" w:pos="8306"/>
            </w:tabs>
            <w:suppressAutoHyphens/>
            <w:jc w:val="center"/>
            <w:rPr>
              <w:rFonts w:ascii="TimesLT" w:hAnsi="TimesLT" w:cs="TimesLT"/>
              <w:szCs w:val="24"/>
              <w:lang w:eastAsia="ar-SA"/>
            </w:rPr>
          </w:pPr>
          <w:r>
            <w:rPr>
              <w:rFonts w:ascii="TimesLT" w:hAnsi="TimesLT" w:cs="TimesLT"/>
              <w:noProof/>
              <w:szCs w:val="24"/>
              <w:lang w:eastAsia="lt-LT"/>
            </w:rPr>
            <w:drawing>
              <wp:anchor distT="0" distB="0" distL="114935" distR="114935" simplePos="0" relativeHeight="251657728" behindDoc="1" locked="0" layoutInCell="1" allowOverlap="1" wp14:anchorId="6C84AFBE" wp14:editId="6C84AFBF">
                <wp:simplePos x="0" y="0"/>
                <wp:positionH relativeFrom="column">
                  <wp:posOffset>2747010</wp:posOffset>
                </wp:positionH>
                <wp:positionV relativeFrom="paragraph">
                  <wp:posOffset>-75565</wp:posOffset>
                </wp:positionV>
                <wp:extent cx="582295" cy="70167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C84AF8F" w14:textId="77777777" w:rsidR="004F47D9" w:rsidRDefault="004F47D9">
          <w:pPr>
            <w:tabs>
              <w:tab w:val="center" w:pos="4153"/>
              <w:tab w:val="right" w:pos="8306"/>
            </w:tabs>
            <w:suppressAutoHyphens/>
            <w:jc w:val="center"/>
            <w:rPr>
              <w:rFonts w:ascii="TimesLT" w:hAnsi="TimesLT" w:cs="TimesLT"/>
              <w:szCs w:val="24"/>
              <w:lang w:eastAsia="ar-SA"/>
            </w:rPr>
          </w:pPr>
        </w:p>
        <w:p w14:paraId="6C84AF90" w14:textId="77777777" w:rsidR="004F47D9" w:rsidRDefault="004F47D9">
          <w:pPr>
            <w:tabs>
              <w:tab w:val="center" w:pos="4153"/>
              <w:tab w:val="right" w:pos="8306"/>
            </w:tabs>
            <w:suppressAutoHyphens/>
            <w:jc w:val="center"/>
            <w:rPr>
              <w:rFonts w:ascii="TimesLT" w:hAnsi="TimesLT" w:cs="TimesLT"/>
              <w:szCs w:val="24"/>
              <w:lang w:eastAsia="ar-SA"/>
            </w:rPr>
          </w:pPr>
        </w:p>
        <w:p w14:paraId="6C84AF91" w14:textId="77777777" w:rsidR="004F47D9" w:rsidRDefault="004F47D9">
          <w:pPr>
            <w:suppressAutoHyphens/>
            <w:rPr>
              <w:szCs w:val="24"/>
              <w:lang w:eastAsia="ar-SA"/>
            </w:rPr>
          </w:pPr>
        </w:p>
        <w:p w14:paraId="6C84AF92" w14:textId="77777777" w:rsidR="004F47D9" w:rsidRDefault="00BC6AB2">
          <w:pPr>
            <w:keepNext/>
            <w:tabs>
              <w:tab w:val="left" w:pos="0"/>
            </w:tabs>
            <w:suppressAutoHyphens/>
            <w:ind w:firstLine="71"/>
            <w:jc w:val="center"/>
            <w:rPr>
              <w:b/>
              <w:bCs/>
              <w:szCs w:val="24"/>
              <w:lang w:eastAsia="ar-SA"/>
            </w:rPr>
          </w:pPr>
          <w:r>
            <w:rPr>
              <w:b/>
              <w:bCs/>
              <w:szCs w:val="24"/>
              <w:lang w:eastAsia="ar-SA"/>
            </w:rPr>
            <w:t>ŠIAULIŲ  RAJONO  SAVIVALDYBĖS  ADMINISTRACIJOS</w:t>
          </w:r>
        </w:p>
        <w:p w14:paraId="6C84AF93" w14:textId="77777777" w:rsidR="004F47D9" w:rsidRDefault="00BC6AB2">
          <w:pPr>
            <w:keepNext/>
            <w:tabs>
              <w:tab w:val="left" w:pos="0"/>
            </w:tabs>
            <w:suppressAutoHyphens/>
            <w:ind w:firstLine="71"/>
            <w:jc w:val="center"/>
            <w:outlineLvl w:val="4"/>
            <w:rPr>
              <w:b/>
              <w:bCs/>
              <w:szCs w:val="24"/>
              <w:lang w:eastAsia="ar-SA"/>
            </w:rPr>
          </w:pPr>
          <w:r>
            <w:rPr>
              <w:b/>
              <w:bCs/>
              <w:szCs w:val="24"/>
              <w:lang w:eastAsia="ar-SA"/>
            </w:rPr>
            <w:t>DIREKTORIUS</w:t>
          </w:r>
        </w:p>
        <w:p w14:paraId="6C84AF94" w14:textId="77777777" w:rsidR="004F47D9" w:rsidRDefault="004F47D9">
          <w:pPr>
            <w:suppressAutoHyphens/>
            <w:jc w:val="center"/>
            <w:rPr>
              <w:b/>
              <w:bCs/>
              <w:szCs w:val="24"/>
              <w:lang w:eastAsia="ar-SA"/>
            </w:rPr>
          </w:pPr>
        </w:p>
        <w:p w14:paraId="6C84AF95" w14:textId="77777777" w:rsidR="004F47D9" w:rsidRDefault="00BC6AB2">
          <w:pPr>
            <w:suppressAutoHyphens/>
            <w:jc w:val="center"/>
            <w:rPr>
              <w:b/>
              <w:bCs/>
              <w:sz w:val="22"/>
              <w:szCs w:val="22"/>
              <w:lang w:eastAsia="ar-SA"/>
            </w:rPr>
          </w:pPr>
          <w:r>
            <w:rPr>
              <w:b/>
              <w:bCs/>
              <w:sz w:val="22"/>
              <w:szCs w:val="22"/>
              <w:lang w:eastAsia="ar-SA"/>
            </w:rPr>
            <w:t>ĮSAKYMAS</w:t>
          </w:r>
        </w:p>
        <w:p w14:paraId="6C84AF96" w14:textId="77777777" w:rsidR="004F47D9" w:rsidRDefault="00BC6AB2">
          <w:pPr>
            <w:suppressAutoHyphens/>
            <w:jc w:val="center"/>
            <w:rPr>
              <w:b/>
              <w:bCs/>
              <w:szCs w:val="24"/>
              <w:lang w:eastAsia="ar-SA"/>
            </w:rPr>
          </w:pPr>
          <w:r>
            <w:rPr>
              <w:b/>
              <w:bCs/>
              <w:szCs w:val="24"/>
              <w:lang w:eastAsia="ar-SA"/>
            </w:rPr>
            <w:t>DĖL ADMINISTRACINIŲ PASLAUGŲ TVIRTINIMO</w:t>
          </w:r>
        </w:p>
        <w:p w14:paraId="6C84AF97" w14:textId="77777777" w:rsidR="004F47D9" w:rsidRDefault="004F47D9">
          <w:pPr>
            <w:suppressAutoHyphens/>
            <w:jc w:val="center"/>
            <w:rPr>
              <w:b/>
              <w:bCs/>
              <w:szCs w:val="24"/>
              <w:lang w:eastAsia="ar-SA"/>
            </w:rPr>
          </w:pPr>
        </w:p>
        <w:p w14:paraId="6C84AF98" w14:textId="408FDAE2" w:rsidR="004F47D9" w:rsidRDefault="00BC6AB2">
          <w:pPr>
            <w:suppressAutoHyphens/>
            <w:jc w:val="center"/>
            <w:rPr>
              <w:szCs w:val="24"/>
              <w:lang w:eastAsia="ar-SA"/>
            </w:rPr>
          </w:pPr>
          <w:r>
            <w:rPr>
              <w:szCs w:val="24"/>
              <w:lang w:eastAsia="ar-SA"/>
            </w:rPr>
            <w:t xml:space="preserve">2014 m. sausio 23 d. Nr. </w:t>
          </w:r>
          <w:r w:rsidRPr="00BC6AB2">
            <w:rPr>
              <w:szCs w:val="24"/>
              <w:lang w:eastAsia="ar-SA"/>
            </w:rPr>
            <w:t>A-81(3.1E)</w:t>
          </w:r>
        </w:p>
        <w:p w14:paraId="6C84AF99" w14:textId="77777777" w:rsidR="004F47D9" w:rsidRDefault="00BC6AB2">
          <w:pPr>
            <w:suppressAutoHyphens/>
            <w:jc w:val="center"/>
            <w:rPr>
              <w:szCs w:val="24"/>
              <w:lang w:eastAsia="ar-SA"/>
            </w:rPr>
          </w:pPr>
          <w:r>
            <w:rPr>
              <w:szCs w:val="24"/>
              <w:lang w:eastAsia="ar-SA"/>
            </w:rPr>
            <w:t>Šiauliai</w:t>
          </w:r>
        </w:p>
        <w:p w14:paraId="6C84AF9A" w14:textId="77777777" w:rsidR="004F47D9" w:rsidRDefault="004F47D9">
          <w:pPr>
            <w:suppressAutoHyphens/>
            <w:rPr>
              <w:color w:val="000000"/>
              <w:szCs w:val="24"/>
              <w:lang w:eastAsia="ar-SA"/>
            </w:rPr>
          </w:pPr>
        </w:p>
        <w:p w14:paraId="6C84AF9B" w14:textId="77777777" w:rsidR="004F47D9" w:rsidRDefault="004F47D9">
          <w:pPr>
            <w:suppressAutoHyphens/>
            <w:rPr>
              <w:color w:val="000000"/>
              <w:szCs w:val="24"/>
              <w:lang w:eastAsia="ar-SA"/>
            </w:rPr>
          </w:pPr>
        </w:p>
        <w:sdt>
          <w:sdtPr>
            <w:alias w:val="preambule"/>
            <w:tag w:val="part_3a02fb77a8bf4edba383013083243824"/>
            <w:id w:val="1009639798"/>
            <w:lock w:val="sdtLocked"/>
          </w:sdtPr>
          <w:sdtEndPr/>
          <w:sdtContent>
            <w:p w14:paraId="6C84AF9C" w14:textId="77777777" w:rsidR="004F47D9" w:rsidRDefault="00BC6AB2">
              <w:pPr>
                <w:tabs>
                  <w:tab w:val="left" w:pos="0"/>
                </w:tabs>
                <w:suppressAutoHyphens/>
                <w:ind w:firstLine="720"/>
                <w:jc w:val="both"/>
                <w:rPr>
                  <w:szCs w:val="24"/>
                  <w:lang w:eastAsia="ar-SA"/>
                </w:rPr>
              </w:pPr>
              <w:r>
                <w:rPr>
                  <w:szCs w:val="24"/>
                  <w:lang w:eastAsia="ar-SA"/>
                </w:rPr>
                <w:t>Vadovaudamasis Lietuvos Respublikos vietos savivaldos įstatymo 29 straipsnio 8 dalies 2 punktu ir Lietuvos Respublikos viešojo administravimo įstatymo 15 straipsniu:</w:t>
              </w:r>
            </w:p>
          </w:sdtContent>
        </w:sdt>
        <w:sdt>
          <w:sdtPr>
            <w:alias w:val="1 p."/>
            <w:tag w:val="part_d623f6885cdb475e9449f57e48c30208"/>
            <w:id w:val="1605539497"/>
            <w:lock w:val="sdtLocked"/>
          </w:sdtPr>
          <w:sdtEndPr/>
          <w:sdtContent>
            <w:p w14:paraId="6C84AF9D" w14:textId="77777777" w:rsidR="004F47D9" w:rsidRDefault="002C7396">
              <w:pPr>
                <w:tabs>
                  <w:tab w:val="left" w:pos="0"/>
                </w:tabs>
                <w:suppressAutoHyphens/>
                <w:ind w:firstLine="720"/>
                <w:jc w:val="both"/>
                <w:rPr>
                  <w:szCs w:val="24"/>
                  <w:lang w:eastAsia="ar-SA"/>
                </w:rPr>
              </w:pPr>
              <w:sdt>
                <w:sdtPr>
                  <w:alias w:val="Numeris"/>
                  <w:tag w:val="nr_d623f6885cdb475e9449f57e48c30208"/>
                  <w:id w:val="-451486690"/>
                  <w:lock w:val="sdtLocked"/>
                </w:sdtPr>
                <w:sdtEndPr/>
                <w:sdtContent>
                  <w:r w:rsidR="00BC6AB2">
                    <w:rPr>
                      <w:szCs w:val="24"/>
                      <w:lang w:eastAsia="ar-SA"/>
                    </w:rPr>
                    <w:t>1</w:t>
                  </w:r>
                </w:sdtContent>
              </w:sdt>
              <w:r w:rsidR="00BC6AB2">
                <w:rPr>
                  <w:szCs w:val="24"/>
                  <w:lang w:eastAsia="ar-SA"/>
                </w:rPr>
                <w:t>. T v i r t i n u  pridedamus Šiaulių rajono savivaldybės administracijoje teikiamų administracinių paslaugų aprašus:</w:t>
              </w:r>
            </w:p>
            <w:sdt>
              <w:sdtPr>
                <w:alias w:val="1.1 p."/>
                <w:tag w:val="part_ebbbfaf683a343f78a5ceb63a56898ce"/>
                <w:id w:val="993908660"/>
                <w:lock w:val="sdtLocked"/>
              </w:sdtPr>
              <w:sdtEndPr/>
              <w:sdtContent>
                <w:p w14:paraId="6C84AF9E" w14:textId="77777777" w:rsidR="004F47D9" w:rsidRDefault="002C7396">
                  <w:pPr>
                    <w:tabs>
                      <w:tab w:val="left" w:pos="0"/>
                    </w:tabs>
                    <w:suppressAutoHyphens/>
                    <w:ind w:firstLine="720"/>
                    <w:jc w:val="both"/>
                    <w:rPr>
                      <w:szCs w:val="24"/>
                      <w:lang w:eastAsia="ar-SA"/>
                    </w:rPr>
                  </w:pPr>
                  <w:sdt>
                    <w:sdtPr>
                      <w:alias w:val="Numeris"/>
                      <w:tag w:val="nr_ebbbfaf683a343f78a5ceb63a56898ce"/>
                      <w:id w:val="-416789402"/>
                      <w:lock w:val="sdtLocked"/>
                    </w:sdtPr>
                    <w:sdtEndPr/>
                    <w:sdtContent>
                      <w:r w:rsidR="00BC6AB2">
                        <w:rPr>
                          <w:szCs w:val="24"/>
                          <w:lang w:eastAsia="ar-SA"/>
                        </w:rPr>
                        <w:t>1.1</w:t>
                      </w:r>
                    </w:sdtContent>
                  </w:sdt>
                  <w:r w:rsidR="00BC6AB2">
                    <w:rPr>
                      <w:szCs w:val="24"/>
                      <w:lang w:eastAsia="ar-SA"/>
                    </w:rPr>
                    <w:t xml:space="preserve">. Prašymų dėl </w:t>
                  </w:r>
                  <w:hyperlink r:id="rId9" w:history="1">
                    <w:r w:rsidR="00BC6AB2">
                      <w:rPr>
                        <w:color w:val="000000"/>
                        <w:szCs w:val="24"/>
                        <w:lang w:eastAsia="ar-SA"/>
                      </w:rPr>
                      <w:t>pažymų apie atsiskaitymą už valstybinės žemės nuomą išdavimo priėmim</w:t>
                    </w:r>
                  </w:hyperlink>
                  <w:r w:rsidR="00BC6AB2">
                    <w:rPr>
                      <w:color w:val="000000"/>
                      <w:szCs w:val="24"/>
                      <w:lang w:eastAsia="ar-SA"/>
                    </w:rPr>
                    <w:t>o</w:t>
                  </w:r>
                  <w:r w:rsidR="00BC6AB2">
                    <w:rPr>
                      <w:szCs w:val="24"/>
                      <w:lang w:eastAsia="ar-SA"/>
                    </w:rPr>
                    <w:t xml:space="preserve"> aprašą;</w:t>
                  </w:r>
                </w:p>
              </w:sdtContent>
            </w:sdt>
            <w:sdt>
              <w:sdtPr>
                <w:alias w:val="1.2 p."/>
                <w:tag w:val="part_9db67d3f773e484189782ee64765575a"/>
                <w:id w:val="-172497839"/>
                <w:lock w:val="sdtLocked"/>
              </w:sdtPr>
              <w:sdtEndPr/>
              <w:sdtContent>
                <w:p w14:paraId="6C84AF9F" w14:textId="77777777" w:rsidR="004F47D9" w:rsidRDefault="002C7396">
                  <w:pPr>
                    <w:tabs>
                      <w:tab w:val="left" w:pos="0"/>
                    </w:tabs>
                    <w:suppressAutoHyphens/>
                    <w:ind w:firstLine="720"/>
                    <w:jc w:val="both"/>
                    <w:rPr>
                      <w:szCs w:val="24"/>
                      <w:lang w:eastAsia="ar-SA"/>
                    </w:rPr>
                  </w:pPr>
                  <w:sdt>
                    <w:sdtPr>
                      <w:alias w:val="Numeris"/>
                      <w:tag w:val="nr_9db67d3f773e484189782ee64765575a"/>
                      <w:id w:val="-2095077132"/>
                      <w:lock w:val="sdtLocked"/>
                    </w:sdtPr>
                    <w:sdtEndPr/>
                    <w:sdtContent>
                      <w:r w:rsidR="00BC6AB2">
                        <w:rPr>
                          <w:szCs w:val="24"/>
                          <w:lang w:eastAsia="ar-SA"/>
                        </w:rPr>
                        <w:t>1.2</w:t>
                      </w:r>
                    </w:sdtContent>
                  </w:sdt>
                  <w:r w:rsidR="00BC6AB2">
                    <w:rPr>
                      <w:szCs w:val="24"/>
                      <w:lang w:eastAsia="ar-SA"/>
                    </w:rPr>
                    <w:t xml:space="preserve">. </w:t>
                  </w:r>
                  <w:hyperlink r:id="rId10" w:history="1">
                    <w:r w:rsidR="00BC6AB2">
                      <w:rPr>
                        <w:szCs w:val="24"/>
                        <w:lang w:eastAsia="ar-SA"/>
                      </w:rPr>
                      <w:t>Prašymų dėl žemės nuomos mokesčio permokų bei neteisingai sumokėtų mokesčių grąžinimo priėmim</w:t>
                    </w:r>
                  </w:hyperlink>
                  <w:r w:rsidR="00BC6AB2">
                    <w:rPr>
                      <w:szCs w:val="24"/>
                      <w:lang w:eastAsia="ar-SA"/>
                    </w:rPr>
                    <w:t>o aprašą.</w:t>
                  </w:r>
                </w:p>
              </w:sdtContent>
            </w:sdt>
          </w:sdtContent>
        </w:sdt>
        <w:sdt>
          <w:sdtPr>
            <w:alias w:val="2 p."/>
            <w:tag w:val="part_648a7ad7bf6e466ab7dbd5ca64b14f57"/>
            <w:id w:val="-2131073742"/>
            <w:lock w:val="sdtLocked"/>
          </w:sdtPr>
          <w:sdtEndPr/>
          <w:sdtContent>
            <w:p w14:paraId="6C84AFA0" w14:textId="77777777" w:rsidR="004F47D9" w:rsidRPr="00BC6AB2" w:rsidRDefault="002C7396">
              <w:pPr>
                <w:tabs>
                  <w:tab w:val="left" w:pos="0"/>
                </w:tabs>
                <w:suppressAutoHyphens/>
                <w:ind w:firstLine="720"/>
                <w:jc w:val="both"/>
                <w:rPr>
                  <w:szCs w:val="24"/>
                  <w:lang w:eastAsia="ar-SA"/>
                </w:rPr>
              </w:pPr>
              <w:sdt>
                <w:sdtPr>
                  <w:alias w:val="Numeris"/>
                  <w:tag w:val="nr_648a7ad7bf6e466ab7dbd5ca64b14f57"/>
                  <w:id w:val="1135223569"/>
                  <w:lock w:val="sdtLocked"/>
                </w:sdtPr>
                <w:sdtEndPr/>
                <w:sdtContent>
                  <w:r w:rsidR="00BC6AB2">
                    <w:rPr>
                      <w:szCs w:val="24"/>
                      <w:lang w:eastAsia="ar-SA"/>
                    </w:rPr>
                    <w:t>2</w:t>
                  </w:r>
                </w:sdtContent>
              </w:sdt>
              <w:r w:rsidR="00BC6AB2">
                <w:rPr>
                  <w:szCs w:val="24"/>
                  <w:lang w:eastAsia="ar-SA"/>
                </w:rPr>
                <w:t>. Į p a r e i g o j u Žemės ūkio skyriaus vedėją Emiliją Rimeikienę, pasikeitus teisės aktams teikti administracinių paslaugų aprašų pakeitimus.</w:t>
              </w:r>
              <w:r w:rsidR="00BC6AB2">
                <w:rPr>
                  <w:sz w:val="20"/>
                  <w:lang w:eastAsia="ar-SA"/>
                </w:rPr>
                <w:tab/>
              </w:r>
              <w:r w:rsidR="00BC6AB2">
                <w:rPr>
                  <w:sz w:val="20"/>
                  <w:lang w:eastAsia="ar-SA"/>
                </w:rPr>
                <w:tab/>
              </w:r>
              <w:r w:rsidR="00BC6AB2">
                <w:rPr>
                  <w:sz w:val="20"/>
                  <w:lang w:eastAsia="ar-SA"/>
                </w:rPr>
                <w:tab/>
              </w:r>
              <w:r w:rsidR="00BC6AB2">
                <w:rPr>
                  <w:sz w:val="20"/>
                  <w:lang w:eastAsia="ar-SA"/>
                </w:rPr>
                <w:tab/>
              </w:r>
              <w:r w:rsidR="00BC6AB2">
                <w:rPr>
                  <w:sz w:val="20"/>
                  <w:lang w:eastAsia="ar-SA"/>
                </w:rPr>
                <w:tab/>
              </w:r>
              <w:r w:rsidR="00BC6AB2">
                <w:rPr>
                  <w:sz w:val="20"/>
                  <w:lang w:eastAsia="ar-SA"/>
                </w:rPr>
                <w:tab/>
              </w:r>
              <w:r w:rsidR="00BC6AB2">
                <w:rPr>
                  <w:sz w:val="20"/>
                  <w:lang w:eastAsia="ar-SA"/>
                </w:rPr>
                <w:tab/>
              </w:r>
              <w:r w:rsidR="00BC6AB2">
                <w:rPr>
                  <w:color w:val="FF0000"/>
                  <w:szCs w:val="24"/>
                  <w:lang w:eastAsia="ar-SA"/>
                </w:rPr>
                <w:tab/>
              </w:r>
              <w:r w:rsidR="00BC6AB2" w:rsidRPr="00BC6AB2">
                <w:rPr>
                  <w:szCs w:val="24"/>
                  <w:lang w:eastAsia="ar-SA"/>
                </w:rPr>
                <w:t xml:space="preserve">3. Šis įsakymas registruojamas Teisės aktų registre. </w:t>
              </w:r>
            </w:p>
            <w:p w14:paraId="6C84AFA1" w14:textId="77777777" w:rsidR="004F47D9" w:rsidRDefault="004F47D9">
              <w:pPr>
                <w:tabs>
                  <w:tab w:val="left" w:pos="0"/>
                </w:tabs>
                <w:suppressAutoHyphens/>
                <w:jc w:val="both"/>
                <w:rPr>
                  <w:sz w:val="20"/>
                  <w:lang w:eastAsia="ar-SA"/>
                </w:rPr>
              </w:pPr>
            </w:p>
            <w:p w14:paraId="6C84AFA2" w14:textId="77777777" w:rsidR="004F47D9" w:rsidRDefault="004F47D9">
              <w:pPr>
                <w:tabs>
                  <w:tab w:val="left" w:pos="0"/>
                </w:tabs>
                <w:suppressAutoHyphens/>
                <w:jc w:val="both"/>
                <w:rPr>
                  <w:sz w:val="20"/>
                  <w:lang w:eastAsia="ar-SA"/>
                </w:rPr>
              </w:pPr>
            </w:p>
            <w:p w14:paraId="6C84AFA3" w14:textId="77777777" w:rsidR="004F47D9" w:rsidRDefault="002C7396">
              <w:pPr>
                <w:tabs>
                  <w:tab w:val="left" w:pos="0"/>
                </w:tabs>
                <w:suppressAutoHyphens/>
                <w:jc w:val="both"/>
                <w:rPr>
                  <w:sz w:val="20"/>
                  <w:lang w:eastAsia="ar-SA"/>
                </w:rPr>
              </w:pPr>
            </w:p>
          </w:sdtContent>
        </w:sdt>
        <w:sdt>
          <w:sdtPr>
            <w:alias w:val="signatura"/>
            <w:tag w:val="part_c2a444817988401390a0405feb2698fd"/>
            <w:id w:val="-1947912159"/>
            <w:lock w:val="sdtLocked"/>
          </w:sdtPr>
          <w:sdtEndPr/>
          <w:sdtContent>
            <w:bookmarkStart w:id="0" w:name="_GoBack" w:displacedByCustomXml="prev"/>
            <w:p w14:paraId="6C84AFA4" w14:textId="77777777" w:rsidR="004F47D9" w:rsidRDefault="00BC6AB2">
              <w:pPr>
                <w:suppressAutoHyphens/>
                <w:jc w:val="both"/>
                <w:rPr>
                  <w:szCs w:val="24"/>
                  <w:lang w:eastAsia="ar-SA"/>
                </w:rPr>
              </w:pPr>
              <w:r>
                <w:rPr>
                  <w:szCs w:val="24"/>
                  <w:lang w:eastAsia="ar-SA"/>
                </w:rPr>
                <w:t>Administracijos direktorius</w:t>
              </w:r>
              <w:r>
                <w:rPr>
                  <w:szCs w:val="24"/>
                  <w:lang w:eastAsia="ar-SA"/>
                </w:rPr>
                <w:tab/>
              </w:r>
              <w:r>
                <w:rPr>
                  <w:szCs w:val="24"/>
                  <w:lang w:eastAsia="ar-SA"/>
                </w:rPr>
                <w:tab/>
              </w:r>
              <w:r>
                <w:rPr>
                  <w:szCs w:val="24"/>
                  <w:lang w:eastAsia="ar-SA"/>
                </w:rPr>
                <w:tab/>
              </w:r>
              <w:r>
                <w:rPr>
                  <w:szCs w:val="24"/>
                  <w:lang w:eastAsia="ar-SA"/>
                </w:rPr>
                <w:tab/>
              </w:r>
              <w:r>
                <w:rPr>
                  <w:szCs w:val="24"/>
                  <w:lang w:eastAsia="ar-SA"/>
                </w:rPr>
                <w:tab/>
                <w:t xml:space="preserve">                                       Kęstutis Lukšas</w:t>
              </w:r>
            </w:p>
            <w:p w14:paraId="6C84AFA5" w14:textId="77777777" w:rsidR="004F47D9" w:rsidRDefault="004F47D9">
              <w:pPr>
                <w:suppressAutoHyphens/>
                <w:jc w:val="both"/>
                <w:rPr>
                  <w:sz w:val="22"/>
                  <w:szCs w:val="22"/>
                  <w:lang w:eastAsia="ar-SA"/>
                </w:rPr>
              </w:pPr>
            </w:p>
            <w:p w14:paraId="6C84AFBD" w14:textId="2EBA6BA0" w:rsidR="004F47D9" w:rsidRDefault="002C7396">
              <w:pPr>
                <w:suppressAutoHyphens/>
                <w:jc w:val="both"/>
                <w:rPr>
                  <w:sz w:val="22"/>
                  <w:szCs w:val="22"/>
                  <w:lang w:eastAsia="ar-SA"/>
                </w:rPr>
              </w:pPr>
            </w:p>
            <w:bookmarkEnd w:id="0" w:displacedByCustomXml="next"/>
          </w:sdtContent>
        </w:sdt>
      </w:sdtContent>
    </w:sdt>
    <w:sectPr w:rsidR="004F47D9">
      <w:headerReference w:type="default" r:id="rId11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4AFC2" w14:textId="77777777" w:rsidR="004F47D9" w:rsidRDefault="00BC6AB2">
      <w:pPr>
        <w:suppressAutoHyphens/>
        <w:rPr>
          <w:sz w:val="20"/>
          <w:lang w:eastAsia="ar-SA"/>
        </w:rPr>
      </w:pPr>
      <w:r>
        <w:rPr>
          <w:sz w:val="20"/>
          <w:lang w:eastAsia="ar-SA"/>
        </w:rPr>
        <w:separator/>
      </w:r>
    </w:p>
  </w:endnote>
  <w:endnote w:type="continuationSeparator" w:id="0">
    <w:p w14:paraId="6C84AFC3" w14:textId="77777777" w:rsidR="004F47D9" w:rsidRDefault="00BC6AB2">
      <w:pPr>
        <w:suppressAutoHyphens/>
        <w:rPr>
          <w:sz w:val="20"/>
          <w:lang w:eastAsia="ar-SA"/>
        </w:rPr>
      </w:pPr>
      <w:r>
        <w:rPr>
          <w:sz w:val="20"/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8000002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4AFC0" w14:textId="77777777" w:rsidR="004F47D9" w:rsidRDefault="00BC6AB2">
      <w:pPr>
        <w:suppressAutoHyphens/>
        <w:rPr>
          <w:sz w:val="20"/>
          <w:lang w:eastAsia="ar-SA"/>
        </w:rPr>
      </w:pPr>
      <w:r>
        <w:rPr>
          <w:sz w:val="20"/>
          <w:lang w:eastAsia="ar-SA"/>
        </w:rPr>
        <w:separator/>
      </w:r>
    </w:p>
  </w:footnote>
  <w:footnote w:type="continuationSeparator" w:id="0">
    <w:p w14:paraId="6C84AFC1" w14:textId="77777777" w:rsidR="004F47D9" w:rsidRDefault="00BC6AB2">
      <w:pPr>
        <w:suppressAutoHyphens/>
        <w:rPr>
          <w:sz w:val="20"/>
          <w:lang w:eastAsia="ar-SA"/>
        </w:rPr>
      </w:pPr>
      <w:r>
        <w:rPr>
          <w:sz w:val="20"/>
          <w:lang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4AFC5" w14:textId="77777777" w:rsidR="004F47D9" w:rsidRDefault="004F47D9">
    <w:pPr>
      <w:suppressAutoHyphens/>
      <w:rPr>
        <w:rFonts w:ascii="TimesLT" w:hAnsi="TimesLT" w:cs="TimesLT"/>
        <w:szCs w:val="24"/>
        <w:lang w:val="en-US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D1"/>
    <w:rsid w:val="002C7396"/>
    <w:rsid w:val="004F47D9"/>
    <w:rsid w:val="00BC6AB2"/>
    <w:rsid w:val="00C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4A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C6AB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C6AB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BC6AB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C6AB2"/>
  </w:style>
  <w:style w:type="paragraph" w:styleId="Porat">
    <w:name w:val="footer"/>
    <w:basedOn w:val="prastasis"/>
    <w:link w:val="PoratDiagrama"/>
    <w:rsid w:val="00BC6AB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C6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C6AB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C6AB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BC6AB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C6AB2"/>
  </w:style>
  <w:style w:type="paragraph" w:styleId="Porat">
    <w:name w:val="footer"/>
    <w:basedOn w:val="prastasis"/>
    <w:link w:val="PoratDiagrama"/>
    <w:rsid w:val="00BC6AB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C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195.182.80.238/wp/subsystems/web/index.php?m=4&amp;itemID=7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lnius.lt/newvilniusweb/index.php/143/?itemID=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70e3980ca9ad474f8c4d7b4b38bafcdf" PartId="05195fd8529b470d9337aaa163177370">
    <Part Type="preambule" DocPartId="0935bd4573eb4539aca8707fdf89851e" PartId="3a02fb77a8bf4edba383013083243824"/>
    <Part Type="punktas" Nr="1" Abbr="1 p." DocPartId="cce1d663eb7f48408b30e2a73e3d91ff" PartId="d623f6885cdb475e9449f57e48c30208">
      <Part Type="punktas" Nr="1.1" Abbr="1.1 p." DocPartId="ea3e8c16f24d4de3b3e585c04d34e244" PartId="ebbbfaf683a343f78a5ceb63a56898ce"/>
      <Part Type="punktas" Nr="1.2" Abbr="1.2 p." DocPartId="cdb442d8b2f24f9f92f37bd2764d6db2" PartId="9db67d3f773e484189782ee64765575a"/>
    </Part>
    <Part Type="punktas" Nr="2" Abbr="2 p." DocPartId="f571deeb2b564f3daeae780d535a27f6" PartId="648a7ad7bf6e466ab7dbd5ca64b14f57"/>
    <Part Type="signatura" DocPartId="93a12969834342caac98351be8cf300e" PartId="c2a444817988401390a0405feb2698fd"/>
  </Part>
</Parts>
</file>

<file path=customXml/itemProps1.xml><?xml version="1.0" encoding="utf-8"?>
<ds:datastoreItem xmlns:ds="http://schemas.openxmlformats.org/officeDocument/2006/customXml" ds:itemID="{2D6EEBB1-218C-4A16-B835-257914DA420F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1011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ŠAULYTĖ SKAIRIENĖ Dalia</cp:lastModifiedBy>
  <cp:revision>4</cp:revision>
  <cp:lastPrinted>2012-09-11T13:20:00Z</cp:lastPrinted>
  <dcterms:created xsi:type="dcterms:W3CDTF">2014-01-23T08:14:00Z</dcterms:created>
  <dcterms:modified xsi:type="dcterms:W3CDTF">2014-03-19T08:47:00Z</dcterms:modified>
</cp:coreProperties>
</file>