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p w14:paraId="5ECF378D" w14:textId="77777777">
      <w:pPr>
        <w:tabs>
          <w:tab w:val="center" w:pos="4153"/>
          <w:tab w:val="right" w:pos="8306"/>
        </w:tabs>
        <w:rPr>
          <w:lang w:eastAsia="lt-LT"/>
        </w:rPr>
      </w:pPr>
    </w:p>
    <w:p w14:paraId="21307A7A" w14:textId="77777777">
      <w:pPr>
        <w:jc w:val="center"/>
        <w:rPr>
          <w:lang w:eastAsia="lt-LT"/>
        </w:rPr>
      </w:pPr>
      <w:r>
        <w:rPr>
          <w:lang w:eastAsia="lt-LT"/>
        </w:rPr>
        <w:drawing>
          <wp:inline distT="0" distB="0" distL="0" distR="0" wp14:anchorId="21308432" wp14:editId="21308433">
            <wp:extent cx="542925" cy="4476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p w14:paraId="21307A7B" w14:textId="77777777">
      <w:pPr>
        <w:rPr>
          <w:sz w:val="10"/>
          <w:szCs w:val="10"/>
        </w:rPr>
      </w:pPr>
    </w:p>
    <w:p w14:paraId="21307A7C" w14:textId="77777777">
      <w:pPr>
        <w:keepNext/>
        <w:jc w:val="center"/>
        <w:rPr>
          <w:rFonts w:ascii="Arial" w:hAnsi="Arial" w:cs="Arial"/>
          <w:caps/>
          <w:sz w:val="36"/>
          <w:lang w:eastAsia="lt-LT"/>
        </w:rPr>
      </w:pPr>
      <w:r>
        <w:rPr>
          <w:rFonts w:ascii="Arial" w:hAnsi="Arial" w:cs="Arial"/>
          <w:caps/>
          <w:sz w:val="36"/>
          <w:lang w:eastAsia="lt-LT"/>
        </w:rPr>
        <w:t>Lietuvos Respublikos Vyriausybė</w:t>
      </w:r>
    </w:p>
    <w:p w14:paraId="21307A7D" w14:textId="77777777">
      <w:pPr>
        <w:jc w:val="center"/>
        <w:rPr>
          <w:caps/>
          <w:lang w:eastAsia="lt-LT"/>
        </w:rPr>
      </w:pPr>
    </w:p>
    <w:p w14:paraId="21307A7E" w14:textId="77777777">
      <w:pPr>
        <w:jc w:val="center"/>
        <w:rPr>
          <w:b/>
          <w:caps/>
          <w:lang w:eastAsia="lt-LT"/>
        </w:rPr>
      </w:pPr>
      <w:r>
        <w:rPr>
          <w:b/>
          <w:caps/>
          <w:lang w:eastAsia="lt-LT"/>
        </w:rPr>
        <w:t>nutarimas</w:t>
      </w:r>
    </w:p>
    <w:p w14:paraId="21307A7F" w14:textId="77777777">
      <w:pPr>
        <w:jc w:val="center"/>
        <w:rPr>
          <w:b/>
          <w:szCs w:val="24"/>
        </w:rPr>
      </w:pPr>
      <w:r>
        <w:rPr>
          <w:b/>
          <w:caps/>
          <w:lang w:eastAsia="lt-LT"/>
        </w:rPr>
        <w:t xml:space="preserve">Dėl </w:t>
      </w:r>
      <w:r>
        <w:rPr>
          <w:b/>
          <w:szCs w:val="24"/>
        </w:rPr>
        <w:t>LIETUVOS RESPUBLIKOS VYRIAUSYBĖS 2002 M. GRUODŽIO 11 D. NUTARIMO NR. 1950 „DĖL KELIŲ EISMO TAISYKLIŲ PATVIRTINIMO“ PAKEITIMO</w:t>
      </w:r>
    </w:p>
    <w:p w14:paraId="21307A80" w14:textId="77777777">
      <w:pPr>
        <w:tabs>
          <w:tab w:val="left" w:pos="-426"/>
        </w:tabs>
        <w:rPr>
          <w:lang w:eastAsia="lt-LT"/>
        </w:rPr>
      </w:pPr>
    </w:p>
    <w:p w14:paraId="21307A81" w14:textId="77777777">
      <w:pPr>
        <w:tabs>
          <w:tab w:val="left" w:pos="6804"/>
        </w:tabs>
        <w:jc w:val="center"/>
        <w:rPr>
          <w:lang w:eastAsia="ar-SA"/>
        </w:rPr>
      </w:pPr>
      <w:r>
        <w:rPr>
          <w:lang w:eastAsia="lt-LT"/>
        </w:rPr>
        <w:t>2014 m. spalio 3 d.</w:t>
      </w:r>
      <w:r>
        <w:rPr>
          <w:lang w:eastAsia="ar-SA"/>
        </w:rPr>
        <w:t xml:space="preserve"> Nr. </w:t>
      </w:r>
      <w:r>
        <w:rPr>
          <w:lang w:eastAsia="lt-LT"/>
        </w:rPr>
        <w:t>1086</w:t>
      </w:r>
      <w:r>
        <w:rPr>
          <w:lang w:eastAsia="ar-SA"/>
        </w:rPr>
        <w:br/>
        <w:t>Vilnius</w:t>
      </w:r>
    </w:p>
    <w:p w14:paraId="21307A82" w14:textId="77777777">
      <w:pPr>
        <w:tabs>
          <w:tab w:val="left" w:pos="-284"/>
        </w:tabs>
        <w:jc w:val="center"/>
        <w:rPr>
          <w:lang w:eastAsia="lt-LT"/>
        </w:rPr>
      </w:pPr>
    </w:p>
    <w:p w14:paraId="21307A83" w14:textId="77777777">
      <w:pPr>
        <w:tabs>
          <w:tab w:val="left" w:pos="-284"/>
        </w:tabs>
        <w:jc w:val="center"/>
        <w:rPr>
          <w:lang w:eastAsia="lt-LT"/>
        </w:rPr>
      </w:pPr>
    </w:p>
    <w:p w14:paraId="21307A84" w14:textId="77777777">
      <w:pPr>
        <w:spacing w:line="360" w:lineRule="atLeast"/>
        <w:ind w:firstLine="720"/>
        <w:jc w:val="both"/>
        <w:rPr>
          <w:szCs w:val="24"/>
          <w:lang w:eastAsia="lt-LT"/>
        </w:rPr>
      </w:pPr>
      <w:r>
        <w:rPr>
          <w:szCs w:val="24"/>
          <w:lang w:eastAsia="lt-LT"/>
        </w:rPr>
        <w:t>Lietuvos Respublikos Vyriausybė</w:t>
      </w:r>
      <w:r>
        <w:rPr>
          <w:spacing w:val="100"/>
          <w:szCs w:val="24"/>
          <w:lang w:eastAsia="lt-LT"/>
        </w:rPr>
        <w:t xml:space="preserve"> nutaria</w:t>
      </w:r>
      <w:r>
        <w:rPr>
          <w:szCs w:val="24"/>
          <w:lang w:eastAsia="lt-LT"/>
        </w:rPr>
        <w:t>:</w:t>
      </w:r>
    </w:p>
    <w:p w14:paraId="21307A85" w14:textId="77777777">
      <w:pPr>
        <w:tabs>
          <w:tab w:val="left" w:pos="993"/>
        </w:tabs>
        <w:spacing w:line="360" w:lineRule="atLeast"/>
        <w:ind w:firstLine="720"/>
        <w:jc w:val="both"/>
        <w:rPr>
          <w:rFonts w:eastAsia="Calibri"/>
          <w:szCs w:val="24"/>
          <w:lang w:eastAsia="lt-LT"/>
        </w:rPr>
      </w:pPr>
      <w:r>
        <w:rPr>
          <w:rFonts w:eastAsia="Calibri"/>
          <w:szCs w:val="24"/>
          <w:lang w:eastAsia="lt-LT"/>
        </w:rPr>
        <w:t>1</w:t>
      </w:r>
      <w:r>
        <w:rPr>
          <w:rFonts w:eastAsia="Calibri"/>
          <w:szCs w:val="24"/>
          <w:lang w:eastAsia="lt-LT"/>
        </w:rPr>
        <w:t>. Pakeisti Lietuvos Respublikos Vyriausybės 2002 m. gruodžio 11 d. nutarimą Nr. 1950 „Dėl Kelių eismo taisyklių patvirtinimo“:</w:t>
      </w:r>
    </w:p>
    <w:p w14:paraId="21307A86" w14:textId="77777777">
      <w:pPr>
        <w:tabs>
          <w:tab w:val="left" w:pos="1134"/>
        </w:tabs>
        <w:spacing w:line="360" w:lineRule="atLeast"/>
        <w:ind w:firstLine="720"/>
        <w:jc w:val="both"/>
        <w:rPr>
          <w:rFonts w:eastAsia="Calibri"/>
          <w:szCs w:val="24"/>
          <w:lang w:eastAsia="lt-LT"/>
        </w:rPr>
      </w:pPr>
      <w:r>
        <w:rPr>
          <w:rFonts w:eastAsia="Calibri"/>
          <w:szCs w:val="24"/>
          <w:lang w:eastAsia="lt-LT"/>
        </w:rPr>
        <w:t>1.1</w:t>
      </w:r>
      <w:r>
        <w:rPr>
          <w:rFonts w:eastAsia="Calibri"/>
          <w:szCs w:val="24"/>
          <w:lang w:eastAsia="lt-LT"/>
        </w:rPr>
        <w:t>. Pakeisti preambulę ir ją išdėstyti taip:</w:t>
      </w:r>
    </w:p>
    <w:p w14:paraId="21307A87" w14:textId="77777777">
      <w:pPr>
        <w:tabs>
          <w:tab w:val="left" w:pos="1560"/>
        </w:tabs>
        <w:spacing w:line="360" w:lineRule="atLeast"/>
        <w:ind w:firstLine="720"/>
        <w:jc w:val="both"/>
        <w:rPr>
          <w:szCs w:val="24"/>
          <w:lang w:eastAsia="lt-LT"/>
        </w:rPr>
      </w:pPr>
      <w:r>
        <w:rPr>
          <w:szCs w:val="24"/>
          <w:lang w:eastAsia="lt-LT"/>
        </w:rPr>
        <w:t xml:space="preserve">„Vadovaudamasi Lietuvos Respublikos saugaus eismo automobilių keliais įstatymo 3 straipsnio 2 dalimi ir įgyvendindama 1991 m. gruodžio 16 d. Tarybos direktyvą 91/671/EEB dėl valstybių narių įstatymų, reglamentuojančių privalomą saugos diržų naudojimą mažiau kaip 3,5 t sveriančiose transporto priemonėse, suderinimo (OL </w:t>
      </w:r>
      <w:r>
        <w:rPr>
          <w:i/>
          <w:szCs w:val="24"/>
          <w:lang w:eastAsia="lt-LT"/>
        </w:rPr>
        <w:t>2004 m. specialusis leidimas</w:t>
      </w:r>
      <w:r>
        <w:rPr>
          <w:szCs w:val="24"/>
          <w:lang w:eastAsia="lt-LT"/>
        </w:rPr>
        <w:t>, 7 skyrius, 1 tomas, p. 353) su paskutiniais pakeitimais, padarytais 2014 m. vasario 27 d. Komisijos įgyvendinimo direktyva 2014/37/ES (OL 2014 L 59, p. 32), Lietuvos Respublikos Vyriausybė</w:t>
      </w:r>
      <w:r>
        <w:rPr>
          <w:spacing w:val="100"/>
          <w:szCs w:val="24"/>
          <w:lang w:eastAsia="lt-LT"/>
        </w:rPr>
        <w:t xml:space="preserve"> nutaria</w:t>
      </w:r>
      <w:r>
        <w:rPr>
          <w:szCs w:val="24"/>
          <w:lang w:eastAsia="lt-LT"/>
        </w:rPr>
        <w:t xml:space="preserve">:“. </w:t>
      </w:r>
    </w:p>
    <w:p w14:paraId="21307A88" w14:textId="77777777">
      <w:pPr>
        <w:tabs>
          <w:tab w:val="left" w:pos="1560"/>
        </w:tabs>
        <w:spacing w:line="360" w:lineRule="atLeast"/>
        <w:ind w:firstLine="720"/>
        <w:jc w:val="both"/>
        <w:rPr>
          <w:szCs w:val="24"/>
          <w:lang w:eastAsia="lt-LT"/>
        </w:rPr>
      </w:pPr>
      <w:r>
        <w:rPr>
          <w:szCs w:val="24"/>
          <w:lang w:eastAsia="lt-LT"/>
        </w:rPr>
        <w:t>1.2</w:t>
      </w:r>
      <w:r>
        <w:rPr>
          <w:szCs w:val="24"/>
          <w:lang w:eastAsia="lt-LT"/>
        </w:rPr>
        <w:t>. Pakeisti nurodytu nutarimu patvirtintas Kelių eismo taisykles ir jas išdėstyti nauja redakcija (pridedama).</w:t>
      </w:r>
    </w:p>
    <w:p w14:paraId="21307A89" w14:textId="77777777">
      <w:pPr>
        <w:tabs>
          <w:tab w:val="left" w:pos="993"/>
        </w:tabs>
        <w:spacing w:line="360" w:lineRule="atLeast"/>
        <w:ind w:firstLine="720"/>
        <w:jc w:val="both"/>
        <w:rPr>
          <w:szCs w:val="24"/>
          <w:lang w:eastAsia="lt-LT"/>
        </w:rPr>
      </w:pPr>
      <w:r>
        <w:rPr>
          <w:szCs w:val="24"/>
          <w:lang w:eastAsia="lt-LT"/>
        </w:rPr>
        <w:t>2</w:t>
      </w:r>
      <w:r>
        <w:rPr>
          <w:szCs w:val="24"/>
          <w:lang w:eastAsia="lt-LT"/>
        </w:rPr>
        <w:t>. Nustatyti, kad:</w:t>
      </w:r>
    </w:p>
    <w:p w14:paraId="21307A8A" w14:textId="77777777">
      <w:pPr>
        <w:tabs>
          <w:tab w:val="left" w:pos="1134"/>
        </w:tabs>
        <w:spacing w:line="360" w:lineRule="atLeast"/>
        <w:ind w:firstLine="720"/>
        <w:jc w:val="both"/>
        <w:rPr>
          <w:rFonts w:eastAsia="Calibri"/>
          <w:spacing w:val="-2"/>
          <w:szCs w:val="24"/>
          <w:lang w:eastAsia="lt-LT"/>
        </w:rPr>
      </w:pPr>
      <w:r>
        <w:rPr>
          <w:rFonts w:eastAsia="Calibri"/>
          <w:spacing w:val="-2"/>
          <w:szCs w:val="24"/>
          <w:lang w:eastAsia="lt-LT"/>
        </w:rPr>
        <w:t>2.1</w:t>
      </w:r>
      <w:r>
        <w:rPr>
          <w:rFonts w:eastAsia="Calibri"/>
          <w:spacing w:val="-2"/>
          <w:szCs w:val="24"/>
          <w:lang w:eastAsia="lt-LT"/>
        </w:rPr>
        <w:t>. Kelių eismo taisyklių 76 punktas pripažįstamas netekusiu galios 2020 m. sausio 1</w:t>
      </w:r>
      <w:r>
        <w:rPr>
          <w:rFonts w:eastAsia="Calibri"/>
          <w:szCs w:val="24"/>
          <w:lang w:eastAsia="lt-LT"/>
        </w:rPr>
        <w:t> </w:t>
      </w:r>
      <w:r>
        <w:rPr>
          <w:rFonts w:eastAsia="Calibri"/>
          <w:spacing w:val="-2"/>
          <w:szCs w:val="24"/>
          <w:lang w:eastAsia="lt-LT"/>
        </w:rPr>
        <w:t>dieną;</w:t>
      </w:r>
    </w:p>
    <w:p w14:paraId="21307A8B" w14:textId="77777777">
      <w:pPr>
        <w:tabs>
          <w:tab w:val="left" w:pos="-284"/>
        </w:tabs>
        <w:spacing w:line="360" w:lineRule="atLeast"/>
        <w:ind w:firstLine="720"/>
        <w:jc w:val="both"/>
        <w:rPr>
          <w:lang w:eastAsia="lt-LT"/>
        </w:rPr>
      </w:pPr>
      <w:r>
        <w:rPr>
          <w:szCs w:val="24"/>
          <w:lang w:eastAsia="lt-LT"/>
        </w:rPr>
        <w:t>2.2</w:t>
      </w:r>
      <w:r>
        <w:rPr>
          <w:szCs w:val="24"/>
          <w:lang w:eastAsia="lt-LT"/>
        </w:rPr>
        <w:t>. Kelių eismo taisyklių 1 priede nurodyti kelio ženklai Nr. 601, 605, 621, 630–634 pripažįstami netekusiais galios 2020 m. sausio 1 dieną.</w:t>
      </w:r>
    </w:p>
    <w:p w14:paraId="21307A8C" w14:textId="77777777">
      <w:pPr>
        <w:tabs>
          <w:tab w:val="left" w:pos="-284"/>
        </w:tabs>
      </w:pPr>
    </w:p>
    <w:p w14:paraId="21307A8D" w14:textId="77777777">
      <w:pPr>
        <w:tabs>
          <w:tab w:val="left" w:pos="-284"/>
        </w:tabs>
      </w:pPr>
    </w:p>
    <w:p w14:paraId="21307A8E" w14:textId="77777777">
      <w:pPr>
        <w:tabs>
          <w:tab w:val="left" w:pos="-284"/>
        </w:tabs>
      </w:pPr>
    </w:p>
    <w:p w14:paraId="21307A8F" w14:textId="77777777">
      <w:pPr>
        <w:tabs>
          <w:tab w:val="left" w:pos="-284"/>
        </w:tabs>
        <w:rPr>
          <w:lang w:eastAsia="lt-LT"/>
        </w:rPr>
      </w:pPr>
      <w:r>
        <w:rPr>
          <w:lang w:eastAsia="lt-LT"/>
        </w:rPr>
        <w:t>Ūkio ministras, pavaduojantis</w:t>
      </w:r>
    </w:p>
    <w:p w14:paraId="21307A90" w14:textId="77777777">
      <w:pPr>
        <w:tabs>
          <w:tab w:val="center" w:pos="-7800"/>
          <w:tab w:val="left" w:pos="6237"/>
          <w:tab w:val="right" w:pos="8306"/>
        </w:tabs>
        <w:rPr>
          <w:lang w:eastAsia="lt-LT"/>
        </w:rPr>
      </w:pPr>
      <w:r>
        <w:rPr>
          <w:lang w:eastAsia="lt-LT"/>
        </w:rPr>
        <w:t>Ministrą Pirmininką</w:t>
        <w:tab/>
        <w:t>Evaldas Gustas</w:t>
      </w:r>
    </w:p>
    <w:p w14:paraId="21307A91" w14:textId="77777777">
      <w:pPr>
        <w:tabs>
          <w:tab w:val="center" w:pos="-7800"/>
          <w:tab w:val="left" w:pos="6237"/>
          <w:tab w:val="right" w:pos="8306"/>
        </w:tabs>
        <w:rPr>
          <w:lang w:eastAsia="lt-LT"/>
        </w:rPr>
      </w:pPr>
    </w:p>
    <w:p w14:paraId="21307A92" w14:textId="77777777">
      <w:pPr>
        <w:tabs>
          <w:tab w:val="center" w:pos="-7800"/>
          <w:tab w:val="left" w:pos="6237"/>
          <w:tab w:val="right" w:pos="8306"/>
        </w:tabs>
        <w:rPr>
          <w:lang w:eastAsia="lt-LT"/>
        </w:rPr>
      </w:pPr>
    </w:p>
    <w:p w14:paraId="21307A93" w14:textId="77777777">
      <w:pPr>
        <w:tabs>
          <w:tab w:val="center" w:pos="-7800"/>
          <w:tab w:val="left" w:pos="6237"/>
          <w:tab w:val="right" w:pos="8306"/>
        </w:tabs>
        <w:rPr>
          <w:lang w:eastAsia="lt-LT"/>
        </w:rPr>
      </w:pPr>
    </w:p>
    <w:p w14:paraId="21307A94" w14:textId="77777777">
      <w:pPr>
        <w:tabs>
          <w:tab w:val="center" w:pos="-7800"/>
          <w:tab w:val="left" w:pos="6237"/>
          <w:tab w:val="right" w:pos="8306"/>
        </w:tabs>
        <w:rPr>
          <w:lang w:eastAsia="lt-LT"/>
        </w:rPr>
      </w:pPr>
      <w:r>
        <w:rPr>
          <w:lang w:eastAsia="lt-LT"/>
        </w:rPr>
        <w:t>Aplinkos ministras, pavaduojantis</w:t>
      </w:r>
    </w:p>
    <w:p w14:paraId="21307A95" w14:textId="77777777">
      <w:pPr>
        <w:tabs>
          <w:tab w:val="center" w:pos="-3686"/>
          <w:tab w:val="left" w:pos="6237"/>
          <w:tab w:val="right" w:pos="8306"/>
        </w:tabs>
        <w:rPr>
          <w:lang w:eastAsia="lt-LT"/>
        </w:rPr>
      </w:pPr>
      <w:r>
        <w:rPr>
          <w:lang w:eastAsia="lt-LT"/>
        </w:rPr>
        <w:t>susisiekimo ministrą</w:t>
        <w:tab/>
        <w:t>Kęstutis Trečiokas</w:t>
      </w:r>
    </w:p>
    <w:p w14:paraId="21307A96" w14:textId="77777777">
      <w:pPr>
        <w:rPr>
          <w:lang w:eastAsia="lt-LT"/>
        </w:rPr>
      </w:pPr>
    </w:p>
    <w:p w14:paraId="21307A97" w14:textId="77777777">
      <w:pPr>
        <w:widowControl w:val="0"/>
        <w:ind w:left="4820"/>
      </w:pPr>
      <w:r>
        <w:br w:type="page"/>
      </w:r>
    </w:p>
    <w:p w14:paraId="21307A98" w14:textId="77777777">
      <w:pPr>
        <w:widowControl w:val="0"/>
        <w:ind w:left="4820"/>
        <w:rPr>
          <w:lang w:eastAsia="lt-LT"/>
        </w:rPr>
      </w:pPr>
      <w:r>
        <w:rPr>
          <w:lang w:eastAsia="ar-SA"/>
        </w:rPr>
        <w:t>PATVIRTINTA</w:t>
        <w:br/>
        <w:t>Lietuvos Respublikos Vyriausybės</w:t>
        <w:br/>
        <w:t>2002 m. gruodžio 11 d. nutarimu Nr. 1950</w:t>
        <w:br/>
        <w:t>(Lietuvos Respublikos Vyriausybės</w:t>
        <w:br/>
      </w:r>
      <w:r>
        <w:rPr>
          <w:lang w:eastAsia="lt-LT"/>
        </w:rPr>
        <w:t>2014 m. spalio 3 d.</w:t>
      </w:r>
      <w:r>
        <w:rPr>
          <w:lang w:eastAsia="ar-SA"/>
        </w:rPr>
        <w:t xml:space="preserve"> nutarimo Nr. </w:t>
      </w:r>
      <w:r>
        <w:rPr>
          <w:lang w:eastAsia="lt-LT"/>
        </w:rPr>
        <w:t>1086</w:t>
        <w:br/>
        <w:t>redakcija)</w:t>
      </w:r>
    </w:p>
    <w:p w14:paraId="21307A99" w14:textId="77777777">
      <w:pPr>
        <w:widowControl w:val="0"/>
        <w:tabs>
          <w:tab w:val="left" w:pos="-426"/>
        </w:tabs>
        <w:rPr>
          <w:lang w:eastAsia="lt-LT"/>
        </w:rPr>
      </w:pPr>
    </w:p>
    <w:p w14:paraId="21307A9A" w14:textId="77777777">
      <w:pPr>
        <w:widowControl w:val="0"/>
        <w:tabs>
          <w:tab w:val="left" w:pos="-426"/>
        </w:tabs>
        <w:rPr>
          <w:lang w:eastAsia="lt-LT"/>
        </w:rPr>
      </w:pPr>
    </w:p>
    <w:p w14:paraId="21307A9B" w14:textId="77777777">
      <w:pPr>
        <w:widowControl w:val="0"/>
        <w:tabs>
          <w:tab w:val="left" w:pos="6237"/>
        </w:tabs>
        <w:rPr>
          <w:lang w:eastAsia="lt-LT"/>
        </w:rPr>
      </w:pPr>
    </w:p>
    <w:p w14:paraId="21307A9C" w14:textId="77777777">
      <w:pPr>
        <w:widowControl w:val="0"/>
        <w:jc w:val="center"/>
        <w:rPr>
          <w:b/>
          <w:szCs w:val="24"/>
          <w:lang w:eastAsia="lt-LT"/>
        </w:rPr>
      </w:pPr>
      <w:r>
        <w:rPr>
          <w:b/>
          <w:szCs w:val="24"/>
          <w:lang w:eastAsia="lt-LT"/>
        </w:rPr>
        <w:t>KELIŲ EISMO TAISYKLĖS</w:t>
      </w:r>
    </w:p>
    <w:p w14:paraId="21307A9D" w14:textId="77777777">
      <w:pPr>
        <w:widowControl w:val="0"/>
        <w:rPr>
          <w:szCs w:val="24"/>
          <w:lang w:eastAsia="lt-LT"/>
        </w:rPr>
      </w:pPr>
    </w:p>
    <w:p w14:paraId="21307A9E" w14:textId="77777777">
      <w:pPr>
        <w:widowControl w:val="0"/>
        <w:rPr>
          <w:szCs w:val="24"/>
          <w:lang w:eastAsia="lt-LT"/>
        </w:rPr>
      </w:pPr>
    </w:p>
    <w:p w14:paraId="21307A9F" w14:textId="77777777">
      <w:pPr>
        <w:widowControl w:val="0"/>
        <w:rPr>
          <w:szCs w:val="24"/>
          <w:lang w:eastAsia="lt-LT"/>
        </w:rPr>
      </w:pPr>
    </w:p>
    <w:p w14:paraId="21307AA0" w14:textId="77777777">
      <w:pPr>
        <w:widowControl w:val="0"/>
        <w:jc w:val="center"/>
        <w:rPr>
          <w:b/>
          <w:szCs w:val="24"/>
          <w:lang w:eastAsia="lt-LT"/>
        </w:rPr>
      </w:pPr>
      <w:r>
        <w:rPr>
          <w:b/>
          <w:szCs w:val="24"/>
          <w:lang w:eastAsia="lt-LT"/>
        </w:rPr>
        <w:t>I</w:t>
      </w:r>
      <w:r>
        <w:rPr>
          <w:b/>
          <w:szCs w:val="24"/>
          <w:lang w:eastAsia="lt-LT"/>
        </w:rPr>
        <w:t xml:space="preserve"> SKYRIUS</w:t>
      </w:r>
    </w:p>
    <w:p w14:paraId="21307AA1" w14:textId="77777777">
      <w:pPr>
        <w:widowControl w:val="0"/>
        <w:jc w:val="center"/>
        <w:rPr>
          <w:b/>
          <w:szCs w:val="24"/>
          <w:lang w:eastAsia="lt-LT"/>
        </w:rPr>
      </w:pPr>
      <w:r>
        <w:rPr>
          <w:b/>
          <w:szCs w:val="24"/>
          <w:lang w:eastAsia="lt-LT"/>
        </w:rPr>
        <w:t>BENDROSIOS NUOSTATOS</w:t>
      </w:r>
    </w:p>
    <w:p w14:paraId="21307AA2" w14:textId="77777777">
      <w:pPr>
        <w:widowControl w:val="0"/>
        <w:jc w:val="center"/>
        <w:rPr>
          <w:szCs w:val="24"/>
          <w:lang w:eastAsia="lt-LT"/>
        </w:rPr>
      </w:pPr>
    </w:p>
    <w:p w14:paraId="21307AA3" w14:textId="77777777">
      <w:pPr>
        <w:widowControl w:val="0"/>
        <w:spacing w:line="360" w:lineRule="atLeast"/>
        <w:ind w:firstLine="720"/>
        <w:jc w:val="both"/>
        <w:rPr>
          <w:szCs w:val="24"/>
          <w:lang w:eastAsia="lt-LT"/>
        </w:rPr>
      </w:pPr>
      <w:r>
        <w:rPr>
          <w:szCs w:val="24"/>
          <w:lang w:eastAsia="lt-LT"/>
        </w:rPr>
        <w:t>1</w:t>
      </w:r>
      <w:r>
        <w:rPr>
          <w:szCs w:val="24"/>
          <w:lang w:eastAsia="lt-LT"/>
        </w:rPr>
        <w:t>. Kelių eismo taisyklės (toliau – Taisyklės) nustato eismo keliais tvarką visoje Lietuvos Respublikos teritorijoje.</w:t>
      </w:r>
    </w:p>
    <w:p w14:paraId="21307AA4" w14:textId="77777777">
      <w:pPr>
        <w:widowControl w:val="0"/>
        <w:spacing w:line="360" w:lineRule="atLeast"/>
        <w:ind w:firstLine="720"/>
        <w:jc w:val="both"/>
        <w:rPr>
          <w:szCs w:val="24"/>
          <w:lang w:eastAsia="lt-LT"/>
        </w:rPr>
      </w:pPr>
      <w:r>
        <w:rPr>
          <w:szCs w:val="24"/>
          <w:lang w:eastAsia="lt-LT"/>
        </w:rPr>
        <w:t>2</w:t>
      </w:r>
      <w:r>
        <w:rPr>
          <w:szCs w:val="24"/>
          <w:lang w:eastAsia="lt-LT"/>
        </w:rPr>
        <w:t>. Instrukcijos, Taisyklės ir kiti Lietuvos Respublikos saugaus eismo automobilių keliais įstatymo ar kitų įstatymų įgyvendinamieji teisės aktai, nustatantys eismą keliuose, negali prieštarauti Taisyklėms.</w:t>
      </w:r>
    </w:p>
    <w:p w14:paraId="21307AA5" w14:textId="77777777">
      <w:pPr>
        <w:widowControl w:val="0"/>
        <w:jc w:val="center"/>
        <w:rPr>
          <w:szCs w:val="24"/>
          <w:lang w:eastAsia="lt-LT"/>
        </w:rPr>
      </w:pPr>
    </w:p>
    <w:p w14:paraId="21307AA6" w14:textId="77777777">
      <w:pPr>
        <w:widowControl w:val="0"/>
        <w:jc w:val="center"/>
        <w:rPr>
          <w:b/>
          <w:szCs w:val="24"/>
          <w:lang w:eastAsia="lt-LT"/>
        </w:rPr>
      </w:pPr>
      <w:r>
        <w:rPr>
          <w:b/>
          <w:szCs w:val="24"/>
          <w:lang w:eastAsia="lt-LT"/>
        </w:rPr>
        <w:t>II</w:t>
      </w:r>
      <w:r>
        <w:rPr>
          <w:b/>
          <w:szCs w:val="24"/>
          <w:lang w:eastAsia="lt-LT"/>
        </w:rPr>
        <w:t xml:space="preserve"> SKYRIUS</w:t>
      </w:r>
    </w:p>
    <w:p w14:paraId="21307AA7" w14:textId="77777777">
      <w:pPr>
        <w:widowControl w:val="0"/>
        <w:jc w:val="center"/>
        <w:rPr>
          <w:b/>
          <w:szCs w:val="24"/>
          <w:lang w:eastAsia="lt-LT"/>
        </w:rPr>
      </w:pPr>
      <w:r>
        <w:rPr>
          <w:b/>
          <w:szCs w:val="24"/>
          <w:lang w:eastAsia="lt-LT"/>
        </w:rPr>
        <w:t>ŠIOSE TAISYKLĖSE VARTOJAMOS SĄVOKOS</w:t>
      </w:r>
    </w:p>
    <w:p w14:paraId="21307AA8" w14:textId="77777777">
      <w:pPr>
        <w:widowControl w:val="0"/>
        <w:jc w:val="center"/>
        <w:rPr>
          <w:szCs w:val="24"/>
          <w:lang w:eastAsia="lt-LT"/>
        </w:rPr>
      </w:pPr>
    </w:p>
    <w:p w14:paraId="21307AA9" w14:textId="77777777">
      <w:pPr>
        <w:widowControl w:val="0"/>
        <w:spacing w:line="360" w:lineRule="atLeast"/>
        <w:ind w:firstLine="720"/>
        <w:jc w:val="both"/>
        <w:rPr>
          <w:szCs w:val="24"/>
          <w:lang w:eastAsia="lt-LT"/>
        </w:rPr>
      </w:pPr>
      <w:r>
        <w:rPr>
          <w:szCs w:val="24"/>
          <w:lang w:eastAsia="lt-LT"/>
        </w:rPr>
        <w:t>3</w:t>
      </w:r>
      <w:r>
        <w:rPr>
          <w:szCs w:val="24"/>
          <w:lang w:eastAsia="lt-LT"/>
        </w:rPr>
        <w:t xml:space="preserve">. Taisyklėse vartojamos sąvokos: </w:t>
      </w:r>
    </w:p>
    <w:p w14:paraId="21307AAA" w14:textId="77777777">
      <w:pPr>
        <w:widowControl w:val="0"/>
        <w:spacing w:line="360" w:lineRule="atLeast"/>
        <w:ind w:firstLine="720"/>
        <w:jc w:val="both"/>
        <w:rPr>
          <w:szCs w:val="24"/>
          <w:lang w:eastAsia="lt-LT"/>
        </w:rPr>
      </w:pPr>
      <w:r>
        <w:rPr>
          <w:szCs w:val="24"/>
          <w:lang w:eastAsia="lt-LT"/>
        </w:rPr>
        <w:t>3.1</w:t>
      </w:r>
      <w:r>
        <w:rPr>
          <w:szCs w:val="24"/>
          <w:lang w:eastAsia="lt-LT"/>
        </w:rPr>
        <w:t>.</w:t>
      </w:r>
      <w:r>
        <w:rPr>
          <w:b/>
          <w:szCs w:val="24"/>
          <w:lang w:eastAsia="lt-LT"/>
        </w:rPr>
        <w:t xml:space="preserve"> Aptarnaujantysis transportas</w:t>
      </w:r>
      <w:r>
        <w:rPr>
          <w:szCs w:val="24"/>
          <w:lang w:eastAsia="lt-LT"/>
        </w:rPr>
        <w:t xml:space="preserve"> – transporto priemonės, priklausančios draudžiamaisiais kelio ženklais pažymėtoje zonoje esančioms įmonėms, įstaigoms ir organizacijoms, toje zonoje gyvenantiems ar dirbantiems asmenims ar atvežančios į tą zoną krovinius arba atvykstančios jų paimti, įskaitant lengvuosius automobilius taksi, atvežančius į tą zoną keleivius arba atvykstančius jų paimti. </w:t>
      </w:r>
    </w:p>
    <w:p w14:paraId="21307AAB" w14:textId="77777777">
      <w:pPr>
        <w:widowControl w:val="0"/>
        <w:spacing w:line="360" w:lineRule="atLeast"/>
        <w:ind w:firstLine="720"/>
        <w:jc w:val="both"/>
        <w:rPr>
          <w:szCs w:val="24"/>
          <w:lang w:eastAsia="lt-LT"/>
        </w:rPr>
      </w:pPr>
      <w:r>
        <w:rPr>
          <w:szCs w:val="24"/>
          <w:lang w:eastAsia="lt-LT"/>
        </w:rPr>
        <w:t>3.2</w:t>
      </w:r>
      <w:r>
        <w:rPr>
          <w:szCs w:val="24"/>
          <w:lang w:eastAsia="lt-LT"/>
        </w:rPr>
        <w:t>.</w:t>
      </w:r>
      <w:r>
        <w:rPr>
          <w:b/>
          <w:szCs w:val="24"/>
          <w:lang w:eastAsia="lt-LT"/>
        </w:rPr>
        <w:t xml:space="preserve"> Duoti kelią</w:t>
      </w:r>
      <w:r>
        <w:rPr>
          <w:szCs w:val="24"/>
          <w:lang w:eastAsia="lt-LT"/>
        </w:rPr>
        <w:t xml:space="preserve"> – reikalavimas eismo dalyviui sustoti ar nepradėti važiuoti, nedaryti jokio manevro, kuris priverstų kitus eismo dalyvius keisti judėjimo kryptį arba greitį.</w:t>
      </w:r>
    </w:p>
    <w:p w14:paraId="21307AAC" w14:textId="77777777">
      <w:pPr>
        <w:widowControl w:val="0"/>
        <w:spacing w:line="360" w:lineRule="atLeast"/>
        <w:ind w:firstLine="720"/>
        <w:jc w:val="both"/>
        <w:rPr>
          <w:szCs w:val="24"/>
          <w:lang w:eastAsia="lt-LT"/>
        </w:rPr>
      </w:pPr>
      <w:r>
        <w:rPr>
          <w:bCs/>
          <w:szCs w:val="24"/>
          <w:lang w:eastAsia="lt-LT"/>
        </w:rPr>
        <w:t>3.3</w:t>
      </w:r>
      <w:r>
        <w:rPr>
          <w:bCs/>
          <w:szCs w:val="24"/>
          <w:lang w:eastAsia="lt-LT"/>
        </w:rPr>
        <w:t>.</w:t>
      </w:r>
      <w:r>
        <w:rPr>
          <w:b/>
          <w:bCs/>
          <w:szCs w:val="24"/>
          <w:lang w:eastAsia="lt-LT"/>
        </w:rPr>
        <w:t xml:space="preserve"> Eismo įvykio deklaracija</w:t>
      </w:r>
      <w:r>
        <w:rPr>
          <w:b/>
          <w:szCs w:val="24"/>
          <w:lang w:eastAsia="lt-LT"/>
        </w:rPr>
        <w:t xml:space="preserve"> </w:t>
      </w:r>
      <w:r>
        <w:rPr>
          <w:szCs w:val="24"/>
          <w:lang w:eastAsia="lt-LT"/>
        </w:rPr>
        <w:t>–</w:t>
      </w:r>
      <w:r>
        <w:rPr>
          <w:b/>
          <w:szCs w:val="24"/>
          <w:lang w:eastAsia="lt-LT"/>
        </w:rPr>
        <w:t xml:space="preserve"> </w:t>
      </w:r>
      <w:r>
        <w:rPr>
          <w:szCs w:val="24"/>
          <w:lang w:eastAsia="lt-LT"/>
        </w:rPr>
        <w:t>eismo įvykyje dalyvavusių transporto priemonių valdytojų eismo įvykio vietoje užpildyta ir pasirašyta forma, kurioje fiksuojamas eismo įvykio faktas, aprašomos aplinkybės ir braižoma schema.</w:t>
      </w:r>
    </w:p>
    <w:p w14:paraId="21307AAD" w14:textId="77777777">
      <w:pPr>
        <w:widowControl w:val="0"/>
        <w:spacing w:line="360" w:lineRule="atLeast"/>
        <w:ind w:firstLine="720"/>
        <w:jc w:val="both"/>
        <w:rPr>
          <w:rFonts w:eastAsia="Calibri"/>
          <w:b/>
          <w:szCs w:val="24"/>
          <w:lang w:eastAsia="lt-LT"/>
        </w:rPr>
      </w:pPr>
      <w:r>
        <w:rPr>
          <w:rFonts w:eastAsia="Calibri"/>
          <w:bCs/>
          <w:szCs w:val="24"/>
          <w:lang w:eastAsia="lt-LT"/>
        </w:rPr>
        <w:t>3.4</w:t>
      </w:r>
      <w:r>
        <w:rPr>
          <w:rFonts w:eastAsia="Calibri"/>
          <w:bCs/>
          <w:szCs w:val="24"/>
          <w:lang w:eastAsia="lt-LT"/>
        </w:rPr>
        <w:t>.</w:t>
      </w:r>
      <w:r>
        <w:rPr>
          <w:rFonts w:eastAsia="Calibri"/>
          <w:b/>
          <w:bCs/>
          <w:szCs w:val="24"/>
          <w:lang w:eastAsia="lt-LT"/>
        </w:rPr>
        <w:t xml:space="preserve"> Elektromobilis </w:t>
      </w:r>
      <w:r>
        <w:rPr>
          <w:rFonts w:eastAsia="Calibri"/>
          <w:szCs w:val="24"/>
          <w:lang w:eastAsia="lt-LT"/>
        </w:rPr>
        <w:t>– transporto priemonė, kurioje energija mechaniniam judesiui atlikti tiekiama tik iš elektros energijos kaupiklio.</w:t>
      </w:r>
    </w:p>
    <w:p w14:paraId="21307AAE" w14:textId="77777777">
      <w:pPr>
        <w:widowControl w:val="0"/>
        <w:spacing w:line="360" w:lineRule="atLeast"/>
        <w:ind w:firstLine="720"/>
        <w:jc w:val="both"/>
        <w:rPr>
          <w:szCs w:val="24"/>
          <w:lang w:eastAsia="lt-LT"/>
        </w:rPr>
      </w:pPr>
      <w:r>
        <w:rPr>
          <w:szCs w:val="24"/>
          <w:lang w:eastAsia="lt-LT"/>
        </w:rPr>
        <w:t>3.5</w:t>
      </w:r>
      <w:r>
        <w:rPr>
          <w:szCs w:val="24"/>
          <w:lang w:eastAsia="lt-LT"/>
        </w:rPr>
        <w:t>.</w:t>
      </w:r>
      <w:r>
        <w:rPr>
          <w:b/>
          <w:szCs w:val="24"/>
          <w:lang w:eastAsia="lt-LT"/>
        </w:rPr>
        <w:t xml:space="preserve"> Geležinkelio pervaža</w:t>
      </w:r>
      <w:r>
        <w:rPr>
          <w:szCs w:val="24"/>
          <w:lang w:eastAsia="lt-LT"/>
        </w:rPr>
        <w:t xml:space="preserve"> – kelio susikirtimas su geležinkeliu viename lygyje.</w:t>
      </w:r>
    </w:p>
    <w:p w14:paraId="21307AAF" w14:textId="77777777">
      <w:pPr>
        <w:widowControl w:val="0"/>
        <w:spacing w:line="360" w:lineRule="atLeast"/>
        <w:ind w:firstLine="720"/>
        <w:jc w:val="both"/>
        <w:rPr>
          <w:szCs w:val="24"/>
          <w:lang w:eastAsia="lt-LT"/>
        </w:rPr>
      </w:pPr>
      <w:r>
        <w:rPr>
          <w:szCs w:val="24"/>
          <w:lang w:eastAsia="lt-LT"/>
        </w:rPr>
        <w:t>3.6</w:t>
      </w:r>
      <w:r>
        <w:rPr>
          <w:szCs w:val="24"/>
          <w:lang w:eastAsia="lt-LT"/>
        </w:rPr>
        <w:t>.</w:t>
      </w:r>
      <w:r>
        <w:rPr>
          <w:b/>
          <w:szCs w:val="24"/>
          <w:lang w:eastAsia="lt-LT"/>
        </w:rPr>
        <w:t xml:space="preserve"> Gyvenamoji zona</w:t>
      </w:r>
      <w:r>
        <w:rPr>
          <w:szCs w:val="24"/>
          <w:lang w:eastAsia="lt-LT"/>
        </w:rPr>
        <w:t xml:space="preserve"> – teritorija ar kelias, kurių pradžia pažymėta kelio</w:t>
      </w:r>
      <w:r>
        <w:rPr>
          <w:b/>
          <w:szCs w:val="24"/>
          <w:lang w:eastAsia="lt-LT"/>
        </w:rPr>
        <w:t xml:space="preserve"> </w:t>
      </w:r>
      <w:r>
        <w:rPr>
          <w:szCs w:val="24"/>
          <w:lang w:eastAsia="lt-LT"/>
        </w:rPr>
        <w:t>ženklu „Gyvenamoji zona“, o pabaiga – „Gyvenamosios zonos pabaiga“.</w:t>
      </w:r>
    </w:p>
    <w:p w14:paraId="21307AB0" w14:textId="77777777">
      <w:pPr>
        <w:widowControl w:val="0"/>
        <w:spacing w:line="360" w:lineRule="atLeast"/>
        <w:ind w:firstLine="720"/>
        <w:jc w:val="both"/>
        <w:rPr>
          <w:szCs w:val="24"/>
          <w:lang w:eastAsia="lt-LT"/>
        </w:rPr>
      </w:pPr>
      <w:r>
        <w:rPr>
          <w:szCs w:val="24"/>
          <w:lang w:eastAsia="lt-LT"/>
        </w:rPr>
        <w:t>3.7</w:t>
      </w:r>
      <w:r>
        <w:rPr>
          <w:szCs w:val="24"/>
          <w:lang w:eastAsia="lt-LT"/>
        </w:rPr>
        <w:t>.</w:t>
      </w:r>
      <w:r>
        <w:rPr>
          <w:b/>
          <w:szCs w:val="24"/>
          <w:lang w:eastAsia="lt-LT"/>
        </w:rPr>
        <w:t xml:space="preserve"> Kelias</w:t>
      </w:r>
      <w:r>
        <w:rPr>
          <w:szCs w:val="24"/>
          <w:lang w:eastAsia="lt-LT"/>
        </w:rPr>
        <w:t xml:space="preserve"> – eismui skirta ir naudojama žemės arba statinio paviršiaus juosta per visą jos plotį, įskaitant važiuojamąją kelio dalį (toliau – važiuojamoji dalis), sankryžas, šaligatvius, kelkraščius, pėsčiųjų ir dviračių takus, skiriamąsias kelio</w:t>
      </w:r>
      <w:r>
        <w:rPr>
          <w:b/>
          <w:szCs w:val="24"/>
          <w:lang w:eastAsia="lt-LT"/>
        </w:rPr>
        <w:t xml:space="preserve"> </w:t>
      </w:r>
      <w:r>
        <w:rPr>
          <w:szCs w:val="24"/>
          <w:lang w:eastAsia="lt-LT"/>
        </w:rPr>
        <w:t>juostas.</w:t>
      </w:r>
    </w:p>
    <w:p w14:paraId="21307AB1" w14:textId="77777777">
      <w:pPr>
        <w:keepNext/>
        <w:keepLines/>
        <w:widowControl w:val="0"/>
        <w:spacing w:line="360" w:lineRule="atLeast"/>
        <w:ind w:firstLine="720"/>
        <w:jc w:val="both"/>
        <w:rPr>
          <w:szCs w:val="24"/>
          <w:lang w:eastAsia="lt-LT"/>
        </w:rPr>
      </w:pPr>
      <w:r>
        <w:rPr>
          <w:szCs w:val="24"/>
          <w:lang w:eastAsia="lt-LT"/>
        </w:rPr>
        <w:t>3.8</w:t>
      </w:r>
      <w:r>
        <w:rPr>
          <w:szCs w:val="24"/>
          <w:lang w:eastAsia="lt-LT"/>
        </w:rPr>
        <w:t>.</w:t>
      </w:r>
      <w:r>
        <w:rPr>
          <w:b/>
          <w:szCs w:val="24"/>
          <w:lang w:eastAsia="lt-LT"/>
        </w:rPr>
        <w:t xml:space="preserve"> Kelkraštis</w:t>
      </w:r>
      <w:r>
        <w:rPr>
          <w:szCs w:val="24"/>
          <w:lang w:eastAsia="lt-LT"/>
        </w:rPr>
        <w:t xml:space="preserve"> – šalia važiuojamosios dalies (nuo jos krašto iki kelio sankasos briaunos) esantis kelio elementas, dengtas tokia pat kaip važiuojamoji dalis ar kitokia danga arba (ir) atskirtas nuo važiuojamosios dalies jos kraštą žyminčia horizontaliojo ženklinimo linija, tačiau nelaikomas nei šaligatviu, nei pėsčiųjų taku, nei dviračių taku ar dviračių juosta, nei pėsčiųjų ir dviračių taku.</w:t>
      </w:r>
    </w:p>
    <w:p w14:paraId="21307AB2" w14:textId="77777777">
      <w:pPr>
        <w:widowControl w:val="0"/>
        <w:spacing w:line="360" w:lineRule="atLeast"/>
        <w:ind w:firstLine="720"/>
        <w:jc w:val="both"/>
        <w:rPr>
          <w:szCs w:val="24"/>
          <w:lang w:eastAsia="lt-LT"/>
        </w:rPr>
      </w:pPr>
      <w:r>
        <w:rPr>
          <w:szCs w:val="24"/>
          <w:lang w:eastAsia="lt-LT"/>
        </w:rPr>
        <w:t>3.9</w:t>
      </w:r>
      <w:r>
        <w:rPr>
          <w:szCs w:val="24"/>
          <w:lang w:eastAsia="lt-LT"/>
        </w:rPr>
        <w:t>.</w:t>
      </w:r>
      <w:r>
        <w:rPr>
          <w:b/>
          <w:szCs w:val="24"/>
          <w:lang w:eastAsia="lt-LT"/>
        </w:rPr>
        <w:t xml:space="preserve"> Lenkimas</w:t>
      </w:r>
      <w:r>
        <w:rPr>
          <w:szCs w:val="24"/>
          <w:lang w:eastAsia="lt-LT"/>
        </w:rPr>
        <w:t xml:space="preserve"> – vienos arba kelių važiuojančių transporto priemonių apvažiavimas įvažiuojant į priešpriešinio eismo juostą.</w:t>
      </w:r>
    </w:p>
    <w:p w14:paraId="21307AB3" w14:textId="77777777">
      <w:pPr>
        <w:widowControl w:val="0"/>
        <w:spacing w:line="360" w:lineRule="atLeast"/>
        <w:ind w:firstLine="720"/>
        <w:jc w:val="both"/>
        <w:rPr>
          <w:szCs w:val="24"/>
          <w:lang w:eastAsia="lt-LT"/>
        </w:rPr>
      </w:pPr>
      <w:r>
        <w:rPr>
          <w:szCs w:val="24"/>
          <w:lang w:eastAsia="lt-LT"/>
        </w:rPr>
        <w:t>3.10</w:t>
      </w:r>
      <w:r>
        <w:rPr>
          <w:szCs w:val="24"/>
          <w:lang w:eastAsia="lt-LT"/>
        </w:rPr>
        <w:t>.</w:t>
      </w:r>
      <w:r>
        <w:rPr>
          <w:b/>
          <w:szCs w:val="24"/>
          <w:lang w:eastAsia="lt-LT"/>
        </w:rPr>
        <w:t xml:space="preserve"> Mokyklinis autobusas</w:t>
      </w:r>
      <w:r>
        <w:rPr>
          <w:szCs w:val="24"/>
          <w:lang w:eastAsia="lt-LT"/>
        </w:rPr>
        <w:t xml:space="preserve"> – geltonas vaikų vežimo</w:t>
      </w:r>
      <w:r>
        <w:rPr>
          <w:b/>
          <w:szCs w:val="24"/>
          <w:lang w:eastAsia="lt-LT"/>
        </w:rPr>
        <w:t xml:space="preserve"> </w:t>
      </w:r>
      <w:r>
        <w:rPr>
          <w:szCs w:val="24"/>
          <w:lang w:eastAsia="lt-LT"/>
        </w:rPr>
        <w:t>skiriamaisiais ženklais paženklintas autobusas, kuriuo vežami vaikai (švietimo įstaigų mokiniai). Prie mokyklinių autobusų priskiriami ir kitos spalvos autobusai, kuriais vežami vaikai į švietimo įstaigą ar iš jos pagal sudarytas su vežėjais sutartis ir kurie paženklinti vaikų vežimo skiriamaisiais ženklais.</w:t>
      </w:r>
    </w:p>
    <w:p w14:paraId="21307AB4" w14:textId="77777777">
      <w:pPr>
        <w:widowControl w:val="0"/>
        <w:spacing w:line="360" w:lineRule="atLeast"/>
        <w:ind w:firstLine="720"/>
        <w:jc w:val="both"/>
        <w:rPr>
          <w:szCs w:val="24"/>
          <w:lang w:eastAsia="lt-LT"/>
        </w:rPr>
      </w:pPr>
      <w:r>
        <w:rPr>
          <w:szCs w:val="24"/>
          <w:lang w:eastAsia="lt-LT"/>
        </w:rPr>
        <w:t>3.11</w:t>
      </w:r>
      <w:r>
        <w:rPr>
          <w:szCs w:val="24"/>
          <w:lang w:eastAsia="lt-LT"/>
        </w:rPr>
        <w:t>.</w:t>
      </w:r>
      <w:r>
        <w:rPr>
          <w:b/>
          <w:szCs w:val="24"/>
          <w:lang w:eastAsia="lt-LT"/>
        </w:rPr>
        <w:t xml:space="preserve"> Neįgaliojo vežimėlis</w:t>
      </w:r>
      <w:r>
        <w:rPr>
          <w:szCs w:val="24"/>
          <w:lang w:eastAsia="lt-LT"/>
        </w:rPr>
        <w:t xml:space="preserve"> – priemonė su ratais neįgaliajam, varoma rankomis arba įvairiomis automatizuotomis sistemomis. </w:t>
      </w:r>
    </w:p>
    <w:p w14:paraId="21307AB5" w14:textId="77777777">
      <w:pPr>
        <w:widowControl w:val="0"/>
        <w:spacing w:line="360" w:lineRule="atLeast"/>
        <w:ind w:firstLine="720"/>
        <w:jc w:val="both"/>
        <w:rPr>
          <w:szCs w:val="24"/>
          <w:lang w:eastAsia="lt-LT"/>
        </w:rPr>
      </w:pPr>
      <w:r>
        <w:rPr>
          <w:szCs w:val="24"/>
          <w:lang w:eastAsia="lt-LT"/>
        </w:rPr>
        <w:t>3.12</w:t>
      </w:r>
      <w:r>
        <w:rPr>
          <w:szCs w:val="24"/>
          <w:lang w:eastAsia="lt-LT"/>
        </w:rPr>
        <w:t xml:space="preserve">. </w:t>
      </w:r>
      <w:r>
        <w:rPr>
          <w:b/>
          <w:szCs w:val="24"/>
          <w:lang w:eastAsia="lt-LT"/>
        </w:rPr>
        <w:t>Organizuota dviratininkų grupė</w:t>
      </w:r>
      <w:r>
        <w:rPr>
          <w:szCs w:val="24"/>
          <w:lang w:eastAsia="lt-LT"/>
        </w:rPr>
        <w:t xml:space="preserve"> – dviratininkų grupė, dalyvaujanti iš anksto suplanuotame renginyje (maratone, varžybose, išvykoje, treniruotėje ir panašiai) ir vykstanti </w:t>
      </w:r>
      <w:r>
        <w:rPr>
          <w:spacing w:val="-2"/>
          <w:szCs w:val="24"/>
          <w:lang w:eastAsia="lt-LT"/>
        </w:rPr>
        <w:t xml:space="preserve">suplanuotu maršrutu, lydima motorinės transporto priemonės (-ių) su įjungtu (-ais) oranžiniu (-iais) </w:t>
      </w:r>
      <w:r>
        <w:rPr>
          <w:szCs w:val="24"/>
          <w:lang w:eastAsia="lt-LT"/>
        </w:rPr>
        <w:t>švyturėliu (-iais) ar policijos transporto priemonių su įjungtais mėlynais ir raudonais arba tik mėlynais švyturėliais.</w:t>
      </w:r>
    </w:p>
    <w:p w14:paraId="21307AB6" w14:textId="77777777">
      <w:pPr>
        <w:widowControl w:val="0"/>
        <w:spacing w:line="360" w:lineRule="atLeast"/>
        <w:ind w:firstLine="720"/>
        <w:jc w:val="both"/>
        <w:rPr>
          <w:szCs w:val="24"/>
          <w:lang w:eastAsia="lt-LT"/>
        </w:rPr>
      </w:pPr>
      <w:r>
        <w:rPr>
          <w:szCs w:val="24"/>
          <w:lang w:eastAsia="lt-LT"/>
        </w:rPr>
        <w:t>3.13</w:t>
      </w:r>
      <w:r>
        <w:rPr>
          <w:szCs w:val="24"/>
          <w:lang w:eastAsia="lt-LT"/>
        </w:rPr>
        <w:t xml:space="preserve">. </w:t>
      </w:r>
      <w:r>
        <w:rPr>
          <w:b/>
          <w:szCs w:val="24"/>
          <w:lang w:eastAsia="lt-LT"/>
        </w:rPr>
        <w:t>Organizuota pėsčiųjų grupė</w:t>
      </w:r>
      <w:r>
        <w:rPr>
          <w:szCs w:val="24"/>
          <w:lang w:eastAsia="lt-LT"/>
        </w:rPr>
        <w:t xml:space="preserve"> – suplanuotu maršrutu keliu einančių žmonių grupė, lydima atsakingų asmenų.</w:t>
      </w:r>
    </w:p>
    <w:p w14:paraId="21307AB7" w14:textId="77777777">
      <w:pPr>
        <w:widowControl w:val="0"/>
        <w:spacing w:line="360" w:lineRule="atLeast"/>
        <w:ind w:firstLine="720"/>
        <w:jc w:val="both"/>
        <w:rPr>
          <w:szCs w:val="24"/>
          <w:lang w:eastAsia="lt-LT"/>
        </w:rPr>
      </w:pPr>
      <w:r>
        <w:rPr>
          <w:szCs w:val="24"/>
          <w:lang w:eastAsia="lt-LT"/>
        </w:rPr>
        <w:t>3.14</w:t>
      </w:r>
      <w:r>
        <w:rPr>
          <w:szCs w:val="24"/>
          <w:lang w:eastAsia="lt-LT"/>
        </w:rPr>
        <w:t xml:space="preserve">. </w:t>
      </w:r>
      <w:r>
        <w:rPr>
          <w:b/>
          <w:szCs w:val="24"/>
          <w:lang w:eastAsia="lt-LT"/>
        </w:rPr>
        <w:t>Pagrindinis kelias</w:t>
      </w:r>
      <w:r>
        <w:rPr>
          <w:szCs w:val="24"/>
          <w:lang w:eastAsia="lt-LT"/>
        </w:rPr>
        <w:t xml:space="preserve"> – kelias, pažymėtas kelio ženklais „Pagrindinis kelias“, „Sankryža su šalutiniu keliu“, „Šalutinis kelias iš dešinės“, „Šalutinis kelias iš kairės“, „Automagistralė“, „Automobilių kelias“, kertamojo ar prisijungiančiojo kelio atžvilgiu; kelias kito kelio, pažymėto kelio ženklais „Duoti kelią“, „Stop“, „Gyvenamosios zonos pabaiga“, atžvilgiu; kelias su kietąja danga (betono, asfalto danga, grindinys) kelio su biriąja danga (skaldos, žvyro danga) ar kelio be dangos (miško, lauko ir panašaus kelio) atžvilgiu, o kelias su biriąja danga – kelio be dangos atžvilgiu. Šalutiniame kelyje prieš pat sankryžą esantis ruožas su kietąja ar biriąja danga nedaro jo lygiareikšmio su kertamuoju. Pagrindinio kelio nėra reguliuojamose sankryžose. </w:t>
      </w:r>
    </w:p>
    <w:p w14:paraId="21307AB8" w14:textId="77777777">
      <w:pPr>
        <w:widowControl w:val="0"/>
        <w:spacing w:line="360" w:lineRule="atLeast"/>
        <w:ind w:firstLine="720"/>
        <w:jc w:val="both"/>
        <w:rPr>
          <w:szCs w:val="24"/>
          <w:lang w:eastAsia="lt-LT"/>
        </w:rPr>
      </w:pPr>
      <w:r>
        <w:rPr>
          <w:szCs w:val="24"/>
          <w:lang w:eastAsia="lt-LT"/>
        </w:rPr>
        <w:t>3.15</w:t>
      </w:r>
      <w:r>
        <w:rPr>
          <w:szCs w:val="24"/>
          <w:lang w:eastAsia="lt-LT"/>
        </w:rPr>
        <w:t xml:space="preserve">. </w:t>
      </w:r>
      <w:r>
        <w:rPr>
          <w:b/>
          <w:szCs w:val="24"/>
          <w:lang w:eastAsia="lt-LT"/>
        </w:rPr>
        <w:t>Persirikiavimas</w:t>
      </w:r>
      <w:r>
        <w:rPr>
          <w:szCs w:val="24"/>
          <w:lang w:eastAsia="lt-LT"/>
        </w:rPr>
        <w:t xml:space="preserve"> – eismo juostos keitimas neįvažiuojant į priešpriešinio eismo juostą.</w:t>
      </w:r>
    </w:p>
    <w:p w14:paraId="21307AB9" w14:textId="77777777">
      <w:pPr>
        <w:widowControl w:val="0"/>
        <w:spacing w:line="360" w:lineRule="atLeast"/>
        <w:ind w:firstLine="720"/>
        <w:jc w:val="both"/>
        <w:rPr>
          <w:szCs w:val="24"/>
          <w:lang w:eastAsia="lt-LT"/>
        </w:rPr>
      </w:pPr>
      <w:r>
        <w:rPr>
          <w:szCs w:val="24"/>
          <w:lang w:eastAsia="lt-LT"/>
        </w:rPr>
        <w:t>3.16</w:t>
      </w:r>
      <w:r>
        <w:rPr>
          <w:szCs w:val="24"/>
          <w:lang w:eastAsia="lt-LT"/>
        </w:rPr>
        <w:t xml:space="preserve">. </w:t>
      </w:r>
      <w:r>
        <w:rPr>
          <w:b/>
          <w:szCs w:val="24"/>
          <w:lang w:eastAsia="lt-LT"/>
        </w:rPr>
        <w:t>Transporto priemonių stovėjimo aikštelė</w:t>
      </w:r>
      <w:r>
        <w:rPr>
          <w:szCs w:val="24"/>
          <w:lang w:eastAsia="lt-LT"/>
        </w:rPr>
        <w:t xml:space="preserve"> (toliau – stovėjimo aikštelė) – teritorija, skirta ar pritaikyta transporto priemonėms stovėti.</w:t>
      </w:r>
    </w:p>
    <w:p w14:paraId="21307ABA" w14:textId="77777777">
      <w:pPr>
        <w:widowControl w:val="0"/>
        <w:spacing w:line="360" w:lineRule="atLeast"/>
        <w:ind w:firstLine="720"/>
        <w:jc w:val="both"/>
        <w:rPr>
          <w:szCs w:val="24"/>
          <w:lang w:eastAsia="lt-LT"/>
        </w:rPr>
      </w:pPr>
      <w:r>
        <w:rPr>
          <w:szCs w:val="24"/>
          <w:lang w:eastAsia="lt-LT"/>
        </w:rPr>
        <w:t>3.17</w:t>
      </w:r>
      <w:r>
        <w:rPr>
          <w:szCs w:val="24"/>
          <w:lang w:eastAsia="lt-LT"/>
        </w:rPr>
        <w:t xml:space="preserve">. </w:t>
      </w:r>
      <w:r>
        <w:rPr>
          <w:b/>
          <w:szCs w:val="24"/>
          <w:lang w:eastAsia="lt-LT"/>
        </w:rPr>
        <w:t>Važiuojamųjų kelio dalių sankirta</w:t>
      </w:r>
      <w:r>
        <w:rPr>
          <w:szCs w:val="24"/>
          <w:lang w:eastAsia="lt-LT"/>
        </w:rPr>
        <w:t xml:space="preserve"> (toliau – važiuojamųjų dalių sankirta) – plotas, kurį riboja linijos, įsivaizduojamos pratęsus išorinius susikertančių važiuojamųjų dalių kraštus.</w:t>
      </w:r>
    </w:p>
    <w:p w14:paraId="21307ABB" w14:textId="77777777">
      <w:pPr>
        <w:widowControl w:val="0"/>
        <w:spacing w:line="360" w:lineRule="atLeast"/>
        <w:ind w:firstLine="720"/>
        <w:jc w:val="both"/>
        <w:rPr>
          <w:szCs w:val="24"/>
          <w:lang w:eastAsia="lt-LT"/>
        </w:rPr>
      </w:pPr>
      <w:r>
        <w:rPr>
          <w:szCs w:val="24"/>
          <w:lang w:eastAsia="lt-LT"/>
        </w:rPr>
        <w:t>Kitos Taisyklėse vartojamos sąvokos apibrėžtos Lietuvos Respublikos saugaus eismo automobilių keliais įstatyme.</w:t>
      </w:r>
    </w:p>
    <w:p w14:paraId="21307ABC" w14:textId="77777777">
      <w:pPr>
        <w:widowControl w:val="0"/>
        <w:jc w:val="both"/>
        <w:rPr>
          <w:caps/>
          <w:szCs w:val="24"/>
          <w:lang w:eastAsia="lt-LT"/>
        </w:rPr>
      </w:pPr>
    </w:p>
    <w:p w14:paraId="21307ABD" w14:textId="77777777">
      <w:pPr>
        <w:keepNext/>
        <w:jc w:val="center"/>
        <w:rPr>
          <w:b/>
          <w:szCs w:val="24"/>
          <w:lang w:eastAsia="lt-LT"/>
        </w:rPr>
      </w:pPr>
      <w:r>
        <w:rPr>
          <w:b/>
          <w:szCs w:val="24"/>
          <w:lang w:eastAsia="lt-LT"/>
        </w:rPr>
        <w:t>III</w:t>
      </w:r>
      <w:r>
        <w:rPr>
          <w:b/>
          <w:szCs w:val="24"/>
          <w:lang w:eastAsia="lt-LT"/>
        </w:rPr>
        <w:t xml:space="preserve"> SKYRIUS </w:t>
      </w:r>
    </w:p>
    <w:p w14:paraId="21307ABE" w14:textId="77777777">
      <w:pPr>
        <w:keepNext/>
        <w:jc w:val="center"/>
        <w:rPr>
          <w:b/>
          <w:szCs w:val="24"/>
          <w:lang w:eastAsia="lt-LT"/>
        </w:rPr>
      </w:pPr>
      <w:r>
        <w:rPr>
          <w:b/>
          <w:szCs w:val="24"/>
          <w:lang w:eastAsia="lt-LT"/>
        </w:rPr>
        <w:t>BENDROSIOS EISMO DALYVIŲ PAREIGOS</w:t>
      </w:r>
    </w:p>
    <w:p w14:paraId="21307ABF" w14:textId="77777777">
      <w:pPr>
        <w:widowControl w:val="0"/>
        <w:ind w:firstLine="720"/>
        <w:jc w:val="both"/>
        <w:rPr>
          <w:szCs w:val="24"/>
          <w:lang w:eastAsia="lt-LT"/>
        </w:rPr>
      </w:pPr>
    </w:p>
    <w:p w14:paraId="21307AC0" w14:textId="77777777">
      <w:pPr>
        <w:widowControl w:val="0"/>
        <w:tabs>
          <w:tab w:val="left" w:pos="993"/>
          <w:tab w:val="left" w:pos="1134"/>
        </w:tabs>
        <w:spacing w:line="360" w:lineRule="atLeast"/>
        <w:ind w:firstLine="720"/>
        <w:jc w:val="both"/>
        <w:rPr>
          <w:szCs w:val="24"/>
          <w:lang w:eastAsia="lt-LT"/>
        </w:rPr>
      </w:pPr>
      <w:r>
        <w:rPr>
          <w:szCs w:val="24"/>
          <w:lang w:eastAsia="lt-LT"/>
        </w:rPr>
        <w:t>4</w:t>
      </w:r>
      <w:r>
        <w:rPr>
          <w:szCs w:val="24"/>
          <w:lang w:eastAsia="lt-LT"/>
        </w:rPr>
        <w:t>.</w:t>
        <w:tab/>
        <w:t>Eismo dalyvių elgesys grindžiamas savitarpio pagarba ir atsargumu.</w:t>
      </w:r>
    </w:p>
    <w:p w14:paraId="21307AC1" w14:textId="77777777">
      <w:pPr>
        <w:widowControl w:val="0"/>
        <w:spacing w:line="360" w:lineRule="atLeast"/>
        <w:ind w:firstLine="720"/>
        <w:jc w:val="both"/>
        <w:rPr>
          <w:szCs w:val="24"/>
          <w:lang w:eastAsia="lt-LT"/>
        </w:rPr>
      </w:pPr>
      <w:r>
        <w:rPr>
          <w:szCs w:val="24"/>
          <w:lang w:eastAsia="lt-LT"/>
        </w:rPr>
        <w:t>5</w:t>
      </w:r>
      <w:r>
        <w:rPr>
          <w:szCs w:val="24"/>
          <w:lang w:eastAsia="lt-LT"/>
        </w:rPr>
        <w:t>. Eismo dalyviai privalo išmanyti Lietuvos Respublikos saugaus eismo automobilių keliais įstatymą, mokėti Taisykles ir jų laikytis.</w:t>
      </w:r>
    </w:p>
    <w:p w14:paraId="21307AC2" w14:textId="77777777">
      <w:pPr>
        <w:widowControl w:val="0"/>
        <w:spacing w:line="360" w:lineRule="atLeast"/>
        <w:ind w:firstLine="720"/>
        <w:jc w:val="both"/>
        <w:rPr>
          <w:szCs w:val="24"/>
        </w:rPr>
      </w:pPr>
      <w:r>
        <w:rPr>
          <w:caps/>
          <w:szCs w:val="24"/>
        </w:rPr>
        <w:t>6</w:t>
      </w:r>
      <w:r>
        <w:rPr>
          <w:caps/>
          <w:szCs w:val="24"/>
        </w:rPr>
        <w:t xml:space="preserve">. </w:t>
      </w:r>
      <w:r>
        <w:rPr>
          <w:szCs w:val="24"/>
        </w:rPr>
        <w:t>Kiekvienas eismo dalyvis turi teisę naudotis keliais, laikydamasis Lietuvos Respublikos saugaus eismo automobilių keliais įstatymo ir kitų įstatymų, Taisyklių ir kitų teisės aktų nustatytų reikalavimų, tvarkos ir apribojimų.</w:t>
      </w:r>
    </w:p>
    <w:p w14:paraId="21307AC3" w14:textId="77777777">
      <w:pPr>
        <w:widowControl w:val="0"/>
        <w:spacing w:line="360" w:lineRule="atLeast"/>
        <w:ind w:firstLine="720"/>
        <w:jc w:val="both"/>
        <w:rPr>
          <w:szCs w:val="24"/>
        </w:rPr>
      </w:pPr>
      <w:r>
        <w:rPr>
          <w:caps/>
          <w:szCs w:val="24"/>
        </w:rPr>
        <w:t>7</w:t>
      </w:r>
      <w:r>
        <w:rPr>
          <w:caps/>
          <w:szCs w:val="24"/>
        </w:rPr>
        <w:t xml:space="preserve">. </w:t>
      </w:r>
      <w:r>
        <w:rPr>
          <w:szCs w:val="24"/>
        </w:rPr>
        <w:t>Eismo dalyviai privalo paklusti Lietuvos Respublikos teisės aktuose nustatytiems teisėtiems transporto priemones tikrinančių pareigūnų (toliau – tikrinantis pareigūnas) ir už kelių priežiūrą atsakingų institucijų įgaliotų pareigūnų, kelių eismo reguliuotojų (toliau – reguliuotojas) reikalavimams, vykdyti jų nurodymus, laikytis Taisyklėse nustatytos elgesio tvarkos, kai juos sustabdo tikrinantys pareigūnai.</w:t>
      </w:r>
    </w:p>
    <w:p w14:paraId="21307AC4" w14:textId="77777777">
      <w:pPr>
        <w:widowControl w:val="0"/>
        <w:spacing w:line="360" w:lineRule="atLeast"/>
        <w:ind w:firstLine="720"/>
        <w:jc w:val="both"/>
        <w:rPr>
          <w:szCs w:val="24"/>
          <w:lang w:eastAsia="lt-LT"/>
        </w:rPr>
      </w:pPr>
      <w:r>
        <w:rPr>
          <w:szCs w:val="24"/>
        </w:rPr>
        <w:t>8</w:t>
      </w:r>
      <w:r>
        <w:rPr>
          <w:szCs w:val="24"/>
        </w:rPr>
        <w:t>. Eismą keliuose Lietuvos Respublikoje gali apriboti tik kelio ženklai, nurodyti Taisyklių 1 priede, prie kelio ženklų priskirtini kintamos informacijos kelio ženklai, kurių pavyzdžiai nurodyti Taisyklių 2 priede, kelių ženklinimas, nurodytas Taisyklių 3 priede, šviesoforai ir reguliuotojo signalai, nurodyti Taisyklėse ir kituose Lietuvos Respublikoje galiojančiuose teisės aktuose, susijusiuose su eismo reguliavimu. Jeigu kelio ženklo ir kelių ženklinimo reikalavimai skiriasi, reikia vadovautis kelio ženklu. Kai kelyje įrengti kintamos informacijos kelio ženklai, vadovaujamasi kintamos informacijos kelio ženklais. Reguliuotojo nurodymai turi pirmenybę šviesoforo signalų, kelio ženklų ir kelio ženklinimo, taip pat Taisyklių reikalavimų atžvilgiu.</w:t>
      </w:r>
      <w:r>
        <w:rPr>
          <w:b/>
          <w:szCs w:val="24"/>
        </w:rPr>
        <w:t xml:space="preserve"> </w:t>
      </w:r>
    </w:p>
    <w:p w14:paraId="21307AC5" w14:textId="77777777">
      <w:pPr>
        <w:widowControl w:val="0"/>
        <w:spacing w:line="360" w:lineRule="atLeast"/>
        <w:ind w:firstLine="720"/>
        <w:jc w:val="both"/>
        <w:rPr>
          <w:szCs w:val="24"/>
          <w:lang w:eastAsia="lt-LT"/>
        </w:rPr>
      </w:pPr>
      <w:r>
        <w:rPr>
          <w:szCs w:val="24"/>
          <w:lang w:eastAsia="lt-LT"/>
        </w:rPr>
        <w:t>9</w:t>
      </w:r>
      <w:r>
        <w:rPr>
          <w:szCs w:val="24"/>
          <w:lang w:eastAsia="lt-LT"/>
        </w:rPr>
        <w:t>. Eismo dalyviai privalo laikytis visų būtinų atsargumo priemonių, nekelti pavojaus kitų eismo dalyvių, kitų asmenų ar jų turto saugumui ir aplinkai, nesudaryti kliūčių jų eismui, taip pat siekdami išvengti nuostolingų padarinių arba juos sumažinti privalo imtis visų būtinų priemonių, išskyrus tuos atvejus, kai dėl to kiltų pavojus jų pačių, kitų žmonių gyvybei ar sveikatai arba tokios priemonės padarytų dar daugiau žalos palyginti su ta, kurios būtų galima išvengti.</w:t>
      </w:r>
    </w:p>
    <w:p w14:paraId="21307AC6" w14:textId="77777777">
      <w:pPr>
        <w:widowControl w:val="0"/>
        <w:spacing w:line="360" w:lineRule="atLeast"/>
        <w:ind w:firstLine="720"/>
        <w:jc w:val="both"/>
        <w:rPr>
          <w:szCs w:val="24"/>
        </w:rPr>
      </w:pPr>
      <w:r>
        <w:rPr>
          <w:szCs w:val="24"/>
        </w:rPr>
        <w:t>10</w:t>
      </w:r>
      <w:r>
        <w:rPr>
          <w:szCs w:val="24"/>
        </w:rPr>
        <w:t xml:space="preserve">. Eismo dalyviai negali savavališkai perkelti, uždengti, pašalinti arba įrengti eismo tvarką nustatančių techninių priemonių, užtverti kelio, palikti kelyje kokių nors daiktų ar kitaip trukdyti eismui, gadinti kelio, eismo reguliavimo priemonių, avarinio ryšio linijų ir želdinių, užtverti ar kitaip trukdyti privažiuoti prie gaisrinio hidranto ar kitos įrengtos gelbėjimo įrangos, mėtyti iš transporto priemonės kokių nors daiktų, šiukšlių, pilti tepalų ne specialiai tam skirtose vietose ar kitaip teršti aplinkos. </w:t>
      </w:r>
    </w:p>
    <w:p w14:paraId="21307AC7" w14:textId="77777777">
      <w:pPr>
        <w:widowControl w:val="0"/>
        <w:spacing w:line="360" w:lineRule="atLeast"/>
        <w:ind w:firstLine="720"/>
        <w:jc w:val="both"/>
        <w:rPr>
          <w:szCs w:val="24"/>
          <w:lang w:eastAsia="lt-LT"/>
        </w:rPr>
      </w:pPr>
      <w:r>
        <w:rPr>
          <w:szCs w:val="24"/>
          <w:lang w:eastAsia="lt-LT"/>
        </w:rPr>
        <w:t>11</w:t>
      </w:r>
      <w:r>
        <w:rPr>
          <w:szCs w:val="24"/>
          <w:lang w:eastAsia="lt-LT"/>
        </w:rPr>
        <w:t>. Eismo dalyviai, sudarę ar pastebėję kliūtį kelyje, sukėlę ar pastebėję jame pavojų, privalo šią kliūtį ar pavojų pašalinti, o negalėdami to padaryti – pranešti policijai, kelio savininkui ar kelią prižiūrinčiai įmonei, pažymėti kliūtį ar pavojingą vietą ir visais įmanomais būdais įspėti apie kliūtį ar pavojų kitus eismo dalyvius.</w:t>
      </w:r>
    </w:p>
    <w:p w14:paraId="21307AC8" w14:textId="77777777">
      <w:pPr>
        <w:widowControl w:val="0"/>
        <w:spacing w:line="360" w:lineRule="atLeast"/>
        <w:ind w:firstLine="720"/>
        <w:jc w:val="both"/>
        <w:rPr>
          <w:i/>
          <w:szCs w:val="24"/>
          <w:lang w:eastAsia="lt-LT"/>
        </w:rPr>
      </w:pPr>
      <w:r>
        <w:rPr>
          <w:szCs w:val="24"/>
          <w:lang w:eastAsia="lt-LT"/>
        </w:rPr>
        <w:t>12</w:t>
      </w:r>
      <w:r>
        <w:rPr>
          <w:szCs w:val="24"/>
          <w:lang w:eastAsia="lt-LT"/>
        </w:rPr>
        <w:t xml:space="preserve">. Eismo dalyviai privalo nedelsdami duoti kelią artėjančioms specialiosioms transporto priemonėms su įjungtais mėlynais ir raudonais (arba tik mėlynais švyturėliais) ir specialiaisiais garso signalais ir jų lydimoms transporto priemonėms. Transporto priemonių vairuotojai keliuose, kur eismui abiem kryptimis yra ne daugiau kaip 4 eismo juostos, privalo sustoti dešiniajame kelkraštyje, kai jo nėra, – prie dešiniojo važiuojamosios dalies krašto (keliuose su skiriamąja juosta sustoti privalo tik ta pačia kryptimi judančios transporto priemonės). </w:t>
      </w:r>
    </w:p>
    <w:p w14:paraId="21307AC9" w14:textId="77777777">
      <w:pPr>
        <w:widowControl w:val="0"/>
        <w:spacing w:line="360" w:lineRule="atLeast"/>
        <w:ind w:firstLine="720"/>
        <w:jc w:val="both"/>
        <w:rPr>
          <w:szCs w:val="24"/>
        </w:rPr>
      </w:pPr>
      <w:r>
        <w:rPr>
          <w:caps/>
          <w:szCs w:val="24"/>
        </w:rPr>
        <w:t>13</w:t>
      </w:r>
      <w:r>
        <w:rPr>
          <w:caps/>
          <w:szCs w:val="24"/>
        </w:rPr>
        <w:t>. E</w:t>
      </w:r>
      <w:r>
        <w:rPr>
          <w:szCs w:val="24"/>
        </w:rPr>
        <w:t xml:space="preserve">ismo dalyviai privalo netrukdyti atlikti pareigų transporto priemonių su įjungtais oranžiniais švyturėliais vairuotojams. </w:t>
      </w:r>
    </w:p>
    <w:p w14:paraId="21307ACA" w14:textId="77777777">
      <w:pPr>
        <w:widowControl w:val="0"/>
        <w:jc w:val="center"/>
        <w:rPr>
          <w:rFonts w:ascii="TimesLT" w:hAnsi="TimesLT"/>
          <w:caps/>
          <w:szCs w:val="24"/>
        </w:rPr>
      </w:pPr>
    </w:p>
    <w:p w14:paraId="21307ACB" w14:textId="77777777">
      <w:pPr>
        <w:widowControl w:val="0"/>
        <w:jc w:val="center"/>
        <w:rPr>
          <w:b/>
          <w:szCs w:val="24"/>
          <w:lang w:eastAsia="lt-LT"/>
        </w:rPr>
      </w:pPr>
      <w:r>
        <w:rPr>
          <w:b/>
          <w:szCs w:val="24"/>
          <w:lang w:eastAsia="lt-LT"/>
        </w:rPr>
        <w:t>IV</w:t>
      </w:r>
      <w:r>
        <w:rPr>
          <w:b/>
          <w:szCs w:val="24"/>
          <w:lang w:eastAsia="lt-LT"/>
        </w:rPr>
        <w:t xml:space="preserve"> SKYRIUS</w:t>
      </w:r>
    </w:p>
    <w:p w14:paraId="21307ACC" w14:textId="77777777">
      <w:pPr>
        <w:widowControl w:val="0"/>
        <w:jc w:val="center"/>
        <w:rPr>
          <w:b/>
          <w:szCs w:val="24"/>
          <w:lang w:eastAsia="lt-LT"/>
        </w:rPr>
      </w:pPr>
      <w:r>
        <w:rPr>
          <w:b/>
          <w:szCs w:val="24"/>
          <w:lang w:eastAsia="lt-LT"/>
        </w:rPr>
        <w:t>TRANSPORTO PRIEMONĖS VAIRUOTOJŲ PAREIGOS IR REIKALAVIMAI</w:t>
      </w:r>
    </w:p>
    <w:p w14:paraId="21307ACD" w14:textId="77777777">
      <w:pPr>
        <w:widowControl w:val="0"/>
        <w:jc w:val="center"/>
        <w:rPr>
          <w:szCs w:val="24"/>
          <w:lang w:eastAsia="lt-LT"/>
        </w:rPr>
      </w:pPr>
    </w:p>
    <w:p w14:paraId="21307ACE" w14:textId="77777777">
      <w:pPr>
        <w:widowControl w:val="0"/>
        <w:spacing w:line="360" w:lineRule="atLeast"/>
        <w:ind w:firstLine="720"/>
        <w:jc w:val="both"/>
        <w:rPr>
          <w:szCs w:val="24"/>
          <w:lang w:eastAsia="lt-LT"/>
        </w:rPr>
      </w:pPr>
      <w:r>
        <w:rPr>
          <w:szCs w:val="24"/>
          <w:lang w:eastAsia="lt-LT"/>
        </w:rPr>
        <w:t>14</w:t>
      </w:r>
      <w:r>
        <w:rPr>
          <w:szCs w:val="24"/>
          <w:lang w:eastAsia="lt-LT"/>
        </w:rPr>
        <w:t>. Draudžiama vairuoti transporto priemonę asmenims, neturintiems šios teisės, taip pat neblaiviems, apsvaigusiems nuo psichiką veikiančių medžiagų ar nepasinaudojusiems teisės aktų nustatytu privalomu kasdieniu poilsiu. Taip pat neleidžiama vairuoti susirgus ar pavargus, jeigu dėl to gali kilti pavojus eismo saugumui, duoti transporto priemonę vairuoti asmenims, kurie yra paveikti bent vieno iš pirmiau nurodytų veiksnių arba neturi teisės vairuoti šios transporto priemonės.</w:t>
      </w:r>
      <w:r>
        <w:rPr>
          <w:caps/>
          <w:szCs w:val="24"/>
          <w:lang w:eastAsia="lt-LT"/>
        </w:rPr>
        <w:t xml:space="preserve"> </w:t>
      </w:r>
      <w:r>
        <w:rPr>
          <w:szCs w:val="24"/>
          <w:lang w:eastAsia="lt-LT"/>
        </w:rPr>
        <w:t xml:space="preserve">Vairuodamas transporto priemonę, vairuotojas privalo laikytis vairuotojo pažymėjime nurodytų sąlygų. </w:t>
      </w:r>
    </w:p>
    <w:p w14:paraId="21307ACF" w14:textId="77777777">
      <w:pPr>
        <w:widowControl w:val="0"/>
        <w:spacing w:line="360" w:lineRule="atLeast"/>
        <w:ind w:firstLine="720"/>
        <w:jc w:val="both"/>
        <w:rPr>
          <w:szCs w:val="24"/>
          <w:lang w:eastAsia="lt-LT"/>
        </w:rPr>
      </w:pPr>
      <w:r>
        <w:rPr>
          <w:szCs w:val="24"/>
          <w:lang w:eastAsia="lt-LT"/>
        </w:rPr>
        <w:t>15</w:t>
      </w:r>
      <w:r>
        <w:rPr>
          <w:szCs w:val="24"/>
          <w:lang w:eastAsia="lt-LT"/>
        </w:rPr>
        <w:t>. Draudžiama vairuoti techniškai netvarkingą, transporto priemonėms keliamų techninių reikalavimų (toliau – techniniai reikalavimai) neatitinkančią transporto priemonę. Prieš pradėdamas važiuoti, motorinės transporto priemonės, traktoriaus, savaeigės mašinos vairuotojas privalo įsitikinti, ar transporto priemonė tvarkinga, ar joje yra pirmosios pagalbos, gaisrinės saugos, avarinio sustojimo vietos ženklinimo ir kitos atitinkamai transporto priemonės rūšiai privalomos priemonės, taip pat kelionės metu stebėti transporto priemonės techninę būklę. Jeigu važiuojanti transporto priemonė sugenda ir dėl to neatitinka techninių reikalavimų, o gedimo pašalinti neįmanoma, vairuotojas, laikydamasis būtinų atsargumo priemonių, gali važiuoti iki stovėjimo ar remonto vietos, išskyrus Taisyklių 234 punkte nustatytus atvejus.</w:t>
      </w:r>
    </w:p>
    <w:p w14:paraId="21307AD0" w14:textId="77777777">
      <w:pPr>
        <w:widowControl w:val="0"/>
        <w:spacing w:line="360" w:lineRule="atLeast"/>
        <w:ind w:firstLine="720"/>
        <w:jc w:val="both"/>
        <w:rPr>
          <w:b/>
          <w:szCs w:val="24"/>
          <w:lang w:eastAsia="lt-LT"/>
        </w:rPr>
      </w:pPr>
      <w:r>
        <w:rPr>
          <w:szCs w:val="24"/>
          <w:lang w:eastAsia="lt-LT"/>
        </w:rPr>
        <w:t>16</w:t>
      </w:r>
      <w:r>
        <w:rPr>
          <w:szCs w:val="24"/>
          <w:lang w:eastAsia="lt-LT"/>
        </w:rPr>
        <w:t>. Tikrinančio pareigūno stabdomas transporto priemonės vairuotojas privalo ją sustabdyti. Motorinės transporto priemonės, traktoriaus, savaeigės mašinos vairuotojas privalo su savimi turėti ir tikrinančio pareigūno reikalavimu pateikti galiojantį vairuotojo pažymėjimą, transporto priemonės registravimo, privalomosios transporto priemonių techninės apžiūros (toliau – privalomoji techninė apžiūra) dokumentus, transporto priemonių valdytojų civilinės atsakomybės privalomojo draudimo (toliau – privalomasis draudimas) liudijimą (polisą) ir kitus Lietuvos Respublikos įstatymų ir Taisyklių nustatytus dokumentus, taip pat leisti jiems patikrinti vairavimo ir poilsio trukmei nustatyti įteisintų prietaisų rodmenis.</w:t>
      </w:r>
      <w:r>
        <w:rPr>
          <w:b/>
          <w:szCs w:val="24"/>
          <w:lang w:eastAsia="lt-LT"/>
        </w:rPr>
        <w:t xml:space="preserve"> </w:t>
      </w:r>
      <w:r>
        <w:rPr>
          <w:szCs w:val="24"/>
          <w:lang w:eastAsia="lt-LT"/>
        </w:rPr>
        <w:t>Tikrinančiam pareigūnui vairuotojas privalo paduoti dokumentus neišlipdamas iš transporto priemonės. Vairuotojui leidžiama išlipti iš transporto priemonės tik tikrinančiam pareigūnui leidus. Vairuotojui paprašius, tikrinantis pareigūnas privalo parodyti jo įgaliojimus patvirtinantį tarnybinį pažymėjimą.</w:t>
      </w:r>
    </w:p>
    <w:p w14:paraId="21307AD1" w14:textId="77777777">
      <w:pPr>
        <w:widowControl w:val="0"/>
        <w:spacing w:line="360" w:lineRule="atLeast"/>
        <w:ind w:firstLine="720"/>
        <w:jc w:val="both"/>
        <w:rPr>
          <w:szCs w:val="24"/>
          <w:lang w:eastAsia="lt-LT"/>
        </w:rPr>
      </w:pPr>
      <w:r>
        <w:rPr>
          <w:szCs w:val="24"/>
          <w:lang w:eastAsia="lt-LT"/>
        </w:rPr>
        <w:t>17</w:t>
      </w:r>
      <w:r>
        <w:rPr>
          <w:szCs w:val="24"/>
          <w:lang w:eastAsia="lt-LT"/>
        </w:rPr>
        <w:t>. Policijos pareigūno reikalavimu vairuotojas privalo Lietuvos Respublikos Vyriausybės nustatyta tvarka leistis patikrinamas, ar nėra neblaivus, apsvaigęs nuo psichiką veikiančių medžiagų.</w:t>
      </w:r>
    </w:p>
    <w:p w14:paraId="21307AD2" w14:textId="77777777">
      <w:pPr>
        <w:widowControl w:val="0"/>
        <w:spacing w:line="360" w:lineRule="atLeast"/>
        <w:ind w:firstLine="720"/>
        <w:jc w:val="both"/>
        <w:rPr>
          <w:szCs w:val="24"/>
          <w:lang w:eastAsia="lt-LT"/>
        </w:rPr>
      </w:pPr>
      <w:r>
        <w:rPr>
          <w:szCs w:val="24"/>
          <w:lang w:eastAsia="lt-LT"/>
        </w:rPr>
        <w:t>18</w:t>
      </w:r>
      <w:r>
        <w:rPr>
          <w:szCs w:val="24"/>
          <w:lang w:eastAsia="lt-LT"/>
        </w:rPr>
        <w:t xml:space="preserve">. Vairuotojas privalo imtis visų būtinų priemonių savo, keleivių ir krovinio saugumui kelionės metu užtikrinti. Vairuotojui draudžiama važiuoti (tęsti judėjimą), jeigu yra (atsirado važiuojant) keleivių (krovinių) vežimo tvarkos reikalavimų pažeidimų, keliančių pavojų žmonėms ir aplinkai, kol jie bus pašalinti. </w:t>
      </w:r>
    </w:p>
    <w:p w14:paraId="21307AD3" w14:textId="77777777">
      <w:pPr>
        <w:widowControl w:val="0"/>
        <w:spacing w:line="360" w:lineRule="atLeast"/>
        <w:ind w:firstLine="720"/>
        <w:jc w:val="both"/>
        <w:rPr>
          <w:strike/>
          <w:szCs w:val="24"/>
          <w:lang w:eastAsia="lt-LT"/>
        </w:rPr>
      </w:pPr>
      <w:r>
        <w:rPr>
          <w:szCs w:val="24"/>
          <w:lang w:eastAsia="lt-LT"/>
        </w:rPr>
        <w:t>19</w:t>
      </w:r>
      <w:r>
        <w:rPr>
          <w:szCs w:val="24"/>
          <w:lang w:eastAsia="lt-LT"/>
        </w:rPr>
        <w:t xml:space="preserve">. Mopedą, motociklą, triratį, taip pat lengvąjį keturratį, keturratį, galingąjį keturratį ir sunkųjį keturratį (toliau – visų rūšių keturračiai) privalu vairuoti abiem rankomis (išskyrus tuos atvejus, kai ranka rodomas signalas). </w:t>
      </w:r>
    </w:p>
    <w:p w14:paraId="21307AD4" w14:textId="77777777">
      <w:pPr>
        <w:widowControl w:val="0"/>
        <w:spacing w:line="360" w:lineRule="atLeast"/>
        <w:ind w:firstLine="720"/>
        <w:jc w:val="both"/>
        <w:rPr>
          <w:szCs w:val="24"/>
        </w:rPr>
      </w:pPr>
      <w:r>
        <w:rPr>
          <w:caps/>
          <w:szCs w:val="24"/>
        </w:rPr>
        <w:t>20</w:t>
      </w:r>
      <w:r>
        <w:rPr>
          <w:caps/>
          <w:szCs w:val="24"/>
        </w:rPr>
        <w:t xml:space="preserve">. </w:t>
      </w:r>
      <w:r>
        <w:rPr>
          <w:szCs w:val="24"/>
        </w:rPr>
        <w:t xml:space="preserve">Motorinių transporto priemonių, traktorių, savaeigių mašinų vairuotojams draudžiama naudotis mobiliojo ryšio priemonėmis, jeigu jomis naudojamasi rankomis, išskyrus tuos atvejus, kai stovinčios transporto priemonės variklis išjungtas. Transporto priemonių vairuotojai turi vengti bet kokių su transporto priemonės vairavimu nesusijusių veiksmų. </w:t>
      </w:r>
    </w:p>
    <w:p w14:paraId="21307AD5" w14:textId="77777777">
      <w:pPr>
        <w:widowControl w:val="0"/>
        <w:spacing w:line="360" w:lineRule="atLeast"/>
        <w:ind w:firstLine="720"/>
        <w:jc w:val="both"/>
        <w:rPr>
          <w:szCs w:val="24"/>
          <w:lang w:eastAsia="lt-LT"/>
        </w:rPr>
      </w:pPr>
      <w:r>
        <w:rPr>
          <w:szCs w:val="24"/>
          <w:lang w:eastAsia="lt-LT"/>
        </w:rPr>
        <w:t>21</w:t>
      </w:r>
      <w:r>
        <w:rPr>
          <w:szCs w:val="24"/>
          <w:lang w:eastAsia="lt-LT"/>
        </w:rPr>
        <w:t>. Motorinės transporto priemonės, traktoriaus, savaeigės mašinos vairuotojas privalo mokėti suteikti pirmąją pagalbą per eismo įvykį nukentėjusiems asmenims.</w:t>
      </w:r>
    </w:p>
    <w:p w14:paraId="21307AD6" w14:textId="77777777">
      <w:pPr>
        <w:widowControl w:val="0"/>
        <w:spacing w:line="360" w:lineRule="atLeast"/>
        <w:ind w:firstLine="720"/>
        <w:jc w:val="both"/>
        <w:rPr>
          <w:szCs w:val="24"/>
        </w:rPr>
      </w:pPr>
      <w:r>
        <w:rPr>
          <w:caps/>
          <w:szCs w:val="24"/>
        </w:rPr>
        <w:t>22</w:t>
      </w:r>
      <w:r>
        <w:rPr>
          <w:caps/>
          <w:szCs w:val="24"/>
        </w:rPr>
        <w:t xml:space="preserve">. </w:t>
      </w:r>
      <w:r>
        <w:rPr>
          <w:szCs w:val="24"/>
        </w:rPr>
        <w:t>Motorinės transporto priemonės, traktoriaus, savaeigės mašinos vairuotojas, sustojęs tamsiuoju paros metu neapšviestame kelyje, išskyrus stovėti skirtas vietas, išlipęs iš transporto priemonės, privalo vilkėti ryškiaspalvę liemenę su šviesą atspindinčiais elementais.</w:t>
      </w:r>
    </w:p>
    <w:p w14:paraId="21307AD7" w14:textId="77777777">
      <w:pPr>
        <w:widowControl w:val="0"/>
        <w:spacing w:line="360" w:lineRule="atLeast"/>
        <w:ind w:firstLine="720"/>
        <w:jc w:val="both"/>
        <w:rPr>
          <w:caps/>
          <w:szCs w:val="24"/>
        </w:rPr>
      </w:pPr>
      <w:r>
        <w:rPr>
          <w:caps/>
          <w:szCs w:val="24"/>
        </w:rPr>
        <w:t>23</w:t>
      </w:r>
      <w:r>
        <w:rPr>
          <w:caps/>
          <w:szCs w:val="24"/>
        </w:rPr>
        <w:t xml:space="preserve">. </w:t>
      </w:r>
      <w:r>
        <w:rPr>
          <w:szCs w:val="24"/>
        </w:rPr>
        <w:t>Vairuotojams draudžiama vairuoti transporto priemones neteisėtai organizuotose transporto priemonių lenktynėse.</w:t>
      </w:r>
    </w:p>
    <w:p w14:paraId="21307AD8" w14:textId="77777777">
      <w:pPr>
        <w:widowControl w:val="0"/>
        <w:tabs>
          <w:tab w:val="left" w:pos="1276"/>
          <w:tab w:val="left" w:pos="1418"/>
        </w:tabs>
        <w:spacing w:line="360" w:lineRule="atLeast"/>
        <w:ind w:firstLine="720"/>
        <w:jc w:val="both"/>
        <w:rPr>
          <w:szCs w:val="24"/>
        </w:rPr>
      </w:pPr>
      <w:r>
        <w:rPr>
          <w:szCs w:val="24"/>
        </w:rPr>
        <w:t>24</w:t>
      </w:r>
      <w:r>
        <w:rPr>
          <w:szCs w:val="24"/>
        </w:rPr>
        <w:t>. Transporto priemonių vairuotojai privalo imtis papildomų atsargumo priemonių, jeigu kelyje yra vaikų arba neįgaliųjų.</w:t>
      </w:r>
    </w:p>
    <w:p w14:paraId="21307AD9" w14:textId="77777777">
      <w:pPr>
        <w:widowControl w:val="0"/>
        <w:spacing w:line="360" w:lineRule="atLeast"/>
        <w:ind w:firstLine="720"/>
        <w:jc w:val="both"/>
        <w:rPr>
          <w:szCs w:val="24"/>
        </w:rPr>
      </w:pPr>
      <w:r>
        <w:rPr>
          <w:szCs w:val="24"/>
        </w:rPr>
        <w:t>25</w:t>
      </w:r>
      <w:r>
        <w:rPr>
          <w:szCs w:val="24"/>
        </w:rPr>
        <w:t xml:space="preserve">. Transporto priemonių vairuotojai, dalyvaudami viešajame eisme, privalo pasirūpinti, kad ant transporto priemonės įrengta darbo ar kita įranga neuždengtų išorinių šviesos prietaisų, šviesos atšvaitų, valstybinio numerio, skiriamųjų ženklų ir duodamų signalų, o papildomos šviesos, skirtos darbo vietai šalia transporto priemonės apšviesti, būtų išjungtos. </w:t>
      </w:r>
    </w:p>
    <w:p w14:paraId="21307ADA" w14:textId="77777777">
      <w:pPr>
        <w:widowControl w:val="0"/>
        <w:spacing w:line="360" w:lineRule="atLeast"/>
        <w:ind w:firstLine="720"/>
        <w:jc w:val="both"/>
        <w:rPr>
          <w:szCs w:val="24"/>
          <w:lang w:eastAsia="lt-LT"/>
        </w:rPr>
      </w:pPr>
      <w:r>
        <w:rPr>
          <w:caps/>
          <w:szCs w:val="24"/>
          <w:lang w:eastAsia="lt-LT"/>
        </w:rPr>
        <w:t>26</w:t>
      </w:r>
      <w:r>
        <w:rPr>
          <w:caps/>
          <w:szCs w:val="24"/>
          <w:lang w:eastAsia="lt-LT"/>
        </w:rPr>
        <w:t xml:space="preserve">. </w:t>
      </w:r>
      <w:r>
        <w:rPr>
          <w:szCs w:val="24"/>
          <w:lang w:eastAsia="lt-LT"/>
        </w:rPr>
        <w:t xml:space="preserve">Transporto priemonių vairuotojams draudžiama įsiterpti tarp mokinio, besimokančio vairuoti mopedą, motociklą, triratį, bet kurios rūšies keturratį (išskyrus sunkųjį), ir jį lydinčio vairavimo instruktoriaus vairuojamų transporto priemonių. Mokymo metu mokinys privalo vilkėti ryškiaspalvę liemenę su šviesą atspindinčiais elementais ir skiriamuoju ženklu „M“ liemenės priekyje ir ant nugaros. Tokią pat liemenę, tik su užrašu „VAIRAVIMO INSTRUKTORIUS“, privalo vilkėti ir vairavimo instruktorius, lydintis mokinį motociklu. Jeigu vairavimo instruktorius mokinį lydi automobiliu, automobilis turi būti paženklintas pagal Taisyklių 4 priedo reikalavimus. </w:t>
      </w:r>
    </w:p>
    <w:p w14:paraId="21307ADB" w14:textId="77777777">
      <w:pPr>
        <w:widowControl w:val="0"/>
        <w:tabs>
          <w:tab w:val="left" w:pos="4320"/>
        </w:tabs>
        <w:jc w:val="center"/>
        <w:rPr>
          <w:b/>
          <w:szCs w:val="24"/>
        </w:rPr>
      </w:pPr>
    </w:p>
    <w:p w14:paraId="21307ADC" w14:textId="77777777">
      <w:pPr>
        <w:widowControl w:val="0"/>
        <w:jc w:val="center"/>
        <w:rPr>
          <w:b/>
          <w:szCs w:val="24"/>
          <w:lang w:eastAsia="lt-LT"/>
        </w:rPr>
      </w:pPr>
      <w:r>
        <w:rPr>
          <w:b/>
          <w:szCs w:val="24"/>
          <w:lang w:eastAsia="lt-LT"/>
        </w:rPr>
        <w:t>V</w:t>
      </w:r>
      <w:r>
        <w:rPr>
          <w:b/>
          <w:szCs w:val="24"/>
          <w:lang w:eastAsia="lt-LT"/>
        </w:rPr>
        <w:t xml:space="preserve"> SKYRIUS</w:t>
      </w:r>
    </w:p>
    <w:p w14:paraId="21307ADD" w14:textId="77777777">
      <w:pPr>
        <w:widowControl w:val="0"/>
        <w:jc w:val="center"/>
        <w:rPr>
          <w:b/>
          <w:szCs w:val="24"/>
          <w:lang w:eastAsia="lt-LT"/>
        </w:rPr>
      </w:pPr>
      <w:r>
        <w:rPr>
          <w:b/>
          <w:szCs w:val="24"/>
          <w:lang w:eastAsia="lt-LT"/>
        </w:rPr>
        <w:t xml:space="preserve">VAIRUOTOJŲ PAREIGOS PĖSTIESIEMS </w:t>
      </w:r>
    </w:p>
    <w:p w14:paraId="21307ADE" w14:textId="77777777">
      <w:pPr>
        <w:widowControl w:val="0"/>
        <w:jc w:val="center"/>
        <w:rPr>
          <w:b/>
          <w:szCs w:val="24"/>
          <w:lang w:eastAsia="lt-LT"/>
        </w:rPr>
      </w:pPr>
    </w:p>
    <w:p w14:paraId="21307ADF" w14:textId="77777777">
      <w:pPr>
        <w:widowControl w:val="0"/>
        <w:spacing w:line="360" w:lineRule="atLeast"/>
        <w:ind w:firstLine="720"/>
        <w:jc w:val="both"/>
        <w:rPr>
          <w:szCs w:val="24"/>
          <w:lang w:eastAsia="lt-LT"/>
        </w:rPr>
      </w:pPr>
      <w:r>
        <w:rPr>
          <w:szCs w:val="24"/>
          <w:lang w:eastAsia="lt-LT"/>
        </w:rPr>
        <w:t>27</w:t>
      </w:r>
      <w:r>
        <w:rPr>
          <w:szCs w:val="24"/>
          <w:lang w:eastAsia="lt-LT"/>
        </w:rPr>
        <w:t xml:space="preserve">. Įvažiuodamas į kelią iš esančių šalia jo teritorijų, išvažiuodamas iš kelio, vairuotojas privalo sustoti ir praleisti pėsčiąjį, kurio judėjimo kryptį jis kerta, o sukdamas į dešinę ar į kairę sankryžose – į jo važiavimo krypties bet kurią eismo juostą įėjusį pėsčiąjį. Kai sukama į kelią su viena eismo juosta kiekviena kryptimi, vairuotojas privalo sustoti ir praleisti į bet kurią eismo juostą įėjusį pėsčiąjį. Vairuotojas visais atvejais privalo duoti kelią pėsčiajam važiuodamas atbulas. </w:t>
      </w:r>
    </w:p>
    <w:p w14:paraId="21307AE0" w14:textId="77777777">
      <w:pPr>
        <w:widowControl w:val="0"/>
        <w:spacing w:line="360" w:lineRule="atLeast"/>
        <w:ind w:firstLine="720"/>
        <w:jc w:val="both"/>
        <w:rPr>
          <w:szCs w:val="24"/>
          <w:lang w:eastAsia="lt-LT"/>
        </w:rPr>
      </w:pPr>
      <w:r>
        <w:rPr>
          <w:szCs w:val="24"/>
          <w:lang w:eastAsia="lt-LT"/>
        </w:rPr>
        <w:t>28</w:t>
      </w:r>
      <w:r>
        <w:rPr>
          <w:szCs w:val="24"/>
          <w:lang w:eastAsia="lt-LT"/>
        </w:rPr>
        <w:t>. Reguliuojamoje sankryžoje ar pėsčiųjų perėjoje, kai šviesoforo ar reguliuotojo signalai leidžia važiuoti, vairuotojas privalo duoti kelią nespėjusiam pereiti važiuojamosios dalies pėsčiajam, kuris įžengė į ją esant leidžiančiam eiti signalui. Važiuodamas kryptimi, kurią rodo rodyklė, įjungta papildomoje sekcijoje kartu su geltonu arba raudonu signalu, vairuotojas privalo duoti kelią pėsčiajam.</w:t>
      </w:r>
    </w:p>
    <w:p w14:paraId="21307AE1" w14:textId="77777777">
      <w:pPr>
        <w:widowControl w:val="0"/>
        <w:spacing w:line="360" w:lineRule="atLeast"/>
        <w:ind w:firstLine="720"/>
        <w:jc w:val="both"/>
        <w:rPr>
          <w:szCs w:val="24"/>
          <w:lang w:eastAsia="lt-LT"/>
        </w:rPr>
      </w:pPr>
      <w:r>
        <w:rPr>
          <w:szCs w:val="24"/>
          <w:lang w:eastAsia="lt-LT"/>
        </w:rPr>
        <w:t>29</w:t>
      </w:r>
      <w:r>
        <w:rPr>
          <w:szCs w:val="24"/>
          <w:lang w:eastAsia="lt-LT"/>
        </w:rPr>
        <w:t>. Jeigu šviesoforo arba reguliuotojo signalai draudžia važiuoti per pėsčiųjų perėją, vairuotojas privalo sustoti prieš kelio ženklą „Stop“ linija“ ir (ar) „Stop“ liniją, šviesoforą, o jeigu jų nėra, – prieš pėsčiųjų perėją. Vairuotojams, kurie užsidegus geltonam šviesoforo signalui arba reguliuotojui pakėlus ranką aukštyn galėtų sustoti nurodytose vietose tik staigiai stabdydami, leidžiama važiuoti toliau.</w:t>
      </w:r>
    </w:p>
    <w:p w14:paraId="21307AE2" w14:textId="77777777">
      <w:pPr>
        <w:widowControl w:val="0"/>
        <w:spacing w:line="360" w:lineRule="atLeast"/>
        <w:ind w:firstLine="720"/>
        <w:jc w:val="both"/>
        <w:rPr>
          <w:szCs w:val="24"/>
          <w:lang w:eastAsia="lt-LT"/>
        </w:rPr>
      </w:pPr>
      <w:r>
        <w:rPr>
          <w:szCs w:val="24"/>
          <w:lang w:eastAsia="lt-LT"/>
        </w:rPr>
        <w:t>30</w:t>
      </w:r>
      <w:r>
        <w:rPr>
          <w:szCs w:val="24"/>
          <w:lang w:eastAsia="lt-LT"/>
        </w:rPr>
        <w:t xml:space="preserve">. Artėdamas prie nereguliuojamos pėsčiųjų perėjos, vairuotojas privalo sulėtinti greitį arba sustoti prieš kelio ženklą „Pėsčiųjų perėja“, kad praleistų į bet kurią jo važiavimo krypties eismo juostą, o keliuose su viena eismo juosta kiekviena kryptimi – į bet kurią eismo juostą perėjoje įėjusį pėsčiąjį. Transporto priemonių vairuotojai privalo imtis papildomų atsargumo priemonių tamsiuoju paros metu, esant blogam matomumui arba tais atvejais, kai pėsčiųjų perėja iš vairuotojo vietos nėra gerai apžvelgiama, ir įsitikinti, kad pėsčiųjų perėjoje nėra pėsčiųjų, kuriuos turėtų praleisti. </w:t>
      </w:r>
    </w:p>
    <w:p w14:paraId="21307AE3" w14:textId="77777777">
      <w:pPr>
        <w:widowControl w:val="0"/>
        <w:spacing w:line="360" w:lineRule="atLeast"/>
        <w:ind w:firstLine="720"/>
        <w:jc w:val="both"/>
        <w:rPr>
          <w:szCs w:val="24"/>
          <w:lang w:eastAsia="lt-LT"/>
        </w:rPr>
      </w:pPr>
      <w:r>
        <w:rPr>
          <w:szCs w:val="24"/>
          <w:lang w:eastAsia="lt-LT"/>
        </w:rPr>
        <w:t>31</w:t>
      </w:r>
      <w:r>
        <w:rPr>
          <w:szCs w:val="24"/>
          <w:lang w:eastAsia="lt-LT"/>
        </w:rPr>
        <w:t>. Jeigu prieš pėsčiųjų perėją sustojo transporto priemonė, ta pačia kryptimi važiuojantis vairuotojas privalo sustoti ir vėl pradėti važiuoti tik įsitikinęs, kad perėjoje nėra pėsčiojo, kuriam jis galėtų sutrukdyti arba sukelti pavojų. Jeigu prieš pėsčiųjų perėją transporto priemonė sulėtino greitį, ta pačia kryptimi važiuojantis vairuotojas privalo sulėtinti greitį arba sustoti ir vėl pradėti važiuoti tik įsitikinęs, kad perėjoje nėra pėsčiojo, kuriam jis galėtų sutrukdyti arba sukelti pavojų.</w:t>
      </w:r>
    </w:p>
    <w:p w14:paraId="21307AE4" w14:textId="77777777">
      <w:pPr>
        <w:widowControl w:val="0"/>
        <w:spacing w:line="360" w:lineRule="atLeast"/>
        <w:ind w:firstLine="720"/>
        <w:jc w:val="both"/>
        <w:rPr>
          <w:szCs w:val="24"/>
          <w:lang w:eastAsia="lt-LT"/>
        </w:rPr>
      </w:pPr>
      <w:r>
        <w:rPr>
          <w:szCs w:val="24"/>
          <w:lang w:eastAsia="lt-LT"/>
        </w:rPr>
        <w:t>32</w:t>
      </w:r>
      <w:r>
        <w:rPr>
          <w:szCs w:val="24"/>
          <w:lang w:eastAsia="lt-LT"/>
        </w:rPr>
        <w:t>. Vairuotojui draudžiama įvažiuoti į pėsčiųjų perėją, jeigu už jos yra grūstis, dėl kurios reikėtų sustoti, o sustojusi transporto priemonė trukdytų pėstiesiems.</w:t>
      </w:r>
    </w:p>
    <w:p w14:paraId="21307AE5" w14:textId="77777777">
      <w:pPr>
        <w:widowControl w:val="0"/>
        <w:spacing w:line="360" w:lineRule="atLeast"/>
        <w:ind w:firstLine="720"/>
        <w:jc w:val="both"/>
        <w:rPr>
          <w:szCs w:val="24"/>
          <w:lang w:eastAsia="lt-LT"/>
        </w:rPr>
      </w:pPr>
      <w:r>
        <w:rPr>
          <w:szCs w:val="24"/>
          <w:lang w:eastAsia="lt-LT"/>
        </w:rPr>
        <w:t>33</w:t>
      </w:r>
      <w:r>
        <w:rPr>
          <w:szCs w:val="24"/>
          <w:lang w:eastAsia="lt-LT"/>
        </w:rPr>
        <w:t>. Vairuotojas privalo sustoti ir praleisti važiuojamąją dalį kertančią organizuotą vaikų grupę, jeigu ją lydintis asmuo signalizuoja reguliuotojo lazdele, skrituliu su raudonu atšvaitu ar ryškiaspalve vėliavėle.</w:t>
      </w:r>
    </w:p>
    <w:p w14:paraId="21307AE6" w14:textId="77777777">
      <w:pPr>
        <w:widowControl w:val="0"/>
        <w:spacing w:line="360" w:lineRule="atLeast"/>
        <w:ind w:firstLine="720"/>
        <w:jc w:val="both"/>
        <w:rPr>
          <w:szCs w:val="24"/>
          <w:lang w:eastAsia="lt-LT"/>
        </w:rPr>
      </w:pPr>
      <w:r>
        <w:rPr>
          <w:szCs w:val="24"/>
          <w:lang w:eastAsia="lt-LT"/>
        </w:rPr>
        <w:t>34</w:t>
      </w:r>
      <w:r>
        <w:rPr>
          <w:szCs w:val="24"/>
          <w:lang w:eastAsia="lt-LT"/>
        </w:rPr>
        <w:t>. Artėdamas prie sustojusios transporto priemonės su vaikų vežimo skiriamaisiais ženklais ir įjungta avarine šviesos signalizacija ar prie sustojusio mokyklinio autobuso su įjungtomis įspėjamosiomis mirksinčiomis oranžinėmis šviesomis, vairuotojas privalo sulėtinti greitį, prireikus – ir sustoti, kad praleistų vaikus ir juos lydintį asmenį.</w:t>
      </w:r>
    </w:p>
    <w:p w14:paraId="21307AE7" w14:textId="77777777">
      <w:pPr>
        <w:widowControl w:val="0"/>
        <w:spacing w:line="360" w:lineRule="atLeast"/>
        <w:ind w:firstLine="720"/>
        <w:jc w:val="both"/>
        <w:rPr>
          <w:szCs w:val="24"/>
          <w:lang w:eastAsia="lt-LT"/>
        </w:rPr>
      </w:pPr>
      <w:r>
        <w:rPr>
          <w:szCs w:val="24"/>
          <w:lang w:eastAsia="lt-LT"/>
        </w:rPr>
        <w:t>35</w:t>
      </w:r>
      <w:r>
        <w:rPr>
          <w:szCs w:val="24"/>
          <w:lang w:eastAsia="lt-LT"/>
        </w:rPr>
        <w:t>. Visur (net ir ne pėsčiųjų perėjoje) vairuotojas privalo praleisti neregį pėsčiąjį, signalizuojantį balta lazdele, arba neįgalųjį, važiuojantį per kelią neįgaliųjų vežimėliu.</w:t>
      </w:r>
    </w:p>
    <w:p w14:paraId="21307AE8" w14:textId="77777777">
      <w:pPr>
        <w:widowControl w:val="0"/>
        <w:ind w:firstLine="720"/>
        <w:jc w:val="both"/>
        <w:rPr>
          <w:b/>
          <w:szCs w:val="24"/>
          <w:lang w:eastAsia="lt-LT"/>
        </w:rPr>
      </w:pPr>
    </w:p>
    <w:p w14:paraId="21307AE9" w14:textId="77777777">
      <w:pPr>
        <w:keepNext/>
        <w:jc w:val="center"/>
        <w:rPr>
          <w:b/>
          <w:szCs w:val="24"/>
          <w:lang w:eastAsia="lt-LT"/>
        </w:rPr>
      </w:pPr>
      <w:r>
        <w:rPr>
          <w:b/>
          <w:szCs w:val="24"/>
          <w:lang w:eastAsia="lt-LT"/>
        </w:rPr>
        <w:t>VI</w:t>
      </w:r>
      <w:r>
        <w:rPr>
          <w:b/>
          <w:szCs w:val="24"/>
          <w:lang w:eastAsia="lt-LT"/>
        </w:rPr>
        <w:t xml:space="preserve"> SKYRIUS</w:t>
      </w:r>
    </w:p>
    <w:p w14:paraId="21307AEA" w14:textId="77777777">
      <w:pPr>
        <w:keepNext/>
        <w:jc w:val="center"/>
        <w:rPr>
          <w:b/>
          <w:szCs w:val="24"/>
          <w:lang w:eastAsia="lt-LT"/>
        </w:rPr>
      </w:pPr>
      <w:r>
        <w:rPr>
          <w:b/>
          <w:szCs w:val="24"/>
          <w:lang w:eastAsia="lt-LT"/>
        </w:rPr>
        <w:t xml:space="preserve">PĖSČIŲJŲ PAREIGOS </w:t>
      </w:r>
    </w:p>
    <w:p w14:paraId="21307AEB" w14:textId="77777777">
      <w:pPr>
        <w:widowControl w:val="0"/>
        <w:ind w:firstLine="720"/>
        <w:jc w:val="both"/>
        <w:rPr>
          <w:szCs w:val="24"/>
          <w:lang w:eastAsia="lt-LT"/>
        </w:rPr>
      </w:pPr>
    </w:p>
    <w:p w14:paraId="21307AEC" w14:textId="77777777">
      <w:pPr>
        <w:widowControl w:val="0"/>
        <w:spacing w:line="360" w:lineRule="atLeast"/>
        <w:ind w:firstLine="720"/>
        <w:jc w:val="both"/>
        <w:rPr>
          <w:szCs w:val="24"/>
          <w:lang w:eastAsia="lt-LT"/>
        </w:rPr>
      </w:pPr>
      <w:r>
        <w:rPr>
          <w:szCs w:val="24"/>
          <w:lang w:eastAsia="lt-LT"/>
        </w:rPr>
        <w:t>36</w:t>
      </w:r>
      <w:r>
        <w:rPr>
          <w:szCs w:val="24"/>
          <w:lang w:eastAsia="lt-LT"/>
        </w:rPr>
        <w:t xml:space="preserve">. Pėstieji privalo eiti šaligatviais arba pėsčiųjų takais dešine puse, o ten, kur jų nėra, – kelkraščiu. Jeigu šaligatvio, pėsčiųjų tako, kelkraščio nėra arba jais eiti negalima, leidžiama eiti viena eile važiuojamosios dalies pakraščiu. </w:t>
      </w:r>
    </w:p>
    <w:p w14:paraId="21307AED" w14:textId="77777777">
      <w:pPr>
        <w:widowControl w:val="0"/>
        <w:spacing w:line="360" w:lineRule="atLeast"/>
        <w:ind w:firstLine="720"/>
        <w:jc w:val="both"/>
        <w:rPr>
          <w:i/>
          <w:szCs w:val="24"/>
        </w:rPr>
      </w:pPr>
      <w:r>
        <w:rPr>
          <w:szCs w:val="24"/>
        </w:rPr>
        <w:t>37</w:t>
      </w:r>
      <w:r>
        <w:rPr>
          <w:szCs w:val="24"/>
        </w:rPr>
        <w:t>. Kelkraščiu arba važiuojamosios dalies pakraščiu einantys arba kelkraščiu riedučiais, riedlentėmis, paspirtukais važiuojantys pėstieji turi judėti prieš transporto priemonių važiavimo kryptį.</w:t>
      </w:r>
    </w:p>
    <w:p w14:paraId="21307AEE" w14:textId="77777777">
      <w:pPr>
        <w:widowControl w:val="0"/>
        <w:spacing w:line="360" w:lineRule="atLeast"/>
        <w:ind w:firstLine="720"/>
        <w:jc w:val="both"/>
        <w:rPr>
          <w:szCs w:val="24"/>
          <w:lang w:eastAsia="lt-LT"/>
        </w:rPr>
      </w:pPr>
      <w:r>
        <w:rPr>
          <w:szCs w:val="24"/>
          <w:lang w:eastAsia="lt-LT"/>
        </w:rPr>
        <w:t>38</w:t>
      </w:r>
      <w:r>
        <w:rPr>
          <w:szCs w:val="24"/>
          <w:lang w:eastAsia="lt-LT"/>
        </w:rPr>
        <w:t>. Asmenys, kurie kelkraščiu arba važiuojamosios dalies pakraščiu važiuoja neįgaliųjų vežimėliais, vedasi motociklą, mopedą, dviratį, traukia (stumia) rogutes ar vežimėlį, privalo judėti tik viena eile ir tik transporto priemonių judėjimo kryptimi.</w:t>
      </w:r>
    </w:p>
    <w:p w14:paraId="21307AEF" w14:textId="77777777">
      <w:pPr>
        <w:widowControl w:val="0"/>
        <w:spacing w:line="360" w:lineRule="atLeast"/>
        <w:ind w:firstLine="720"/>
        <w:jc w:val="both"/>
        <w:rPr>
          <w:szCs w:val="24"/>
          <w:lang w:eastAsia="lt-LT"/>
        </w:rPr>
      </w:pPr>
      <w:r>
        <w:rPr>
          <w:szCs w:val="24"/>
          <w:lang w:eastAsia="lt-LT"/>
        </w:rPr>
        <w:t>39</w:t>
      </w:r>
      <w:r>
        <w:rPr>
          <w:szCs w:val="24"/>
          <w:lang w:eastAsia="lt-LT"/>
        </w:rPr>
        <w:t>. Organizuotai pėsčiųjų grupei eiti važiuojamąja dalimi leidžiama kolona ne daugiau kaip 4 eilėmis kuo arčiau dešiniojo važiuojamosios dalies krašto ir tik transporto priemonių judėjimo kryptimi. Kolonos priekyje ir gale iš kairės pusės turi eiti lydintys asmenys, vilkintys ryškiaspalves liemenes su šviesą atspindinčiais elementais. Tamsiuoju paros metu arba esant blogam matomumui organizuotai pėsčiųjų grupei eiti važiuojamąja dalimi draudžiama.</w:t>
      </w:r>
    </w:p>
    <w:p w14:paraId="21307AF0" w14:textId="77777777">
      <w:pPr>
        <w:widowControl w:val="0"/>
        <w:spacing w:line="360" w:lineRule="atLeast"/>
        <w:ind w:firstLine="720"/>
        <w:jc w:val="both"/>
        <w:rPr>
          <w:szCs w:val="24"/>
          <w:lang w:eastAsia="lt-LT"/>
        </w:rPr>
      </w:pPr>
      <w:r>
        <w:rPr>
          <w:szCs w:val="24"/>
          <w:lang w:eastAsia="lt-LT"/>
        </w:rPr>
        <w:t>40</w:t>
      </w:r>
      <w:r>
        <w:rPr>
          <w:szCs w:val="24"/>
          <w:lang w:eastAsia="lt-LT"/>
        </w:rPr>
        <w:t xml:space="preserve">. Organizuotą vaikų iki 16 metų grupę vesti leidžiama tik šaligatviais arba pėsčiųjų takais, o ten, kur jų nėra, – ir kelkraščiu, bet tik šviesiuoju paros metu, kai matomumas geras, ne daugiau kaip 2 eilėmis prieš transporto priemonių judėjimo kryptį (kai tai saugu) ir lydimą ne mažiau kaip 2 suaugusiųjų (ne jaunesnių kaip 21 metų). Lydintys asmenys turi eiti kolonos priekyje ir gale ir vilkėti ryškiaspalves liemenes su šviesą atspindinčiais elementais. Rekomenduojama ryškiaspalves liemenes su šviesą atspindinčiais elementais vilkėti visiems kelkraščiu einantiems organizuotos grupės vaikams. </w:t>
      </w:r>
    </w:p>
    <w:p w14:paraId="21307AF1" w14:textId="77777777">
      <w:pPr>
        <w:widowControl w:val="0"/>
        <w:spacing w:line="360" w:lineRule="atLeast"/>
        <w:ind w:firstLine="720"/>
        <w:jc w:val="both"/>
        <w:rPr>
          <w:szCs w:val="24"/>
          <w:lang w:eastAsia="lt-LT"/>
        </w:rPr>
      </w:pPr>
      <w:r>
        <w:rPr>
          <w:szCs w:val="24"/>
          <w:lang w:eastAsia="lt-LT"/>
        </w:rPr>
        <w:t>41</w:t>
      </w:r>
      <w:r>
        <w:rPr>
          <w:szCs w:val="24"/>
          <w:lang w:eastAsia="lt-LT"/>
        </w:rPr>
        <w:t>. Pėstieji, eidami neapšviestu kelkraščiu arba važiuojamosios dalies kraštu tamsiuoju paros metu arba esant blogam matomumui, privalo neštis šviečiantį žibintą arba vilkėti ryškiaspalvę liemenę su šviesą atspindinčiais elementais arba būti prie drabužių prisisegę kitiems eismo dalyviams matomoje vietoje atšvaitą. Traukiamas (stumiamas) platesnis kaip 1 m vežimėlis turi būti su atšvaitais: kairėje vežimėlio pusėje iš priekio – baltu, o iš galo – raudonu.</w:t>
      </w:r>
    </w:p>
    <w:p w14:paraId="21307AF2" w14:textId="77777777">
      <w:pPr>
        <w:widowControl w:val="0"/>
        <w:spacing w:line="360" w:lineRule="atLeast"/>
        <w:ind w:firstLine="720"/>
        <w:jc w:val="both"/>
        <w:rPr>
          <w:szCs w:val="24"/>
          <w:lang w:eastAsia="lt-LT"/>
        </w:rPr>
      </w:pPr>
      <w:r>
        <w:rPr>
          <w:szCs w:val="24"/>
          <w:lang w:eastAsia="lt-LT"/>
        </w:rPr>
        <w:t>42</w:t>
      </w:r>
      <w:r>
        <w:rPr>
          <w:szCs w:val="24"/>
          <w:lang w:eastAsia="lt-LT"/>
        </w:rPr>
        <w:t xml:space="preserve">. Į kitą važiuojamosios dalies pusę pėstieji privalo eiti tik pėsčiųjų (taip pat požeminėmis ir esančiomis virš kelio) perėjomis, o kur jų nėra, – sankryžose pagal šaligatvių arba kelkraščių liniją. Pėstieji neturi peržengti perėjos ribų. Kai matomumo zonoje perėjos ar sankryžos nėra, leidžiama eiti per kelią stačiu kampu į abi puses gerai apžvelgiamose vietose, tačiau tik įsitikinus, kad eiti saugu ir nebus trukdoma transporto priemonėms. Rekomenduojama, kad tamsiuoju paros metu arba esant blogam matomumui pėstieji, eidami į kitą važiuojamosios dalies pusę, neštųsi šviečiantį žibintą arba vilkėtų ryškiaspalvę liemenę su šviesą atspindinčiais elementais arba būtų prie drabužių prisisegę kitiems eismo dalyviams matomoje vietoje atšvaitą. </w:t>
      </w:r>
    </w:p>
    <w:p w14:paraId="21307AF3" w14:textId="77777777">
      <w:pPr>
        <w:widowControl w:val="0"/>
        <w:spacing w:line="360" w:lineRule="atLeast"/>
        <w:ind w:firstLine="720"/>
        <w:jc w:val="both"/>
        <w:rPr>
          <w:szCs w:val="24"/>
          <w:lang w:eastAsia="lt-LT"/>
        </w:rPr>
      </w:pPr>
      <w:r>
        <w:rPr>
          <w:szCs w:val="24"/>
          <w:lang w:eastAsia="lt-LT"/>
        </w:rPr>
        <w:t>43</w:t>
      </w:r>
      <w:r>
        <w:rPr>
          <w:szCs w:val="24"/>
          <w:lang w:eastAsia="lt-LT"/>
        </w:rPr>
        <w:t xml:space="preserve">. Vietose, kur eismas reguliuojamas, pėstieji privalo vadovautis šviesoforais su pėsčiųjų simboliu, o kai jų nėra, – transporto šviesoforų signalais. </w:t>
      </w:r>
    </w:p>
    <w:p w14:paraId="21307AF4" w14:textId="77777777">
      <w:pPr>
        <w:spacing w:line="360" w:lineRule="atLeast"/>
        <w:ind w:firstLine="720"/>
        <w:jc w:val="both"/>
        <w:rPr>
          <w:szCs w:val="24"/>
          <w:lang w:eastAsia="lt-LT"/>
        </w:rPr>
      </w:pPr>
      <w:r>
        <w:rPr>
          <w:szCs w:val="24"/>
          <w:lang w:eastAsia="lt-LT"/>
        </w:rPr>
        <w:t>44</w:t>
      </w:r>
      <w:r>
        <w:rPr>
          <w:szCs w:val="24"/>
          <w:lang w:eastAsia="lt-LT"/>
        </w:rPr>
        <w:t>. Įžengti į važiuojamąją dalį pėstiesiems leidžiama tik po to, kai jie įvertina atstumą iki artėjančių transporto priemonių ir jų greitį ir įsitikina, kad tai saugu ir nebus trukdoma transporto priemonėms.</w:t>
      </w:r>
    </w:p>
    <w:p w14:paraId="21307AF5" w14:textId="77777777">
      <w:pPr>
        <w:widowControl w:val="0"/>
        <w:spacing w:line="360" w:lineRule="atLeast"/>
        <w:ind w:firstLine="720"/>
        <w:jc w:val="both"/>
        <w:rPr>
          <w:szCs w:val="24"/>
          <w:lang w:eastAsia="lt-LT"/>
        </w:rPr>
      </w:pPr>
      <w:r>
        <w:rPr>
          <w:szCs w:val="24"/>
          <w:lang w:eastAsia="lt-LT"/>
        </w:rPr>
        <w:t>45</w:t>
      </w:r>
      <w:r>
        <w:rPr>
          <w:szCs w:val="24"/>
          <w:lang w:eastAsia="lt-LT"/>
        </w:rPr>
        <w:t>. Važiuojamojoje dalyje pėstieji neturi delsti ar stoviniuoti. Nespėjusieji pereiti važiuojamosios dalies turi stovėti saugumo salelėje arba ant paženklintos ar įsivaizduojamos linijos, skiriančios priešingų krypčių transporto srautus. Baigti eiti per kelią galima tik įsitikinus, kad eiti saugu ir nebus trukdoma transporto priemonėms.</w:t>
      </w:r>
    </w:p>
    <w:p w14:paraId="21307AF6" w14:textId="77777777">
      <w:pPr>
        <w:widowControl w:val="0"/>
        <w:spacing w:line="360" w:lineRule="atLeast"/>
        <w:ind w:firstLine="720"/>
        <w:jc w:val="both"/>
        <w:rPr>
          <w:szCs w:val="24"/>
          <w:lang w:eastAsia="lt-LT"/>
        </w:rPr>
      </w:pPr>
      <w:r>
        <w:rPr>
          <w:szCs w:val="24"/>
          <w:lang w:eastAsia="lt-LT"/>
        </w:rPr>
        <w:t>46</w:t>
      </w:r>
      <w:r>
        <w:rPr>
          <w:szCs w:val="24"/>
          <w:lang w:eastAsia="lt-LT"/>
        </w:rPr>
        <w:t>. Užsidegus geltonam šviesoforo signalui arba reguliuotojui pakėlus ranką aukštyn, pėstieji, atsižvelgdami į tai, kurioje važiuojamojoje dalyje jie yra, privalo baigti pereiti ją arba sustoti saugumo salelėje.</w:t>
      </w:r>
    </w:p>
    <w:p w14:paraId="21307AF7" w14:textId="77777777">
      <w:pPr>
        <w:widowControl w:val="0"/>
        <w:spacing w:line="360" w:lineRule="atLeast"/>
        <w:ind w:firstLine="720"/>
        <w:jc w:val="both"/>
        <w:rPr>
          <w:szCs w:val="24"/>
          <w:lang w:eastAsia="lt-LT"/>
        </w:rPr>
      </w:pPr>
      <w:r>
        <w:rPr>
          <w:szCs w:val="24"/>
          <w:lang w:eastAsia="lt-LT"/>
        </w:rPr>
        <w:t>47</w:t>
      </w:r>
      <w:r>
        <w:rPr>
          <w:szCs w:val="24"/>
          <w:lang w:eastAsia="lt-LT"/>
        </w:rPr>
        <w:t>. Artėjant specialiajai transporto priemonei su įjungtais mėlynais ir raudonais (arba tik mėlynais) švyturėliais ir specialiaisiais garso signalais, pėstieji neturi pradėti eiti per važiuojamąją dalį, o esantys važiuojamojoje dalyje privalo nedelsdami iš jos pasitraukti.</w:t>
      </w:r>
    </w:p>
    <w:p w14:paraId="21307AF8" w14:textId="77777777">
      <w:pPr>
        <w:widowControl w:val="0"/>
        <w:spacing w:line="360" w:lineRule="atLeast"/>
        <w:ind w:firstLine="720"/>
        <w:jc w:val="both"/>
        <w:rPr>
          <w:szCs w:val="24"/>
          <w:lang w:eastAsia="lt-LT"/>
        </w:rPr>
      </w:pPr>
      <w:r>
        <w:rPr>
          <w:szCs w:val="24"/>
          <w:lang w:eastAsia="lt-LT"/>
        </w:rPr>
        <w:t>48</w:t>
      </w:r>
      <w:r>
        <w:rPr>
          <w:szCs w:val="24"/>
          <w:lang w:eastAsia="lt-LT"/>
        </w:rPr>
        <w:t>. Pėstiesiems draudžiama:</w:t>
      </w:r>
    </w:p>
    <w:p w14:paraId="21307AF9" w14:textId="77777777">
      <w:pPr>
        <w:widowControl w:val="0"/>
        <w:tabs>
          <w:tab w:val="left" w:pos="1276"/>
        </w:tabs>
        <w:spacing w:line="360" w:lineRule="atLeast"/>
        <w:ind w:firstLine="720"/>
        <w:jc w:val="both"/>
        <w:rPr>
          <w:szCs w:val="24"/>
          <w:lang w:eastAsia="lt-LT"/>
        </w:rPr>
      </w:pPr>
      <w:r>
        <w:rPr>
          <w:szCs w:val="24"/>
          <w:lang w:eastAsia="lt-LT"/>
        </w:rPr>
        <w:t>48.1</w:t>
      </w:r>
      <w:r>
        <w:rPr>
          <w:szCs w:val="24"/>
          <w:lang w:eastAsia="lt-LT"/>
        </w:rPr>
        <w:t>.</w:t>
        <w:tab/>
        <w:t>eiti per važiuojamąją dalį tose vietose, kur yra transporto ar pėsčiųjų atitvarai, o gyvenvietėse – ir ten, kur yra skiriamoji juosta (išskyrus pėsčiųjų perėjas ir sankryžas);</w:t>
      </w:r>
    </w:p>
    <w:p w14:paraId="21307AFA" w14:textId="77777777">
      <w:pPr>
        <w:widowControl w:val="0"/>
        <w:tabs>
          <w:tab w:val="left" w:pos="1276"/>
        </w:tabs>
        <w:spacing w:line="360" w:lineRule="atLeast"/>
        <w:ind w:firstLine="720"/>
        <w:jc w:val="both"/>
        <w:rPr>
          <w:szCs w:val="24"/>
          <w:lang w:eastAsia="lt-LT"/>
        </w:rPr>
      </w:pPr>
      <w:r>
        <w:rPr>
          <w:szCs w:val="24"/>
          <w:lang w:eastAsia="lt-LT"/>
        </w:rPr>
        <w:t>48.2</w:t>
      </w:r>
      <w:r>
        <w:rPr>
          <w:szCs w:val="24"/>
          <w:lang w:eastAsia="lt-LT"/>
        </w:rPr>
        <w:t>.</w:t>
        <w:tab/>
        <w:t xml:space="preserve">eiti automagistrale ar greitkeliu; </w:t>
      </w:r>
    </w:p>
    <w:p w14:paraId="21307AFB" w14:textId="77777777">
      <w:pPr>
        <w:widowControl w:val="0"/>
        <w:tabs>
          <w:tab w:val="left" w:pos="1276"/>
        </w:tabs>
        <w:spacing w:line="360" w:lineRule="atLeast"/>
        <w:ind w:firstLine="720"/>
        <w:jc w:val="both"/>
        <w:rPr>
          <w:szCs w:val="24"/>
          <w:lang w:eastAsia="lt-LT"/>
        </w:rPr>
      </w:pPr>
      <w:r>
        <w:rPr>
          <w:szCs w:val="24"/>
          <w:lang w:eastAsia="lt-LT"/>
        </w:rPr>
        <w:t>48.3</w:t>
      </w:r>
      <w:r>
        <w:rPr>
          <w:szCs w:val="24"/>
          <w:lang w:eastAsia="lt-LT"/>
        </w:rPr>
        <w:t>.</w:t>
        <w:tab/>
        <w:t>eiti skiriamąja juosta arba greta jos važiuojamosios dalies pakraščiu;</w:t>
      </w:r>
    </w:p>
    <w:p w14:paraId="21307AFC" w14:textId="77777777">
      <w:pPr>
        <w:widowControl w:val="0"/>
        <w:tabs>
          <w:tab w:val="left" w:pos="1276"/>
        </w:tabs>
        <w:spacing w:line="360" w:lineRule="atLeast"/>
        <w:ind w:firstLine="720"/>
        <w:jc w:val="both"/>
        <w:rPr>
          <w:szCs w:val="24"/>
          <w:lang w:eastAsia="lt-LT"/>
        </w:rPr>
      </w:pPr>
      <w:r>
        <w:rPr>
          <w:szCs w:val="24"/>
          <w:lang w:eastAsia="lt-LT"/>
        </w:rPr>
        <w:t>48.4</w:t>
      </w:r>
      <w:r>
        <w:rPr>
          <w:szCs w:val="24"/>
          <w:lang w:eastAsia="lt-LT"/>
        </w:rPr>
        <w:t>.</w:t>
        <w:tab/>
        <w:t>išeiti iš už stovinčios transporto priemonės ar kitos kliūties, trukdančios apžvelgti vietą, neįsitikinus, kad nėra artėjančių transporto priemonių;</w:t>
      </w:r>
    </w:p>
    <w:p w14:paraId="21307AFD" w14:textId="77777777">
      <w:pPr>
        <w:widowControl w:val="0"/>
        <w:tabs>
          <w:tab w:val="left" w:pos="1276"/>
        </w:tabs>
        <w:spacing w:line="360" w:lineRule="atLeast"/>
        <w:ind w:firstLine="720"/>
        <w:jc w:val="both"/>
        <w:rPr>
          <w:szCs w:val="24"/>
          <w:lang w:eastAsia="lt-LT"/>
        </w:rPr>
      </w:pPr>
      <w:r>
        <w:rPr>
          <w:szCs w:val="24"/>
          <w:lang w:eastAsia="lt-LT"/>
        </w:rPr>
        <w:t>48.5</w:t>
      </w:r>
      <w:r>
        <w:rPr>
          <w:szCs w:val="24"/>
          <w:lang w:eastAsia="lt-LT"/>
        </w:rPr>
        <w:t>.</w:t>
        <w:tab/>
        <w:t>eiti dviračių takais;</w:t>
      </w:r>
    </w:p>
    <w:p w14:paraId="21307AFE" w14:textId="77777777">
      <w:pPr>
        <w:widowControl w:val="0"/>
        <w:tabs>
          <w:tab w:val="left" w:pos="1276"/>
        </w:tabs>
        <w:spacing w:line="360" w:lineRule="atLeast"/>
        <w:ind w:firstLine="720"/>
        <w:jc w:val="both"/>
        <w:rPr>
          <w:szCs w:val="24"/>
          <w:lang w:eastAsia="lt-LT"/>
        </w:rPr>
      </w:pPr>
      <w:r>
        <w:rPr>
          <w:szCs w:val="24"/>
          <w:lang w:eastAsia="lt-LT"/>
        </w:rPr>
        <w:t>48.6</w:t>
      </w:r>
      <w:r>
        <w:rPr>
          <w:szCs w:val="24"/>
          <w:lang w:eastAsia="lt-LT"/>
        </w:rPr>
        <w:t>.</w:t>
        <w:tab/>
        <w:t>pasišalinti iš eismo įvykio vietos, jeigu pėstieji yra susiję su juo;</w:t>
      </w:r>
    </w:p>
    <w:p w14:paraId="21307AFF" w14:textId="77777777">
      <w:pPr>
        <w:widowControl w:val="0"/>
        <w:tabs>
          <w:tab w:val="left" w:pos="1276"/>
        </w:tabs>
        <w:spacing w:line="360" w:lineRule="atLeast"/>
        <w:ind w:firstLine="720"/>
        <w:jc w:val="both"/>
        <w:rPr>
          <w:szCs w:val="24"/>
          <w:lang w:eastAsia="lt-LT"/>
        </w:rPr>
      </w:pPr>
      <w:r>
        <w:rPr>
          <w:szCs w:val="24"/>
          <w:lang w:eastAsia="lt-LT"/>
        </w:rPr>
        <w:t>48.7</w:t>
      </w:r>
      <w:r>
        <w:rPr>
          <w:szCs w:val="24"/>
          <w:lang w:eastAsia="lt-LT"/>
        </w:rPr>
        <w:t>. važiuoti riedučiais, riedlentėmis, paspirtukais</w:t>
      </w:r>
      <w:r>
        <w:rPr>
          <w:i/>
          <w:szCs w:val="24"/>
          <w:lang w:eastAsia="lt-LT"/>
        </w:rPr>
        <w:t xml:space="preserve"> </w:t>
      </w:r>
      <w:r>
        <w:rPr>
          <w:szCs w:val="24"/>
          <w:lang w:eastAsia="lt-LT"/>
        </w:rPr>
        <w:t>važiuojamąja dalimi.</w:t>
      </w:r>
    </w:p>
    <w:p w14:paraId="21307B00" w14:textId="77777777">
      <w:pPr>
        <w:widowControl w:val="0"/>
        <w:tabs>
          <w:tab w:val="left" w:pos="1276"/>
        </w:tabs>
        <w:jc w:val="center"/>
        <w:rPr>
          <w:b/>
          <w:szCs w:val="24"/>
          <w:lang w:eastAsia="lt-LT"/>
        </w:rPr>
      </w:pPr>
    </w:p>
    <w:p w14:paraId="21307B01" w14:textId="77777777">
      <w:pPr>
        <w:widowControl w:val="0"/>
        <w:jc w:val="center"/>
        <w:rPr>
          <w:b/>
          <w:szCs w:val="24"/>
          <w:lang w:eastAsia="lt-LT"/>
        </w:rPr>
      </w:pPr>
      <w:r>
        <w:rPr>
          <w:b/>
          <w:szCs w:val="24"/>
          <w:lang w:eastAsia="lt-LT"/>
        </w:rPr>
        <w:t>VII</w:t>
      </w:r>
      <w:r>
        <w:rPr>
          <w:b/>
          <w:szCs w:val="24"/>
          <w:lang w:eastAsia="lt-LT"/>
        </w:rPr>
        <w:t xml:space="preserve"> SKYRIUS</w:t>
      </w:r>
    </w:p>
    <w:p w14:paraId="21307B02" w14:textId="77777777">
      <w:pPr>
        <w:widowControl w:val="0"/>
        <w:jc w:val="center"/>
        <w:rPr>
          <w:b/>
          <w:szCs w:val="24"/>
          <w:lang w:eastAsia="lt-LT"/>
        </w:rPr>
      </w:pPr>
      <w:r>
        <w:rPr>
          <w:b/>
          <w:szCs w:val="24"/>
          <w:lang w:eastAsia="lt-LT"/>
        </w:rPr>
        <w:t>KELEIVIŲ PAREIGOS</w:t>
      </w:r>
    </w:p>
    <w:p w14:paraId="21307B03" w14:textId="77777777">
      <w:pPr>
        <w:widowControl w:val="0"/>
        <w:jc w:val="center"/>
        <w:rPr>
          <w:b/>
          <w:szCs w:val="24"/>
          <w:lang w:eastAsia="lt-LT"/>
        </w:rPr>
      </w:pPr>
    </w:p>
    <w:p w14:paraId="21307B04" w14:textId="77777777">
      <w:pPr>
        <w:widowControl w:val="0"/>
        <w:spacing w:line="360" w:lineRule="atLeast"/>
        <w:ind w:firstLine="720"/>
        <w:jc w:val="both"/>
        <w:rPr>
          <w:szCs w:val="24"/>
          <w:lang w:eastAsia="lt-LT"/>
        </w:rPr>
      </w:pPr>
      <w:r>
        <w:rPr>
          <w:szCs w:val="24"/>
          <w:lang w:eastAsia="lt-LT"/>
        </w:rPr>
        <w:t>49</w:t>
      </w:r>
      <w:r>
        <w:rPr>
          <w:szCs w:val="24"/>
          <w:lang w:eastAsia="lt-LT"/>
        </w:rPr>
        <w:t>. Maršrutinių transporto priemonių (toliau – maršrutinis transportas) leidžiama laukti tik stotelių laipinimo aikštelėse, o kur jų nėra, – prie kelio ženklo „Stotelė“ ant šaligatvio ar kelkraščio.</w:t>
      </w:r>
    </w:p>
    <w:p w14:paraId="21307B05" w14:textId="77777777">
      <w:pPr>
        <w:widowControl w:val="0"/>
        <w:spacing w:line="360" w:lineRule="atLeast"/>
        <w:ind w:firstLine="720"/>
        <w:jc w:val="both"/>
        <w:rPr>
          <w:szCs w:val="24"/>
          <w:lang w:eastAsia="lt-LT"/>
        </w:rPr>
      </w:pPr>
      <w:r>
        <w:rPr>
          <w:szCs w:val="24"/>
          <w:lang w:eastAsia="lt-LT"/>
        </w:rPr>
        <w:t>50</w:t>
      </w:r>
      <w:r>
        <w:rPr>
          <w:szCs w:val="24"/>
          <w:lang w:eastAsia="lt-LT"/>
        </w:rPr>
        <w:t>. Keleiviams leidžiama įlipti (išlipti) tik tada, kai transporto priemonė visiškai sustoja.</w:t>
      </w:r>
    </w:p>
    <w:p w14:paraId="21307B06" w14:textId="77777777">
      <w:pPr>
        <w:widowControl w:val="0"/>
        <w:spacing w:line="360" w:lineRule="atLeast"/>
        <w:ind w:firstLine="720"/>
        <w:jc w:val="both"/>
        <w:rPr>
          <w:szCs w:val="24"/>
          <w:lang w:eastAsia="lt-LT"/>
        </w:rPr>
      </w:pPr>
      <w:r>
        <w:rPr>
          <w:szCs w:val="24"/>
          <w:lang w:eastAsia="lt-LT"/>
        </w:rPr>
        <w:t>51</w:t>
      </w:r>
      <w:r>
        <w:rPr>
          <w:szCs w:val="24"/>
          <w:lang w:eastAsia="lt-LT"/>
        </w:rPr>
        <w:t>. Jeigu tikrinantis pareigūnas sustabdo transporto priemonę, keleiviams leidžiama išlipti tik jam leidus.</w:t>
      </w:r>
    </w:p>
    <w:p w14:paraId="21307B07" w14:textId="77777777">
      <w:pPr>
        <w:widowControl w:val="0"/>
        <w:spacing w:line="360" w:lineRule="atLeast"/>
        <w:ind w:firstLine="720"/>
        <w:jc w:val="both"/>
        <w:rPr>
          <w:szCs w:val="24"/>
          <w:lang w:eastAsia="lt-LT"/>
        </w:rPr>
      </w:pPr>
      <w:r>
        <w:rPr>
          <w:szCs w:val="24"/>
          <w:lang w:eastAsia="lt-LT"/>
        </w:rPr>
        <w:t>52</w:t>
      </w:r>
      <w:r>
        <w:rPr>
          <w:szCs w:val="24"/>
          <w:lang w:eastAsia="lt-LT"/>
        </w:rPr>
        <w:t>. Iš važiuojamosios dalies pusės keleiviams leidžiama įlipti į transporto priemonę (išlipti iš jos) tik tuo atveju, jeigu to padaryti neįmanoma iš šaligatvio ar kelkraščio pusės ir jeigu tai bus saugu, netrukdys kitiems eismo dalyviams.</w:t>
      </w:r>
    </w:p>
    <w:p w14:paraId="21307B08" w14:textId="77777777">
      <w:pPr>
        <w:widowControl w:val="0"/>
        <w:spacing w:line="360" w:lineRule="atLeast"/>
        <w:ind w:firstLine="720"/>
        <w:jc w:val="both"/>
        <w:rPr>
          <w:szCs w:val="24"/>
          <w:lang w:eastAsia="lt-LT"/>
        </w:rPr>
      </w:pPr>
      <w:r>
        <w:rPr>
          <w:szCs w:val="24"/>
          <w:lang w:eastAsia="lt-LT"/>
        </w:rPr>
        <w:t>53</w:t>
      </w:r>
      <w:r>
        <w:rPr>
          <w:szCs w:val="24"/>
          <w:lang w:eastAsia="lt-LT"/>
        </w:rPr>
        <w:t>. Keleiviams draudžiama blaškyti vairuotojo dėmesį ir trukdyti jam vairuoti transporto priemonę.</w:t>
      </w:r>
    </w:p>
    <w:p w14:paraId="21307B09" w14:textId="77777777">
      <w:pPr>
        <w:widowControl w:val="0"/>
        <w:spacing w:line="360" w:lineRule="atLeast"/>
        <w:ind w:firstLine="720"/>
        <w:jc w:val="both"/>
        <w:rPr>
          <w:szCs w:val="24"/>
          <w:lang w:eastAsia="lt-LT"/>
        </w:rPr>
      </w:pPr>
      <w:r>
        <w:rPr>
          <w:szCs w:val="24"/>
          <w:lang w:eastAsia="lt-LT"/>
        </w:rPr>
        <w:t>54</w:t>
      </w:r>
      <w:r>
        <w:rPr>
          <w:szCs w:val="24"/>
          <w:lang w:eastAsia="lt-LT"/>
        </w:rPr>
        <w:t>. Krovininio automobilio kėbule važiuojantiems asmenims draudžiama stovėti, sėdėti ant bortų, būti ant krovinio aukščiau už bortus.</w:t>
      </w:r>
    </w:p>
    <w:p w14:paraId="21307B0A" w14:textId="77777777">
      <w:pPr>
        <w:widowControl w:val="0"/>
        <w:jc w:val="center"/>
        <w:rPr>
          <w:b/>
          <w:szCs w:val="24"/>
          <w:lang w:eastAsia="lt-LT"/>
        </w:rPr>
      </w:pPr>
    </w:p>
    <w:p w14:paraId="21307B0B" w14:textId="77777777">
      <w:pPr>
        <w:widowControl w:val="0"/>
        <w:jc w:val="center"/>
        <w:rPr>
          <w:b/>
          <w:szCs w:val="24"/>
          <w:lang w:eastAsia="lt-LT"/>
        </w:rPr>
      </w:pPr>
      <w:r>
        <w:rPr>
          <w:b/>
          <w:szCs w:val="24"/>
          <w:lang w:eastAsia="lt-LT"/>
        </w:rPr>
        <w:t>VIII</w:t>
      </w:r>
      <w:r>
        <w:rPr>
          <w:b/>
          <w:szCs w:val="24"/>
          <w:lang w:eastAsia="lt-LT"/>
        </w:rPr>
        <w:t xml:space="preserve"> SKYRIUS</w:t>
      </w:r>
    </w:p>
    <w:p w14:paraId="21307B0C" w14:textId="77777777">
      <w:pPr>
        <w:widowControl w:val="0"/>
        <w:jc w:val="center"/>
        <w:rPr>
          <w:b/>
          <w:szCs w:val="24"/>
          <w:lang w:eastAsia="lt-LT"/>
        </w:rPr>
      </w:pPr>
      <w:r>
        <w:rPr>
          <w:b/>
          <w:szCs w:val="24"/>
          <w:lang w:eastAsia="lt-LT"/>
        </w:rPr>
        <w:t>REIKALAVIMAI DVIRAČIŲ VAIRUOTOJAMS</w:t>
      </w:r>
    </w:p>
    <w:p w14:paraId="21307B0D" w14:textId="77777777">
      <w:pPr>
        <w:widowControl w:val="0"/>
        <w:jc w:val="center"/>
        <w:rPr>
          <w:szCs w:val="24"/>
          <w:lang w:eastAsia="lt-LT"/>
        </w:rPr>
      </w:pPr>
    </w:p>
    <w:p w14:paraId="21307B0E" w14:textId="77777777">
      <w:pPr>
        <w:widowControl w:val="0"/>
        <w:spacing w:line="360" w:lineRule="atLeast"/>
        <w:ind w:firstLine="720"/>
        <w:jc w:val="both"/>
        <w:rPr>
          <w:szCs w:val="24"/>
          <w:lang w:eastAsia="lt-LT"/>
        </w:rPr>
      </w:pPr>
      <w:r>
        <w:rPr>
          <w:szCs w:val="24"/>
          <w:lang w:eastAsia="lt-LT"/>
        </w:rPr>
        <w:t>55</w:t>
      </w:r>
      <w:r>
        <w:rPr>
          <w:szCs w:val="24"/>
          <w:lang w:eastAsia="lt-LT"/>
        </w:rPr>
        <w:t xml:space="preserve">. Važiuoti važiuojamąja dalimi dviračiu leidžiama ne jaunesniems kaip 14 metų asmenims, o išklausiusiems atitinkamą mokymo kursą ir turintiems mokymo įstaigos išduotą pažymėjimą, – ne jaunesniems kaip 12 metų asmenims. Prižiūrint suaugusiajam, važiuoti važiuojamąja dalimi dviračiu leidžiama ne jaunesniems kaip 8 metų asmenims. Gyvenamojoje zonoje dviračių vairuotojų amžius neribojamas. </w:t>
      </w:r>
    </w:p>
    <w:p w14:paraId="21307B0F" w14:textId="77777777">
      <w:pPr>
        <w:widowControl w:val="0"/>
        <w:spacing w:line="360" w:lineRule="atLeast"/>
        <w:ind w:firstLine="720"/>
        <w:jc w:val="both"/>
        <w:rPr>
          <w:szCs w:val="24"/>
          <w:lang w:eastAsia="lt-LT"/>
        </w:rPr>
      </w:pPr>
      <w:r>
        <w:rPr>
          <w:szCs w:val="24"/>
          <w:lang w:eastAsia="lt-LT"/>
        </w:rPr>
        <w:t>56</w:t>
      </w:r>
      <w:r>
        <w:rPr>
          <w:szCs w:val="24"/>
          <w:lang w:eastAsia="lt-LT"/>
        </w:rPr>
        <w:t xml:space="preserve">. Dviračio vairuotojui leidžiama važiuoti keliu tik tvarkingą stabdį ir garso signalą turinčiu dviračiu. Dviračio gale turi būti raudonas šviesos atšvaitas arba raudonos šviesos žibintas, iš abiejų šonų – oranžiniai šviesos atšvaitai, pritvirtinti prie ratų stipinų. </w:t>
      </w:r>
      <w:r>
        <w:rPr>
          <w:bCs/>
          <w:szCs w:val="24"/>
          <w:lang w:eastAsia="lt-LT"/>
        </w:rPr>
        <w:t xml:space="preserve">Važiuodamas </w:t>
      </w:r>
      <w:r>
        <w:rPr>
          <w:szCs w:val="24"/>
          <w:lang w:eastAsia="lt-LT"/>
        </w:rPr>
        <w:t>važiuojamąja dalimi,</w:t>
      </w:r>
      <w:r>
        <w:rPr>
          <w:bCs/>
          <w:szCs w:val="24"/>
          <w:lang w:eastAsia="lt-LT"/>
        </w:rPr>
        <w:t xml:space="preserve"> dviračio vairuotojas privalo dėvėti </w:t>
      </w:r>
      <w:r>
        <w:rPr>
          <w:szCs w:val="24"/>
          <w:lang w:eastAsia="lt-LT"/>
        </w:rPr>
        <w:t xml:space="preserve">ryškiaspalvę liemenę su šviesą atspindinčiais elementais </w:t>
      </w:r>
      <w:r>
        <w:rPr>
          <w:bCs/>
          <w:szCs w:val="24"/>
          <w:lang w:eastAsia="lt-LT"/>
        </w:rPr>
        <w:t>arba dviračio priekyje turi degti baltos šviesos žibintas, o gale – raudonos šviesos žibintas.</w:t>
      </w:r>
      <w:r>
        <w:rPr>
          <w:szCs w:val="24"/>
          <w:lang w:eastAsia="lt-LT"/>
        </w:rPr>
        <w:t xml:space="preserve"> Važiuojant keliu tamsiuoju paros metu arba esant blogam matomumui, dviračio priekyje turi degti baltos šviesos žibintas, o dviračio gale – raudonos šviesos žibintas, dviračio vairuotojas privalo dėvėti ryškiaspalvę liemenę su šviesą atspindinčiais elementais. Dviračio vairuotojas (keleivis) iki 18 metų, važiuodamas (vežamas) keliu, privalo būti užsidėjęs ir užsisegęs dviratininko šalmą. Vyresniam kaip 18 metų asmeniui, dviračiu važiuojančiam keliu, rekomenduojama būti užsidėjus ir užsisegus dviratininko šalmą.</w:t>
      </w:r>
    </w:p>
    <w:p w14:paraId="21307B10" w14:textId="77777777">
      <w:pPr>
        <w:widowControl w:val="0"/>
        <w:spacing w:line="360" w:lineRule="atLeast"/>
        <w:ind w:firstLine="720"/>
        <w:jc w:val="both"/>
        <w:rPr>
          <w:szCs w:val="24"/>
          <w:lang w:eastAsia="lt-LT"/>
        </w:rPr>
      </w:pPr>
      <w:r>
        <w:rPr>
          <w:szCs w:val="24"/>
          <w:lang w:eastAsia="lt-LT"/>
        </w:rPr>
        <w:t>57</w:t>
      </w:r>
      <w:r>
        <w:rPr>
          <w:szCs w:val="24"/>
          <w:lang w:eastAsia="lt-LT"/>
        </w:rPr>
        <w:t>. Važiuoti dviračiu leidžiama tik dviračių takais arba dviračių juostomis, o kur jų nėra, – tam tinkamu (su asfalto arba betono danga) kelkraščiu pagal eismo kryptį. Kai dviračių tako, dviračių juostos, kelkraščio nėra arba jais važiuoti negalima (duobėti ir panašiai), leidžiama važiuoti šaligatviu arba viena eile važiuojamosios dalies kraštine dešine eismo juosta, kuo arčiau jos dešiniojo krašto, išskyrus Taisyklių 106 punkte nurodytus atvejus, taip pat kai reikia apvažiuoti kliūtį, važiuoti tiesiai, kai iš pirmosios eismo juostos leidžiama sukti tik į dešinę. Važiuodamas kelkraščiu, pėsčiųjų ir dviračių taku, šaligatviu, dviračio vairuotojas privalo duoti kelią pėstiesiems, neturi jiems trukdyti ar kelti pavojaus, o pro pat pėsčiąjį leidžiama važiuoti greičiu, kuris yra artimas pėsčiojo judėjimo greičiui (3–7 km/h), paliekant tokį tarpą iš šono, kad eismas būtų saugus.</w:t>
      </w:r>
    </w:p>
    <w:p w14:paraId="21307B11" w14:textId="77777777">
      <w:pPr>
        <w:widowControl w:val="0"/>
        <w:spacing w:line="360" w:lineRule="atLeast"/>
        <w:ind w:firstLine="720"/>
        <w:jc w:val="both"/>
        <w:rPr>
          <w:szCs w:val="24"/>
          <w:lang w:eastAsia="lt-LT"/>
        </w:rPr>
      </w:pPr>
      <w:r>
        <w:rPr>
          <w:szCs w:val="24"/>
          <w:lang w:eastAsia="lt-LT"/>
        </w:rPr>
        <w:t>58</w:t>
      </w:r>
      <w:r>
        <w:rPr>
          <w:szCs w:val="24"/>
          <w:lang w:eastAsia="lt-LT"/>
        </w:rPr>
        <w:t xml:space="preserve">. Dviračio vairuotojui, važiuojančiam važiuojamąja dalimi, prireikus pasukti į kairę, apsisukti ar pervažiuoti į kitą kelio pusę, rekomenduojama nulipti nuo dviračio ir kirsti važiuojamąją dalį vedantis dviratį, jeigu eismo sąlygos to reikalauja. </w:t>
      </w:r>
    </w:p>
    <w:p w14:paraId="21307B12" w14:textId="77777777">
      <w:pPr>
        <w:widowControl w:val="0"/>
        <w:spacing w:line="360" w:lineRule="atLeast"/>
        <w:ind w:firstLine="720"/>
        <w:jc w:val="both"/>
        <w:rPr>
          <w:szCs w:val="24"/>
          <w:lang w:eastAsia="lt-LT"/>
        </w:rPr>
      </w:pPr>
      <w:r>
        <w:rPr>
          <w:szCs w:val="24"/>
          <w:lang w:eastAsia="lt-LT"/>
        </w:rPr>
        <w:t>59</w:t>
      </w:r>
      <w:r>
        <w:rPr>
          <w:szCs w:val="24"/>
          <w:lang w:eastAsia="lt-LT"/>
        </w:rPr>
        <w:t xml:space="preserve">. Dviračio vairuotojas, artėdamas prie vietos, kur reikia kirsti važiuojamąją dalį, visais atvejais privalo sumažinti važiavimo greitį ir gali tęsti judėjimą tik įsitikinęs, kad važiuoti saugu ir nebus trukdoma kitiems eismo dalyviams. </w:t>
      </w:r>
    </w:p>
    <w:p w14:paraId="21307B13" w14:textId="77777777">
      <w:pPr>
        <w:widowControl w:val="0"/>
        <w:spacing w:line="360" w:lineRule="atLeast"/>
        <w:ind w:firstLine="720"/>
        <w:jc w:val="both"/>
        <w:rPr>
          <w:szCs w:val="24"/>
          <w:lang w:eastAsia="lt-LT"/>
        </w:rPr>
      </w:pPr>
      <w:r>
        <w:rPr>
          <w:szCs w:val="24"/>
          <w:lang w:eastAsia="lt-LT"/>
        </w:rPr>
        <w:t>60</w:t>
      </w:r>
      <w:r>
        <w:rPr>
          <w:szCs w:val="24"/>
          <w:lang w:eastAsia="lt-LT"/>
        </w:rPr>
        <w:t xml:space="preserve">. Dviračio vairuotojas, norėdamas kirsti važiuojamąją dalį ten, kur eismas nereguliuojamas, privalo praleisti važiuojamąja dalimi važiuojančias transporto priemones, išskyrus tuos atvejus, kai kerta išvažiavimus iš šalia kelio esančių teritorijų, gyvenamosios zonos, kiemo, stovėjimo aikštelės, kai kerta važiuojamąją dalį, į kurią kiti vairuotojai suka. </w:t>
      </w:r>
    </w:p>
    <w:p w14:paraId="21307B14" w14:textId="77777777">
      <w:pPr>
        <w:widowControl w:val="0"/>
        <w:spacing w:line="360" w:lineRule="atLeast"/>
        <w:ind w:firstLine="720"/>
        <w:jc w:val="both"/>
        <w:rPr>
          <w:szCs w:val="24"/>
          <w:lang w:eastAsia="lt-LT"/>
        </w:rPr>
      </w:pPr>
      <w:r>
        <w:rPr>
          <w:szCs w:val="24"/>
          <w:lang w:eastAsia="lt-LT"/>
        </w:rPr>
        <w:t>61</w:t>
      </w:r>
      <w:r>
        <w:rPr>
          <w:szCs w:val="24"/>
          <w:lang w:eastAsia="lt-LT"/>
        </w:rPr>
        <w:t>. Dviračio vairuotojui dviračio juosta leidžiama važiuoti tik ta pačia kryptimi, kuria vyksta kitų transporto priemonių eismas gretima eismo juosta.</w:t>
      </w:r>
    </w:p>
    <w:p w14:paraId="21307B15" w14:textId="77777777">
      <w:pPr>
        <w:widowControl w:val="0"/>
        <w:spacing w:line="360" w:lineRule="atLeast"/>
        <w:ind w:firstLine="720"/>
        <w:jc w:val="both"/>
        <w:rPr>
          <w:strike/>
          <w:szCs w:val="24"/>
          <w:lang w:eastAsia="lt-LT"/>
        </w:rPr>
      </w:pPr>
      <w:r>
        <w:rPr>
          <w:szCs w:val="24"/>
          <w:lang w:eastAsia="lt-LT"/>
        </w:rPr>
        <w:t>62</w:t>
      </w:r>
      <w:r>
        <w:rPr>
          <w:szCs w:val="24"/>
          <w:lang w:eastAsia="lt-LT"/>
        </w:rPr>
        <w:t xml:space="preserve">. Dviračių taku ar dviračių juosta dviračio vairuotojas privalo važiuoti kuo arčiau tako (jiems skirtos tako dalies) ar juostos dešiniojo krašto. Jeigu pėsčiųjų ir dviračių take ar šaligatvyje horizontaliuoju ženklinimu (dviračio simboliu) yra paženklinta dviračių eismui skirta tako (šaligatvio) dalis, dviračio vairuotojas privalo važiuoti tik ja ir kuo arčiau jos dešiniojo krašto. </w:t>
      </w:r>
    </w:p>
    <w:p w14:paraId="21307B16" w14:textId="77777777">
      <w:pPr>
        <w:widowControl w:val="0"/>
        <w:spacing w:line="360" w:lineRule="atLeast"/>
        <w:ind w:firstLine="720"/>
        <w:jc w:val="both"/>
        <w:rPr>
          <w:szCs w:val="24"/>
          <w:lang w:eastAsia="lt-LT"/>
        </w:rPr>
      </w:pPr>
      <w:r>
        <w:rPr>
          <w:szCs w:val="24"/>
          <w:lang w:eastAsia="lt-LT"/>
        </w:rPr>
        <w:t>63</w:t>
      </w:r>
      <w:r>
        <w:rPr>
          <w:szCs w:val="24"/>
          <w:lang w:eastAsia="lt-LT"/>
        </w:rPr>
        <w:t>. Vietose, kur eismą reguliuoja šviesoforai, dviračių vairuotojai privalo paisyti šviesoforų su dviračio simboliu, o kai jų nėra, – transporto šviesoforų signalų.</w:t>
      </w:r>
    </w:p>
    <w:p w14:paraId="21307B17" w14:textId="77777777">
      <w:pPr>
        <w:widowControl w:val="0"/>
        <w:spacing w:line="360" w:lineRule="atLeast"/>
        <w:ind w:firstLine="720"/>
        <w:jc w:val="both"/>
        <w:rPr>
          <w:szCs w:val="24"/>
          <w:lang w:eastAsia="lt-LT"/>
        </w:rPr>
      </w:pPr>
      <w:r>
        <w:rPr>
          <w:szCs w:val="24"/>
          <w:lang w:eastAsia="lt-LT"/>
        </w:rPr>
        <w:t>64</w:t>
      </w:r>
      <w:r>
        <w:rPr>
          <w:szCs w:val="24"/>
          <w:lang w:eastAsia="lt-LT"/>
        </w:rPr>
        <w:t>. Dviračių vairuotojams draudžiama:</w:t>
      </w:r>
    </w:p>
    <w:p w14:paraId="21307B18" w14:textId="77777777">
      <w:pPr>
        <w:widowControl w:val="0"/>
        <w:spacing w:line="360" w:lineRule="atLeast"/>
        <w:ind w:firstLine="720"/>
        <w:jc w:val="both"/>
        <w:rPr>
          <w:strike/>
          <w:szCs w:val="24"/>
          <w:lang w:eastAsia="lt-LT"/>
        </w:rPr>
      </w:pPr>
      <w:r>
        <w:rPr>
          <w:szCs w:val="24"/>
          <w:lang w:eastAsia="lt-LT"/>
        </w:rPr>
        <w:t>64.1</w:t>
      </w:r>
      <w:r>
        <w:rPr>
          <w:szCs w:val="24"/>
          <w:lang w:eastAsia="lt-LT"/>
        </w:rPr>
        <w:t>. važiuoti važiuojamąja dalimi, jeigu įrengti dviračių takai, išskyrus Taisyklėse nustatytus atvejus;</w:t>
      </w:r>
      <w:r>
        <w:rPr>
          <w:strike/>
          <w:szCs w:val="24"/>
          <w:lang w:eastAsia="lt-LT"/>
        </w:rPr>
        <w:t xml:space="preserve"> </w:t>
      </w:r>
    </w:p>
    <w:p w14:paraId="21307B19" w14:textId="77777777">
      <w:pPr>
        <w:widowControl w:val="0"/>
        <w:spacing w:line="360" w:lineRule="atLeast"/>
        <w:ind w:firstLine="720"/>
        <w:jc w:val="both"/>
        <w:rPr>
          <w:szCs w:val="24"/>
          <w:lang w:eastAsia="lt-LT"/>
        </w:rPr>
      </w:pPr>
      <w:r>
        <w:rPr>
          <w:szCs w:val="24"/>
          <w:lang w:eastAsia="lt-LT"/>
        </w:rPr>
        <w:t>64.2</w:t>
      </w:r>
      <w:r>
        <w:rPr>
          <w:szCs w:val="24"/>
          <w:lang w:eastAsia="lt-LT"/>
        </w:rPr>
        <w:t>. važiuoti automagistralėmis ir greitkeliais;</w:t>
      </w:r>
    </w:p>
    <w:p w14:paraId="21307B1A" w14:textId="77777777">
      <w:pPr>
        <w:widowControl w:val="0"/>
        <w:spacing w:line="360" w:lineRule="atLeast"/>
        <w:ind w:firstLine="720"/>
        <w:jc w:val="both"/>
        <w:rPr>
          <w:szCs w:val="24"/>
          <w:lang w:eastAsia="lt-LT"/>
        </w:rPr>
      </w:pPr>
      <w:r>
        <w:rPr>
          <w:szCs w:val="24"/>
          <w:lang w:eastAsia="lt-LT"/>
        </w:rPr>
        <w:t>64.3</w:t>
      </w:r>
      <w:r>
        <w:rPr>
          <w:szCs w:val="24"/>
          <w:lang w:eastAsia="lt-LT"/>
        </w:rPr>
        <w:t>. važiuoti nelaikant bent viena ranka vairo;</w:t>
      </w:r>
    </w:p>
    <w:p w14:paraId="21307B1B" w14:textId="77777777">
      <w:pPr>
        <w:widowControl w:val="0"/>
        <w:spacing w:line="360" w:lineRule="atLeast"/>
        <w:ind w:firstLine="720"/>
        <w:jc w:val="both"/>
        <w:rPr>
          <w:szCs w:val="24"/>
          <w:lang w:eastAsia="lt-LT"/>
        </w:rPr>
      </w:pPr>
      <w:r>
        <w:rPr>
          <w:szCs w:val="24"/>
          <w:lang w:eastAsia="lt-LT"/>
        </w:rPr>
        <w:t>64.4</w:t>
      </w:r>
      <w:r>
        <w:rPr>
          <w:szCs w:val="24"/>
          <w:lang w:eastAsia="lt-LT"/>
        </w:rPr>
        <w:t>. vežti keleivius, jeigu nėra įrengtų specialių sėdėjimo vietų;</w:t>
      </w:r>
    </w:p>
    <w:p w14:paraId="21307B1C" w14:textId="77777777">
      <w:pPr>
        <w:widowControl w:val="0"/>
        <w:spacing w:line="360" w:lineRule="atLeast"/>
        <w:ind w:firstLine="720"/>
        <w:jc w:val="both"/>
        <w:rPr>
          <w:szCs w:val="24"/>
          <w:lang w:eastAsia="lt-LT"/>
        </w:rPr>
      </w:pPr>
      <w:r>
        <w:rPr>
          <w:szCs w:val="24"/>
          <w:lang w:eastAsia="lt-LT"/>
        </w:rPr>
        <w:t>64.5</w:t>
      </w:r>
      <w:r>
        <w:rPr>
          <w:szCs w:val="24"/>
          <w:lang w:eastAsia="lt-LT"/>
        </w:rPr>
        <w:t>. vežti, vilkti ar stumti krovinius, kurie trukdo vairuoti arba kelia pavojų kitiems eismo dalyviams;</w:t>
      </w:r>
    </w:p>
    <w:p w14:paraId="21307B1D" w14:textId="77777777">
      <w:pPr>
        <w:widowControl w:val="0"/>
        <w:spacing w:line="360" w:lineRule="atLeast"/>
        <w:ind w:firstLine="720"/>
        <w:jc w:val="both"/>
        <w:rPr>
          <w:szCs w:val="24"/>
          <w:lang w:eastAsia="lt-LT"/>
        </w:rPr>
      </w:pPr>
      <w:r>
        <w:rPr>
          <w:szCs w:val="24"/>
          <w:lang w:eastAsia="lt-LT"/>
        </w:rPr>
        <w:t>64.6</w:t>
      </w:r>
      <w:r>
        <w:rPr>
          <w:szCs w:val="24"/>
          <w:lang w:eastAsia="lt-LT"/>
        </w:rPr>
        <w:t>. būti velkamiems kitų transporto priemonių;</w:t>
      </w:r>
    </w:p>
    <w:p w14:paraId="21307B1E" w14:textId="77777777">
      <w:pPr>
        <w:widowControl w:val="0"/>
        <w:spacing w:line="360" w:lineRule="atLeast"/>
        <w:ind w:firstLine="720"/>
        <w:jc w:val="both"/>
        <w:rPr>
          <w:szCs w:val="24"/>
          <w:lang w:eastAsia="lt-LT"/>
        </w:rPr>
      </w:pPr>
      <w:r>
        <w:rPr>
          <w:szCs w:val="24"/>
          <w:lang w:eastAsia="lt-LT"/>
        </w:rPr>
        <w:t>64.7</w:t>
      </w:r>
      <w:r>
        <w:rPr>
          <w:szCs w:val="24"/>
          <w:lang w:eastAsia="lt-LT"/>
        </w:rPr>
        <w:t>. vilkti kitas transporto priemones, išskyrus tam skirtas priekabas;</w:t>
      </w:r>
    </w:p>
    <w:p w14:paraId="21307B1F" w14:textId="77777777">
      <w:pPr>
        <w:widowControl w:val="0"/>
        <w:spacing w:line="360" w:lineRule="atLeast"/>
        <w:ind w:firstLine="720"/>
        <w:jc w:val="both"/>
        <w:rPr>
          <w:szCs w:val="24"/>
          <w:lang w:eastAsia="lt-LT"/>
        </w:rPr>
      </w:pPr>
      <w:r>
        <w:rPr>
          <w:szCs w:val="24"/>
          <w:lang w:eastAsia="lt-LT"/>
        </w:rPr>
        <w:t>64.8</w:t>
      </w:r>
      <w:r>
        <w:rPr>
          <w:szCs w:val="24"/>
          <w:lang w:eastAsia="lt-LT"/>
        </w:rPr>
        <w:t>. važiuoti įsikibus į kitas transporto priemones;</w:t>
      </w:r>
    </w:p>
    <w:p w14:paraId="21307B20" w14:textId="77777777">
      <w:pPr>
        <w:widowControl w:val="0"/>
        <w:spacing w:line="360" w:lineRule="atLeast"/>
        <w:ind w:firstLine="720"/>
        <w:jc w:val="both"/>
        <w:rPr>
          <w:szCs w:val="24"/>
          <w:lang w:eastAsia="lt-LT"/>
        </w:rPr>
      </w:pPr>
      <w:r>
        <w:rPr>
          <w:szCs w:val="24"/>
          <w:lang w:eastAsia="lt-LT"/>
        </w:rPr>
        <w:t>64.9</w:t>
      </w:r>
      <w:r>
        <w:rPr>
          <w:szCs w:val="24"/>
          <w:lang w:eastAsia="lt-LT"/>
        </w:rPr>
        <w:t>. važiuoti pėsčiųjų perėjomis.</w:t>
      </w:r>
    </w:p>
    <w:p w14:paraId="21307B21" w14:textId="77777777">
      <w:pPr>
        <w:widowControl w:val="0"/>
        <w:spacing w:line="360" w:lineRule="atLeast"/>
        <w:ind w:firstLine="720"/>
        <w:jc w:val="both"/>
        <w:rPr>
          <w:szCs w:val="24"/>
          <w:lang w:eastAsia="lt-LT"/>
        </w:rPr>
      </w:pPr>
      <w:r>
        <w:rPr>
          <w:szCs w:val="24"/>
          <w:lang w:eastAsia="lt-LT"/>
        </w:rPr>
        <w:t>65</w:t>
      </w:r>
      <w:r>
        <w:rPr>
          <w:szCs w:val="24"/>
          <w:lang w:eastAsia="lt-LT"/>
        </w:rPr>
        <w:t xml:space="preserve">. Organizuota dviratininkų grupė gali važiuoti važiuojamąja dalimi. </w:t>
      </w:r>
    </w:p>
    <w:p w14:paraId="21307B22" w14:textId="77777777">
      <w:pPr>
        <w:widowControl w:val="0"/>
        <w:spacing w:line="360" w:lineRule="atLeast"/>
        <w:ind w:firstLine="720"/>
        <w:jc w:val="both"/>
        <w:rPr>
          <w:szCs w:val="24"/>
          <w:lang w:eastAsia="lt-LT"/>
        </w:rPr>
      </w:pPr>
      <w:r>
        <w:rPr>
          <w:szCs w:val="24"/>
          <w:lang w:eastAsia="lt-LT"/>
        </w:rPr>
        <w:t>66</w:t>
      </w:r>
      <w:r>
        <w:rPr>
          <w:szCs w:val="24"/>
          <w:lang w:eastAsia="lt-LT"/>
        </w:rPr>
        <w:t xml:space="preserve">. Taisyklėse nustatyti reikalavimai dviračių vairuotojams taip pat privalomi motorinių dviračių vairuotojams. </w:t>
      </w:r>
    </w:p>
    <w:p w14:paraId="21307B23" w14:textId="77777777">
      <w:pPr>
        <w:widowControl w:val="0"/>
        <w:jc w:val="center"/>
        <w:rPr>
          <w:b/>
          <w:szCs w:val="24"/>
          <w:lang w:eastAsia="lt-LT"/>
        </w:rPr>
      </w:pPr>
    </w:p>
    <w:p w14:paraId="21307B24" w14:textId="77777777">
      <w:pPr>
        <w:widowControl w:val="0"/>
        <w:jc w:val="center"/>
        <w:rPr>
          <w:b/>
          <w:szCs w:val="24"/>
          <w:lang w:eastAsia="lt-LT"/>
        </w:rPr>
      </w:pPr>
      <w:r>
        <w:rPr>
          <w:b/>
          <w:szCs w:val="24"/>
          <w:lang w:eastAsia="lt-LT"/>
        </w:rPr>
        <w:t>IX</w:t>
      </w:r>
      <w:r>
        <w:rPr>
          <w:b/>
          <w:szCs w:val="24"/>
          <w:lang w:eastAsia="lt-LT"/>
        </w:rPr>
        <w:t xml:space="preserve"> SKYRIUS</w:t>
      </w:r>
    </w:p>
    <w:p w14:paraId="21307B25" w14:textId="77777777">
      <w:pPr>
        <w:widowControl w:val="0"/>
        <w:jc w:val="center"/>
        <w:rPr>
          <w:b/>
          <w:szCs w:val="24"/>
          <w:lang w:eastAsia="lt-LT"/>
        </w:rPr>
      </w:pPr>
      <w:r>
        <w:rPr>
          <w:b/>
          <w:szCs w:val="24"/>
          <w:lang w:eastAsia="lt-LT"/>
        </w:rPr>
        <w:t>REIKALAVIMAI VADELIOTOJAMS, GYVULIŲ AR PAUKŠČIŲ VAROVAMS, RAITELIAMS</w:t>
      </w:r>
    </w:p>
    <w:p w14:paraId="21307B26" w14:textId="77777777">
      <w:pPr>
        <w:widowControl w:val="0"/>
        <w:jc w:val="center"/>
        <w:rPr>
          <w:szCs w:val="24"/>
          <w:lang w:eastAsia="lt-LT"/>
        </w:rPr>
      </w:pPr>
    </w:p>
    <w:p w14:paraId="21307B27" w14:textId="77777777">
      <w:pPr>
        <w:widowControl w:val="0"/>
        <w:spacing w:line="360" w:lineRule="atLeast"/>
        <w:ind w:firstLine="720"/>
        <w:jc w:val="both"/>
        <w:rPr>
          <w:szCs w:val="24"/>
          <w:lang w:eastAsia="lt-LT"/>
        </w:rPr>
      </w:pPr>
      <w:r>
        <w:rPr>
          <w:szCs w:val="24"/>
          <w:lang w:eastAsia="lt-LT"/>
        </w:rPr>
        <w:t>67</w:t>
      </w:r>
      <w:r>
        <w:rPr>
          <w:szCs w:val="24"/>
          <w:lang w:eastAsia="lt-LT"/>
        </w:rPr>
        <w:t xml:space="preserve">. Keliais vadelioti, varyti gyvulius ar paukščius, joti leidžiama ne jaunesniems kaip 14 metų asmenims. </w:t>
      </w:r>
    </w:p>
    <w:p w14:paraId="21307B28" w14:textId="77777777">
      <w:pPr>
        <w:widowControl w:val="0"/>
        <w:spacing w:line="360" w:lineRule="atLeast"/>
        <w:ind w:firstLine="720"/>
        <w:jc w:val="both"/>
        <w:rPr>
          <w:szCs w:val="24"/>
          <w:lang w:eastAsia="lt-LT"/>
        </w:rPr>
      </w:pPr>
      <w:r>
        <w:rPr>
          <w:szCs w:val="24"/>
          <w:lang w:eastAsia="lt-LT"/>
        </w:rPr>
        <w:t>68</w:t>
      </w:r>
      <w:r>
        <w:rPr>
          <w:szCs w:val="24"/>
          <w:lang w:eastAsia="lt-LT"/>
        </w:rPr>
        <w:t xml:space="preserve">. Vadelioti, varyti gyvulius ar paukščius, joti leidžiama tik dešiniuoju kelkraščiu, o jeigu jo nėra, – dešiniuoju važiuojamosios dalies pakraščiu, kuo arčiau prie važiuojamosios dalies krašto, nesukeliant pavojaus kitiems eismo dalyviams. </w:t>
      </w:r>
    </w:p>
    <w:p w14:paraId="21307B29" w14:textId="77777777">
      <w:pPr>
        <w:widowControl w:val="0"/>
        <w:spacing w:line="360" w:lineRule="atLeast"/>
        <w:ind w:firstLine="720"/>
        <w:jc w:val="both"/>
        <w:rPr>
          <w:caps/>
          <w:szCs w:val="24"/>
          <w:lang w:eastAsia="lt-LT"/>
        </w:rPr>
      </w:pPr>
      <w:r>
        <w:rPr>
          <w:szCs w:val="24"/>
          <w:lang w:eastAsia="lt-LT"/>
        </w:rPr>
        <w:t>69</w:t>
      </w:r>
      <w:r>
        <w:rPr>
          <w:szCs w:val="24"/>
          <w:lang w:eastAsia="lt-LT"/>
        </w:rPr>
        <w:t xml:space="preserve">. Vadeliojamų vežimo ar rogių priekyje turi būti balti, iš šonų – oranžiniai, gale – raudoni šviesos atšvaitai, pritvirtinti gerai matomose vietose ir pažymintys kraštinius vežimo ar rogių gabaritus. </w:t>
      </w:r>
    </w:p>
    <w:p w14:paraId="21307B2A" w14:textId="77777777">
      <w:pPr>
        <w:widowControl w:val="0"/>
        <w:spacing w:line="360" w:lineRule="atLeast"/>
        <w:ind w:firstLine="720"/>
        <w:jc w:val="both"/>
        <w:rPr>
          <w:szCs w:val="24"/>
        </w:rPr>
      </w:pPr>
      <w:r>
        <w:rPr>
          <w:szCs w:val="24"/>
        </w:rPr>
        <w:t>70</w:t>
      </w:r>
      <w:r>
        <w:rPr>
          <w:szCs w:val="24"/>
        </w:rPr>
        <w:t>. Vadeliojant, varant gyvulius ar paukščius keliais tamsiuoju paros metu arba esant blogam matomumui, kairėje vežimo, rogių, gyvulių ar paukščių voros pusėje turi degti žibintai: priekyje baltos, o gale raudonos šviesos. Jeigu nurodytų žibintų pritvirtinti negalima, juos kairėje gyvulių ar paukščių pusėje turi nešti varovai. Tamsiuoju paros metu ar esant blogam matomumui, vadeliotojas, gyvulių ar paukščių varovas, raitelis privalo dėvėti ryškiaspalvę liemenę su šviesą atspindinčiais elementais.</w:t>
      </w:r>
    </w:p>
    <w:p w14:paraId="21307B2B" w14:textId="77777777">
      <w:pPr>
        <w:widowControl w:val="0"/>
        <w:spacing w:line="360" w:lineRule="atLeast"/>
        <w:ind w:firstLine="720"/>
        <w:jc w:val="both"/>
        <w:rPr>
          <w:szCs w:val="24"/>
          <w:lang w:eastAsia="lt-LT"/>
        </w:rPr>
      </w:pPr>
      <w:r>
        <w:rPr>
          <w:szCs w:val="24"/>
          <w:lang w:eastAsia="lt-LT"/>
        </w:rPr>
        <w:t>71</w:t>
      </w:r>
      <w:r>
        <w:rPr>
          <w:szCs w:val="24"/>
          <w:lang w:eastAsia="lt-LT"/>
        </w:rPr>
        <w:t>. Varomų gyvulių bandą ar paukščių pulką reikia suskirstyti grupėmis, tarp kurių turi būti tokie atstumai, kad nekliudytų eismui. Varovų turi būti tiek, kad jie galėtų valdyti gyvulius ar paukščius ir užtikrintų eismo saugumą.</w:t>
      </w:r>
    </w:p>
    <w:p w14:paraId="21307B2C" w14:textId="77777777">
      <w:pPr>
        <w:widowControl w:val="0"/>
        <w:spacing w:line="360" w:lineRule="atLeast"/>
        <w:ind w:firstLine="720"/>
        <w:jc w:val="both"/>
        <w:rPr>
          <w:szCs w:val="24"/>
          <w:lang w:eastAsia="lt-LT"/>
        </w:rPr>
      </w:pPr>
      <w:r>
        <w:rPr>
          <w:szCs w:val="24"/>
          <w:lang w:eastAsia="lt-LT"/>
        </w:rPr>
        <w:t>72</w:t>
      </w:r>
      <w:r>
        <w:rPr>
          <w:szCs w:val="24"/>
          <w:lang w:eastAsia="lt-LT"/>
        </w:rPr>
        <w:t>. Vadeliotojams, gyvulių ar paukščių varovams, raiteliams, kitiems asmenims draudžiama:</w:t>
      </w:r>
    </w:p>
    <w:p w14:paraId="21307B2D" w14:textId="77777777">
      <w:pPr>
        <w:widowControl w:val="0"/>
        <w:spacing w:line="360" w:lineRule="atLeast"/>
        <w:ind w:firstLine="720"/>
        <w:jc w:val="both"/>
        <w:rPr>
          <w:szCs w:val="24"/>
          <w:lang w:eastAsia="lt-LT"/>
        </w:rPr>
      </w:pPr>
      <w:r>
        <w:rPr>
          <w:szCs w:val="24"/>
          <w:lang w:eastAsia="lt-LT"/>
        </w:rPr>
        <w:t>72.1</w:t>
      </w:r>
      <w:r>
        <w:rPr>
          <w:szCs w:val="24"/>
          <w:lang w:eastAsia="lt-LT"/>
        </w:rPr>
        <w:t>. palikti gyvulius ar paukščius ant kelio arba greta jo be priežiūros;</w:t>
      </w:r>
    </w:p>
    <w:p w14:paraId="21307B2E" w14:textId="77777777">
      <w:pPr>
        <w:widowControl w:val="0"/>
        <w:spacing w:line="360" w:lineRule="atLeast"/>
        <w:ind w:firstLine="720"/>
        <w:jc w:val="both"/>
        <w:rPr>
          <w:szCs w:val="24"/>
          <w:lang w:eastAsia="lt-LT"/>
        </w:rPr>
      </w:pPr>
      <w:r>
        <w:rPr>
          <w:szCs w:val="24"/>
          <w:lang w:eastAsia="lt-LT"/>
        </w:rPr>
        <w:t>72.2</w:t>
      </w:r>
      <w:r>
        <w:rPr>
          <w:szCs w:val="24"/>
          <w:lang w:eastAsia="lt-LT"/>
        </w:rPr>
        <w:t>. pririšti gyvulius taip, kad jie galėtų išeiti į kelią;</w:t>
      </w:r>
    </w:p>
    <w:p w14:paraId="21307B2F" w14:textId="77777777">
      <w:pPr>
        <w:widowControl w:val="0"/>
        <w:spacing w:line="360" w:lineRule="atLeast"/>
        <w:ind w:firstLine="720"/>
        <w:jc w:val="both"/>
        <w:rPr>
          <w:szCs w:val="24"/>
          <w:lang w:eastAsia="lt-LT"/>
        </w:rPr>
      </w:pPr>
      <w:r>
        <w:rPr>
          <w:szCs w:val="24"/>
          <w:lang w:eastAsia="lt-LT"/>
        </w:rPr>
        <w:t>72.3</w:t>
      </w:r>
      <w:r>
        <w:rPr>
          <w:szCs w:val="24"/>
          <w:lang w:eastAsia="lt-LT"/>
        </w:rPr>
        <w:t>. varyti gyvulius ar paukščius grindiniu, keliu su asfalto arba betono danga be kelio savininko sutikimo;</w:t>
      </w:r>
    </w:p>
    <w:p w14:paraId="21307B30" w14:textId="77777777">
      <w:pPr>
        <w:widowControl w:val="0"/>
        <w:spacing w:line="360" w:lineRule="atLeast"/>
        <w:ind w:firstLine="720"/>
        <w:jc w:val="both"/>
        <w:rPr>
          <w:szCs w:val="24"/>
          <w:lang w:eastAsia="lt-LT"/>
        </w:rPr>
      </w:pPr>
      <w:r>
        <w:rPr>
          <w:szCs w:val="24"/>
          <w:lang w:eastAsia="lt-LT"/>
        </w:rPr>
        <w:t>72.4</w:t>
      </w:r>
      <w:r>
        <w:rPr>
          <w:szCs w:val="24"/>
          <w:lang w:eastAsia="lt-LT"/>
        </w:rPr>
        <w:t>. varyti gyvulius ar paukščius per geležinkelį ir kelią, kur nėra specialiai tam skirtų vietų;</w:t>
      </w:r>
    </w:p>
    <w:p w14:paraId="21307B31" w14:textId="77777777">
      <w:pPr>
        <w:widowControl w:val="0"/>
        <w:spacing w:line="360" w:lineRule="atLeast"/>
        <w:ind w:firstLine="720"/>
        <w:jc w:val="both"/>
        <w:rPr>
          <w:szCs w:val="24"/>
          <w:lang w:eastAsia="lt-LT"/>
        </w:rPr>
      </w:pPr>
      <w:r>
        <w:rPr>
          <w:szCs w:val="24"/>
          <w:lang w:eastAsia="lt-LT"/>
        </w:rPr>
        <w:t>72.5</w:t>
      </w:r>
      <w:r>
        <w:rPr>
          <w:szCs w:val="24"/>
          <w:lang w:eastAsia="lt-LT"/>
        </w:rPr>
        <w:t>. joti važiuojamąja dalimi tamsiuoju paros metu;</w:t>
      </w:r>
    </w:p>
    <w:p w14:paraId="21307B32" w14:textId="77777777">
      <w:pPr>
        <w:widowControl w:val="0"/>
        <w:spacing w:line="360" w:lineRule="atLeast"/>
        <w:ind w:firstLine="720"/>
        <w:jc w:val="both"/>
        <w:rPr>
          <w:szCs w:val="24"/>
          <w:lang w:eastAsia="lt-LT"/>
        </w:rPr>
      </w:pPr>
      <w:r>
        <w:rPr>
          <w:szCs w:val="24"/>
          <w:lang w:eastAsia="lt-LT"/>
        </w:rPr>
        <w:t>72.6</w:t>
      </w:r>
      <w:r>
        <w:rPr>
          <w:szCs w:val="24"/>
          <w:lang w:eastAsia="lt-LT"/>
        </w:rPr>
        <w:t>. automagistralėse ir greitkeliuose vadelioti, varyti gyvulius ar paukščius, joti;</w:t>
      </w:r>
    </w:p>
    <w:p w14:paraId="21307B33" w14:textId="77777777">
      <w:pPr>
        <w:widowControl w:val="0"/>
        <w:spacing w:line="360" w:lineRule="atLeast"/>
        <w:ind w:firstLine="720"/>
        <w:jc w:val="both"/>
        <w:rPr>
          <w:szCs w:val="24"/>
          <w:lang w:eastAsia="lt-LT"/>
        </w:rPr>
      </w:pPr>
      <w:r>
        <w:rPr>
          <w:szCs w:val="24"/>
          <w:lang w:eastAsia="lt-LT"/>
        </w:rPr>
        <w:t>72.7</w:t>
      </w:r>
      <w:r>
        <w:rPr>
          <w:szCs w:val="24"/>
          <w:lang w:eastAsia="lt-LT"/>
        </w:rPr>
        <w:t>. keliuose vadelioti, joti, varyti gyvulius ar paukščius neblaiviems, apsvaigusiems nuo psichiką veikiančių medžiagų.</w:t>
      </w:r>
    </w:p>
    <w:p w14:paraId="21307B34" w14:textId="77777777">
      <w:pPr>
        <w:widowControl w:val="0"/>
        <w:jc w:val="center"/>
        <w:rPr>
          <w:b/>
          <w:szCs w:val="24"/>
          <w:lang w:eastAsia="lt-LT"/>
        </w:rPr>
      </w:pPr>
    </w:p>
    <w:p w14:paraId="21307B35" w14:textId="77777777">
      <w:pPr>
        <w:widowControl w:val="0"/>
        <w:jc w:val="center"/>
        <w:rPr>
          <w:b/>
          <w:szCs w:val="24"/>
          <w:lang w:eastAsia="lt-LT"/>
        </w:rPr>
      </w:pPr>
      <w:r>
        <w:rPr>
          <w:b/>
          <w:szCs w:val="24"/>
          <w:lang w:eastAsia="lt-LT"/>
        </w:rPr>
        <w:t>X</w:t>
      </w:r>
      <w:r>
        <w:rPr>
          <w:b/>
          <w:szCs w:val="24"/>
          <w:lang w:eastAsia="lt-LT"/>
        </w:rPr>
        <w:t xml:space="preserve"> SKYRIUS</w:t>
      </w:r>
    </w:p>
    <w:p w14:paraId="21307B36" w14:textId="77777777">
      <w:pPr>
        <w:widowControl w:val="0"/>
        <w:jc w:val="center"/>
        <w:rPr>
          <w:b/>
          <w:szCs w:val="24"/>
          <w:lang w:eastAsia="lt-LT"/>
        </w:rPr>
      </w:pPr>
      <w:r>
        <w:rPr>
          <w:b/>
          <w:szCs w:val="24"/>
          <w:lang w:eastAsia="lt-LT"/>
        </w:rPr>
        <w:t>EISMO REGULIAVIMO SIGNALAI</w:t>
      </w:r>
    </w:p>
    <w:p w14:paraId="21307B37" w14:textId="77777777">
      <w:pPr>
        <w:widowControl w:val="0"/>
        <w:jc w:val="center"/>
        <w:rPr>
          <w:szCs w:val="24"/>
          <w:lang w:eastAsia="lt-LT"/>
        </w:rPr>
      </w:pPr>
    </w:p>
    <w:p w14:paraId="21307B38" w14:textId="77777777">
      <w:pPr>
        <w:widowControl w:val="0"/>
        <w:spacing w:line="360" w:lineRule="atLeast"/>
        <w:ind w:firstLine="720"/>
        <w:jc w:val="both"/>
        <w:rPr>
          <w:szCs w:val="24"/>
          <w:lang w:eastAsia="lt-LT"/>
        </w:rPr>
      </w:pPr>
      <w:r>
        <w:rPr>
          <w:szCs w:val="24"/>
          <w:lang w:eastAsia="lt-LT"/>
        </w:rPr>
        <w:t>73</w:t>
      </w:r>
      <w:r>
        <w:rPr>
          <w:szCs w:val="24"/>
          <w:lang w:eastAsia="lt-LT"/>
        </w:rPr>
        <w:t>. Šviesoforų signalai turi šias reikšmes:</w:t>
      </w:r>
    </w:p>
    <w:p w14:paraId="21307B39" w14:textId="77777777">
      <w:pPr>
        <w:widowControl w:val="0"/>
        <w:spacing w:line="360" w:lineRule="atLeast"/>
        <w:ind w:firstLine="720"/>
        <w:jc w:val="both"/>
        <w:rPr>
          <w:szCs w:val="24"/>
          <w:lang w:eastAsia="lt-LT"/>
        </w:rPr>
      </w:pPr>
      <w:r>
        <w:rPr>
          <w:szCs w:val="24"/>
          <w:lang w:eastAsia="lt-LT"/>
        </w:rPr>
        <w:t>73.1</w:t>
      </w:r>
      <w:r>
        <w:rPr>
          <w:szCs w:val="24"/>
          <w:lang w:eastAsia="lt-LT"/>
        </w:rPr>
        <w:t>. žalias skritulio formos signalas leidžia eismą;</w:t>
      </w:r>
    </w:p>
    <w:p w14:paraId="21307B3A" w14:textId="77777777">
      <w:pPr>
        <w:widowControl w:val="0"/>
        <w:spacing w:line="360" w:lineRule="atLeast"/>
        <w:ind w:firstLine="720"/>
        <w:jc w:val="both"/>
        <w:rPr>
          <w:szCs w:val="24"/>
          <w:lang w:eastAsia="lt-LT"/>
        </w:rPr>
      </w:pPr>
      <w:r>
        <w:rPr>
          <w:szCs w:val="24"/>
          <w:lang w:eastAsia="lt-LT"/>
        </w:rPr>
        <w:t>73.2</w:t>
      </w:r>
      <w:r>
        <w:rPr>
          <w:szCs w:val="24"/>
          <w:lang w:eastAsia="lt-LT"/>
        </w:rPr>
        <w:t>. žalias rodyklių formos signalas tamsiame fone leidžia eismą tik rodyklių nurodytomis kryptimis; tą pačią reikšmę turi ir žalia rodyklė papildomoje šviesoforo sekcijoje (kai leidžiama sukti į kairę, leidžiama ir apsisukti);</w:t>
      </w:r>
    </w:p>
    <w:p w14:paraId="21307B3B" w14:textId="77777777">
      <w:pPr>
        <w:widowControl w:val="0"/>
        <w:spacing w:line="360" w:lineRule="atLeast"/>
        <w:ind w:firstLine="720"/>
        <w:jc w:val="both"/>
        <w:rPr>
          <w:szCs w:val="24"/>
          <w:lang w:eastAsia="lt-LT"/>
        </w:rPr>
      </w:pPr>
      <w:r>
        <w:rPr>
          <w:szCs w:val="24"/>
          <w:lang w:eastAsia="lt-LT"/>
        </w:rPr>
        <w:t>73.3</w:t>
      </w:r>
      <w:r>
        <w:rPr>
          <w:szCs w:val="24"/>
          <w:lang w:eastAsia="lt-LT"/>
        </w:rPr>
        <w:t>. žalias mirksintis signalas leidžia eismą ir įspėja, kad jo laikas baigiasi ir netrukus bus įjungtas draudžiamasis signalas;</w:t>
      </w:r>
    </w:p>
    <w:p w14:paraId="21307B3C" w14:textId="77777777">
      <w:pPr>
        <w:widowControl w:val="0"/>
        <w:spacing w:line="360" w:lineRule="atLeast"/>
        <w:ind w:firstLine="720"/>
        <w:jc w:val="both"/>
        <w:rPr>
          <w:szCs w:val="24"/>
          <w:lang w:eastAsia="lt-LT"/>
        </w:rPr>
      </w:pPr>
      <w:r>
        <w:rPr>
          <w:szCs w:val="24"/>
          <w:lang w:eastAsia="lt-LT"/>
        </w:rPr>
        <w:t>73.4</w:t>
      </w:r>
      <w:r>
        <w:rPr>
          <w:szCs w:val="24"/>
          <w:lang w:eastAsia="lt-LT"/>
        </w:rPr>
        <w:t xml:space="preserve">. žalias signalas su pėsčiojo simboliu leidžia eiti pėstiesiems; </w:t>
      </w:r>
    </w:p>
    <w:p w14:paraId="21307B3D" w14:textId="77777777">
      <w:pPr>
        <w:widowControl w:val="0"/>
        <w:spacing w:line="360" w:lineRule="atLeast"/>
        <w:ind w:firstLine="720"/>
        <w:jc w:val="both"/>
        <w:rPr>
          <w:szCs w:val="24"/>
          <w:lang w:eastAsia="lt-LT"/>
        </w:rPr>
      </w:pPr>
      <w:r>
        <w:rPr>
          <w:szCs w:val="24"/>
          <w:lang w:eastAsia="lt-LT"/>
        </w:rPr>
        <w:t>73.5</w:t>
      </w:r>
      <w:r>
        <w:rPr>
          <w:szCs w:val="24"/>
          <w:lang w:eastAsia="lt-LT"/>
        </w:rPr>
        <w:t>. žalias signalas su dviračio simboliu leidžia važiuoti dviračiais;</w:t>
      </w:r>
    </w:p>
    <w:p w14:paraId="21307B3E" w14:textId="77777777">
      <w:pPr>
        <w:widowControl w:val="0"/>
        <w:spacing w:line="360" w:lineRule="atLeast"/>
        <w:ind w:firstLine="720"/>
        <w:jc w:val="both"/>
        <w:rPr>
          <w:szCs w:val="24"/>
          <w:lang w:eastAsia="lt-LT"/>
        </w:rPr>
      </w:pPr>
      <w:r>
        <w:rPr>
          <w:szCs w:val="24"/>
          <w:lang w:eastAsia="lt-LT"/>
        </w:rPr>
        <w:t>73.6</w:t>
      </w:r>
      <w:r>
        <w:rPr>
          <w:szCs w:val="24"/>
          <w:lang w:eastAsia="lt-LT"/>
        </w:rPr>
        <w:t>. žalias signalas su juodo kontūro rodykle (rodyklėmis) leidžia važiuoti jame pažymėtos rodyklės (rodyklių) kryptimi (kryptimis);</w:t>
      </w:r>
    </w:p>
    <w:p w14:paraId="21307B3F" w14:textId="77777777">
      <w:pPr>
        <w:widowControl w:val="0"/>
        <w:spacing w:line="360" w:lineRule="atLeast"/>
        <w:ind w:firstLine="720"/>
        <w:jc w:val="both"/>
        <w:rPr>
          <w:szCs w:val="24"/>
          <w:lang w:eastAsia="lt-LT"/>
        </w:rPr>
      </w:pPr>
      <w:r>
        <w:rPr>
          <w:szCs w:val="24"/>
          <w:lang w:eastAsia="lt-LT"/>
        </w:rPr>
        <w:t>73.7</w:t>
      </w:r>
      <w:r>
        <w:rPr>
          <w:szCs w:val="24"/>
          <w:lang w:eastAsia="lt-LT"/>
        </w:rPr>
        <w:t>. geltonas signalas draudžia eismą (išskyrus Taisyklių 29 ir 166 punktuose nurodytus atvejus) ir įspėja, kad šviesoforo signalai pasikeis; jeigu signale yra juodo kontūro rodyklės, jos informuoja, kuriomis kryptimis bus leidžiama važiuoti įsijungus žaliam signalui; jeigu signale yra dviračio simbolis, signalas galioja tik dviračiams;</w:t>
      </w:r>
    </w:p>
    <w:p w14:paraId="21307B40" w14:textId="77777777">
      <w:pPr>
        <w:widowControl w:val="0"/>
        <w:spacing w:line="360" w:lineRule="atLeast"/>
        <w:ind w:firstLine="720"/>
        <w:jc w:val="both"/>
        <w:rPr>
          <w:szCs w:val="24"/>
          <w:lang w:eastAsia="lt-LT"/>
        </w:rPr>
      </w:pPr>
      <w:r>
        <w:rPr>
          <w:szCs w:val="24"/>
          <w:lang w:eastAsia="lt-LT"/>
        </w:rPr>
        <w:t>73.8</w:t>
      </w:r>
      <w:r>
        <w:rPr>
          <w:szCs w:val="24"/>
          <w:lang w:eastAsia="lt-LT"/>
        </w:rPr>
        <w:t>. kartu įjungti geltonas ir raudonas signalai draudžia eismą ir įspėja, kad bus įjungtas žalias signalas;</w:t>
      </w:r>
    </w:p>
    <w:p w14:paraId="21307B41" w14:textId="77777777">
      <w:pPr>
        <w:spacing w:line="360" w:lineRule="atLeast"/>
        <w:ind w:firstLine="720"/>
        <w:jc w:val="both"/>
        <w:rPr>
          <w:szCs w:val="24"/>
          <w:lang w:eastAsia="lt-LT"/>
        </w:rPr>
      </w:pPr>
      <w:r>
        <w:rPr>
          <w:szCs w:val="24"/>
          <w:lang w:eastAsia="lt-LT"/>
        </w:rPr>
        <w:t>73.9</w:t>
      </w:r>
      <w:r>
        <w:rPr>
          <w:szCs w:val="24"/>
          <w:lang w:eastAsia="lt-LT"/>
        </w:rPr>
        <w:t>. geltonas mirksintis signalas leidžia eismą ir įspėja, kad sankryža arba pėsčiųjų perėja nereguliuojama;</w:t>
      </w:r>
    </w:p>
    <w:p w14:paraId="21307B42" w14:textId="77777777">
      <w:pPr>
        <w:widowControl w:val="0"/>
        <w:spacing w:line="360" w:lineRule="atLeast"/>
        <w:ind w:firstLine="720"/>
        <w:jc w:val="both"/>
        <w:rPr>
          <w:szCs w:val="24"/>
          <w:lang w:eastAsia="lt-LT"/>
        </w:rPr>
      </w:pPr>
      <w:r>
        <w:rPr>
          <w:szCs w:val="24"/>
          <w:lang w:eastAsia="lt-LT"/>
        </w:rPr>
        <w:t>73.10</w:t>
      </w:r>
      <w:r>
        <w:rPr>
          <w:szCs w:val="24"/>
          <w:lang w:eastAsia="lt-LT"/>
        </w:rPr>
        <w:t>. baltas mirksintis signalas, naudojamas geležinkelio pervažose, leidžia eismą įsitikinus, kad prie geležinkelio pervažos neartėja bėginė transporto priemonė;</w:t>
      </w:r>
    </w:p>
    <w:p w14:paraId="21307B43" w14:textId="77777777">
      <w:pPr>
        <w:widowControl w:val="0"/>
        <w:spacing w:line="360" w:lineRule="atLeast"/>
        <w:ind w:firstLine="720"/>
        <w:jc w:val="both"/>
        <w:rPr>
          <w:szCs w:val="24"/>
          <w:lang w:eastAsia="lt-LT"/>
        </w:rPr>
      </w:pPr>
      <w:r>
        <w:rPr>
          <w:szCs w:val="24"/>
          <w:lang w:eastAsia="lt-LT"/>
        </w:rPr>
        <w:t>73.11</w:t>
      </w:r>
      <w:r>
        <w:rPr>
          <w:szCs w:val="24"/>
          <w:lang w:eastAsia="lt-LT"/>
        </w:rPr>
        <w:t>. raudonas signalas arba du pakaitomis mirksintys raudoni signalai draudžia eismą; jeigu signale yra juodo kontūro rodyklės, jos informuoja, kuriomis kryptimis bus leidžiama važiuoti įsijungus žaliam signalui;</w:t>
      </w:r>
    </w:p>
    <w:p w14:paraId="21307B44" w14:textId="77777777">
      <w:pPr>
        <w:widowControl w:val="0"/>
        <w:spacing w:line="360" w:lineRule="atLeast"/>
        <w:ind w:firstLine="720"/>
        <w:jc w:val="both"/>
        <w:rPr>
          <w:szCs w:val="24"/>
          <w:lang w:eastAsia="lt-LT"/>
        </w:rPr>
      </w:pPr>
      <w:r>
        <w:rPr>
          <w:szCs w:val="24"/>
          <w:lang w:eastAsia="lt-LT"/>
        </w:rPr>
        <w:t>73.12</w:t>
      </w:r>
      <w:r>
        <w:rPr>
          <w:szCs w:val="24"/>
          <w:lang w:eastAsia="lt-LT"/>
        </w:rPr>
        <w:t>. raudonas signalas su pėsčiojo simboliu draudžia pėsčiųjų eismą;</w:t>
      </w:r>
    </w:p>
    <w:p w14:paraId="21307B45" w14:textId="77777777">
      <w:pPr>
        <w:widowControl w:val="0"/>
        <w:spacing w:line="360" w:lineRule="atLeast"/>
        <w:ind w:firstLine="720"/>
        <w:jc w:val="both"/>
        <w:rPr>
          <w:szCs w:val="24"/>
          <w:lang w:eastAsia="lt-LT"/>
        </w:rPr>
      </w:pPr>
      <w:r>
        <w:rPr>
          <w:szCs w:val="24"/>
          <w:lang w:eastAsia="lt-LT"/>
        </w:rPr>
        <w:t>73.13</w:t>
      </w:r>
      <w:r>
        <w:rPr>
          <w:szCs w:val="24"/>
          <w:lang w:eastAsia="lt-LT"/>
        </w:rPr>
        <w:t>. raudonas signalas su dviračio simboliu draudžia dviračių eismą;</w:t>
      </w:r>
    </w:p>
    <w:p w14:paraId="21307B46" w14:textId="77777777">
      <w:pPr>
        <w:widowControl w:val="0"/>
        <w:spacing w:line="360" w:lineRule="atLeast"/>
        <w:ind w:firstLine="720"/>
        <w:jc w:val="both"/>
        <w:rPr>
          <w:szCs w:val="24"/>
          <w:lang w:eastAsia="lt-LT"/>
        </w:rPr>
      </w:pPr>
      <w:r>
        <w:rPr>
          <w:szCs w:val="24"/>
          <w:lang w:eastAsia="lt-LT"/>
        </w:rPr>
        <w:t>73.14</w:t>
      </w:r>
      <w:r>
        <w:rPr>
          <w:szCs w:val="24"/>
          <w:lang w:eastAsia="lt-LT"/>
        </w:rPr>
        <w:t xml:space="preserve">. raudonas X formos signalas ir žalias žemyn nukreiptos rodyklės signalas (reversinis šviesoforas) atitinkamai draudžia arba leidžia važiuoti ta eismo juosta, virš kurios jie įrengti; jeigu reversiniame šviesofore yra geltonas įstrižai į dešinę (kairę) nukreiptos rodyklės formos signalas, jis įspėja, kad važiuoti ta eismo juosta bus draudžiama, ir įpareigoja nedelsiant persirikiuoti į gretimą eismo juostą rodyklės nurodyta kryptimi; kai šviesoforai yra išjungti arba įjungtas geltonas signalas, įvažiuoti į eismo juostą, pažymėtą dviguba brūkšnine horizontaliojo ženklinimo linija, draudžiama. </w:t>
      </w:r>
    </w:p>
    <w:p w14:paraId="21307B47" w14:textId="77777777">
      <w:pPr>
        <w:widowControl w:val="0"/>
        <w:spacing w:line="360" w:lineRule="atLeast"/>
        <w:ind w:firstLine="720"/>
        <w:jc w:val="both"/>
        <w:rPr>
          <w:szCs w:val="24"/>
          <w:lang w:eastAsia="lt-LT"/>
        </w:rPr>
      </w:pPr>
      <w:r>
        <w:rPr>
          <w:szCs w:val="24"/>
          <w:lang w:eastAsia="lt-LT"/>
        </w:rPr>
        <w:t>74</w:t>
      </w:r>
      <w:r>
        <w:rPr>
          <w:szCs w:val="24"/>
          <w:lang w:eastAsia="lt-LT"/>
        </w:rPr>
        <w:t>. Šviesoforų signalai išdėstomi vertikaliai nuo viršaus į apačią šia tvarka: raudonas, geltonas, žalias. Prireikus signalai gali būti išdėstyti ir horizontaliai: raudonas – kairėje, geltonas – viduryje, žalias – dešinėje (reversinis šviesoforas). Eismo dalyviai privalo vadovautis jų judėjimo kryptimi įrengtų ir jiems skirtų, taip pat dubliuojančiųjų šviesoforų signalais.</w:t>
      </w:r>
    </w:p>
    <w:p w14:paraId="21307B48" w14:textId="77777777">
      <w:pPr>
        <w:widowControl w:val="0"/>
        <w:spacing w:line="360" w:lineRule="atLeast"/>
        <w:ind w:firstLine="720"/>
        <w:jc w:val="both"/>
        <w:rPr>
          <w:szCs w:val="24"/>
          <w:lang w:eastAsia="lt-LT"/>
        </w:rPr>
      </w:pPr>
      <w:r>
        <w:rPr>
          <w:szCs w:val="24"/>
          <w:lang w:eastAsia="lt-LT"/>
        </w:rPr>
        <w:t>75</w:t>
      </w:r>
      <w:r>
        <w:rPr>
          <w:szCs w:val="24"/>
          <w:lang w:eastAsia="lt-LT"/>
        </w:rPr>
        <w:t>. Jeigu ties žaliu šviesoforo signalu įrengta papildoma sekcija su žalia rodykle, važiuoti rodyklės nurodyta kryptimi leidžiama tik įsijungus šios sekcijos signalui.</w:t>
      </w:r>
    </w:p>
    <w:p w14:paraId="21307B49" w14:textId="77777777">
      <w:pPr>
        <w:widowControl w:val="0"/>
        <w:spacing w:line="360" w:lineRule="atLeast"/>
        <w:ind w:firstLine="720"/>
        <w:jc w:val="both"/>
        <w:rPr>
          <w:szCs w:val="24"/>
          <w:lang w:eastAsia="lt-LT"/>
        </w:rPr>
      </w:pPr>
      <w:r>
        <w:rPr>
          <w:szCs w:val="24"/>
          <w:lang w:eastAsia="lt-LT"/>
        </w:rPr>
        <w:t>76</w:t>
      </w:r>
      <w:r>
        <w:rPr>
          <w:szCs w:val="24"/>
          <w:lang w:eastAsia="lt-LT"/>
        </w:rPr>
        <w:t xml:space="preserve">. Jeigu sankryžoje ties raudonu šviesoforo signalu pritvirtinta lentelė su žalia rodykle, nukreipta į dešinę, vairuotojams leidžiama sukti į dešinę ir degant draudžiamam šviesoforo signalui, tačiau prieš įvažiuodami į sankryžą jie privalo sustoti prieš kelio ženklą „Stop“ linija“ ir (ar) „Stop“ liniją, jeigu jų nėra, – prieš pėsčiųjų perėją, šviesoforą ir vėl pradėti važiuoti tik įsitikinus, kad tai yra saugu ir nebus trukdoma kitoms transporto priemonėms ir pėstiesiems, kurių judėjimo kryptį jie kerta. </w:t>
      </w:r>
    </w:p>
    <w:p w14:paraId="21307B4A" w14:textId="77777777">
      <w:pPr>
        <w:widowControl w:val="0"/>
        <w:spacing w:line="360" w:lineRule="atLeast"/>
        <w:ind w:firstLine="720"/>
        <w:jc w:val="both"/>
        <w:rPr>
          <w:szCs w:val="24"/>
          <w:lang w:eastAsia="lt-LT"/>
        </w:rPr>
      </w:pPr>
      <w:r>
        <w:rPr>
          <w:szCs w:val="24"/>
          <w:lang w:eastAsia="lt-LT"/>
        </w:rPr>
        <w:t>77</w:t>
      </w:r>
      <w:r>
        <w:rPr>
          <w:szCs w:val="24"/>
          <w:lang w:eastAsia="lt-LT"/>
        </w:rPr>
        <w:t xml:space="preserve">. Reguliuotojo signalai turi šias reikšmes: </w:t>
      </w:r>
    </w:p>
    <w:p w14:paraId="21307B4B" w14:textId="77777777">
      <w:pPr>
        <w:widowControl w:val="0"/>
        <w:spacing w:line="360" w:lineRule="atLeast"/>
        <w:ind w:firstLine="720"/>
        <w:jc w:val="both"/>
        <w:rPr>
          <w:szCs w:val="24"/>
          <w:lang w:eastAsia="lt-LT"/>
        </w:rPr>
      </w:pPr>
      <w:r>
        <w:rPr>
          <w:szCs w:val="24"/>
          <w:lang w:eastAsia="lt-LT"/>
        </w:rPr>
        <w:t>77.1</w:t>
      </w:r>
      <w:r>
        <w:rPr>
          <w:szCs w:val="24"/>
          <w:lang w:eastAsia="lt-LT"/>
        </w:rPr>
        <w:t>. rankos ištiestos į šalis arba nuleistos:</w:t>
      </w:r>
    </w:p>
    <w:p w14:paraId="21307B4C" w14:textId="77777777">
      <w:pPr>
        <w:widowControl w:val="0"/>
        <w:spacing w:line="360" w:lineRule="atLeast"/>
        <w:ind w:firstLine="720"/>
        <w:jc w:val="both"/>
        <w:rPr>
          <w:szCs w:val="24"/>
          <w:lang w:eastAsia="lt-LT"/>
        </w:rPr>
      </w:pPr>
      <w:r>
        <w:rPr>
          <w:szCs w:val="24"/>
          <w:lang w:eastAsia="lt-LT"/>
        </w:rPr>
        <w:t>77.1.1</w:t>
      </w:r>
      <w:r>
        <w:rPr>
          <w:szCs w:val="24"/>
          <w:lang w:eastAsia="lt-LT"/>
        </w:rPr>
        <w:t>. iš dešiniojo ir kairiojo šono leidžiama važiuoti tiesiai ir į dešinę, o pėstiesiems leidžiama eiti per važiuojamąją dalį;</w:t>
      </w:r>
    </w:p>
    <w:p w14:paraId="21307B4D" w14:textId="77777777">
      <w:pPr>
        <w:widowControl w:val="0"/>
        <w:spacing w:line="360" w:lineRule="atLeast"/>
        <w:ind w:firstLine="720"/>
        <w:jc w:val="both"/>
        <w:rPr>
          <w:szCs w:val="24"/>
          <w:lang w:eastAsia="lt-LT"/>
        </w:rPr>
      </w:pPr>
      <w:r>
        <w:rPr>
          <w:szCs w:val="24"/>
          <w:lang w:eastAsia="lt-LT"/>
        </w:rPr>
        <w:t>77.1.2</w:t>
      </w:r>
      <w:r>
        <w:rPr>
          <w:szCs w:val="24"/>
          <w:lang w:eastAsia="lt-LT"/>
        </w:rPr>
        <w:t>. iš krūtinės ir nugaros pusės visų transporto priemonių ir pėsčiųjų eismas draudžiamas;</w:t>
      </w:r>
    </w:p>
    <w:p w14:paraId="21307B4E" w14:textId="77777777">
      <w:pPr>
        <w:widowControl w:val="0"/>
        <w:spacing w:line="360" w:lineRule="atLeast"/>
        <w:ind w:firstLine="720"/>
        <w:jc w:val="both"/>
        <w:rPr>
          <w:szCs w:val="24"/>
          <w:lang w:eastAsia="lt-LT"/>
        </w:rPr>
      </w:pPr>
      <w:r>
        <w:rPr>
          <w:szCs w:val="24"/>
          <w:lang w:eastAsia="lt-LT"/>
        </w:rPr>
        <w:t>77.2</w:t>
      </w:r>
      <w:r>
        <w:rPr>
          <w:szCs w:val="24"/>
          <w:lang w:eastAsia="lt-LT"/>
        </w:rPr>
        <w:t>. dešinė ranka ištiesta į priekį:</w:t>
      </w:r>
    </w:p>
    <w:p w14:paraId="21307B4F" w14:textId="77777777">
      <w:pPr>
        <w:widowControl w:val="0"/>
        <w:spacing w:line="360" w:lineRule="atLeast"/>
        <w:ind w:firstLine="720"/>
        <w:jc w:val="both"/>
        <w:rPr>
          <w:szCs w:val="24"/>
          <w:lang w:eastAsia="lt-LT"/>
        </w:rPr>
      </w:pPr>
      <w:r>
        <w:rPr>
          <w:szCs w:val="24"/>
          <w:lang w:eastAsia="lt-LT"/>
        </w:rPr>
        <w:t>77.2.1</w:t>
      </w:r>
      <w:r>
        <w:rPr>
          <w:szCs w:val="24"/>
          <w:lang w:eastAsia="lt-LT"/>
        </w:rPr>
        <w:t>. iš kairiojo šono transporto priemonėms leidžiama važiuoti visomis kryptimis;</w:t>
      </w:r>
    </w:p>
    <w:p w14:paraId="21307B50" w14:textId="77777777">
      <w:pPr>
        <w:widowControl w:val="0"/>
        <w:spacing w:line="360" w:lineRule="atLeast"/>
        <w:ind w:firstLine="720"/>
        <w:jc w:val="both"/>
        <w:rPr>
          <w:szCs w:val="24"/>
          <w:lang w:eastAsia="lt-LT"/>
        </w:rPr>
      </w:pPr>
      <w:r>
        <w:rPr>
          <w:szCs w:val="24"/>
          <w:lang w:eastAsia="lt-LT"/>
        </w:rPr>
        <w:t>77.2.2</w:t>
      </w:r>
      <w:r>
        <w:rPr>
          <w:szCs w:val="24"/>
          <w:lang w:eastAsia="lt-LT"/>
        </w:rPr>
        <w:t>. iš krūtinės pusės transporto priemonėms leidžiama važiuoti tik į dešinę;</w:t>
      </w:r>
    </w:p>
    <w:p w14:paraId="21307B51" w14:textId="77777777">
      <w:pPr>
        <w:widowControl w:val="0"/>
        <w:spacing w:line="360" w:lineRule="atLeast"/>
        <w:ind w:firstLine="720"/>
        <w:jc w:val="both"/>
        <w:rPr>
          <w:szCs w:val="24"/>
          <w:lang w:eastAsia="lt-LT"/>
        </w:rPr>
      </w:pPr>
      <w:r>
        <w:rPr>
          <w:szCs w:val="24"/>
          <w:lang w:eastAsia="lt-LT"/>
        </w:rPr>
        <w:t>77.2.3</w:t>
      </w:r>
      <w:r>
        <w:rPr>
          <w:szCs w:val="24"/>
          <w:lang w:eastAsia="lt-LT"/>
        </w:rPr>
        <w:t>. iš nugaros pusės ir dešiniojo šono visų transporto priemonių eismas draudžiamas;</w:t>
      </w:r>
    </w:p>
    <w:p w14:paraId="21307B52" w14:textId="77777777">
      <w:pPr>
        <w:widowControl w:val="0"/>
        <w:spacing w:line="360" w:lineRule="atLeast"/>
        <w:ind w:firstLine="720"/>
        <w:jc w:val="both"/>
        <w:rPr>
          <w:szCs w:val="24"/>
          <w:lang w:eastAsia="lt-LT"/>
        </w:rPr>
      </w:pPr>
      <w:r>
        <w:rPr>
          <w:szCs w:val="24"/>
          <w:lang w:eastAsia="lt-LT"/>
        </w:rPr>
        <w:t>77.2.4</w:t>
      </w:r>
      <w:r>
        <w:rPr>
          <w:szCs w:val="24"/>
          <w:lang w:eastAsia="lt-LT"/>
        </w:rPr>
        <w:t>. pėstiesiems leidžiama eiti per važiuojamąją dalį už reguliuotojo nugaros;</w:t>
      </w:r>
    </w:p>
    <w:p w14:paraId="21307B53" w14:textId="77777777">
      <w:pPr>
        <w:widowControl w:val="0"/>
        <w:spacing w:line="360" w:lineRule="atLeast"/>
        <w:ind w:firstLine="720"/>
        <w:jc w:val="both"/>
        <w:rPr>
          <w:szCs w:val="24"/>
          <w:lang w:eastAsia="lt-LT"/>
        </w:rPr>
      </w:pPr>
      <w:r>
        <w:rPr>
          <w:szCs w:val="24"/>
          <w:lang w:eastAsia="lt-LT"/>
        </w:rPr>
        <w:t>77.3</w:t>
      </w:r>
      <w:r>
        <w:rPr>
          <w:szCs w:val="24"/>
          <w:lang w:eastAsia="lt-LT"/>
        </w:rPr>
        <w:t>. ranka pakelta aukštyn:</w:t>
      </w:r>
    </w:p>
    <w:p w14:paraId="21307B54" w14:textId="77777777">
      <w:pPr>
        <w:widowControl w:val="0"/>
        <w:spacing w:line="360" w:lineRule="atLeast"/>
        <w:ind w:firstLine="720"/>
        <w:jc w:val="both"/>
        <w:rPr>
          <w:szCs w:val="24"/>
          <w:lang w:eastAsia="lt-LT"/>
        </w:rPr>
      </w:pPr>
      <w:r>
        <w:rPr>
          <w:szCs w:val="24"/>
          <w:lang w:eastAsia="lt-LT"/>
        </w:rPr>
        <w:t>77.3.1</w:t>
      </w:r>
      <w:r>
        <w:rPr>
          <w:szCs w:val="24"/>
          <w:lang w:eastAsia="lt-LT"/>
        </w:rPr>
        <w:t>. visiems eismo dalyviams draudžiama judėti bet kuria kryptimi;</w:t>
      </w:r>
    </w:p>
    <w:p w14:paraId="21307B55" w14:textId="77777777">
      <w:pPr>
        <w:widowControl w:val="0"/>
        <w:spacing w:line="360" w:lineRule="atLeast"/>
        <w:ind w:firstLine="720"/>
        <w:jc w:val="both"/>
        <w:rPr>
          <w:szCs w:val="24"/>
          <w:lang w:eastAsia="lt-LT"/>
        </w:rPr>
      </w:pPr>
      <w:r>
        <w:rPr>
          <w:szCs w:val="24"/>
          <w:lang w:eastAsia="lt-LT"/>
        </w:rPr>
        <w:t>77.3.2</w:t>
      </w:r>
      <w:r>
        <w:rPr>
          <w:szCs w:val="24"/>
          <w:lang w:eastAsia="lt-LT"/>
        </w:rPr>
        <w:t>. vairuotojai privalo sustoti nekeisdami eismo juostos.</w:t>
      </w:r>
    </w:p>
    <w:p w14:paraId="21307B56" w14:textId="77777777">
      <w:pPr>
        <w:widowControl w:val="0"/>
        <w:spacing w:line="360" w:lineRule="atLeast"/>
        <w:ind w:firstLine="720"/>
        <w:jc w:val="both"/>
        <w:rPr>
          <w:szCs w:val="24"/>
          <w:lang w:eastAsia="lt-LT"/>
        </w:rPr>
      </w:pPr>
      <w:r>
        <w:rPr>
          <w:szCs w:val="24"/>
          <w:lang w:eastAsia="lt-LT"/>
        </w:rPr>
        <w:t>78</w:t>
      </w:r>
      <w:r>
        <w:rPr>
          <w:szCs w:val="24"/>
          <w:lang w:eastAsia="lt-LT"/>
        </w:rPr>
        <w:t>. Vairuotojas privalo sustabdyti transporto priemonę, pėsčiasis – sustoti, kai tikrinantis pareigūnas ar reguliuotojas duoda signalą – mojuoja reguliuotojo lazdele ar skrituliu su raudonu atšvaitu, nukreiptu į eismo dalyvį, arba per garsiakalbį liepia sustoti. Signalas STOP taip pat gali būti nurodytas specialiomis spalvomis ir atitinkamos tarnybos ženklu pažymėtame automobilyje įrengtoje švieslentėje. Norėdamas atkreipti eismo dalyvių dėmesį, tikrinantis pareigūnas ar reguliuotojas gali duoti signalą švilpuku. Gavęs signalą, vairuotojas privalo nedelsdamas sustabdyti transporto priemonę nurodytoje vietoje; jeigu vieta nenurodoma, – dešiniajame kelkraštyje, o kai kelkraščio nėra, – važiuojamosios dalies dešiniajame pakraštyje.</w:t>
      </w:r>
    </w:p>
    <w:p w14:paraId="21307B57" w14:textId="77777777">
      <w:pPr>
        <w:widowControl w:val="0"/>
        <w:spacing w:line="360" w:lineRule="atLeast"/>
        <w:ind w:firstLine="720"/>
        <w:jc w:val="both"/>
        <w:rPr>
          <w:szCs w:val="24"/>
          <w:lang w:eastAsia="lt-LT"/>
        </w:rPr>
      </w:pPr>
      <w:r>
        <w:rPr>
          <w:szCs w:val="24"/>
          <w:lang w:eastAsia="lt-LT"/>
        </w:rPr>
        <w:t>79</w:t>
      </w:r>
      <w:r>
        <w:rPr>
          <w:szCs w:val="24"/>
          <w:lang w:eastAsia="lt-LT"/>
        </w:rPr>
        <w:t>. Šviesoforo signalai gali būti papildomai dubliuojami garso signalais, informuojančiais neregius pėsčiuosius, kad galima pereiti važiuojamąją dalį.</w:t>
      </w:r>
    </w:p>
    <w:p w14:paraId="21307B58" w14:textId="77777777">
      <w:pPr>
        <w:widowControl w:val="0"/>
        <w:spacing w:line="360" w:lineRule="atLeast"/>
        <w:ind w:firstLine="720"/>
        <w:jc w:val="both"/>
        <w:rPr>
          <w:szCs w:val="24"/>
          <w:lang w:eastAsia="lt-LT"/>
        </w:rPr>
      </w:pPr>
      <w:r>
        <w:rPr>
          <w:szCs w:val="24"/>
          <w:lang w:eastAsia="lt-LT"/>
        </w:rPr>
        <w:t>80</w:t>
      </w:r>
      <w:r>
        <w:rPr>
          <w:szCs w:val="24"/>
          <w:lang w:eastAsia="lt-LT"/>
        </w:rPr>
        <w:t xml:space="preserve">. Geležinkelio pervažose raudoną šviesoforo signalą gali dubliuoti garso signalas. </w:t>
      </w:r>
    </w:p>
    <w:p w14:paraId="21307B59" w14:textId="77777777">
      <w:pPr>
        <w:widowControl w:val="0"/>
        <w:jc w:val="center"/>
        <w:rPr>
          <w:szCs w:val="24"/>
          <w:lang w:eastAsia="lt-LT"/>
        </w:rPr>
      </w:pPr>
    </w:p>
    <w:p w14:paraId="21307B5A" w14:textId="77777777">
      <w:pPr>
        <w:widowControl w:val="0"/>
        <w:jc w:val="center"/>
        <w:rPr>
          <w:b/>
          <w:szCs w:val="24"/>
          <w:lang w:eastAsia="lt-LT"/>
        </w:rPr>
      </w:pPr>
      <w:r>
        <w:rPr>
          <w:b/>
          <w:szCs w:val="24"/>
          <w:lang w:eastAsia="lt-LT"/>
        </w:rPr>
        <w:t>XI</w:t>
      </w:r>
      <w:r>
        <w:rPr>
          <w:b/>
          <w:szCs w:val="24"/>
          <w:lang w:eastAsia="lt-LT"/>
        </w:rPr>
        <w:t xml:space="preserve"> SKYRIUS</w:t>
      </w:r>
    </w:p>
    <w:p w14:paraId="21307B5B" w14:textId="77777777">
      <w:pPr>
        <w:widowControl w:val="0"/>
        <w:jc w:val="center"/>
        <w:rPr>
          <w:b/>
          <w:szCs w:val="24"/>
          <w:lang w:eastAsia="lt-LT"/>
        </w:rPr>
      </w:pPr>
      <w:r>
        <w:rPr>
          <w:b/>
          <w:szCs w:val="24"/>
          <w:lang w:eastAsia="lt-LT"/>
        </w:rPr>
        <w:t>ĮSPĖJAMIEJI SIGNALAI</w:t>
      </w:r>
    </w:p>
    <w:p w14:paraId="21307B5C" w14:textId="77777777">
      <w:pPr>
        <w:widowControl w:val="0"/>
        <w:jc w:val="center"/>
        <w:rPr>
          <w:szCs w:val="24"/>
          <w:lang w:eastAsia="lt-LT"/>
        </w:rPr>
      </w:pPr>
    </w:p>
    <w:p w14:paraId="21307B5D" w14:textId="77777777">
      <w:pPr>
        <w:widowControl w:val="0"/>
        <w:spacing w:line="360" w:lineRule="atLeast"/>
        <w:ind w:firstLine="720"/>
        <w:jc w:val="both"/>
        <w:rPr>
          <w:szCs w:val="24"/>
          <w:lang w:eastAsia="lt-LT"/>
        </w:rPr>
      </w:pPr>
      <w:r>
        <w:rPr>
          <w:szCs w:val="24"/>
          <w:lang w:eastAsia="lt-LT"/>
        </w:rPr>
        <w:t>81</w:t>
      </w:r>
      <w:r>
        <w:rPr>
          <w:szCs w:val="24"/>
          <w:lang w:eastAsia="lt-LT"/>
        </w:rPr>
        <w:t>. Įspėjamieji signalai yra šie: rodomi posūkių, stabdžių šviesos signalais arba ranka; garso signalas; žibintų šviesos perjunginėjimas; avarinės šviesos signalizacijos; įspėjamųjų mirksinčių oranžinių šviesų įjungimas; avarinio sustojimo ženklo pastatymas.</w:t>
      </w:r>
    </w:p>
    <w:p w14:paraId="21307B5E" w14:textId="77777777">
      <w:pPr>
        <w:widowControl w:val="0"/>
        <w:spacing w:line="360" w:lineRule="atLeast"/>
        <w:ind w:firstLine="720"/>
        <w:jc w:val="both"/>
        <w:rPr>
          <w:szCs w:val="24"/>
          <w:lang w:eastAsia="lt-LT"/>
        </w:rPr>
      </w:pPr>
      <w:r>
        <w:rPr>
          <w:szCs w:val="24"/>
          <w:lang w:eastAsia="lt-LT"/>
        </w:rPr>
        <w:t>82</w:t>
      </w:r>
      <w:r>
        <w:rPr>
          <w:szCs w:val="24"/>
          <w:lang w:eastAsia="lt-LT"/>
        </w:rPr>
        <w:t>. Vairuotojas privalo įspėti atitinkamos krypties posūkių šviesos signalais, o jeigu šviesos signalizacijos nėra arba ji sugedusi, – ranka:</w:t>
      </w:r>
    </w:p>
    <w:p w14:paraId="21307B5F" w14:textId="77777777">
      <w:pPr>
        <w:widowControl w:val="0"/>
        <w:spacing w:line="360" w:lineRule="atLeast"/>
        <w:ind w:firstLine="720"/>
        <w:jc w:val="both"/>
        <w:rPr>
          <w:szCs w:val="24"/>
          <w:lang w:eastAsia="lt-LT"/>
        </w:rPr>
      </w:pPr>
      <w:r>
        <w:rPr>
          <w:szCs w:val="24"/>
          <w:lang w:eastAsia="lt-LT"/>
        </w:rPr>
        <w:t>82.1</w:t>
      </w:r>
      <w:r>
        <w:rPr>
          <w:szCs w:val="24"/>
          <w:lang w:eastAsia="lt-LT"/>
        </w:rPr>
        <w:t>. prieš pradėdamas važiuoti ir prieš sustodamas;</w:t>
      </w:r>
    </w:p>
    <w:p w14:paraId="21307B60" w14:textId="77777777">
      <w:pPr>
        <w:widowControl w:val="0"/>
        <w:spacing w:line="360" w:lineRule="atLeast"/>
        <w:ind w:firstLine="720"/>
        <w:jc w:val="both"/>
        <w:rPr>
          <w:szCs w:val="24"/>
          <w:lang w:eastAsia="lt-LT"/>
        </w:rPr>
      </w:pPr>
      <w:r>
        <w:rPr>
          <w:szCs w:val="24"/>
          <w:lang w:eastAsia="lt-LT"/>
        </w:rPr>
        <w:t>82.2</w:t>
      </w:r>
      <w:r>
        <w:rPr>
          <w:szCs w:val="24"/>
          <w:lang w:eastAsia="lt-LT"/>
        </w:rPr>
        <w:t xml:space="preserve">. prieš persirikiuodamas, prieš lenkdamas ir baigdamas lenkti, prieš apvažiuodamas kliūtį ir baigdamas ją apvažiuoti, prieš sukdamas į dešinę ar kairę, prieš apsisukdamas, išvažiuodamas iš sankryžos, kurioje eismas vyksta ratu. </w:t>
      </w:r>
    </w:p>
    <w:p w14:paraId="21307B61" w14:textId="77777777">
      <w:pPr>
        <w:widowControl w:val="0"/>
        <w:spacing w:line="360" w:lineRule="atLeast"/>
        <w:ind w:firstLine="720"/>
        <w:jc w:val="both"/>
        <w:rPr>
          <w:szCs w:val="24"/>
          <w:lang w:eastAsia="lt-LT"/>
        </w:rPr>
      </w:pPr>
      <w:r>
        <w:rPr>
          <w:szCs w:val="24"/>
          <w:lang w:eastAsia="lt-LT"/>
        </w:rPr>
        <w:t>83</w:t>
      </w:r>
      <w:r>
        <w:rPr>
          <w:szCs w:val="24"/>
          <w:lang w:eastAsia="lt-LT"/>
        </w:rPr>
        <w:t>. Posūkio į kairę signalą atitinka į šoną ištiesta kairė arba į šoną ištiesta ir per alkūnę statmenai į viršų sulenkta dešinė ranka.</w:t>
      </w:r>
    </w:p>
    <w:p w14:paraId="21307B62" w14:textId="77777777">
      <w:pPr>
        <w:widowControl w:val="0"/>
        <w:spacing w:line="360" w:lineRule="atLeast"/>
        <w:ind w:firstLine="720"/>
        <w:jc w:val="both"/>
        <w:rPr>
          <w:szCs w:val="24"/>
          <w:lang w:eastAsia="lt-LT"/>
        </w:rPr>
      </w:pPr>
      <w:r>
        <w:rPr>
          <w:szCs w:val="24"/>
          <w:lang w:eastAsia="lt-LT"/>
        </w:rPr>
        <w:t>84</w:t>
      </w:r>
      <w:r>
        <w:rPr>
          <w:szCs w:val="24"/>
          <w:lang w:eastAsia="lt-LT"/>
        </w:rPr>
        <w:t>. Posūkio į dešinę signalą atitinka į šoną ištiesta dešinė arba į šoną ištiesta ir per alkūnę statmenai į viršų sulenkta kairė ranka.</w:t>
      </w:r>
    </w:p>
    <w:p w14:paraId="21307B63" w14:textId="77777777">
      <w:pPr>
        <w:widowControl w:val="0"/>
        <w:spacing w:line="360" w:lineRule="atLeast"/>
        <w:ind w:firstLine="720"/>
        <w:jc w:val="both"/>
        <w:rPr>
          <w:szCs w:val="24"/>
          <w:lang w:eastAsia="lt-LT"/>
        </w:rPr>
      </w:pPr>
      <w:r>
        <w:rPr>
          <w:szCs w:val="24"/>
          <w:lang w:eastAsia="lt-LT"/>
        </w:rPr>
        <w:t>85</w:t>
      </w:r>
      <w:r>
        <w:rPr>
          <w:szCs w:val="24"/>
          <w:lang w:eastAsia="lt-LT"/>
        </w:rPr>
        <w:t>. Stabdymo signalas rodomas aukštyn iškelta kaire arba dešine ranka.</w:t>
      </w:r>
    </w:p>
    <w:p w14:paraId="21307B64" w14:textId="77777777">
      <w:pPr>
        <w:widowControl w:val="0"/>
        <w:spacing w:line="360" w:lineRule="atLeast"/>
        <w:ind w:firstLine="720"/>
        <w:jc w:val="both"/>
        <w:rPr>
          <w:szCs w:val="24"/>
          <w:lang w:eastAsia="lt-LT"/>
        </w:rPr>
      </w:pPr>
      <w:r>
        <w:rPr>
          <w:szCs w:val="24"/>
          <w:lang w:eastAsia="lt-LT"/>
        </w:rPr>
        <w:t>86</w:t>
      </w:r>
      <w:r>
        <w:rPr>
          <w:szCs w:val="24"/>
          <w:lang w:eastAsia="lt-LT"/>
        </w:rPr>
        <w:t xml:space="preserve">. Įspėjamieji signalai turi būti pradėti rodyti iš anksto prieš manevrą (stabdymą, susijusį su manevru) ir baigti tuojau pat po manevro (signalizuoti ranka galima baigti prieš pat manevrą). Signalą reikia rodyti taip, kad jis neklaidintų kitų eismo dalyvių. Posūkių šviesos signalai nerodomi įvažiuojant į sankryžą, kurioje eismas vyksta ratu. </w:t>
      </w:r>
    </w:p>
    <w:p w14:paraId="21307B65" w14:textId="77777777">
      <w:pPr>
        <w:widowControl w:val="0"/>
        <w:spacing w:line="360" w:lineRule="atLeast"/>
        <w:ind w:firstLine="720"/>
        <w:jc w:val="both"/>
        <w:rPr>
          <w:szCs w:val="24"/>
          <w:lang w:eastAsia="lt-LT"/>
        </w:rPr>
      </w:pPr>
      <w:r>
        <w:rPr>
          <w:szCs w:val="24"/>
          <w:lang w:eastAsia="lt-LT"/>
        </w:rPr>
        <w:t>87</w:t>
      </w:r>
      <w:r>
        <w:rPr>
          <w:szCs w:val="24"/>
          <w:lang w:eastAsia="lt-LT"/>
        </w:rPr>
        <w:t>. Signalą rodantis vairuotojas neįgyja važiavimo pirmumo teisės.</w:t>
      </w:r>
    </w:p>
    <w:p w14:paraId="21307B66" w14:textId="77777777">
      <w:pPr>
        <w:widowControl w:val="0"/>
        <w:spacing w:line="360" w:lineRule="atLeast"/>
        <w:ind w:firstLine="720"/>
        <w:jc w:val="both"/>
        <w:rPr>
          <w:szCs w:val="24"/>
          <w:lang w:eastAsia="lt-LT"/>
        </w:rPr>
      </w:pPr>
      <w:r>
        <w:rPr>
          <w:szCs w:val="24"/>
          <w:lang w:eastAsia="lt-LT"/>
        </w:rPr>
        <w:t>88</w:t>
      </w:r>
      <w:r>
        <w:rPr>
          <w:szCs w:val="24"/>
          <w:lang w:eastAsia="lt-LT"/>
        </w:rPr>
        <w:t>. Gyvenvietėse neleidžiama naudoti garso signalų, išskyrus tuos atvejus, kai jie būtini, kad būtų išvengta eismo įvykio.</w:t>
      </w:r>
    </w:p>
    <w:p w14:paraId="21307B67" w14:textId="77777777">
      <w:pPr>
        <w:spacing w:line="360" w:lineRule="atLeast"/>
        <w:ind w:firstLine="720"/>
        <w:jc w:val="both"/>
        <w:rPr>
          <w:szCs w:val="24"/>
          <w:lang w:eastAsia="lt-LT"/>
        </w:rPr>
      </w:pPr>
      <w:r>
        <w:rPr>
          <w:szCs w:val="24"/>
          <w:lang w:eastAsia="lt-LT"/>
        </w:rPr>
        <w:t>89</w:t>
      </w:r>
      <w:r>
        <w:rPr>
          <w:szCs w:val="24"/>
          <w:lang w:eastAsia="lt-LT"/>
        </w:rPr>
        <w:t>. Norint atkreipti lenkiamo vairuotojo dėmesį, galima perjunginėti šviesas, o ne gyvenvietėse – naudoti garso signalą.</w:t>
      </w:r>
    </w:p>
    <w:p w14:paraId="21307B68" w14:textId="77777777">
      <w:pPr>
        <w:widowControl w:val="0"/>
        <w:spacing w:line="360" w:lineRule="atLeast"/>
        <w:ind w:firstLine="720"/>
        <w:jc w:val="both"/>
        <w:rPr>
          <w:szCs w:val="24"/>
          <w:lang w:eastAsia="lt-LT"/>
        </w:rPr>
      </w:pPr>
      <w:r>
        <w:rPr>
          <w:szCs w:val="24"/>
          <w:lang w:eastAsia="lt-LT"/>
        </w:rPr>
        <w:t>90</w:t>
      </w:r>
      <w:r>
        <w:rPr>
          <w:szCs w:val="24"/>
          <w:lang w:eastAsia="lt-LT"/>
        </w:rPr>
        <w:t>. Draudžiama kaip įspėjamąjį signalą naudoti tolimąsias šviesas, jeigu jos gali akinti kitus vairuotojus (net ir per užpakalinio vaizdo veidrodį).</w:t>
      </w:r>
    </w:p>
    <w:p w14:paraId="21307B69" w14:textId="77777777">
      <w:pPr>
        <w:widowControl w:val="0"/>
        <w:spacing w:line="360" w:lineRule="atLeast"/>
        <w:ind w:firstLine="720"/>
        <w:jc w:val="both"/>
        <w:rPr>
          <w:szCs w:val="24"/>
          <w:lang w:eastAsia="lt-LT"/>
        </w:rPr>
      </w:pPr>
      <w:r>
        <w:rPr>
          <w:szCs w:val="24"/>
          <w:lang w:eastAsia="lt-LT"/>
        </w:rPr>
        <w:t>91</w:t>
      </w:r>
      <w:r>
        <w:rPr>
          <w:szCs w:val="24"/>
          <w:lang w:eastAsia="lt-LT"/>
        </w:rPr>
        <w:t>. Avarinė šviesos signalizacija transporto priemonėje, jeigu tokia įrengta, privalo būti įjungta:</w:t>
      </w:r>
    </w:p>
    <w:p w14:paraId="21307B6A" w14:textId="77777777">
      <w:pPr>
        <w:widowControl w:val="0"/>
        <w:spacing w:line="360" w:lineRule="atLeast"/>
        <w:ind w:firstLine="720"/>
        <w:jc w:val="both"/>
        <w:rPr>
          <w:szCs w:val="24"/>
          <w:lang w:eastAsia="lt-LT"/>
        </w:rPr>
      </w:pPr>
      <w:r>
        <w:rPr>
          <w:szCs w:val="24"/>
          <w:lang w:eastAsia="lt-LT"/>
        </w:rPr>
        <w:t>91.1</w:t>
      </w:r>
      <w:r>
        <w:rPr>
          <w:szCs w:val="24"/>
          <w:lang w:eastAsia="lt-LT"/>
        </w:rPr>
        <w:t>. priverstinai sustojus, kur sustoti (stovėti) draudžiama;</w:t>
      </w:r>
    </w:p>
    <w:p w14:paraId="21307B6B" w14:textId="77777777">
      <w:pPr>
        <w:widowControl w:val="0"/>
        <w:spacing w:line="360" w:lineRule="atLeast"/>
        <w:ind w:firstLine="720"/>
        <w:jc w:val="both"/>
        <w:rPr>
          <w:szCs w:val="24"/>
          <w:lang w:eastAsia="lt-LT"/>
        </w:rPr>
      </w:pPr>
      <w:r>
        <w:rPr>
          <w:szCs w:val="24"/>
          <w:lang w:eastAsia="lt-LT"/>
        </w:rPr>
        <w:t>91.2</w:t>
      </w:r>
      <w:r>
        <w:rPr>
          <w:szCs w:val="24"/>
          <w:lang w:eastAsia="lt-LT"/>
        </w:rPr>
        <w:t>. įvykus eismo įvykiui;</w:t>
      </w:r>
    </w:p>
    <w:p w14:paraId="21307B6C" w14:textId="77777777">
      <w:pPr>
        <w:widowControl w:val="0"/>
        <w:spacing w:line="360" w:lineRule="atLeast"/>
        <w:ind w:firstLine="720"/>
        <w:jc w:val="both"/>
        <w:rPr>
          <w:szCs w:val="24"/>
          <w:lang w:eastAsia="lt-LT"/>
        </w:rPr>
      </w:pPr>
      <w:r>
        <w:rPr>
          <w:szCs w:val="24"/>
          <w:lang w:eastAsia="lt-LT"/>
        </w:rPr>
        <w:t>91.3</w:t>
      </w:r>
      <w:r>
        <w:rPr>
          <w:szCs w:val="24"/>
          <w:lang w:eastAsia="lt-LT"/>
        </w:rPr>
        <w:t xml:space="preserve">. tikrinančiam pareigūnui sustabdžius; </w:t>
      </w:r>
    </w:p>
    <w:p w14:paraId="21307B6D" w14:textId="77777777">
      <w:pPr>
        <w:widowControl w:val="0"/>
        <w:spacing w:line="360" w:lineRule="atLeast"/>
        <w:ind w:firstLine="720"/>
        <w:jc w:val="both"/>
        <w:rPr>
          <w:szCs w:val="24"/>
          <w:lang w:eastAsia="lt-LT"/>
        </w:rPr>
      </w:pPr>
      <w:r>
        <w:rPr>
          <w:szCs w:val="24"/>
          <w:lang w:eastAsia="lt-LT"/>
        </w:rPr>
        <w:t>91.4</w:t>
      </w:r>
      <w:r>
        <w:rPr>
          <w:szCs w:val="24"/>
          <w:lang w:eastAsia="lt-LT"/>
        </w:rPr>
        <w:t>. sustojus neapšviestuose kelių ruožuose tamsiuoju paros metu arba esant blogam matomumui, o važiuojant tamsiuoju paros metu arba esant blogam matomumui, jeigu nedega bent viena galinė gabaritinė šviesa;</w:t>
      </w:r>
    </w:p>
    <w:p w14:paraId="21307B6E" w14:textId="77777777">
      <w:pPr>
        <w:widowControl w:val="0"/>
        <w:spacing w:line="360" w:lineRule="atLeast"/>
        <w:ind w:firstLine="720"/>
        <w:jc w:val="both"/>
        <w:rPr>
          <w:szCs w:val="24"/>
          <w:lang w:eastAsia="lt-LT"/>
        </w:rPr>
      </w:pPr>
      <w:r>
        <w:rPr>
          <w:szCs w:val="24"/>
          <w:lang w:eastAsia="lt-LT"/>
        </w:rPr>
        <w:t>91.5</w:t>
      </w:r>
      <w:r>
        <w:rPr>
          <w:szCs w:val="24"/>
          <w:lang w:eastAsia="lt-LT"/>
        </w:rPr>
        <w:t>. kai ji velkama;</w:t>
      </w:r>
    </w:p>
    <w:p w14:paraId="21307B6F" w14:textId="77777777">
      <w:pPr>
        <w:widowControl w:val="0"/>
        <w:spacing w:line="360" w:lineRule="atLeast"/>
        <w:ind w:firstLine="720"/>
        <w:jc w:val="both"/>
        <w:rPr>
          <w:szCs w:val="24"/>
          <w:lang w:eastAsia="lt-LT"/>
        </w:rPr>
      </w:pPr>
      <w:r>
        <w:rPr>
          <w:szCs w:val="24"/>
          <w:lang w:eastAsia="lt-LT"/>
        </w:rPr>
        <w:t>91.6</w:t>
      </w:r>
      <w:r>
        <w:rPr>
          <w:szCs w:val="24"/>
          <w:lang w:eastAsia="lt-LT"/>
        </w:rPr>
        <w:t>. kai vairuotojas akinamas;</w:t>
      </w:r>
    </w:p>
    <w:p w14:paraId="21307B70" w14:textId="77777777">
      <w:pPr>
        <w:widowControl w:val="0"/>
        <w:spacing w:line="360" w:lineRule="atLeast"/>
        <w:ind w:firstLine="720"/>
        <w:jc w:val="both"/>
        <w:rPr>
          <w:szCs w:val="24"/>
          <w:lang w:eastAsia="lt-LT"/>
        </w:rPr>
      </w:pPr>
      <w:r>
        <w:rPr>
          <w:szCs w:val="24"/>
          <w:lang w:eastAsia="lt-LT"/>
        </w:rPr>
        <w:t>91.7</w:t>
      </w:r>
      <w:r>
        <w:rPr>
          <w:szCs w:val="24"/>
          <w:lang w:eastAsia="lt-LT"/>
        </w:rPr>
        <w:t>. kai norima perspėti kitus vairuotojus apie kliūtį ar pavojų;</w:t>
      </w:r>
    </w:p>
    <w:p w14:paraId="21307B71" w14:textId="77777777">
      <w:pPr>
        <w:widowControl w:val="0"/>
        <w:spacing w:line="360" w:lineRule="atLeast"/>
        <w:ind w:firstLine="720"/>
        <w:jc w:val="both"/>
        <w:rPr>
          <w:szCs w:val="24"/>
          <w:lang w:eastAsia="lt-LT"/>
        </w:rPr>
      </w:pPr>
      <w:r>
        <w:rPr>
          <w:szCs w:val="24"/>
          <w:lang w:eastAsia="lt-LT"/>
        </w:rPr>
        <w:t>91.8</w:t>
      </w:r>
      <w:r>
        <w:rPr>
          <w:szCs w:val="24"/>
          <w:lang w:eastAsia="lt-LT"/>
        </w:rPr>
        <w:t>. vaikų įlaipinimo (išlaipinimo) į (iš) transporto priemonę (-ės) su vaikų vežimo skiriamaisiais ženklais metu.</w:t>
      </w:r>
    </w:p>
    <w:p w14:paraId="21307B72" w14:textId="77777777">
      <w:pPr>
        <w:widowControl w:val="0"/>
        <w:spacing w:line="360" w:lineRule="atLeast"/>
        <w:ind w:firstLine="720"/>
        <w:jc w:val="both"/>
        <w:rPr>
          <w:szCs w:val="24"/>
          <w:lang w:eastAsia="lt-LT"/>
        </w:rPr>
      </w:pPr>
      <w:r>
        <w:rPr>
          <w:szCs w:val="24"/>
          <w:lang w:eastAsia="lt-LT"/>
        </w:rPr>
        <w:t>92</w:t>
      </w:r>
      <w:r>
        <w:rPr>
          <w:szCs w:val="24"/>
          <w:lang w:eastAsia="lt-LT"/>
        </w:rPr>
        <w:t>. Jeigu avarinės šviesos signalizacijos nėra arba ji sugedusi, taip pat jeigu priverstinai sustojama ten, kur sustojusią transporto priemonę kiti eismo dalyviai pamatytų likus iki jos mažiau kaip 100 m, motorinės transporto priemonės (išskyrus mopedą, motociklą be priekabos), traktoriaus, savaeigės mašinos vairuotojas privalo nedelsdamas prieš transporto priemonių važiavimo kryptį toje važiuojamosios dalies pusėje pastatyti avarinio sustojimo ženklą: gyvenvietėse – ne arčiau kaip 25 m atstumu, o ne gyvenvietėse – ne arčiau kaip 50 m atstumu nuo sustojusios transporto priemonės.</w:t>
      </w:r>
    </w:p>
    <w:p w14:paraId="21307B73" w14:textId="77777777">
      <w:pPr>
        <w:widowControl w:val="0"/>
        <w:spacing w:line="360" w:lineRule="atLeast"/>
        <w:ind w:firstLine="720"/>
        <w:jc w:val="both"/>
        <w:rPr>
          <w:szCs w:val="24"/>
          <w:lang w:eastAsia="lt-LT"/>
        </w:rPr>
      </w:pPr>
      <w:r>
        <w:rPr>
          <w:szCs w:val="24"/>
          <w:lang w:eastAsia="lt-LT"/>
        </w:rPr>
        <w:t>93</w:t>
      </w:r>
      <w:r>
        <w:rPr>
          <w:szCs w:val="24"/>
          <w:lang w:eastAsia="lt-LT"/>
        </w:rPr>
        <w:t>. Vairuotojas mokinių įlaipinimo (išlaipinimo) į (iš) mokyklinį (-io) autobusą (-o) metu privalo įjungti įspėjamąsias mirksinčias oranžines šviesas.</w:t>
      </w:r>
    </w:p>
    <w:p w14:paraId="21307B74" w14:textId="77777777">
      <w:pPr>
        <w:widowControl w:val="0"/>
        <w:jc w:val="center"/>
        <w:rPr>
          <w:b/>
          <w:szCs w:val="24"/>
          <w:lang w:eastAsia="lt-LT"/>
        </w:rPr>
      </w:pPr>
    </w:p>
    <w:p w14:paraId="21307B75" w14:textId="77777777">
      <w:pPr>
        <w:widowControl w:val="0"/>
        <w:jc w:val="center"/>
        <w:rPr>
          <w:b/>
          <w:szCs w:val="24"/>
          <w:lang w:eastAsia="lt-LT"/>
        </w:rPr>
      </w:pPr>
      <w:r>
        <w:rPr>
          <w:b/>
          <w:szCs w:val="24"/>
          <w:lang w:eastAsia="lt-LT"/>
        </w:rPr>
        <w:t>XII</w:t>
      </w:r>
      <w:r>
        <w:rPr>
          <w:b/>
          <w:szCs w:val="24"/>
          <w:lang w:eastAsia="lt-LT"/>
        </w:rPr>
        <w:t xml:space="preserve"> SKYRIUS</w:t>
      </w:r>
    </w:p>
    <w:p w14:paraId="21307B76" w14:textId="77777777">
      <w:pPr>
        <w:widowControl w:val="0"/>
        <w:jc w:val="center"/>
        <w:rPr>
          <w:b/>
          <w:szCs w:val="24"/>
          <w:lang w:eastAsia="lt-LT"/>
        </w:rPr>
      </w:pPr>
      <w:r>
        <w:rPr>
          <w:b/>
          <w:szCs w:val="24"/>
          <w:lang w:eastAsia="lt-LT"/>
        </w:rPr>
        <w:t>ŠVIESOS PRIETAISŲ NAUDOJIMAS</w:t>
      </w:r>
    </w:p>
    <w:p w14:paraId="21307B77" w14:textId="77777777">
      <w:pPr>
        <w:widowControl w:val="0"/>
        <w:jc w:val="center"/>
        <w:rPr>
          <w:szCs w:val="24"/>
          <w:lang w:eastAsia="lt-LT"/>
        </w:rPr>
      </w:pPr>
    </w:p>
    <w:p w14:paraId="21307B78" w14:textId="77777777">
      <w:pPr>
        <w:widowControl w:val="0"/>
        <w:spacing w:line="360" w:lineRule="atLeast"/>
        <w:ind w:firstLine="720"/>
        <w:jc w:val="both"/>
        <w:rPr>
          <w:szCs w:val="24"/>
          <w:lang w:eastAsia="lt-LT"/>
        </w:rPr>
      </w:pPr>
      <w:r>
        <w:rPr>
          <w:szCs w:val="24"/>
          <w:lang w:eastAsia="lt-LT"/>
        </w:rPr>
        <w:t>94</w:t>
      </w:r>
      <w:r>
        <w:rPr>
          <w:szCs w:val="24"/>
          <w:lang w:eastAsia="lt-LT"/>
        </w:rPr>
        <w:t>. Tamsiuoju paros metu arba esant blogam matomumui motorinių transporto priemonių,</w:t>
      </w:r>
      <w:r>
        <w:rPr>
          <w:caps/>
          <w:szCs w:val="24"/>
          <w:lang w:eastAsia="lt-LT"/>
        </w:rPr>
        <w:t xml:space="preserve"> </w:t>
      </w:r>
      <w:r>
        <w:rPr>
          <w:szCs w:val="24"/>
          <w:lang w:eastAsia="lt-LT"/>
        </w:rPr>
        <w:t>traktorių, savaeigių mašinų vairuotojai privalo važiuoti keliais su įjungtomis artimosiomis arba tolimosiomis žibintų šviesomis.</w:t>
      </w:r>
    </w:p>
    <w:p w14:paraId="21307B79" w14:textId="77777777">
      <w:pPr>
        <w:widowControl w:val="0"/>
        <w:spacing w:line="360" w:lineRule="atLeast"/>
        <w:ind w:firstLine="720"/>
        <w:jc w:val="both"/>
        <w:rPr>
          <w:szCs w:val="24"/>
          <w:lang w:eastAsia="lt-LT"/>
        </w:rPr>
      </w:pPr>
      <w:r>
        <w:rPr>
          <w:szCs w:val="24"/>
          <w:lang w:eastAsia="lt-LT"/>
        </w:rPr>
        <w:t>95</w:t>
      </w:r>
      <w:r>
        <w:rPr>
          <w:szCs w:val="24"/>
          <w:lang w:eastAsia="lt-LT"/>
        </w:rPr>
        <w:t>. Tamsiuoju paros metu arba esant blogam matomumui tolimosios žibintų šviesos turi būti perjungtos į artimąsias:</w:t>
      </w:r>
    </w:p>
    <w:p w14:paraId="21307B7A" w14:textId="77777777">
      <w:pPr>
        <w:widowControl w:val="0"/>
        <w:spacing w:line="360" w:lineRule="atLeast"/>
        <w:ind w:firstLine="720"/>
        <w:jc w:val="both"/>
        <w:rPr>
          <w:szCs w:val="24"/>
          <w:lang w:eastAsia="lt-LT"/>
        </w:rPr>
      </w:pPr>
      <w:r>
        <w:rPr>
          <w:szCs w:val="24"/>
          <w:lang w:eastAsia="lt-LT"/>
        </w:rPr>
        <w:t>95.1</w:t>
      </w:r>
      <w:r>
        <w:rPr>
          <w:szCs w:val="24"/>
          <w:lang w:eastAsia="lt-LT"/>
        </w:rPr>
        <w:t>. tinkamai apšviestuose keliuose;</w:t>
      </w:r>
    </w:p>
    <w:p w14:paraId="21307B7B" w14:textId="77777777">
      <w:pPr>
        <w:widowControl w:val="0"/>
        <w:spacing w:line="360" w:lineRule="atLeast"/>
        <w:ind w:firstLine="720"/>
        <w:jc w:val="both"/>
        <w:rPr>
          <w:szCs w:val="24"/>
          <w:lang w:eastAsia="lt-LT"/>
        </w:rPr>
      </w:pPr>
      <w:r>
        <w:rPr>
          <w:szCs w:val="24"/>
          <w:lang w:eastAsia="lt-LT"/>
        </w:rPr>
        <w:t>95.2</w:t>
      </w:r>
      <w:r>
        <w:rPr>
          <w:szCs w:val="24"/>
          <w:lang w:eastAsia="lt-LT"/>
        </w:rPr>
        <w:t>. likus iki priešpriešiais atvažiuojančios transporto priemonės ne mažiau kaip 150 m;</w:t>
      </w:r>
    </w:p>
    <w:p w14:paraId="21307B7C" w14:textId="77777777">
      <w:pPr>
        <w:widowControl w:val="0"/>
        <w:spacing w:line="360" w:lineRule="atLeast"/>
        <w:ind w:firstLine="720"/>
        <w:jc w:val="both"/>
        <w:rPr>
          <w:szCs w:val="24"/>
          <w:lang w:eastAsia="lt-LT"/>
        </w:rPr>
      </w:pPr>
      <w:r>
        <w:rPr>
          <w:szCs w:val="24"/>
          <w:lang w:eastAsia="lt-LT"/>
        </w:rPr>
        <w:t>95.3</w:t>
      </w:r>
      <w:r>
        <w:rPr>
          <w:szCs w:val="24"/>
          <w:lang w:eastAsia="lt-LT"/>
        </w:rPr>
        <w:t>. kitais atvejais, kai tolimosios žibintų šviesos gali akinti vairuotojus (net ir važiuojančius ta pačia kryptimi).</w:t>
      </w:r>
    </w:p>
    <w:p w14:paraId="21307B7D" w14:textId="77777777">
      <w:pPr>
        <w:spacing w:line="360" w:lineRule="atLeast"/>
        <w:ind w:firstLine="720"/>
        <w:jc w:val="both"/>
        <w:rPr>
          <w:szCs w:val="24"/>
          <w:lang w:eastAsia="lt-LT"/>
        </w:rPr>
      </w:pPr>
      <w:r>
        <w:rPr>
          <w:szCs w:val="24"/>
          <w:lang w:eastAsia="lt-LT"/>
        </w:rPr>
        <w:t>96</w:t>
      </w:r>
      <w:r>
        <w:rPr>
          <w:szCs w:val="24"/>
          <w:lang w:eastAsia="lt-LT"/>
        </w:rPr>
        <w:t>. Akinamas vairuotojas privalo įjungti avarinę šviesos signalizaciją ir neįvažiuodamas į kitą eismo juostą sulėtinti greitį, prireikus – ir sustoti.</w:t>
      </w:r>
    </w:p>
    <w:p w14:paraId="21307B7E" w14:textId="77777777">
      <w:pPr>
        <w:widowControl w:val="0"/>
        <w:spacing w:line="360" w:lineRule="atLeast"/>
        <w:ind w:firstLine="720"/>
        <w:jc w:val="both"/>
        <w:rPr>
          <w:szCs w:val="24"/>
          <w:lang w:eastAsia="lt-LT"/>
        </w:rPr>
      </w:pPr>
      <w:r>
        <w:rPr>
          <w:szCs w:val="24"/>
          <w:lang w:eastAsia="lt-LT"/>
        </w:rPr>
        <w:t>97</w:t>
      </w:r>
      <w:r>
        <w:rPr>
          <w:szCs w:val="24"/>
          <w:lang w:eastAsia="lt-LT"/>
        </w:rPr>
        <w:t>. Šviesiuoju paros metu motorinių transporto priemonių,</w:t>
      </w:r>
      <w:r>
        <w:rPr>
          <w:caps/>
          <w:szCs w:val="24"/>
          <w:lang w:eastAsia="lt-LT"/>
        </w:rPr>
        <w:t xml:space="preserve"> </w:t>
      </w:r>
      <w:r>
        <w:rPr>
          <w:szCs w:val="24"/>
          <w:lang w:eastAsia="lt-LT"/>
        </w:rPr>
        <w:t xml:space="preserve">traktorių, savaeigių mašinų vairuotojai privalo važiuoti keliais su įjungtomis artimosiomis arba specialiai šiam metui skirtomis žibintų šviesomis. </w:t>
      </w:r>
    </w:p>
    <w:p w14:paraId="21307B7F" w14:textId="77777777">
      <w:pPr>
        <w:widowControl w:val="0"/>
        <w:spacing w:line="360" w:lineRule="atLeast"/>
        <w:ind w:firstLine="720"/>
        <w:jc w:val="both"/>
        <w:rPr>
          <w:szCs w:val="24"/>
          <w:lang w:eastAsia="lt-LT"/>
        </w:rPr>
      </w:pPr>
      <w:r>
        <w:rPr>
          <w:szCs w:val="24"/>
          <w:lang w:eastAsia="lt-LT"/>
        </w:rPr>
        <w:t>98</w:t>
      </w:r>
      <w:r>
        <w:rPr>
          <w:szCs w:val="24"/>
          <w:lang w:eastAsia="lt-LT"/>
        </w:rPr>
        <w:t xml:space="preserve">. Rūko žibintus leidžiama naudoti tik esant blogam matomumui, o priekinius – ir sugedus priekiniam kairiajam artimųjų šviesų žibintui. </w:t>
      </w:r>
    </w:p>
    <w:p w14:paraId="21307B80" w14:textId="77777777">
      <w:pPr>
        <w:widowControl w:val="0"/>
        <w:jc w:val="center"/>
        <w:rPr>
          <w:szCs w:val="24"/>
          <w:lang w:eastAsia="lt-LT"/>
        </w:rPr>
      </w:pPr>
    </w:p>
    <w:p w14:paraId="21307B81" w14:textId="77777777">
      <w:pPr>
        <w:keepNext/>
        <w:jc w:val="center"/>
        <w:rPr>
          <w:b/>
          <w:szCs w:val="24"/>
          <w:lang w:eastAsia="lt-LT"/>
        </w:rPr>
      </w:pPr>
      <w:r>
        <w:rPr>
          <w:b/>
          <w:szCs w:val="24"/>
          <w:lang w:eastAsia="lt-LT"/>
        </w:rPr>
        <w:t>XIII</w:t>
      </w:r>
      <w:r>
        <w:rPr>
          <w:b/>
          <w:szCs w:val="24"/>
          <w:lang w:eastAsia="lt-LT"/>
        </w:rPr>
        <w:t xml:space="preserve"> SKYRIUS</w:t>
      </w:r>
    </w:p>
    <w:p w14:paraId="21307B82" w14:textId="77777777">
      <w:pPr>
        <w:keepNext/>
        <w:jc w:val="center"/>
        <w:rPr>
          <w:b/>
          <w:szCs w:val="24"/>
          <w:lang w:eastAsia="lt-LT"/>
        </w:rPr>
      </w:pPr>
      <w:r>
        <w:rPr>
          <w:b/>
          <w:szCs w:val="24"/>
          <w:lang w:eastAsia="lt-LT"/>
        </w:rPr>
        <w:t>VAŽIAVIMO PRADŽIA IR MANEVRAVIMAS</w:t>
      </w:r>
    </w:p>
    <w:p w14:paraId="21307B83" w14:textId="77777777">
      <w:pPr>
        <w:keepNext/>
        <w:jc w:val="center"/>
        <w:rPr>
          <w:szCs w:val="24"/>
          <w:lang w:eastAsia="lt-LT"/>
        </w:rPr>
      </w:pPr>
    </w:p>
    <w:p w14:paraId="21307B84" w14:textId="77777777">
      <w:pPr>
        <w:keepNext/>
        <w:spacing w:line="360" w:lineRule="atLeast"/>
        <w:ind w:firstLine="720"/>
        <w:jc w:val="both"/>
        <w:rPr>
          <w:szCs w:val="24"/>
          <w:lang w:eastAsia="lt-LT"/>
        </w:rPr>
      </w:pPr>
      <w:r>
        <w:rPr>
          <w:szCs w:val="24"/>
          <w:lang w:eastAsia="lt-LT"/>
        </w:rPr>
        <w:t>99</w:t>
      </w:r>
      <w:r>
        <w:rPr>
          <w:szCs w:val="24"/>
          <w:lang w:eastAsia="lt-LT"/>
        </w:rPr>
        <w:t xml:space="preserve">. Eismas Lietuvos Respublikoje vyksta dešine kelio puse. </w:t>
      </w:r>
    </w:p>
    <w:p w14:paraId="21307B85" w14:textId="77777777">
      <w:pPr>
        <w:widowControl w:val="0"/>
        <w:spacing w:line="360" w:lineRule="atLeast"/>
        <w:ind w:firstLine="720"/>
        <w:jc w:val="both"/>
        <w:rPr>
          <w:szCs w:val="24"/>
          <w:lang w:eastAsia="lt-LT"/>
        </w:rPr>
      </w:pPr>
      <w:r>
        <w:rPr>
          <w:szCs w:val="24"/>
          <w:lang w:eastAsia="lt-LT"/>
        </w:rPr>
        <w:t>100</w:t>
      </w:r>
      <w:r>
        <w:rPr>
          <w:szCs w:val="24"/>
          <w:lang w:eastAsia="lt-LT"/>
        </w:rPr>
        <w:t>. Priešingų krypčių eismą važiuojamojoje dalyje, jeigu nėra kitaip nustatančių kelio ženklų ar ženklinimo, skiria menamoji išilginė važiuojamosios dalies ašis.</w:t>
      </w:r>
    </w:p>
    <w:p w14:paraId="21307B86" w14:textId="77777777">
      <w:pPr>
        <w:widowControl w:val="0"/>
        <w:spacing w:line="360" w:lineRule="atLeast"/>
        <w:ind w:firstLine="720"/>
        <w:jc w:val="both"/>
        <w:rPr>
          <w:szCs w:val="24"/>
          <w:lang w:eastAsia="lt-LT"/>
        </w:rPr>
      </w:pPr>
      <w:r>
        <w:rPr>
          <w:szCs w:val="24"/>
          <w:lang w:eastAsia="lt-LT"/>
        </w:rPr>
        <w:t>101</w:t>
      </w:r>
      <w:r>
        <w:rPr>
          <w:szCs w:val="24"/>
          <w:lang w:eastAsia="lt-LT"/>
        </w:rPr>
        <w:t>. Prieš pradėdamas važiuoti, prieš persirikiuodamas ir kitaip keisdamas važiavimo kryptį, vairuotojas privalo įsitikinti, kad tai daryti saugu, ir duoti kelią (nekliudyti) kitiems eismo dalyviams.</w:t>
      </w:r>
    </w:p>
    <w:p w14:paraId="21307B87" w14:textId="77777777">
      <w:pPr>
        <w:widowControl w:val="0"/>
        <w:spacing w:line="360" w:lineRule="atLeast"/>
        <w:ind w:firstLine="720"/>
        <w:jc w:val="both"/>
        <w:rPr>
          <w:szCs w:val="24"/>
          <w:lang w:eastAsia="lt-LT"/>
        </w:rPr>
      </w:pPr>
      <w:r>
        <w:rPr>
          <w:szCs w:val="24"/>
          <w:lang w:eastAsia="lt-LT"/>
        </w:rPr>
        <w:t>102</w:t>
      </w:r>
      <w:r>
        <w:rPr>
          <w:szCs w:val="24"/>
          <w:lang w:eastAsia="lt-LT"/>
        </w:rPr>
        <w:t>. Įvažiuodamas į kelią iš esančių šalia jo teritorijų, vairuotojas privalo duoti kelią juo važiuojančioms transporto priemonėms (dviračiams ir kitoms).</w:t>
      </w:r>
    </w:p>
    <w:p w14:paraId="21307B88" w14:textId="77777777">
      <w:pPr>
        <w:widowControl w:val="0"/>
        <w:spacing w:line="360" w:lineRule="atLeast"/>
        <w:ind w:firstLine="720"/>
        <w:jc w:val="both"/>
        <w:rPr>
          <w:szCs w:val="24"/>
          <w:lang w:eastAsia="lt-LT"/>
        </w:rPr>
      </w:pPr>
      <w:r>
        <w:rPr>
          <w:szCs w:val="24"/>
          <w:lang w:eastAsia="lt-LT"/>
        </w:rPr>
        <w:t>103</w:t>
      </w:r>
      <w:r>
        <w:rPr>
          <w:szCs w:val="24"/>
          <w:lang w:eastAsia="lt-LT"/>
        </w:rPr>
        <w:t>. Išvažiuodamas iš kelio, vairuotojas privalo duoti kelią juo važiuojančioms transporto priemonėms (dviračiams ir kitoms).</w:t>
      </w:r>
    </w:p>
    <w:p w14:paraId="21307B89" w14:textId="77777777">
      <w:pPr>
        <w:widowControl w:val="0"/>
        <w:spacing w:line="360" w:lineRule="atLeast"/>
        <w:ind w:firstLine="720"/>
        <w:jc w:val="both"/>
        <w:rPr>
          <w:szCs w:val="24"/>
          <w:lang w:eastAsia="lt-LT"/>
        </w:rPr>
      </w:pPr>
      <w:r>
        <w:rPr>
          <w:szCs w:val="24"/>
          <w:lang w:eastAsia="lt-LT"/>
        </w:rPr>
        <w:t>104</w:t>
      </w:r>
      <w:r>
        <w:rPr>
          <w:szCs w:val="24"/>
          <w:lang w:eastAsia="lt-LT"/>
        </w:rPr>
        <w:t>. Persirikiuodamas vairuotojas privalo duoti kelią transporto priemonėms, važiuojančioms gretima eismo juosta ta pačia kryptimi. Jeigu ta pačia kryptimi važiuojančios transporto priemonės persirikiuoja kartu, vairuotojas privalo duoti kelią dešinėje esančiai transporto priemonei.</w:t>
      </w:r>
    </w:p>
    <w:p w14:paraId="21307B8A" w14:textId="77777777">
      <w:pPr>
        <w:widowControl w:val="0"/>
        <w:spacing w:line="360" w:lineRule="atLeast"/>
        <w:ind w:firstLine="720"/>
        <w:jc w:val="both"/>
        <w:rPr>
          <w:szCs w:val="24"/>
          <w:lang w:eastAsia="lt-LT"/>
        </w:rPr>
      </w:pPr>
      <w:r>
        <w:rPr>
          <w:szCs w:val="24"/>
          <w:lang w:eastAsia="lt-LT"/>
        </w:rPr>
        <w:t>105</w:t>
      </w:r>
      <w:r>
        <w:rPr>
          <w:szCs w:val="24"/>
          <w:lang w:eastAsia="lt-LT"/>
        </w:rPr>
        <w:t>. Jeigu kelyje, kuriame yra dvi (ar daugiau) tos pačios krypties eismo juostos, vienoje iš jų eismas negalimas ir susidarė transporto priemonių eilė, kiekvienas gretima eismo juosta važiuojantis vairuotojas privalo leisti vienai transporto priemonei (pirmajai iš susidariusios eilės) persirikiuoti į jo užimamą eismo juostą. Persirikiuojantysis privalo įsitikinti, kad jam duoda kelią.</w:t>
      </w:r>
    </w:p>
    <w:p w14:paraId="21307B8B" w14:textId="77777777">
      <w:pPr>
        <w:widowControl w:val="0"/>
        <w:spacing w:line="360" w:lineRule="atLeast"/>
        <w:ind w:firstLine="720"/>
        <w:jc w:val="both"/>
        <w:rPr>
          <w:szCs w:val="24"/>
          <w:lang w:eastAsia="lt-LT"/>
        </w:rPr>
      </w:pPr>
      <w:r>
        <w:rPr>
          <w:szCs w:val="24"/>
          <w:lang w:eastAsia="lt-LT"/>
        </w:rPr>
        <w:t>106</w:t>
      </w:r>
      <w:r>
        <w:rPr>
          <w:szCs w:val="24"/>
          <w:lang w:eastAsia="lt-LT"/>
        </w:rPr>
        <w:t>. Prieš sukdamas į dešinę, į kairę arba apsisukdamas (išskyrus posūkį į sankryžą, kurioje eismas vyksta ratu) vairuotojas privalo iš anksto pasitraukti prie pat važiuojamosios dalies, skirtos važiuoti ta kryptimi, atitinkamo krašto. Kelio ženklai ir (arba) horizontalusis ženklinimas gali šį reikalavimą pakeisti.</w:t>
      </w:r>
    </w:p>
    <w:p w14:paraId="21307B8C" w14:textId="77777777">
      <w:pPr>
        <w:widowControl w:val="0"/>
        <w:spacing w:line="360" w:lineRule="atLeast"/>
        <w:ind w:firstLine="720"/>
        <w:jc w:val="both"/>
        <w:rPr>
          <w:szCs w:val="24"/>
          <w:lang w:eastAsia="lt-LT"/>
        </w:rPr>
      </w:pPr>
      <w:r>
        <w:rPr>
          <w:szCs w:val="24"/>
          <w:lang w:eastAsia="lt-LT"/>
        </w:rPr>
        <w:t>107</w:t>
      </w:r>
      <w:r>
        <w:rPr>
          <w:szCs w:val="24"/>
          <w:lang w:eastAsia="lt-LT"/>
        </w:rPr>
        <w:t>. Kai dėl savo gabaritų ar kitų priežasčių transporto priemonė negali pasukti (apsisukti) iš kraštinės padėties, sukti leidžiama ir ne nuo važiuojamosios dalies, skirtos važiuoti ta kryptimi, atitinkamo krašto, jeigu tai nesukliudys kitoms transporto priemonėms ir nesukels pavojaus kitiems eismo dalyviams.</w:t>
      </w:r>
    </w:p>
    <w:p w14:paraId="21307B8D" w14:textId="77777777">
      <w:pPr>
        <w:widowControl w:val="0"/>
        <w:spacing w:line="360" w:lineRule="atLeast"/>
        <w:ind w:firstLine="720"/>
        <w:jc w:val="both"/>
        <w:rPr>
          <w:szCs w:val="24"/>
          <w:lang w:eastAsia="lt-LT"/>
        </w:rPr>
      </w:pPr>
      <w:r>
        <w:rPr>
          <w:szCs w:val="24"/>
          <w:lang w:eastAsia="lt-LT"/>
        </w:rPr>
        <w:t>108</w:t>
      </w:r>
      <w:r>
        <w:rPr>
          <w:szCs w:val="24"/>
          <w:lang w:eastAsia="lt-LT"/>
        </w:rPr>
        <w:t>. Reikia sukti taip, kad įvažiuodama į važiuojamųjų dalių sankirtą ir išvažiuodama iš jos transporto priemonė neatsidurtų priešpriešinio eismo juostoje. Jeigu sukti leidžiama keliomis eilėmis, vairuotojas privalo sukti taip, kad nekliudytų sukančiajam gretima eile.</w:t>
      </w:r>
    </w:p>
    <w:p w14:paraId="21307B8E" w14:textId="77777777">
      <w:pPr>
        <w:widowControl w:val="0"/>
        <w:spacing w:line="360" w:lineRule="atLeast"/>
        <w:ind w:firstLine="720"/>
        <w:jc w:val="both"/>
        <w:rPr>
          <w:szCs w:val="24"/>
          <w:lang w:eastAsia="lt-LT"/>
        </w:rPr>
      </w:pPr>
      <w:r>
        <w:rPr>
          <w:szCs w:val="24"/>
          <w:lang w:eastAsia="lt-LT"/>
        </w:rPr>
        <w:t>109</w:t>
      </w:r>
      <w:r>
        <w:rPr>
          <w:szCs w:val="24"/>
          <w:lang w:eastAsia="lt-LT"/>
        </w:rPr>
        <w:t xml:space="preserve">. Sukdamas į kairę (apsisukdamas) ne sankryžoje, vairuotojas privalo duoti kelią priešinga kryptimi važiuojančioms transporto priemonėms. </w:t>
      </w:r>
    </w:p>
    <w:p w14:paraId="21307B8F" w14:textId="77777777">
      <w:pPr>
        <w:widowControl w:val="0"/>
        <w:spacing w:line="360" w:lineRule="atLeast"/>
        <w:ind w:firstLine="720"/>
        <w:jc w:val="both"/>
        <w:rPr>
          <w:szCs w:val="24"/>
          <w:lang w:eastAsia="lt-LT"/>
        </w:rPr>
      </w:pPr>
      <w:r>
        <w:rPr>
          <w:szCs w:val="24"/>
          <w:lang w:eastAsia="lt-LT"/>
        </w:rPr>
        <w:t>110</w:t>
      </w:r>
      <w:r>
        <w:rPr>
          <w:szCs w:val="24"/>
          <w:lang w:eastAsia="lt-LT"/>
        </w:rPr>
        <w:t>. Jeigu eismas labai intensyvus ir visos eismo juostos užimtos, keisti eismo juostą leidžiama tik prireikus pasukti, apsisukti ar sustoti.</w:t>
      </w:r>
    </w:p>
    <w:p w14:paraId="21307B90" w14:textId="77777777">
      <w:pPr>
        <w:widowControl w:val="0"/>
        <w:spacing w:line="360" w:lineRule="atLeast"/>
        <w:ind w:firstLine="720"/>
        <w:jc w:val="both"/>
        <w:rPr>
          <w:szCs w:val="24"/>
          <w:lang w:eastAsia="lt-LT"/>
        </w:rPr>
      </w:pPr>
      <w:r>
        <w:rPr>
          <w:szCs w:val="24"/>
          <w:lang w:eastAsia="lt-LT"/>
        </w:rPr>
        <w:t>111</w:t>
      </w:r>
      <w:r>
        <w:rPr>
          <w:szCs w:val="24"/>
          <w:lang w:eastAsia="lt-LT"/>
        </w:rPr>
        <w:t>. Jeigu yra lėtėjimo juosta, ketinantis sukti vairuotojas privalo iš anksto persirikiuoti į šią juostą ir lėtinti greitį tik joje.</w:t>
      </w:r>
    </w:p>
    <w:p w14:paraId="21307B91" w14:textId="77777777">
      <w:pPr>
        <w:widowControl w:val="0"/>
        <w:spacing w:line="360" w:lineRule="atLeast"/>
        <w:ind w:firstLine="720"/>
        <w:jc w:val="both"/>
        <w:rPr>
          <w:szCs w:val="24"/>
          <w:lang w:eastAsia="lt-LT"/>
        </w:rPr>
      </w:pPr>
      <w:r>
        <w:rPr>
          <w:szCs w:val="24"/>
          <w:lang w:eastAsia="lt-LT"/>
        </w:rPr>
        <w:t>112</w:t>
      </w:r>
      <w:r>
        <w:rPr>
          <w:szCs w:val="24"/>
          <w:lang w:eastAsia="lt-LT"/>
        </w:rPr>
        <w:t>. Jeigu yra greitėjimo juosta, skirta įvažiuoti į kelią, vairuotojas privalo važiuoti ja ir įsilieti į transporto srautą, duodamas kelią juo važiuojančioms transporto priemonėms.</w:t>
      </w:r>
    </w:p>
    <w:p w14:paraId="21307B92" w14:textId="77777777">
      <w:pPr>
        <w:widowControl w:val="0"/>
        <w:spacing w:line="360" w:lineRule="atLeast"/>
        <w:ind w:firstLine="720"/>
        <w:jc w:val="both"/>
        <w:rPr>
          <w:szCs w:val="24"/>
          <w:lang w:eastAsia="lt-LT"/>
        </w:rPr>
      </w:pPr>
      <w:r>
        <w:rPr>
          <w:szCs w:val="24"/>
          <w:lang w:eastAsia="lt-LT"/>
        </w:rPr>
        <w:t>113</w:t>
      </w:r>
      <w:r>
        <w:rPr>
          <w:szCs w:val="24"/>
          <w:lang w:eastAsia="lt-LT"/>
        </w:rPr>
        <w:t>. Kur kas lėčiau už leidžiamą didžiausią greitį važiuojantis vairuotojas (išskyrus tuos atvejus, kai jis suka į kairę arba apsisuka) privalo praleisti paskui jį greičiau važiuojančias transporto priemones, pasitraukdamas kuo labiau į dešinę. Lėtaeigės ar didelių gabaritų transporto priemonės vairuotojas prireikus privalo sustoti ir praleisti už jos susikaupusias transporto priemones.</w:t>
      </w:r>
    </w:p>
    <w:p w14:paraId="21307B93" w14:textId="77777777">
      <w:pPr>
        <w:widowControl w:val="0"/>
        <w:spacing w:line="360" w:lineRule="atLeast"/>
        <w:ind w:firstLine="720"/>
        <w:jc w:val="both"/>
        <w:rPr>
          <w:szCs w:val="24"/>
          <w:lang w:eastAsia="lt-LT"/>
        </w:rPr>
      </w:pPr>
      <w:r>
        <w:rPr>
          <w:szCs w:val="24"/>
          <w:lang w:eastAsia="lt-LT"/>
        </w:rPr>
        <w:t>114</w:t>
      </w:r>
      <w:r>
        <w:rPr>
          <w:szCs w:val="24"/>
          <w:lang w:eastAsia="lt-LT"/>
        </w:rPr>
        <w:t xml:space="preserve">. Važiuodamas atbulas, vairuotojas privalo duoti kelią kitiems eismo dalyviams. </w:t>
      </w:r>
    </w:p>
    <w:p w14:paraId="21307B94" w14:textId="77777777">
      <w:pPr>
        <w:widowControl w:val="0"/>
        <w:spacing w:line="360" w:lineRule="atLeast"/>
        <w:ind w:firstLine="720"/>
        <w:jc w:val="both"/>
        <w:rPr>
          <w:szCs w:val="24"/>
          <w:lang w:eastAsia="lt-LT"/>
        </w:rPr>
      </w:pPr>
      <w:r>
        <w:rPr>
          <w:szCs w:val="24"/>
          <w:lang w:eastAsia="lt-LT"/>
        </w:rPr>
        <w:t>115</w:t>
      </w:r>
      <w:r>
        <w:rPr>
          <w:szCs w:val="24"/>
          <w:lang w:eastAsia="lt-LT"/>
        </w:rPr>
        <w:t>. Kai transporto priemonių važiavimo trajektorijos kertasi, o važiavimo tvarka Taisyklėse neaptarta, kelią privalo duoti vairuotojas, kuriam transporto priemonė artėja iš dešinės.</w:t>
      </w:r>
    </w:p>
    <w:p w14:paraId="21307B95" w14:textId="77777777">
      <w:pPr>
        <w:widowControl w:val="0"/>
        <w:spacing w:line="360" w:lineRule="atLeast"/>
        <w:ind w:firstLine="720"/>
        <w:jc w:val="both"/>
        <w:rPr>
          <w:szCs w:val="24"/>
          <w:lang w:eastAsia="lt-LT"/>
        </w:rPr>
      </w:pPr>
      <w:r>
        <w:rPr>
          <w:szCs w:val="24"/>
          <w:lang w:eastAsia="lt-LT"/>
        </w:rPr>
        <w:t>116</w:t>
      </w:r>
      <w:r>
        <w:rPr>
          <w:szCs w:val="24"/>
          <w:lang w:eastAsia="lt-LT"/>
        </w:rPr>
        <w:t>. Apsisukti draudžiama:</w:t>
      </w:r>
    </w:p>
    <w:p w14:paraId="21307B96" w14:textId="77777777">
      <w:pPr>
        <w:widowControl w:val="0"/>
        <w:spacing w:line="360" w:lineRule="atLeast"/>
        <w:ind w:firstLine="720"/>
        <w:jc w:val="both"/>
        <w:rPr>
          <w:szCs w:val="24"/>
          <w:lang w:eastAsia="lt-LT"/>
        </w:rPr>
      </w:pPr>
      <w:r>
        <w:rPr>
          <w:szCs w:val="24"/>
          <w:lang w:eastAsia="lt-LT"/>
        </w:rPr>
        <w:t>116.1</w:t>
      </w:r>
      <w:r>
        <w:rPr>
          <w:szCs w:val="24"/>
          <w:lang w:eastAsia="lt-LT"/>
        </w:rPr>
        <w:t>. pėsčiųjų perėjose;</w:t>
      </w:r>
    </w:p>
    <w:p w14:paraId="21307B97" w14:textId="77777777">
      <w:pPr>
        <w:widowControl w:val="0"/>
        <w:spacing w:line="360" w:lineRule="atLeast"/>
        <w:ind w:firstLine="720"/>
        <w:jc w:val="both"/>
        <w:rPr>
          <w:szCs w:val="24"/>
          <w:lang w:eastAsia="lt-LT"/>
        </w:rPr>
      </w:pPr>
      <w:r>
        <w:rPr>
          <w:szCs w:val="24"/>
          <w:lang w:eastAsia="lt-LT"/>
        </w:rPr>
        <w:t>116.2</w:t>
      </w:r>
      <w:r>
        <w:rPr>
          <w:szCs w:val="24"/>
          <w:lang w:eastAsia="lt-LT"/>
        </w:rPr>
        <w:t>. geležinkelių pervažose;</w:t>
      </w:r>
    </w:p>
    <w:p w14:paraId="21307B98" w14:textId="77777777">
      <w:pPr>
        <w:widowControl w:val="0"/>
        <w:spacing w:line="360" w:lineRule="atLeast"/>
        <w:ind w:firstLine="720"/>
        <w:jc w:val="both"/>
        <w:rPr>
          <w:szCs w:val="24"/>
          <w:lang w:eastAsia="lt-LT"/>
        </w:rPr>
      </w:pPr>
      <w:r>
        <w:rPr>
          <w:szCs w:val="24"/>
          <w:lang w:eastAsia="lt-LT"/>
        </w:rPr>
        <w:t>116.3</w:t>
      </w:r>
      <w:r>
        <w:rPr>
          <w:szCs w:val="24"/>
          <w:lang w:eastAsia="lt-LT"/>
        </w:rPr>
        <w:t>. tuneliuose;</w:t>
      </w:r>
    </w:p>
    <w:p w14:paraId="21307B99" w14:textId="77777777">
      <w:pPr>
        <w:widowControl w:val="0"/>
        <w:spacing w:line="360" w:lineRule="atLeast"/>
        <w:ind w:firstLine="720"/>
        <w:jc w:val="both"/>
        <w:rPr>
          <w:szCs w:val="24"/>
          <w:lang w:eastAsia="lt-LT"/>
        </w:rPr>
      </w:pPr>
      <w:r>
        <w:rPr>
          <w:szCs w:val="24"/>
          <w:lang w:eastAsia="lt-LT"/>
        </w:rPr>
        <w:t>116.4</w:t>
      </w:r>
      <w:r>
        <w:rPr>
          <w:szCs w:val="24"/>
          <w:lang w:eastAsia="lt-LT"/>
        </w:rPr>
        <w:t>. ant tiltų, estakadų, viadukų ir po jais;</w:t>
      </w:r>
    </w:p>
    <w:p w14:paraId="21307B9A" w14:textId="77777777">
      <w:pPr>
        <w:widowControl w:val="0"/>
        <w:spacing w:line="360" w:lineRule="atLeast"/>
        <w:ind w:firstLine="720"/>
        <w:jc w:val="both"/>
        <w:rPr>
          <w:szCs w:val="24"/>
          <w:lang w:eastAsia="lt-LT"/>
        </w:rPr>
      </w:pPr>
      <w:r>
        <w:rPr>
          <w:szCs w:val="24"/>
          <w:lang w:eastAsia="lt-LT"/>
        </w:rPr>
        <w:t>116.5</w:t>
      </w:r>
      <w:r>
        <w:rPr>
          <w:szCs w:val="24"/>
          <w:lang w:eastAsia="lt-LT"/>
        </w:rPr>
        <w:t>. vietose, kur kelio matomumas bent viena kryptimi mažesnis kaip 100 metrų;</w:t>
      </w:r>
    </w:p>
    <w:p w14:paraId="21307B9B" w14:textId="77777777">
      <w:pPr>
        <w:widowControl w:val="0"/>
        <w:spacing w:line="360" w:lineRule="atLeast"/>
        <w:ind w:firstLine="720"/>
        <w:jc w:val="both"/>
        <w:rPr>
          <w:szCs w:val="24"/>
          <w:lang w:eastAsia="lt-LT"/>
        </w:rPr>
      </w:pPr>
      <w:r>
        <w:rPr>
          <w:szCs w:val="24"/>
          <w:lang w:eastAsia="lt-LT"/>
        </w:rPr>
        <w:t>116.6</w:t>
      </w:r>
      <w:r>
        <w:rPr>
          <w:szCs w:val="24"/>
          <w:lang w:eastAsia="lt-LT"/>
        </w:rPr>
        <w:t>. keliuose su skiriamąja juosta, išskyrus tam įrengtas ir kelio ženklais arba kelio ženklais bei horizontaliuoju ženklinimu pažymėtas apsisukimo vietas.</w:t>
      </w:r>
    </w:p>
    <w:p w14:paraId="21307B9C" w14:textId="77777777">
      <w:pPr>
        <w:widowControl w:val="0"/>
        <w:jc w:val="center"/>
        <w:rPr>
          <w:szCs w:val="24"/>
          <w:lang w:eastAsia="lt-LT"/>
        </w:rPr>
      </w:pPr>
    </w:p>
    <w:p w14:paraId="21307B9D" w14:textId="77777777">
      <w:pPr>
        <w:widowControl w:val="0"/>
        <w:jc w:val="center"/>
        <w:rPr>
          <w:b/>
          <w:szCs w:val="24"/>
          <w:lang w:eastAsia="lt-LT"/>
        </w:rPr>
      </w:pPr>
      <w:r>
        <w:rPr>
          <w:b/>
          <w:szCs w:val="24"/>
          <w:lang w:eastAsia="lt-LT"/>
        </w:rPr>
        <w:t>XIV</w:t>
      </w:r>
      <w:r>
        <w:rPr>
          <w:b/>
          <w:szCs w:val="24"/>
          <w:lang w:eastAsia="lt-LT"/>
        </w:rPr>
        <w:t xml:space="preserve"> SKYRIUS</w:t>
      </w:r>
    </w:p>
    <w:p w14:paraId="21307B9E" w14:textId="77777777">
      <w:pPr>
        <w:widowControl w:val="0"/>
        <w:jc w:val="center"/>
        <w:rPr>
          <w:b/>
          <w:szCs w:val="24"/>
          <w:lang w:eastAsia="lt-LT"/>
        </w:rPr>
      </w:pPr>
      <w:r>
        <w:rPr>
          <w:b/>
          <w:szCs w:val="24"/>
          <w:lang w:eastAsia="lt-LT"/>
        </w:rPr>
        <w:t>TRANSPORTO PRIEMONIŲ IŠSIDĖSTYMAS KELYJE</w:t>
      </w:r>
    </w:p>
    <w:p w14:paraId="21307B9F" w14:textId="77777777">
      <w:pPr>
        <w:widowControl w:val="0"/>
        <w:jc w:val="center"/>
        <w:rPr>
          <w:szCs w:val="24"/>
          <w:lang w:eastAsia="lt-LT"/>
        </w:rPr>
      </w:pPr>
    </w:p>
    <w:p w14:paraId="21307BA0" w14:textId="77777777">
      <w:pPr>
        <w:widowControl w:val="0"/>
        <w:spacing w:line="360" w:lineRule="atLeast"/>
        <w:ind w:firstLine="720"/>
        <w:jc w:val="both"/>
        <w:rPr>
          <w:szCs w:val="24"/>
          <w:lang w:eastAsia="lt-LT"/>
        </w:rPr>
      </w:pPr>
      <w:r>
        <w:rPr>
          <w:szCs w:val="24"/>
          <w:lang w:eastAsia="lt-LT"/>
        </w:rPr>
        <w:t>117</w:t>
      </w:r>
      <w:r>
        <w:rPr>
          <w:szCs w:val="24"/>
          <w:lang w:eastAsia="lt-LT"/>
        </w:rPr>
        <w:t>. Jeigu važiuojamoji dalis horizontaliojo ženklinimo linijomis ir (arba) kelio ženklais suskirstyta į eismo juostas, transporto priemonės turi važiuoti šiomis juostomis. Užvažiuoti ant brūkšninių horizontaliojo ženklinimo linijų leidžiama tik persirikiuojant į kitą eismo juostą, kirsti ištisines horizontaliojo ženklinimo linijas leidžiama tik Taisyklių 3 priede nurodytais atvejais. Jeigu yra ištisinė horizontaliojo ženklinimo linija (vienguba ar dviguba), skirianti priešingų krypčių eismo juostas, vairuotojas privalo važiuoti dešiniau nuo jos.</w:t>
      </w:r>
    </w:p>
    <w:p w14:paraId="21307BA1" w14:textId="77777777">
      <w:pPr>
        <w:widowControl w:val="0"/>
        <w:spacing w:line="360" w:lineRule="atLeast"/>
        <w:ind w:firstLine="720"/>
        <w:jc w:val="both"/>
        <w:rPr>
          <w:szCs w:val="24"/>
          <w:lang w:eastAsia="lt-LT"/>
        </w:rPr>
      </w:pPr>
      <w:r>
        <w:rPr>
          <w:szCs w:val="24"/>
          <w:lang w:eastAsia="lt-LT"/>
        </w:rPr>
        <w:t>118</w:t>
      </w:r>
      <w:r>
        <w:rPr>
          <w:szCs w:val="24"/>
          <w:lang w:eastAsia="lt-LT"/>
        </w:rPr>
        <w:t>. Dvipusio eismo kelyje iš keturių ir daugiau eismo juostų arba kelyje su skiriamąja juosta draudžiama įvažiuoti į priešingos krypties eismui skirtą kelio pusę, važiuoti skiriamąja juosta arba ją pervažiuoti.</w:t>
      </w:r>
    </w:p>
    <w:p w14:paraId="21307BA2" w14:textId="77777777">
      <w:pPr>
        <w:widowControl w:val="0"/>
        <w:spacing w:line="360" w:lineRule="atLeast"/>
        <w:ind w:firstLine="720"/>
        <w:jc w:val="both"/>
        <w:rPr>
          <w:szCs w:val="24"/>
          <w:lang w:eastAsia="lt-LT"/>
        </w:rPr>
      </w:pPr>
      <w:r>
        <w:rPr>
          <w:szCs w:val="24"/>
          <w:lang w:eastAsia="lt-LT"/>
        </w:rPr>
        <w:t>119</w:t>
      </w:r>
      <w:r>
        <w:rPr>
          <w:szCs w:val="24"/>
          <w:lang w:eastAsia="lt-LT"/>
        </w:rPr>
        <w:t>. Vairuotojas privalo važiuoti kuo arčiau dešiniojo važiuojamosios dalies krašto.</w:t>
      </w:r>
    </w:p>
    <w:p w14:paraId="21307BA3" w14:textId="77777777">
      <w:pPr>
        <w:widowControl w:val="0"/>
        <w:spacing w:line="360" w:lineRule="atLeast"/>
        <w:ind w:firstLine="720"/>
        <w:jc w:val="both"/>
        <w:rPr>
          <w:szCs w:val="24"/>
          <w:lang w:eastAsia="lt-LT"/>
        </w:rPr>
      </w:pPr>
      <w:r>
        <w:rPr>
          <w:szCs w:val="24"/>
          <w:lang w:eastAsia="lt-LT"/>
        </w:rPr>
        <w:t>120</w:t>
      </w:r>
      <w:r>
        <w:rPr>
          <w:szCs w:val="24"/>
          <w:lang w:eastAsia="lt-LT"/>
        </w:rPr>
        <w:t>. Krovininiais automobiliais, kurių didžiausioji leidžiamoji transporto priemonės masė (toliau – didžiausioji leidžiamoji masė) didesnė kaip 3,5 t, draudžiama važiuoti toliau nuo važiuojamosios dalies dešiniojo krašto negu antrąja eismo juosta, išskyrus tuos atvejus, kai jiems reikia sukti į kairę, apsisukti, apvažiuoti kliūtį, sustoti (stovėti) vienpusio eismo kelyje.</w:t>
      </w:r>
    </w:p>
    <w:p w14:paraId="21307BA4" w14:textId="77777777">
      <w:pPr>
        <w:widowControl w:val="0"/>
        <w:spacing w:line="360" w:lineRule="atLeast"/>
        <w:ind w:firstLine="720"/>
        <w:jc w:val="both"/>
        <w:rPr>
          <w:szCs w:val="24"/>
          <w:lang w:eastAsia="lt-LT"/>
        </w:rPr>
      </w:pPr>
      <w:r>
        <w:rPr>
          <w:szCs w:val="24"/>
          <w:lang w:eastAsia="lt-LT"/>
        </w:rPr>
        <w:t>121</w:t>
      </w:r>
      <w:r>
        <w:rPr>
          <w:szCs w:val="24"/>
          <w:lang w:eastAsia="lt-LT"/>
        </w:rPr>
        <w:t>. Ne gyvenvietėse vairuotojai, vairuojantys transporto priemones, kurių greitis neturi viršyti 40 km/h, taip pat transporto priemones, kurių bendras ilgis – daugiau kaip 7 m, turi laikytis tokio atstumo nuo priekyje važiuojančios transporto priemonės, kad juos lenkiančios transporto priemonės netrukdomos galėtų persirikiuoti į dešinę kelio pusę. Reikalavimas negalioja, jeigu vairuotojas pats rengiasi lenkti, taip pat esant judriam eismui.</w:t>
      </w:r>
    </w:p>
    <w:p w14:paraId="21307BA5" w14:textId="77777777">
      <w:pPr>
        <w:widowControl w:val="0"/>
        <w:spacing w:line="360" w:lineRule="atLeast"/>
        <w:ind w:firstLine="720"/>
        <w:jc w:val="both"/>
        <w:rPr>
          <w:szCs w:val="24"/>
          <w:lang w:eastAsia="lt-LT"/>
        </w:rPr>
      </w:pPr>
      <w:r>
        <w:rPr>
          <w:szCs w:val="24"/>
          <w:lang w:eastAsia="lt-LT"/>
        </w:rPr>
        <w:t>122</w:t>
      </w:r>
      <w:r>
        <w:rPr>
          <w:szCs w:val="24"/>
          <w:lang w:eastAsia="lt-LT"/>
        </w:rPr>
        <w:t>. Transporto priemonės, kurių konstrukcinis greitis negali būti didesnis kaip 40 km/h arba kurios dėl techninių priežasčių negali pasiekti tokio greičio, turi važiuoti tik kraštine dešine eismo juosta, išskyrus tuos atvejus, kai jos lenkia, apvažiuoja, persirikiuoja arba sustoja vienpusio eismo kelyje krovinio krauti.</w:t>
      </w:r>
    </w:p>
    <w:p w14:paraId="21307BA6" w14:textId="77777777">
      <w:pPr>
        <w:widowControl w:val="0"/>
        <w:spacing w:line="360" w:lineRule="atLeast"/>
        <w:ind w:firstLine="720"/>
        <w:jc w:val="both"/>
        <w:rPr>
          <w:szCs w:val="24"/>
          <w:lang w:eastAsia="lt-LT"/>
        </w:rPr>
      </w:pPr>
      <w:r>
        <w:rPr>
          <w:szCs w:val="24"/>
          <w:lang w:eastAsia="lt-LT"/>
        </w:rPr>
        <w:t>123</w:t>
      </w:r>
      <w:r>
        <w:rPr>
          <w:szCs w:val="24"/>
          <w:lang w:eastAsia="lt-LT"/>
        </w:rPr>
        <w:t>. Mopedų, lengvųjų keturračių vairuotojai privalo važiuoti tik pirmąja nuo važiuojamosios dalies dešiniojo krašto eismo juosta, kuo arčiau jos dešiniojo krašto, išskyrus tuos atvejus, kai jiems reikia sukti į kairę, apsisukti, aplenkti ar apvažiuoti kliūtį, važiuoti tiesiai, kai iš pirmosios eismo juostos leidžiama sukti tik į dešinę, sustoti (stovėti) vienpusio eismo kelyje.</w:t>
      </w:r>
    </w:p>
    <w:p w14:paraId="21307BA7" w14:textId="77777777">
      <w:pPr>
        <w:widowControl w:val="0"/>
        <w:spacing w:line="360" w:lineRule="atLeast"/>
        <w:ind w:firstLine="720"/>
        <w:jc w:val="both"/>
        <w:rPr>
          <w:szCs w:val="24"/>
          <w:lang w:eastAsia="lt-LT"/>
        </w:rPr>
      </w:pPr>
      <w:r>
        <w:rPr>
          <w:szCs w:val="24"/>
          <w:lang w:eastAsia="lt-LT"/>
        </w:rPr>
        <w:t>124</w:t>
      </w:r>
      <w:r>
        <w:rPr>
          <w:szCs w:val="24"/>
          <w:lang w:eastAsia="lt-LT"/>
        </w:rPr>
        <w:t xml:space="preserve">. Motorinių transporto priemonių, traktorių, savaeigių mašinų vairuotojams, vadeliotojams draudžiama važiuoti veja, šaligatviu, pėsčiųjų, dviračių taku, dviračių juosta arba užvažiuoti ant jų, išskyrus tuos atvejus, kai užvažiuoti ant šaligatvio krašto leidžia stovėjimo būdą nurodantys kelio ženklai, o dviračių takas ar dviračių juosta pažymėti 1.14 horizontaliojo ženklinimo linija. Draudžiama važiuoti transporto priemonėmis skiriamąja juosta, pylimų ar iškasų šlaitais, grioviais, įvažiuoti į kelią ar nuvažiuoti nuo jo ne specialiai tam įrengtose vietose. </w:t>
      </w:r>
    </w:p>
    <w:p w14:paraId="21307BA8" w14:textId="77777777">
      <w:pPr>
        <w:widowControl w:val="0"/>
        <w:spacing w:line="360" w:lineRule="atLeast"/>
        <w:ind w:firstLine="720"/>
        <w:jc w:val="both"/>
        <w:rPr>
          <w:szCs w:val="24"/>
          <w:lang w:eastAsia="lt-LT"/>
        </w:rPr>
      </w:pPr>
      <w:r>
        <w:rPr>
          <w:szCs w:val="24"/>
          <w:lang w:eastAsia="lt-LT"/>
        </w:rPr>
        <w:t>125</w:t>
      </w:r>
      <w:r>
        <w:rPr>
          <w:szCs w:val="24"/>
          <w:lang w:eastAsia="lt-LT"/>
        </w:rPr>
        <w:t>. Draudžiama transporto priemonėms (išskyrus dviračius) apvažiuoti ta pačia kryptimi važiuojančias transporto priemones iš dešinės (išskyrus leistiną sukančių į kairę, apsisukančių transporto priemonių apvažiavimą iš dešinės) važiuojant kelkraščiu, lėtėjimo ar greitėjimo juosta. Ta pačia kryptimi lėčiau važiuojančias transporto priemones rekomenduojama apvažiuoti iš kairės.</w:t>
      </w:r>
    </w:p>
    <w:p w14:paraId="21307BA9" w14:textId="77777777">
      <w:pPr>
        <w:widowControl w:val="0"/>
        <w:spacing w:line="360" w:lineRule="atLeast"/>
        <w:ind w:firstLine="720"/>
        <w:jc w:val="both"/>
        <w:rPr>
          <w:szCs w:val="24"/>
          <w:lang w:eastAsia="lt-LT"/>
        </w:rPr>
      </w:pPr>
      <w:r>
        <w:rPr>
          <w:szCs w:val="24"/>
          <w:lang w:eastAsia="lt-LT"/>
        </w:rPr>
        <w:t>126</w:t>
      </w:r>
      <w:r>
        <w:rPr>
          <w:szCs w:val="24"/>
          <w:lang w:eastAsia="lt-LT"/>
        </w:rPr>
        <w:t xml:space="preserve">. Vairuotojas, atsižvelgdamas į greitį, privalo laikytis tokio atstumo, kad neatsitrenktų į priekyje važiuojančią transporto priemonę, jeigu ji būtų stabdoma, taip pat palikti tokį tarpą iš šono, kad eismas būtų saugus. Rekomenduojama, kad atstumas iki priekyje važiuojančios transporto priemonės būtų ne mažesnis kaip per dvi sekundes nuvažiuojamas atstumas arba ne mažesnis kaip pusė spidometro rodmens, paversto metrais, pavyzdžiui, kai greitis 70 km/h, atstumas turi būti ne mažesnis kaip 35 m, jeigu eismo sąlygos nereikalauja kitaip. </w:t>
      </w:r>
    </w:p>
    <w:p w14:paraId="21307BAA" w14:textId="77777777">
      <w:pPr>
        <w:widowControl w:val="0"/>
        <w:jc w:val="center"/>
        <w:rPr>
          <w:szCs w:val="24"/>
          <w:lang w:eastAsia="lt-LT"/>
        </w:rPr>
      </w:pPr>
    </w:p>
    <w:p w14:paraId="21307BAB" w14:textId="77777777">
      <w:pPr>
        <w:widowControl w:val="0"/>
        <w:jc w:val="center"/>
        <w:rPr>
          <w:b/>
          <w:szCs w:val="24"/>
          <w:lang w:eastAsia="lt-LT"/>
        </w:rPr>
      </w:pPr>
      <w:r>
        <w:rPr>
          <w:b/>
          <w:szCs w:val="24"/>
          <w:lang w:eastAsia="lt-LT"/>
        </w:rPr>
        <w:t>XV</w:t>
      </w:r>
      <w:r>
        <w:rPr>
          <w:b/>
          <w:szCs w:val="24"/>
          <w:lang w:eastAsia="lt-LT"/>
        </w:rPr>
        <w:t xml:space="preserve"> SKYRIUS</w:t>
      </w:r>
    </w:p>
    <w:p w14:paraId="21307BAC" w14:textId="77777777">
      <w:pPr>
        <w:widowControl w:val="0"/>
        <w:jc w:val="center"/>
        <w:rPr>
          <w:b/>
          <w:szCs w:val="24"/>
          <w:lang w:eastAsia="lt-LT"/>
        </w:rPr>
      </w:pPr>
      <w:r>
        <w:rPr>
          <w:b/>
          <w:szCs w:val="24"/>
          <w:lang w:eastAsia="lt-LT"/>
        </w:rPr>
        <w:t>VAŽIAVIMO GREITIS</w:t>
      </w:r>
    </w:p>
    <w:p w14:paraId="21307BAD" w14:textId="77777777">
      <w:pPr>
        <w:widowControl w:val="0"/>
        <w:jc w:val="center"/>
        <w:rPr>
          <w:szCs w:val="24"/>
          <w:lang w:eastAsia="lt-LT"/>
        </w:rPr>
      </w:pPr>
    </w:p>
    <w:p w14:paraId="21307BAE" w14:textId="77777777">
      <w:pPr>
        <w:widowControl w:val="0"/>
        <w:spacing w:line="360" w:lineRule="atLeast"/>
        <w:ind w:firstLine="720"/>
        <w:jc w:val="both"/>
        <w:rPr>
          <w:szCs w:val="24"/>
          <w:lang w:eastAsia="lt-LT"/>
        </w:rPr>
      </w:pPr>
      <w:r>
        <w:rPr>
          <w:szCs w:val="24"/>
          <w:lang w:eastAsia="lt-LT"/>
        </w:rPr>
        <w:t>127</w:t>
      </w:r>
      <w:r>
        <w:rPr>
          <w:szCs w:val="24"/>
          <w:lang w:eastAsia="lt-LT"/>
        </w:rPr>
        <w:t>. Vairuotojas privalo važiuoti neviršydamas leistino greičio. Pasirinkdamas važiavimo greitį, vairuotojas turi atsižvelgti į važiavimo sąlygas, ypač vietovės reljefą, kelio ir transporto priemonės būklę ir krovinį, meteorologines sąlygas, taip pat eismo intensyvumą, kad galėtų sustabdyti transporto priemonę iki bet kurios iš anksto numatomos kliūties. Jis turi sulėtinti greitį ir prireikus sustoti, jeigu to reikia dėl susidariusių aplinkybių, ypač kai blogas matomumas.</w:t>
      </w:r>
    </w:p>
    <w:p w14:paraId="21307BAF" w14:textId="77777777">
      <w:pPr>
        <w:widowControl w:val="0"/>
        <w:spacing w:line="360" w:lineRule="atLeast"/>
        <w:ind w:firstLine="720"/>
        <w:jc w:val="both"/>
        <w:rPr>
          <w:szCs w:val="24"/>
          <w:lang w:eastAsia="lt-LT"/>
        </w:rPr>
      </w:pPr>
      <w:r>
        <w:rPr>
          <w:szCs w:val="24"/>
          <w:lang w:eastAsia="lt-LT"/>
        </w:rPr>
        <w:t>128</w:t>
      </w:r>
      <w:r>
        <w:rPr>
          <w:szCs w:val="24"/>
          <w:lang w:eastAsia="lt-LT"/>
        </w:rPr>
        <w:t>. Jeigu atsirado kliūtis ar iškilo grėsmė eismo saugumui, vairuotojas (jeigu jis gali tai pastebėti) privalo sulėtinti greitį, net visiškai sustabdyti transporto priemonę arba apvažiuoti kliūtį nesukeldamas pavojaus kitiems eismo dalyviams.</w:t>
      </w:r>
    </w:p>
    <w:p w14:paraId="21307BB0" w14:textId="77777777">
      <w:pPr>
        <w:widowControl w:val="0"/>
        <w:spacing w:line="360" w:lineRule="atLeast"/>
        <w:ind w:firstLine="720"/>
        <w:jc w:val="both"/>
        <w:rPr>
          <w:szCs w:val="24"/>
          <w:lang w:eastAsia="lt-LT"/>
        </w:rPr>
      </w:pPr>
      <w:r>
        <w:rPr>
          <w:szCs w:val="24"/>
          <w:lang w:eastAsia="lt-LT"/>
        </w:rPr>
        <w:t>129</w:t>
      </w:r>
      <w:r>
        <w:rPr>
          <w:szCs w:val="24"/>
          <w:lang w:eastAsia="lt-LT"/>
        </w:rPr>
        <w:t xml:space="preserve">. Gyvenvietėse visoms transporto priemonėms leidžiama važiuoti ne didesniu kaip 50 km/h greičiu. </w:t>
      </w:r>
    </w:p>
    <w:p w14:paraId="21307BB1" w14:textId="77777777">
      <w:pPr>
        <w:widowControl w:val="0"/>
        <w:spacing w:line="360" w:lineRule="atLeast"/>
        <w:ind w:firstLine="720"/>
        <w:jc w:val="both"/>
        <w:rPr>
          <w:szCs w:val="24"/>
          <w:lang w:eastAsia="lt-LT"/>
        </w:rPr>
      </w:pPr>
      <w:r>
        <w:rPr>
          <w:szCs w:val="24"/>
          <w:lang w:eastAsia="lt-LT"/>
        </w:rPr>
        <w:t>130</w:t>
      </w:r>
      <w:r>
        <w:rPr>
          <w:szCs w:val="24"/>
          <w:lang w:eastAsia="lt-LT"/>
        </w:rPr>
        <w:t>. Stovėjimo aikštelėse visoms transporto priemonėms leidžiama važiuoti ne didesniu kaip 20 km/h greičiu.</w:t>
      </w:r>
    </w:p>
    <w:p w14:paraId="21307BB2" w14:textId="77777777">
      <w:pPr>
        <w:widowControl w:val="0"/>
        <w:spacing w:line="360" w:lineRule="atLeast"/>
        <w:ind w:firstLine="720"/>
        <w:jc w:val="both"/>
        <w:rPr>
          <w:szCs w:val="24"/>
          <w:lang w:eastAsia="lt-LT"/>
        </w:rPr>
      </w:pPr>
      <w:r>
        <w:rPr>
          <w:szCs w:val="24"/>
          <w:lang w:eastAsia="lt-LT"/>
        </w:rPr>
        <w:t>131</w:t>
      </w:r>
      <w:r>
        <w:rPr>
          <w:szCs w:val="24"/>
          <w:lang w:eastAsia="lt-LT"/>
        </w:rPr>
        <w:t>. Ne gyvenvietėse leidžiama važiuoti:</w:t>
      </w:r>
    </w:p>
    <w:p w14:paraId="21307BB3" w14:textId="77777777">
      <w:pPr>
        <w:widowControl w:val="0"/>
        <w:spacing w:line="360" w:lineRule="atLeast"/>
        <w:ind w:firstLine="720"/>
        <w:jc w:val="both"/>
        <w:rPr>
          <w:szCs w:val="24"/>
          <w:lang w:eastAsia="lt-LT"/>
        </w:rPr>
      </w:pPr>
      <w:r>
        <w:rPr>
          <w:szCs w:val="24"/>
          <w:lang w:eastAsia="lt-LT"/>
        </w:rPr>
        <w:t>131.1</w:t>
      </w:r>
      <w:r>
        <w:rPr>
          <w:szCs w:val="24"/>
          <w:lang w:eastAsia="lt-LT"/>
        </w:rPr>
        <w:t>. lengvaisiais automobiliais, motociklais ir triračiais automagistralėse nuo balandžio 1 d. iki spalio 31 d. – ne didesniu kaip 130 km/h greičiu, nuo lapkričio 1 d. iki kovo 31 d. – ne didesniu kaip 110 km/h greičiu, greitkeliuose nuo balandžio 1 d. iki spalio 31 d. – ne didesniu kaip 120 km/h greičiu, nuo lapkričio 1 d. iki kovo 31 d. – ne didesniu kaip 110 km/h greičiu, keliuose su asfalto ar betono danga – ne didesniu kaip 90 km/h greičiu, kituose keliuose – ne didesniu kaip 70 km/h greičiu;</w:t>
      </w:r>
    </w:p>
    <w:p w14:paraId="21307BB4" w14:textId="77777777">
      <w:pPr>
        <w:widowControl w:val="0"/>
        <w:spacing w:line="360" w:lineRule="atLeast"/>
        <w:ind w:firstLine="720"/>
        <w:jc w:val="both"/>
        <w:rPr>
          <w:szCs w:val="24"/>
          <w:lang w:eastAsia="lt-LT"/>
        </w:rPr>
      </w:pPr>
      <w:r>
        <w:rPr>
          <w:szCs w:val="24"/>
          <w:lang w:eastAsia="lt-LT"/>
        </w:rPr>
        <w:t>131.2</w:t>
      </w:r>
      <w:r>
        <w:rPr>
          <w:szCs w:val="24"/>
          <w:lang w:eastAsia="lt-LT"/>
        </w:rPr>
        <w:t>. krovininiais automobiliais, kurių didžiausioji leidžiamoji masė ne didesnė kaip 3,5 t, automagistralėse – ne didesniu kaip 110 km/h greičiu, greitkeliuose – ne didesniu kaip 100 km/h greičiu, keliuose su asfalto ar betono danga – ne didesniu kaip 90 km/h greičiu, kituose keliuose – ne didesniu kaip 70 km/h greičiu;</w:t>
      </w:r>
    </w:p>
    <w:p w14:paraId="21307BB5" w14:textId="77777777">
      <w:pPr>
        <w:widowControl w:val="0"/>
        <w:spacing w:line="360" w:lineRule="atLeast"/>
        <w:ind w:firstLine="720"/>
        <w:jc w:val="both"/>
        <w:rPr>
          <w:szCs w:val="24"/>
          <w:lang w:eastAsia="lt-LT"/>
        </w:rPr>
      </w:pPr>
      <w:r>
        <w:rPr>
          <w:szCs w:val="24"/>
          <w:lang w:eastAsia="lt-LT"/>
        </w:rPr>
        <w:t>131.3</w:t>
      </w:r>
      <w:r>
        <w:rPr>
          <w:szCs w:val="24"/>
          <w:lang w:eastAsia="lt-LT"/>
        </w:rPr>
        <w:t>. autobusais automagistralėse – ne didesniu kaip 100 km/h greičiu, greitkeliuose – ne didesniu kaip 90 km/h greičiu, keliuose su asfalto ar betono danga – ne didesniu kaip 80 km/h greičiu, kituose keliuose – ne didesniu kaip 70 km/h greičiu;</w:t>
      </w:r>
    </w:p>
    <w:p w14:paraId="21307BB6" w14:textId="77777777">
      <w:pPr>
        <w:widowControl w:val="0"/>
        <w:spacing w:line="360" w:lineRule="atLeast"/>
        <w:ind w:firstLine="720"/>
        <w:jc w:val="both"/>
        <w:rPr>
          <w:szCs w:val="24"/>
          <w:lang w:eastAsia="lt-LT"/>
        </w:rPr>
      </w:pPr>
      <w:r>
        <w:rPr>
          <w:szCs w:val="24"/>
          <w:lang w:eastAsia="lt-LT"/>
        </w:rPr>
        <w:t>131.4</w:t>
      </w:r>
      <w:r>
        <w:rPr>
          <w:szCs w:val="24"/>
          <w:lang w:eastAsia="lt-LT"/>
        </w:rPr>
        <w:t>. krovininiais automobiliais (taip pat transporto priemonių junginiais), kurių didžiausioji leidžiamoji masė didesnė kaip 3,5 t, autobusais su priekabomis automagistralėse – ne didesniu kaip 90 km/h greičiu, greitkeliuose – ne didesniu kaip 80 km/h greičiu, keliuose su asfalto ar betono danga – ne didesniu kaip 80 km/h greičiu, kituose keliuose – ne didesniu kaip 70 km/h greičiu;</w:t>
      </w:r>
    </w:p>
    <w:p w14:paraId="21307BB7" w14:textId="77777777">
      <w:pPr>
        <w:widowControl w:val="0"/>
        <w:spacing w:line="360" w:lineRule="atLeast"/>
        <w:ind w:firstLine="720"/>
        <w:jc w:val="both"/>
        <w:rPr>
          <w:szCs w:val="24"/>
          <w:lang w:eastAsia="lt-LT"/>
        </w:rPr>
      </w:pPr>
      <w:r>
        <w:rPr>
          <w:szCs w:val="24"/>
          <w:lang w:eastAsia="lt-LT"/>
        </w:rPr>
        <w:t>131.5</w:t>
      </w:r>
      <w:r>
        <w:rPr>
          <w:szCs w:val="24"/>
          <w:lang w:eastAsia="lt-LT"/>
        </w:rPr>
        <w:t xml:space="preserve">. lengvaisiais automobiliais ir krovininiais automobiliais, kurių didžiausioji leidžiamoji masė ne didesnė kaip 3,5 t su priekabomis, automagistralėse, greitkeliuose ir keliuose su asfalto ar betono danga – ne didesniu kaip 90 km/h greičiu, kituose keliuose – ne didesniu kaip 70 km/h greičiu; </w:t>
      </w:r>
    </w:p>
    <w:p w14:paraId="21307BB8" w14:textId="77777777">
      <w:pPr>
        <w:widowControl w:val="0"/>
        <w:spacing w:line="360" w:lineRule="atLeast"/>
        <w:ind w:firstLine="720"/>
        <w:jc w:val="both"/>
        <w:rPr>
          <w:szCs w:val="24"/>
          <w:lang w:eastAsia="lt-LT"/>
        </w:rPr>
      </w:pPr>
      <w:r>
        <w:rPr>
          <w:szCs w:val="24"/>
          <w:lang w:eastAsia="lt-LT"/>
        </w:rPr>
        <w:t>131.6</w:t>
      </w:r>
      <w:r>
        <w:rPr>
          <w:szCs w:val="24"/>
          <w:lang w:eastAsia="lt-LT"/>
        </w:rPr>
        <w:t>. krovininiais automobiliais vežant keleivius, velkant motorines transporto priemones – ne didesniu kaip 70 km/h greičiu (velkant lanksčia vilktimi – ne didesniu kaip 50 km/h greičiu);</w:t>
      </w:r>
    </w:p>
    <w:p w14:paraId="21307BB9" w14:textId="77777777">
      <w:pPr>
        <w:widowControl w:val="0"/>
        <w:spacing w:line="360" w:lineRule="atLeast"/>
        <w:ind w:firstLine="720"/>
        <w:jc w:val="both"/>
        <w:rPr>
          <w:szCs w:val="24"/>
          <w:lang w:eastAsia="lt-LT"/>
        </w:rPr>
      </w:pPr>
      <w:r>
        <w:rPr>
          <w:szCs w:val="24"/>
          <w:lang w:eastAsia="lt-LT"/>
        </w:rPr>
        <w:t>131.7</w:t>
      </w:r>
      <w:r>
        <w:rPr>
          <w:szCs w:val="24"/>
          <w:lang w:eastAsia="lt-LT"/>
        </w:rPr>
        <w:t>. mokykliniais autobusais automagistralėse – ne didesniu kaip 90 km/h greičiu, greitkeliuose – ne didesniu kaip 80 km/h greičiu, keliuose su asfalto ar betono danga ir kituose – ne didesniu kaip 70 km/h greičiu;</w:t>
      </w:r>
    </w:p>
    <w:p w14:paraId="21307BBA" w14:textId="77777777">
      <w:pPr>
        <w:widowControl w:val="0"/>
        <w:spacing w:line="360" w:lineRule="atLeast"/>
        <w:ind w:firstLine="720"/>
        <w:jc w:val="both"/>
        <w:rPr>
          <w:szCs w:val="24"/>
          <w:lang w:eastAsia="lt-LT"/>
        </w:rPr>
      </w:pPr>
      <w:r>
        <w:rPr>
          <w:szCs w:val="24"/>
          <w:lang w:eastAsia="lt-LT"/>
        </w:rPr>
        <w:t>131.8</w:t>
      </w:r>
      <w:r>
        <w:rPr>
          <w:szCs w:val="24"/>
          <w:lang w:eastAsia="lt-LT"/>
        </w:rPr>
        <w:t>. keturračiais, galingaisiais keturračiais keliuose su asfalto ar betono danga ar be jos – ne didesniu kaip 70 km/h greičiu;</w:t>
      </w:r>
    </w:p>
    <w:p w14:paraId="21307BBB" w14:textId="77777777">
      <w:pPr>
        <w:widowControl w:val="0"/>
        <w:spacing w:line="360" w:lineRule="atLeast"/>
        <w:ind w:firstLine="720"/>
        <w:jc w:val="both"/>
        <w:rPr>
          <w:szCs w:val="24"/>
          <w:lang w:eastAsia="lt-LT"/>
        </w:rPr>
      </w:pPr>
      <w:r>
        <w:rPr>
          <w:szCs w:val="24"/>
          <w:lang w:eastAsia="lt-LT"/>
        </w:rPr>
        <w:t>131.9</w:t>
      </w:r>
      <w:r>
        <w:rPr>
          <w:szCs w:val="24"/>
          <w:lang w:eastAsia="lt-LT"/>
        </w:rPr>
        <w:t>. traktoriais ir savaeigėmis mašinomis keliuose su asfalto ar betono danga ar be jos – ne didesniu kaip 50 km/h greičiu.</w:t>
      </w:r>
    </w:p>
    <w:p w14:paraId="21307BBC" w14:textId="77777777">
      <w:pPr>
        <w:widowControl w:val="0"/>
        <w:spacing w:line="360" w:lineRule="atLeast"/>
        <w:ind w:firstLine="720"/>
        <w:jc w:val="both"/>
        <w:rPr>
          <w:szCs w:val="24"/>
          <w:lang w:eastAsia="lt-LT"/>
        </w:rPr>
      </w:pPr>
      <w:r>
        <w:rPr>
          <w:szCs w:val="24"/>
          <w:lang w:eastAsia="lt-LT"/>
        </w:rPr>
        <w:t>132</w:t>
      </w:r>
      <w:r>
        <w:rPr>
          <w:szCs w:val="24"/>
          <w:lang w:eastAsia="lt-LT"/>
        </w:rPr>
        <w:t xml:space="preserve">. Transporto priemonių (jų junginių), kurių matmenys (su kroviniu ar be jo) viršija Lietuvos Respublikos susisiekimo ministerijos nustatytus didžiausiuosius leidžiamus dydžius, leidžiamas </w:t>
      </w:r>
      <w:r>
        <w:rPr>
          <w:bCs/>
          <w:szCs w:val="24"/>
          <w:lang w:eastAsia="lt-LT"/>
        </w:rPr>
        <w:t>važiavimo greitis nurodomas išduotame leidime. Šioms transporto priemonėms leidžiama važiuoti ne didesniu kaip 70 km/h greičiu</w:t>
      </w:r>
      <w:r>
        <w:rPr>
          <w:szCs w:val="24"/>
          <w:lang w:eastAsia="lt-LT"/>
        </w:rPr>
        <w:t>.</w:t>
      </w:r>
    </w:p>
    <w:p w14:paraId="21307BBD" w14:textId="77777777">
      <w:pPr>
        <w:widowControl w:val="0"/>
        <w:spacing w:line="360" w:lineRule="atLeast"/>
        <w:ind w:firstLine="720"/>
        <w:jc w:val="both"/>
        <w:rPr>
          <w:szCs w:val="24"/>
          <w:lang w:eastAsia="lt-LT"/>
        </w:rPr>
      </w:pPr>
      <w:r>
        <w:rPr>
          <w:szCs w:val="24"/>
          <w:lang w:eastAsia="lt-LT"/>
        </w:rPr>
        <w:t>133</w:t>
      </w:r>
      <w:r>
        <w:rPr>
          <w:szCs w:val="24"/>
          <w:lang w:eastAsia="lt-LT"/>
        </w:rPr>
        <w:t>. Kelių ruožuose, kur eismo sąlygos leidžia saugiai važiuoti greičiau, policijos ir kelio savininko sprendimu didžiausias leidžiamas greitis gali būti padidintas pastačius atitinkamus kelio ženklus.</w:t>
      </w:r>
    </w:p>
    <w:p w14:paraId="21307BBE" w14:textId="77777777">
      <w:pPr>
        <w:widowControl w:val="0"/>
        <w:spacing w:line="360" w:lineRule="atLeast"/>
        <w:ind w:firstLine="720"/>
        <w:jc w:val="both"/>
        <w:rPr>
          <w:szCs w:val="24"/>
          <w:lang w:eastAsia="lt-LT"/>
        </w:rPr>
      </w:pPr>
      <w:r>
        <w:rPr>
          <w:szCs w:val="24"/>
          <w:lang w:eastAsia="lt-LT"/>
        </w:rPr>
        <w:t>134</w:t>
      </w:r>
      <w:r>
        <w:rPr>
          <w:szCs w:val="24"/>
          <w:lang w:eastAsia="lt-LT"/>
        </w:rPr>
        <w:t>. Pradedantiesiems vairuotojams, taip pat asmenims, kurie mokosi vairuoti, leidžiama važiuoti automagistralėse ir greitkeliuose ne didesniu kaip 90 km/h greičiu, kituose keliuose – ne didesniu kaip 70 km/h greičiu.</w:t>
      </w:r>
    </w:p>
    <w:p w14:paraId="21307BBF" w14:textId="77777777">
      <w:pPr>
        <w:widowControl w:val="0"/>
        <w:spacing w:line="360" w:lineRule="atLeast"/>
        <w:ind w:firstLine="720"/>
        <w:jc w:val="both"/>
        <w:rPr>
          <w:szCs w:val="24"/>
          <w:lang w:eastAsia="lt-LT"/>
        </w:rPr>
      </w:pPr>
      <w:r>
        <w:rPr>
          <w:szCs w:val="24"/>
          <w:lang w:eastAsia="lt-LT"/>
        </w:rPr>
        <w:t>135</w:t>
      </w:r>
      <w:r>
        <w:rPr>
          <w:szCs w:val="24"/>
          <w:lang w:eastAsia="lt-LT"/>
        </w:rPr>
        <w:t>. Vairuotojui draudžiama:</w:t>
      </w:r>
    </w:p>
    <w:p w14:paraId="21307BC0" w14:textId="77777777">
      <w:pPr>
        <w:widowControl w:val="0"/>
        <w:spacing w:line="360" w:lineRule="atLeast"/>
        <w:ind w:firstLine="720"/>
        <w:jc w:val="both"/>
        <w:rPr>
          <w:szCs w:val="24"/>
          <w:lang w:eastAsia="lt-LT"/>
        </w:rPr>
      </w:pPr>
      <w:r>
        <w:rPr>
          <w:szCs w:val="24"/>
          <w:lang w:eastAsia="lt-LT"/>
        </w:rPr>
        <w:t>135.1</w:t>
      </w:r>
      <w:r>
        <w:rPr>
          <w:szCs w:val="24"/>
          <w:lang w:eastAsia="lt-LT"/>
        </w:rPr>
        <w:t>. viršyti transporto priemonės gamintojo nurodytą maksimalų greitį;</w:t>
      </w:r>
    </w:p>
    <w:p w14:paraId="21307BC1" w14:textId="77777777">
      <w:pPr>
        <w:widowControl w:val="0"/>
        <w:spacing w:line="360" w:lineRule="atLeast"/>
        <w:ind w:firstLine="720"/>
        <w:jc w:val="both"/>
        <w:rPr>
          <w:szCs w:val="24"/>
          <w:lang w:eastAsia="lt-LT"/>
        </w:rPr>
      </w:pPr>
      <w:r>
        <w:rPr>
          <w:szCs w:val="24"/>
          <w:lang w:eastAsia="lt-LT"/>
        </w:rPr>
        <w:t>135.2</w:t>
      </w:r>
      <w:r>
        <w:rPr>
          <w:szCs w:val="24"/>
          <w:lang w:eastAsia="lt-LT"/>
        </w:rPr>
        <w:t>. viršyti greitį, kuris nurodytas transporto priemonės greičio ribojimo skiriamajame ženkle;</w:t>
      </w:r>
    </w:p>
    <w:p w14:paraId="21307BC2" w14:textId="77777777">
      <w:pPr>
        <w:widowControl w:val="0"/>
        <w:spacing w:line="360" w:lineRule="atLeast"/>
        <w:ind w:firstLine="720"/>
        <w:jc w:val="both"/>
        <w:rPr>
          <w:szCs w:val="24"/>
          <w:lang w:eastAsia="lt-LT"/>
        </w:rPr>
      </w:pPr>
      <w:r>
        <w:rPr>
          <w:szCs w:val="24"/>
          <w:lang w:eastAsia="lt-LT"/>
        </w:rPr>
        <w:t>135.3</w:t>
      </w:r>
      <w:r>
        <w:rPr>
          <w:szCs w:val="24"/>
          <w:lang w:eastAsia="lt-LT"/>
        </w:rPr>
        <w:t>. važiuoti be reikalo pernelyg lėtai, trukdant normalų kitų transporto priemonių eismą;</w:t>
      </w:r>
    </w:p>
    <w:p w14:paraId="21307BC3" w14:textId="77777777">
      <w:pPr>
        <w:widowControl w:val="0"/>
        <w:spacing w:line="360" w:lineRule="atLeast"/>
        <w:ind w:firstLine="720"/>
        <w:jc w:val="both"/>
        <w:rPr>
          <w:szCs w:val="24"/>
          <w:lang w:eastAsia="lt-LT"/>
        </w:rPr>
      </w:pPr>
      <w:r>
        <w:rPr>
          <w:szCs w:val="24"/>
          <w:lang w:eastAsia="lt-LT"/>
        </w:rPr>
        <w:t>135.4</w:t>
      </w:r>
      <w:r>
        <w:rPr>
          <w:szCs w:val="24"/>
          <w:lang w:eastAsia="lt-LT"/>
        </w:rPr>
        <w:t>. staigiai stabdyti, jeigu tai nebūtina eismo saugumui.</w:t>
      </w:r>
    </w:p>
    <w:p w14:paraId="21307BC4" w14:textId="77777777">
      <w:pPr>
        <w:widowControl w:val="0"/>
        <w:jc w:val="center"/>
        <w:rPr>
          <w:szCs w:val="24"/>
          <w:lang w:eastAsia="lt-LT"/>
        </w:rPr>
      </w:pPr>
    </w:p>
    <w:p w14:paraId="21307BC5" w14:textId="77777777">
      <w:pPr>
        <w:widowControl w:val="0"/>
        <w:jc w:val="center"/>
        <w:rPr>
          <w:b/>
          <w:szCs w:val="24"/>
          <w:lang w:eastAsia="lt-LT"/>
        </w:rPr>
      </w:pPr>
      <w:r>
        <w:rPr>
          <w:b/>
          <w:szCs w:val="24"/>
          <w:lang w:eastAsia="lt-LT"/>
        </w:rPr>
        <w:t>XVI</w:t>
      </w:r>
      <w:r>
        <w:rPr>
          <w:b/>
          <w:szCs w:val="24"/>
          <w:lang w:eastAsia="lt-LT"/>
        </w:rPr>
        <w:t xml:space="preserve"> SKYRIUS</w:t>
      </w:r>
    </w:p>
    <w:p w14:paraId="21307BC6" w14:textId="77777777">
      <w:pPr>
        <w:widowControl w:val="0"/>
        <w:jc w:val="center"/>
        <w:rPr>
          <w:b/>
          <w:szCs w:val="24"/>
          <w:lang w:eastAsia="lt-LT"/>
        </w:rPr>
      </w:pPr>
      <w:r>
        <w:rPr>
          <w:b/>
          <w:szCs w:val="24"/>
          <w:lang w:eastAsia="lt-LT"/>
        </w:rPr>
        <w:t xml:space="preserve">LENKIMAS IR EISMAS JUOSTOSE </w:t>
      </w:r>
    </w:p>
    <w:p w14:paraId="21307BC7" w14:textId="77777777">
      <w:pPr>
        <w:widowControl w:val="0"/>
        <w:jc w:val="center"/>
        <w:rPr>
          <w:szCs w:val="24"/>
          <w:lang w:eastAsia="lt-LT"/>
        </w:rPr>
      </w:pPr>
    </w:p>
    <w:p w14:paraId="21307BC8" w14:textId="77777777">
      <w:pPr>
        <w:widowControl w:val="0"/>
        <w:spacing w:line="360" w:lineRule="atLeast"/>
        <w:ind w:firstLine="720"/>
        <w:jc w:val="both"/>
        <w:rPr>
          <w:szCs w:val="24"/>
          <w:lang w:eastAsia="lt-LT"/>
        </w:rPr>
      </w:pPr>
      <w:r>
        <w:rPr>
          <w:szCs w:val="24"/>
          <w:lang w:eastAsia="lt-LT"/>
        </w:rPr>
        <w:t>136</w:t>
      </w:r>
      <w:r>
        <w:rPr>
          <w:szCs w:val="24"/>
          <w:lang w:eastAsia="lt-LT"/>
        </w:rPr>
        <w:t>. Prieš pradėdamas lenkti, vairuotojas privalo įsitikinti, kad:</w:t>
      </w:r>
    </w:p>
    <w:p w14:paraId="21307BC9" w14:textId="77777777">
      <w:pPr>
        <w:widowControl w:val="0"/>
        <w:spacing w:line="360" w:lineRule="atLeast"/>
        <w:ind w:firstLine="720"/>
        <w:jc w:val="both"/>
        <w:rPr>
          <w:szCs w:val="24"/>
          <w:lang w:eastAsia="lt-LT"/>
        </w:rPr>
      </w:pPr>
      <w:r>
        <w:rPr>
          <w:szCs w:val="24"/>
          <w:lang w:eastAsia="lt-LT"/>
        </w:rPr>
        <w:t>136.1</w:t>
      </w:r>
      <w:r>
        <w:rPr>
          <w:szCs w:val="24"/>
          <w:lang w:eastAsia="lt-LT"/>
        </w:rPr>
        <w:t>. nė vienas iš važiuojančių paskui jį vairuotojų nepradėjo jo lenkti;</w:t>
      </w:r>
    </w:p>
    <w:p w14:paraId="21307BCA" w14:textId="77777777">
      <w:pPr>
        <w:widowControl w:val="0"/>
        <w:spacing w:line="360" w:lineRule="atLeast"/>
        <w:ind w:firstLine="720"/>
        <w:jc w:val="both"/>
        <w:rPr>
          <w:szCs w:val="24"/>
          <w:lang w:eastAsia="lt-LT"/>
        </w:rPr>
      </w:pPr>
      <w:r>
        <w:rPr>
          <w:szCs w:val="24"/>
          <w:lang w:eastAsia="lt-LT"/>
        </w:rPr>
        <w:t>136.2</w:t>
      </w:r>
      <w:r>
        <w:rPr>
          <w:szCs w:val="24"/>
          <w:lang w:eastAsia="lt-LT"/>
        </w:rPr>
        <w:t>. transporto priemonės, važiuojančios priekyje ta pačia eismo juosta, vairuotojas nerodo kairiojo posūkio signalo;</w:t>
      </w:r>
    </w:p>
    <w:p w14:paraId="21307BCB" w14:textId="77777777">
      <w:pPr>
        <w:widowControl w:val="0"/>
        <w:spacing w:line="360" w:lineRule="atLeast"/>
        <w:ind w:firstLine="720"/>
        <w:jc w:val="both"/>
        <w:rPr>
          <w:szCs w:val="24"/>
          <w:lang w:eastAsia="lt-LT"/>
        </w:rPr>
      </w:pPr>
      <w:r>
        <w:rPr>
          <w:szCs w:val="24"/>
          <w:lang w:eastAsia="lt-LT"/>
        </w:rPr>
        <w:t>136.3</w:t>
      </w:r>
      <w:r>
        <w:rPr>
          <w:szCs w:val="24"/>
          <w:lang w:eastAsia="lt-LT"/>
        </w:rPr>
        <w:t>. lenkimui būtina eismo juostos dalis yra laisva ir nebus kliudoma priešpriešiais atvažiuojančioms transporto priemonėms;</w:t>
      </w:r>
    </w:p>
    <w:p w14:paraId="21307BCC" w14:textId="77777777">
      <w:pPr>
        <w:widowControl w:val="0"/>
        <w:spacing w:line="360" w:lineRule="atLeast"/>
        <w:ind w:firstLine="720"/>
        <w:jc w:val="both"/>
        <w:rPr>
          <w:szCs w:val="24"/>
          <w:lang w:eastAsia="lt-LT"/>
        </w:rPr>
      </w:pPr>
      <w:r>
        <w:rPr>
          <w:szCs w:val="24"/>
          <w:lang w:eastAsia="lt-LT"/>
        </w:rPr>
        <w:t>136.4</w:t>
      </w:r>
      <w:r>
        <w:rPr>
          <w:szCs w:val="24"/>
          <w:lang w:eastAsia="lt-LT"/>
        </w:rPr>
        <w:t>. baigdamas lenkti, jis galės grįžti į savo eismo juostą, nesukliudydamas lenkiamai transporto priemonei;</w:t>
      </w:r>
    </w:p>
    <w:p w14:paraId="21307BCD" w14:textId="77777777">
      <w:pPr>
        <w:widowControl w:val="0"/>
        <w:spacing w:line="360" w:lineRule="atLeast"/>
        <w:ind w:firstLine="720"/>
        <w:jc w:val="both"/>
        <w:rPr>
          <w:szCs w:val="24"/>
          <w:lang w:eastAsia="lt-LT"/>
        </w:rPr>
      </w:pPr>
      <w:r>
        <w:rPr>
          <w:szCs w:val="24"/>
          <w:lang w:eastAsia="lt-LT"/>
        </w:rPr>
        <w:t>136.5</w:t>
      </w:r>
      <w:r>
        <w:rPr>
          <w:szCs w:val="24"/>
          <w:lang w:eastAsia="lt-LT"/>
        </w:rPr>
        <w:t>. lenkiant bus užtikrintas saugus atstumas nuo lenkiamos transporto priemonės.</w:t>
      </w:r>
    </w:p>
    <w:p w14:paraId="21307BCE" w14:textId="77777777">
      <w:pPr>
        <w:widowControl w:val="0"/>
        <w:spacing w:line="360" w:lineRule="atLeast"/>
        <w:ind w:firstLine="720"/>
        <w:jc w:val="both"/>
        <w:rPr>
          <w:szCs w:val="24"/>
          <w:lang w:eastAsia="lt-LT"/>
        </w:rPr>
      </w:pPr>
      <w:r>
        <w:rPr>
          <w:szCs w:val="24"/>
          <w:lang w:eastAsia="lt-LT"/>
        </w:rPr>
        <w:t>137</w:t>
      </w:r>
      <w:r>
        <w:rPr>
          <w:szCs w:val="24"/>
          <w:lang w:eastAsia="lt-LT"/>
        </w:rPr>
        <w:t>. Jeigu priekyje važiuojantis vairuotojas rodo kairįjį posūkio signalą ir yra persirikiavęs posūkiui į kairę (apsisukimui), važiuojantysis paskui jį privalo apvažiuoti sukančią transporto priemonę iš dešinės arba palaukti, kol priekyje važiuojantis vairuotojas atlaisvins eismo juostą.</w:t>
      </w:r>
    </w:p>
    <w:p w14:paraId="21307BCF" w14:textId="77777777">
      <w:pPr>
        <w:spacing w:line="360" w:lineRule="atLeast"/>
        <w:ind w:firstLine="720"/>
        <w:jc w:val="both"/>
        <w:rPr>
          <w:szCs w:val="24"/>
          <w:lang w:eastAsia="lt-LT"/>
        </w:rPr>
      </w:pPr>
      <w:r>
        <w:rPr>
          <w:szCs w:val="24"/>
          <w:lang w:eastAsia="lt-LT"/>
        </w:rPr>
        <w:t>138</w:t>
      </w:r>
      <w:r>
        <w:rPr>
          <w:szCs w:val="24"/>
          <w:lang w:eastAsia="lt-LT"/>
        </w:rPr>
        <w:t>. Lenkiamos transporto priemonės vairuotojui draudžiama trukdyti aplenkti didinant važiavimo greitį arba kitais veiksmais.</w:t>
      </w:r>
    </w:p>
    <w:p w14:paraId="21307BD0" w14:textId="77777777">
      <w:pPr>
        <w:widowControl w:val="0"/>
        <w:spacing w:line="360" w:lineRule="atLeast"/>
        <w:ind w:firstLine="720"/>
        <w:jc w:val="both"/>
        <w:rPr>
          <w:szCs w:val="24"/>
          <w:lang w:eastAsia="lt-LT"/>
        </w:rPr>
      </w:pPr>
      <w:r>
        <w:rPr>
          <w:szCs w:val="24"/>
          <w:lang w:eastAsia="lt-LT"/>
        </w:rPr>
        <w:t>139</w:t>
      </w:r>
      <w:r>
        <w:rPr>
          <w:szCs w:val="24"/>
          <w:lang w:eastAsia="lt-LT"/>
        </w:rPr>
        <w:t>. Jeigu su priešais važiuojančia transporto priemone prasilenkti sunku, kelią privalo duoti vairuotojas, kurio pusėje yra kliūtis. Nuokalnėse, pažymėtose atitinkamais kelio ženklais, esant kliūčiai, kelią privalo duoti žemyn važiuojančios transporto priemonės vairuotojas.</w:t>
      </w:r>
    </w:p>
    <w:p w14:paraId="21307BD1" w14:textId="77777777">
      <w:pPr>
        <w:widowControl w:val="0"/>
        <w:spacing w:line="360" w:lineRule="atLeast"/>
        <w:ind w:firstLine="720"/>
        <w:jc w:val="both"/>
        <w:rPr>
          <w:szCs w:val="24"/>
          <w:lang w:eastAsia="lt-LT"/>
        </w:rPr>
      </w:pPr>
      <w:r>
        <w:rPr>
          <w:szCs w:val="24"/>
          <w:lang w:eastAsia="lt-LT"/>
        </w:rPr>
        <w:t>140</w:t>
      </w:r>
      <w:r>
        <w:rPr>
          <w:szCs w:val="24"/>
          <w:lang w:eastAsia="lt-LT"/>
        </w:rPr>
        <w:t>. Lenkti draudžiama:</w:t>
      </w:r>
    </w:p>
    <w:p w14:paraId="21307BD2" w14:textId="77777777">
      <w:pPr>
        <w:widowControl w:val="0"/>
        <w:spacing w:line="360" w:lineRule="atLeast"/>
        <w:ind w:firstLine="720"/>
        <w:jc w:val="both"/>
        <w:rPr>
          <w:szCs w:val="24"/>
          <w:lang w:eastAsia="lt-LT"/>
        </w:rPr>
      </w:pPr>
      <w:r>
        <w:rPr>
          <w:szCs w:val="24"/>
          <w:lang w:eastAsia="lt-LT"/>
        </w:rPr>
        <w:t>140.1</w:t>
      </w:r>
      <w:r>
        <w:rPr>
          <w:szCs w:val="24"/>
          <w:lang w:eastAsia="lt-LT"/>
        </w:rPr>
        <w:t>. sankryžose šalutiniame kelyje ir pagrindiniame kelyje, pažymėtame kelio ženklais „Sankryža su šalutiniu keliu“, „Šalutinis kelias iš dešinės“, „Šalutinis kelias iš kairės“ arba „Pagrindinis kelias“, reguliuojamose ir lygiareikšmių kelių sankryžose;</w:t>
      </w:r>
    </w:p>
    <w:p w14:paraId="21307BD3" w14:textId="77777777">
      <w:pPr>
        <w:widowControl w:val="0"/>
        <w:spacing w:line="360" w:lineRule="atLeast"/>
        <w:ind w:firstLine="720"/>
        <w:jc w:val="both"/>
        <w:rPr>
          <w:szCs w:val="24"/>
          <w:lang w:eastAsia="lt-LT"/>
        </w:rPr>
      </w:pPr>
      <w:r>
        <w:rPr>
          <w:szCs w:val="24"/>
          <w:lang w:eastAsia="lt-LT"/>
        </w:rPr>
        <w:t>140.2</w:t>
      </w:r>
      <w:r>
        <w:rPr>
          <w:szCs w:val="24"/>
          <w:lang w:eastAsia="lt-LT"/>
        </w:rPr>
        <w:t>. geležinkelio pervažose ir likus 100 m atstumui iki jų;</w:t>
      </w:r>
    </w:p>
    <w:p w14:paraId="21307BD4" w14:textId="77777777">
      <w:pPr>
        <w:widowControl w:val="0"/>
        <w:spacing w:line="360" w:lineRule="atLeast"/>
        <w:ind w:firstLine="720"/>
        <w:jc w:val="both"/>
        <w:rPr>
          <w:szCs w:val="24"/>
          <w:lang w:eastAsia="lt-LT"/>
        </w:rPr>
      </w:pPr>
      <w:r>
        <w:rPr>
          <w:szCs w:val="24"/>
          <w:lang w:eastAsia="lt-LT"/>
        </w:rPr>
        <w:t>140.3</w:t>
      </w:r>
      <w:r>
        <w:rPr>
          <w:szCs w:val="24"/>
          <w:lang w:eastAsia="lt-LT"/>
        </w:rPr>
        <w:t>. kelių ruožuose, kur blogai matomas kelias;</w:t>
      </w:r>
    </w:p>
    <w:p w14:paraId="21307BD5" w14:textId="77777777">
      <w:pPr>
        <w:widowControl w:val="0"/>
        <w:spacing w:line="360" w:lineRule="atLeast"/>
        <w:ind w:firstLine="720"/>
        <w:jc w:val="both"/>
        <w:rPr>
          <w:szCs w:val="24"/>
          <w:lang w:eastAsia="lt-LT"/>
        </w:rPr>
      </w:pPr>
      <w:r>
        <w:rPr>
          <w:szCs w:val="24"/>
          <w:lang w:eastAsia="lt-LT"/>
        </w:rPr>
        <w:t>140.4</w:t>
      </w:r>
      <w:r>
        <w:rPr>
          <w:szCs w:val="24"/>
          <w:lang w:eastAsia="lt-LT"/>
        </w:rPr>
        <w:t>. pėsčiųjų perėjose;</w:t>
      </w:r>
    </w:p>
    <w:p w14:paraId="21307BD6" w14:textId="77777777">
      <w:pPr>
        <w:widowControl w:val="0"/>
        <w:spacing w:line="360" w:lineRule="atLeast"/>
        <w:ind w:firstLine="720"/>
        <w:jc w:val="both"/>
        <w:rPr>
          <w:szCs w:val="24"/>
          <w:lang w:eastAsia="lt-LT"/>
        </w:rPr>
      </w:pPr>
      <w:r>
        <w:rPr>
          <w:szCs w:val="24"/>
          <w:lang w:eastAsia="lt-LT"/>
        </w:rPr>
        <w:t>140.5</w:t>
      </w:r>
      <w:r>
        <w:rPr>
          <w:szCs w:val="24"/>
          <w:lang w:eastAsia="lt-LT"/>
        </w:rPr>
        <w:t xml:space="preserve">. vietose, kur važiavimo kryptimi yra daugiau kaip viena eismo juosta. </w:t>
      </w:r>
    </w:p>
    <w:p w14:paraId="21307BD7" w14:textId="77777777">
      <w:pPr>
        <w:widowControl w:val="0"/>
        <w:jc w:val="center"/>
        <w:rPr>
          <w:szCs w:val="24"/>
          <w:lang w:eastAsia="lt-LT"/>
        </w:rPr>
      </w:pPr>
    </w:p>
    <w:p w14:paraId="21307BD8" w14:textId="77777777">
      <w:pPr>
        <w:widowControl w:val="0"/>
        <w:jc w:val="center"/>
        <w:rPr>
          <w:b/>
          <w:szCs w:val="24"/>
          <w:lang w:eastAsia="lt-LT"/>
        </w:rPr>
      </w:pPr>
      <w:r>
        <w:rPr>
          <w:b/>
          <w:szCs w:val="24"/>
          <w:lang w:eastAsia="lt-LT"/>
        </w:rPr>
        <w:t>XVII</w:t>
      </w:r>
      <w:r>
        <w:rPr>
          <w:b/>
          <w:szCs w:val="24"/>
          <w:lang w:eastAsia="lt-LT"/>
        </w:rPr>
        <w:t xml:space="preserve"> SKYRIUS</w:t>
      </w:r>
    </w:p>
    <w:p w14:paraId="21307BD9" w14:textId="77777777">
      <w:pPr>
        <w:widowControl w:val="0"/>
        <w:jc w:val="center"/>
        <w:rPr>
          <w:b/>
          <w:szCs w:val="24"/>
          <w:lang w:eastAsia="lt-LT"/>
        </w:rPr>
      </w:pPr>
      <w:r>
        <w:rPr>
          <w:b/>
          <w:szCs w:val="24"/>
          <w:lang w:eastAsia="lt-LT"/>
        </w:rPr>
        <w:t>SUSTOJIMAS IR STOVĖJIMAS</w:t>
      </w:r>
    </w:p>
    <w:p w14:paraId="21307BDA" w14:textId="77777777">
      <w:pPr>
        <w:widowControl w:val="0"/>
        <w:jc w:val="center"/>
        <w:rPr>
          <w:b/>
          <w:szCs w:val="24"/>
          <w:lang w:eastAsia="lt-LT"/>
        </w:rPr>
      </w:pPr>
    </w:p>
    <w:p w14:paraId="21307BDB" w14:textId="77777777">
      <w:pPr>
        <w:widowControl w:val="0"/>
        <w:spacing w:line="360" w:lineRule="atLeast"/>
        <w:ind w:firstLine="720"/>
        <w:jc w:val="both"/>
        <w:rPr>
          <w:szCs w:val="24"/>
          <w:lang w:eastAsia="lt-LT"/>
        </w:rPr>
      </w:pPr>
      <w:r>
        <w:rPr>
          <w:szCs w:val="24"/>
          <w:lang w:eastAsia="lt-LT"/>
        </w:rPr>
        <w:t>141</w:t>
      </w:r>
      <w:r>
        <w:rPr>
          <w:szCs w:val="24"/>
          <w:lang w:eastAsia="lt-LT"/>
        </w:rPr>
        <w:t xml:space="preserve">. Sustoti ir stovėti transporto priemonėms leidžiama dešinėje kelio pusėje, kuo dešiniau kelkraštyje, o jeigu jo nėra, – važiuojamosios dalies pakraštyje. Transporto priemonės vairuotojas, įvažiuodamas (išvažiuodamas) į (iš) kelkraštį (-io), neturi sukelti pavojaus kitiems eismo dalyviams. Jeigu važiuojamosios dalies dešinėje yra įrengta dviračių juosta, sustoti ir stovėti leidžiama greta dviračių juostos. </w:t>
      </w:r>
    </w:p>
    <w:p w14:paraId="21307BDC" w14:textId="77777777">
      <w:pPr>
        <w:widowControl w:val="0"/>
        <w:spacing w:line="360" w:lineRule="atLeast"/>
        <w:ind w:firstLine="720"/>
        <w:jc w:val="both"/>
        <w:rPr>
          <w:szCs w:val="24"/>
          <w:lang w:eastAsia="lt-LT"/>
        </w:rPr>
      </w:pPr>
      <w:r>
        <w:rPr>
          <w:szCs w:val="24"/>
          <w:lang w:eastAsia="lt-LT"/>
        </w:rPr>
        <w:t>142</w:t>
      </w:r>
      <w:r>
        <w:rPr>
          <w:szCs w:val="24"/>
          <w:lang w:eastAsia="lt-LT"/>
        </w:rPr>
        <w:t>. Gyvenvietėse sustoti ir stovėti leidžiama ir kairėje pusėje vienos krypties eismo keliuose, taip pat keliuose, kuriuose yra po vieną kiekvienos krypties eismo juostą.</w:t>
      </w:r>
    </w:p>
    <w:p w14:paraId="21307BDD" w14:textId="77777777">
      <w:pPr>
        <w:widowControl w:val="0"/>
        <w:spacing w:line="360" w:lineRule="atLeast"/>
        <w:ind w:firstLine="720"/>
        <w:jc w:val="both"/>
        <w:rPr>
          <w:szCs w:val="24"/>
          <w:lang w:eastAsia="lt-LT"/>
        </w:rPr>
      </w:pPr>
      <w:r>
        <w:rPr>
          <w:szCs w:val="24"/>
          <w:lang w:eastAsia="lt-LT"/>
        </w:rPr>
        <w:t>143</w:t>
      </w:r>
      <w:r>
        <w:rPr>
          <w:szCs w:val="24"/>
          <w:lang w:eastAsia="lt-LT"/>
        </w:rPr>
        <w:t>. Neapšviestuose kelių ruožuose tamsiuoju paros metu arba esant blogam matomumui leidžiama stovėti tik stovėjimo aikštelėse arba už kelio ribų.</w:t>
      </w:r>
    </w:p>
    <w:p w14:paraId="21307BDE" w14:textId="77777777">
      <w:pPr>
        <w:widowControl w:val="0"/>
        <w:spacing w:line="360" w:lineRule="atLeast"/>
        <w:ind w:firstLine="720"/>
        <w:jc w:val="both"/>
        <w:rPr>
          <w:szCs w:val="24"/>
          <w:lang w:eastAsia="lt-LT"/>
        </w:rPr>
      </w:pPr>
      <w:r>
        <w:rPr>
          <w:szCs w:val="24"/>
          <w:lang w:eastAsia="lt-LT"/>
        </w:rPr>
        <w:t>144</w:t>
      </w:r>
      <w:r>
        <w:rPr>
          <w:szCs w:val="24"/>
          <w:lang w:eastAsia="lt-LT"/>
        </w:rPr>
        <w:t xml:space="preserve">. Transporto priemonėms sustoti ir stovėti važiuojamojoje dalyje leidžiama viena eile. </w:t>
      </w:r>
    </w:p>
    <w:p w14:paraId="21307BDF" w14:textId="77777777">
      <w:pPr>
        <w:widowControl w:val="0"/>
        <w:spacing w:line="360" w:lineRule="atLeast"/>
        <w:ind w:firstLine="720"/>
        <w:jc w:val="both"/>
        <w:rPr>
          <w:szCs w:val="24"/>
          <w:lang w:eastAsia="lt-LT"/>
        </w:rPr>
      </w:pPr>
      <w:r>
        <w:rPr>
          <w:szCs w:val="24"/>
          <w:lang w:eastAsia="lt-LT"/>
        </w:rPr>
        <w:t>145</w:t>
      </w:r>
      <w:r>
        <w:rPr>
          <w:szCs w:val="24"/>
          <w:lang w:eastAsia="lt-LT"/>
        </w:rPr>
        <w:t xml:space="preserve">. Motociklus be priekabos, mopedus ir dviračius leidžiama statyti dviem eilėmis, jeigu tai nekliudo eismui. </w:t>
      </w:r>
    </w:p>
    <w:p w14:paraId="21307BE0" w14:textId="77777777">
      <w:pPr>
        <w:widowControl w:val="0"/>
        <w:spacing w:line="360" w:lineRule="atLeast"/>
        <w:ind w:firstLine="720"/>
        <w:jc w:val="both"/>
        <w:rPr>
          <w:szCs w:val="24"/>
          <w:lang w:eastAsia="lt-LT"/>
        </w:rPr>
      </w:pPr>
      <w:r>
        <w:rPr>
          <w:szCs w:val="24"/>
          <w:lang w:eastAsia="lt-LT"/>
        </w:rPr>
        <w:t>146</w:t>
      </w:r>
      <w:r>
        <w:rPr>
          <w:szCs w:val="24"/>
          <w:lang w:eastAsia="lt-LT"/>
        </w:rPr>
        <w:t>. Statyti transporto priemonę kampu į važiuojamosios dalies kraštą, o ne lygiagrečiai su važiuojamosios dalies kraštu galima tik ten, kur tai leidžia stovėjimo būdą nurodantys kelio ženklai ir (arba) horizontalusis ženklinimas.</w:t>
      </w:r>
    </w:p>
    <w:p w14:paraId="21307BE1" w14:textId="77777777">
      <w:pPr>
        <w:widowControl w:val="0"/>
        <w:spacing w:line="360" w:lineRule="atLeast"/>
        <w:ind w:firstLine="720"/>
        <w:jc w:val="both"/>
        <w:rPr>
          <w:szCs w:val="24"/>
          <w:lang w:eastAsia="lt-LT"/>
        </w:rPr>
      </w:pPr>
      <w:r>
        <w:rPr>
          <w:szCs w:val="24"/>
          <w:lang w:eastAsia="lt-LT"/>
        </w:rPr>
        <w:t>147</w:t>
      </w:r>
      <w:r>
        <w:rPr>
          <w:szCs w:val="24"/>
          <w:lang w:eastAsia="lt-LT"/>
        </w:rPr>
        <w:t>. Vairuotojas gali pasitraukti iš savo vietos arba palikti transporto priemonę tik pasirūpinęs, kad ji savaime nepradėtų riedėti ir ja nepasinaudotų kiti asmenys.</w:t>
      </w:r>
    </w:p>
    <w:p w14:paraId="21307BE2" w14:textId="77777777">
      <w:pPr>
        <w:widowControl w:val="0"/>
        <w:spacing w:line="360" w:lineRule="atLeast"/>
        <w:ind w:firstLine="720"/>
        <w:jc w:val="both"/>
        <w:rPr>
          <w:szCs w:val="24"/>
          <w:lang w:eastAsia="lt-LT"/>
        </w:rPr>
      </w:pPr>
      <w:r>
        <w:rPr>
          <w:szCs w:val="24"/>
          <w:lang w:eastAsia="lt-LT"/>
        </w:rPr>
        <w:t>148</w:t>
      </w:r>
      <w:r>
        <w:rPr>
          <w:szCs w:val="24"/>
          <w:lang w:eastAsia="lt-LT"/>
        </w:rPr>
        <w:t xml:space="preserve">. Draudžiama atidaryti sustojusios transporto priemonės dureles, jeigu tai kelia pavojų arba kliudo kitiems eismo dalyviams. </w:t>
      </w:r>
    </w:p>
    <w:p w14:paraId="21307BE3" w14:textId="77777777">
      <w:pPr>
        <w:widowControl w:val="0"/>
        <w:spacing w:line="360" w:lineRule="atLeast"/>
        <w:ind w:firstLine="720"/>
        <w:jc w:val="both"/>
        <w:rPr>
          <w:szCs w:val="24"/>
          <w:lang w:eastAsia="lt-LT"/>
        </w:rPr>
      </w:pPr>
      <w:r>
        <w:rPr>
          <w:szCs w:val="24"/>
          <w:lang w:eastAsia="lt-LT"/>
        </w:rPr>
        <w:t>149</w:t>
      </w:r>
      <w:r>
        <w:rPr>
          <w:szCs w:val="24"/>
          <w:lang w:eastAsia="lt-LT"/>
        </w:rPr>
        <w:t>. Palikdamas stovėti motorinę transporto priemonę stovėjimo trukmę ribojančio ženklo galiojimo zonoje, vairuotojas privalo palikti informaciją apie motorinės transporto priemonės atvykimo laiką už priekinio motorinės transporto priemonės stiklo taip, kad ji būtų matoma kitiems asmenims.</w:t>
      </w:r>
    </w:p>
    <w:p w14:paraId="21307BE4" w14:textId="77777777">
      <w:pPr>
        <w:widowControl w:val="0"/>
        <w:spacing w:line="360" w:lineRule="atLeast"/>
        <w:ind w:firstLine="720"/>
        <w:jc w:val="both"/>
        <w:rPr>
          <w:szCs w:val="24"/>
          <w:lang w:eastAsia="lt-LT"/>
        </w:rPr>
      </w:pPr>
      <w:r>
        <w:rPr>
          <w:szCs w:val="24"/>
          <w:lang w:eastAsia="lt-LT"/>
        </w:rPr>
        <w:t>150</w:t>
      </w:r>
      <w:r>
        <w:rPr>
          <w:szCs w:val="24"/>
          <w:lang w:eastAsia="lt-LT"/>
        </w:rPr>
        <w:t>. Sustoti ir stovėti draudžiama:</w:t>
      </w:r>
    </w:p>
    <w:p w14:paraId="21307BE5" w14:textId="77777777">
      <w:pPr>
        <w:widowControl w:val="0"/>
        <w:spacing w:line="360" w:lineRule="atLeast"/>
        <w:ind w:firstLine="720"/>
        <w:jc w:val="both"/>
        <w:rPr>
          <w:szCs w:val="24"/>
          <w:lang w:eastAsia="lt-LT"/>
        </w:rPr>
      </w:pPr>
      <w:r>
        <w:rPr>
          <w:szCs w:val="24"/>
          <w:lang w:eastAsia="lt-LT"/>
        </w:rPr>
        <w:t>150.1</w:t>
      </w:r>
      <w:r>
        <w:rPr>
          <w:szCs w:val="24"/>
          <w:lang w:eastAsia="lt-LT"/>
        </w:rPr>
        <w:t>. geležinkelių pervažose ir arčiau kaip 50 m atstumu nuo jų;</w:t>
      </w:r>
    </w:p>
    <w:p w14:paraId="21307BE6" w14:textId="77777777">
      <w:pPr>
        <w:widowControl w:val="0"/>
        <w:spacing w:line="360" w:lineRule="atLeast"/>
        <w:ind w:firstLine="720"/>
        <w:jc w:val="both"/>
        <w:rPr>
          <w:szCs w:val="24"/>
          <w:lang w:eastAsia="lt-LT"/>
        </w:rPr>
      </w:pPr>
      <w:r>
        <w:rPr>
          <w:szCs w:val="24"/>
          <w:lang w:eastAsia="lt-LT"/>
        </w:rPr>
        <w:t>150.2</w:t>
      </w:r>
      <w:r>
        <w:rPr>
          <w:szCs w:val="24"/>
          <w:lang w:eastAsia="lt-LT"/>
        </w:rPr>
        <w:t>. skiriamojoje, greitėjimo ir lėtėjimo juostose;</w:t>
      </w:r>
    </w:p>
    <w:p w14:paraId="21307BE7" w14:textId="77777777">
      <w:pPr>
        <w:widowControl w:val="0"/>
        <w:spacing w:line="360" w:lineRule="atLeast"/>
        <w:ind w:firstLine="720"/>
        <w:jc w:val="both"/>
        <w:rPr>
          <w:szCs w:val="24"/>
          <w:lang w:eastAsia="lt-LT"/>
        </w:rPr>
      </w:pPr>
      <w:r>
        <w:rPr>
          <w:szCs w:val="24"/>
          <w:lang w:eastAsia="lt-LT"/>
        </w:rPr>
        <w:t>150.3</w:t>
      </w:r>
      <w:r>
        <w:rPr>
          <w:szCs w:val="24"/>
          <w:lang w:eastAsia="lt-LT"/>
        </w:rPr>
        <w:t>. ant tiltų, viadukų, estakadų ir po jais, išskyrus tuos atvejus, kai ten stovėti leidžia stovėjimo vietą nurodantys kelio ženklai, taip pat tuneliuose;</w:t>
      </w:r>
    </w:p>
    <w:p w14:paraId="21307BE8" w14:textId="77777777">
      <w:pPr>
        <w:widowControl w:val="0"/>
        <w:spacing w:line="360" w:lineRule="atLeast"/>
        <w:ind w:firstLine="720"/>
        <w:jc w:val="both"/>
        <w:rPr>
          <w:szCs w:val="24"/>
          <w:lang w:eastAsia="lt-LT"/>
        </w:rPr>
      </w:pPr>
      <w:r>
        <w:rPr>
          <w:szCs w:val="24"/>
          <w:lang w:eastAsia="lt-LT"/>
        </w:rPr>
        <w:t>150.4</w:t>
      </w:r>
      <w:r>
        <w:rPr>
          <w:szCs w:val="24"/>
          <w:lang w:eastAsia="lt-LT"/>
        </w:rPr>
        <w:t xml:space="preserve">. pėsčiųjų perėjose ir arčiau kaip 5 m atstumu prieš jas, o keliuose, kuriuose yra po vieną kiekvienos krypties eismo juostą, ir arčiau kaip 5 m atstumu už pėsčiųjų perėjų; </w:t>
      </w:r>
    </w:p>
    <w:p w14:paraId="21307BE9" w14:textId="77777777">
      <w:pPr>
        <w:widowControl w:val="0"/>
        <w:spacing w:line="360" w:lineRule="atLeast"/>
        <w:ind w:firstLine="720"/>
        <w:jc w:val="both"/>
        <w:rPr>
          <w:szCs w:val="24"/>
          <w:lang w:eastAsia="lt-LT"/>
        </w:rPr>
      </w:pPr>
      <w:r>
        <w:rPr>
          <w:szCs w:val="24"/>
          <w:lang w:eastAsia="lt-LT"/>
        </w:rPr>
        <w:t>150.5</w:t>
      </w:r>
      <w:r>
        <w:rPr>
          <w:szCs w:val="24"/>
          <w:lang w:eastAsia="lt-LT"/>
        </w:rPr>
        <w:t>. ant vejos, šaligatvio (išskyrus tuos atvejus, kai ten stovėti leidžia stovėjimo būdą nurodantys kelio ženklai arba transporto priemonė nurodyta leidime, išduotame prekiauti viešoje vietoje renginių metu), taip pat sporto, vaikų žaidimo aikštelėse ir kitose transporto priemonių eismui (stovėjimui) neskirtose teritorijose;</w:t>
      </w:r>
    </w:p>
    <w:p w14:paraId="21307BEA" w14:textId="77777777">
      <w:pPr>
        <w:widowControl w:val="0"/>
        <w:spacing w:line="360" w:lineRule="atLeast"/>
        <w:ind w:firstLine="720"/>
        <w:jc w:val="both"/>
        <w:rPr>
          <w:szCs w:val="24"/>
          <w:lang w:eastAsia="lt-LT"/>
        </w:rPr>
      </w:pPr>
      <w:r>
        <w:rPr>
          <w:szCs w:val="24"/>
          <w:lang w:eastAsia="lt-LT"/>
        </w:rPr>
        <w:t>150.6</w:t>
      </w:r>
      <w:r>
        <w:rPr>
          <w:szCs w:val="24"/>
          <w:lang w:eastAsia="lt-LT"/>
        </w:rPr>
        <w:t>. ant pėsčiųjų ar (ir) dviračių tako, dviračių juostos, taip pat arčiau kaip 5 m atstumu prieš važiuojamosios dalies susikirtimą su pėsčiųjų ar (ir) dviračių taku, o keliuose, kuriuose yra po vieną kiekvienos krypties eismo juostą, ir arčiau kaip 5 m atstumu už pėsčiųjų ar (ir) dviračių tako;</w:t>
      </w:r>
    </w:p>
    <w:p w14:paraId="21307BEB" w14:textId="77777777">
      <w:pPr>
        <w:widowControl w:val="0"/>
        <w:spacing w:line="360" w:lineRule="atLeast"/>
        <w:ind w:firstLine="720"/>
        <w:jc w:val="both"/>
        <w:rPr>
          <w:szCs w:val="24"/>
          <w:lang w:eastAsia="lt-LT"/>
        </w:rPr>
      </w:pPr>
      <w:r>
        <w:rPr>
          <w:szCs w:val="24"/>
          <w:lang w:eastAsia="lt-LT"/>
        </w:rPr>
        <w:t>150.7</w:t>
      </w:r>
      <w:r>
        <w:rPr>
          <w:szCs w:val="24"/>
          <w:lang w:eastAsia="lt-LT"/>
        </w:rPr>
        <w:t>. ten, kur tarp sustojusios transporto priemonės ir ištisinės horizontaliojo ženklinimo linijos (bortelio) mažesnis kaip 3 m atstumas;</w:t>
      </w:r>
    </w:p>
    <w:p w14:paraId="21307BEC" w14:textId="77777777">
      <w:pPr>
        <w:widowControl w:val="0"/>
        <w:spacing w:line="360" w:lineRule="atLeast"/>
        <w:ind w:firstLine="720"/>
        <w:jc w:val="both"/>
        <w:rPr>
          <w:szCs w:val="24"/>
          <w:lang w:eastAsia="lt-LT"/>
        </w:rPr>
      </w:pPr>
      <w:r>
        <w:rPr>
          <w:szCs w:val="24"/>
          <w:lang w:eastAsia="lt-LT"/>
        </w:rPr>
        <w:t>150.8</w:t>
      </w:r>
      <w:r>
        <w:rPr>
          <w:szCs w:val="24"/>
          <w:lang w:eastAsia="lt-LT"/>
        </w:rPr>
        <w:t>. sankryžoje ir arčiau kaip 5 m atstumu nuo jos, išskyrus tuos atvejus, kai ten stovėti leidžia stovėjimo vietą nurodantys kelio ženklai;</w:t>
      </w:r>
    </w:p>
    <w:p w14:paraId="21307BED" w14:textId="77777777">
      <w:pPr>
        <w:widowControl w:val="0"/>
        <w:spacing w:line="360" w:lineRule="atLeast"/>
        <w:ind w:firstLine="720"/>
        <w:jc w:val="both"/>
        <w:rPr>
          <w:szCs w:val="24"/>
          <w:lang w:eastAsia="lt-LT"/>
        </w:rPr>
      </w:pPr>
      <w:r>
        <w:rPr>
          <w:szCs w:val="24"/>
          <w:lang w:eastAsia="lt-LT"/>
        </w:rPr>
        <w:t>150.9</w:t>
      </w:r>
      <w:r>
        <w:rPr>
          <w:szCs w:val="24"/>
          <w:lang w:eastAsia="lt-LT"/>
        </w:rPr>
        <w:t>. maršrutinio transporto sustojimo aikštelėse ir arčiau kaip 15 m atstumu nuo jų (kai aikštelės nėra, – arčiau kaip 15 m atstumu nuo kelio ženklo „Stotelė“), jeigu tai kliudytų maršrutinio transporto eismui; draudžiama stovėti kelio ženklo „Taksi stotelė“ galiojimo zonoje;</w:t>
      </w:r>
    </w:p>
    <w:p w14:paraId="21307BEE" w14:textId="77777777">
      <w:pPr>
        <w:widowControl w:val="0"/>
        <w:spacing w:line="360" w:lineRule="atLeast"/>
        <w:ind w:firstLine="720"/>
        <w:jc w:val="both"/>
        <w:rPr>
          <w:szCs w:val="24"/>
          <w:lang w:eastAsia="lt-LT"/>
        </w:rPr>
      </w:pPr>
      <w:r>
        <w:rPr>
          <w:szCs w:val="24"/>
          <w:lang w:eastAsia="lt-LT"/>
        </w:rPr>
        <w:t>150.10</w:t>
      </w:r>
      <w:r>
        <w:rPr>
          <w:szCs w:val="24"/>
          <w:lang w:eastAsia="lt-LT"/>
        </w:rPr>
        <w:t>. ten, kur sustojusi transporto priemonė užstotų kitiems vairuotojams šviesoforo signalus ar kelio ženklus, trukdytų įvažiuoti (išvažiuoti) į (iš) stovėjimo aikštelę (-ės), stovėjimo vietą (-os), garažą (-o), kiemą (-o), teritoriją (-os), trukdytų įlipti į kitą transporto priemonę arba kitaip kliudytų transporto priemonių ar pėsčiųjų eismui;</w:t>
      </w:r>
    </w:p>
    <w:p w14:paraId="21307BEF" w14:textId="77777777">
      <w:pPr>
        <w:widowControl w:val="0"/>
        <w:spacing w:line="360" w:lineRule="atLeast"/>
        <w:ind w:firstLine="720"/>
        <w:jc w:val="both"/>
        <w:rPr>
          <w:spacing w:val="-2"/>
          <w:szCs w:val="24"/>
          <w:lang w:eastAsia="lt-LT"/>
        </w:rPr>
      </w:pPr>
      <w:r>
        <w:rPr>
          <w:szCs w:val="24"/>
          <w:lang w:eastAsia="lt-LT"/>
        </w:rPr>
        <w:t>150.11</w:t>
      </w:r>
      <w:r>
        <w:rPr>
          <w:szCs w:val="24"/>
          <w:lang w:eastAsia="lt-LT"/>
        </w:rPr>
        <w:t xml:space="preserve">. </w:t>
      </w:r>
      <w:r>
        <w:rPr>
          <w:spacing w:val="-2"/>
          <w:szCs w:val="24"/>
          <w:lang w:eastAsia="lt-LT"/>
        </w:rPr>
        <w:t>ne gyvenvietėse, kur bent viena kryptimi kelias matomas mažiau kaip 100 m atstumu; įkalnėje, nuokalnėje arba vingyje, pažymėtuose atitinkamais kelio ženklais Nr. 113–118;</w:t>
      </w:r>
    </w:p>
    <w:p w14:paraId="21307BF0" w14:textId="77777777">
      <w:pPr>
        <w:widowControl w:val="0"/>
        <w:spacing w:line="360" w:lineRule="atLeast"/>
        <w:ind w:firstLine="720"/>
        <w:jc w:val="both"/>
        <w:rPr>
          <w:szCs w:val="24"/>
          <w:lang w:eastAsia="lt-LT"/>
        </w:rPr>
      </w:pPr>
      <w:r>
        <w:rPr>
          <w:szCs w:val="24"/>
          <w:lang w:eastAsia="lt-LT"/>
        </w:rPr>
        <w:t>150.12</w:t>
      </w:r>
      <w:r>
        <w:rPr>
          <w:szCs w:val="24"/>
          <w:lang w:eastAsia="lt-LT"/>
        </w:rPr>
        <w:t>. gyvenvietėse, kur bent viena kryptimi kelias matomas mažiau kaip 50 m atstumu; įkalnėje, nuokalnėje arba vingyje, pažymėtuose atitinkamais kelio ženklais Nr. 113–118;</w:t>
      </w:r>
    </w:p>
    <w:p w14:paraId="21307BF1" w14:textId="77777777">
      <w:pPr>
        <w:widowControl w:val="0"/>
        <w:spacing w:line="360" w:lineRule="atLeast"/>
        <w:ind w:firstLine="720"/>
        <w:jc w:val="both"/>
        <w:rPr>
          <w:szCs w:val="24"/>
          <w:lang w:eastAsia="lt-LT"/>
        </w:rPr>
      </w:pPr>
      <w:r>
        <w:rPr>
          <w:szCs w:val="24"/>
          <w:lang w:eastAsia="lt-LT"/>
        </w:rPr>
        <w:t>150.13</w:t>
      </w:r>
      <w:r>
        <w:rPr>
          <w:szCs w:val="24"/>
          <w:lang w:eastAsia="lt-LT"/>
        </w:rPr>
        <w:t>. ant užbrūkšniuotų plotų, žyminčių nukreipimo saleles;</w:t>
      </w:r>
    </w:p>
    <w:p w14:paraId="21307BF2" w14:textId="77777777">
      <w:pPr>
        <w:widowControl w:val="0"/>
        <w:spacing w:line="360" w:lineRule="atLeast"/>
        <w:ind w:firstLine="720"/>
        <w:jc w:val="both"/>
        <w:rPr>
          <w:i/>
          <w:szCs w:val="24"/>
        </w:rPr>
      </w:pPr>
      <w:r>
        <w:rPr>
          <w:szCs w:val="24"/>
        </w:rPr>
        <w:t>150.14</w:t>
      </w:r>
      <w:r>
        <w:rPr>
          <w:szCs w:val="24"/>
        </w:rPr>
        <w:t>. kitoms transporto priemonėms maršrutiniam transportui skirtoje eismo juostoje.</w:t>
      </w:r>
    </w:p>
    <w:p w14:paraId="21307BF3" w14:textId="77777777">
      <w:pPr>
        <w:widowControl w:val="0"/>
        <w:spacing w:line="360" w:lineRule="atLeast"/>
        <w:ind w:firstLine="720"/>
        <w:jc w:val="both"/>
        <w:rPr>
          <w:szCs w:val="24"/>
          <w:lang w:eastAsia="lt-LT"/>
        </w:rPr>
      </w:pPr>
      <w:r>
        <w:rPr>
          <w:szCs w:val="24"/>
          <w:lang w:eastAsia="lt-LT"/>
        </w:rPr>
        <w:t>151</w:t>
      </w:r>
      <w:r>
        <w:rPr>
          <w:szCs w:val="24"/>
          <w:lang w:eastAsia="lt-LT"/>
        </w:rPr>
        <w:t>. Priverstinai sustojęs ten, kur sustoti (stovėti) draudžiama, transporto priemonės vairuotojas privalo įjungti avarinę šviesos signalizaciją, jeigu tokia įrengta, ir (ar) pastatyti avarinio sustojimo ženklą, kaip nurodyta Taisyklių 92 punkte, ir kuo skubiau pašalinti transporto priemonę nuo kelio. Jeigu norima sustoti neapšviestame kelio ruože tamsiuoju paros metu arba esant blogam matomumui ir avarinės šviesos signalizacijos nėra arba ji sugedusi, transporto priemonė turi būti pastatyta už kelio ribų. Jeigu to negalima padaryti, vietą būtina pažymėti taip, kaip nurodyta Taisyklių 92 punkte.</w:t>
      </w:r>
    </w:p>
    <w:p w14:paraId="21307BF4" w14:textId="77777777">
      <w:pPr>
        <w:widowControl w:val="0"/>
        <w:spacing w:line="360" w:lineRule="atLeast"/>
        <w:ind w:firstLine="720"/>
        <w:jc w:val="both"/>
        <w:rPr>
          <w:szCs w:val="24"/>
          <w:lang w:eastAsia="lt-LT"/>
        </w:rPr>
      </w:pPr>
      <w:r>
        <w:rPr>
          <w:szCs w:val="24"/>
          <w:lang w:eastAsia="lt-LT"/>
        </w:rPr>
        <w:t>152</w:t>
      </w:r>
      <w:r>
        <w:rPr>
          <w:szCs w:val="24"/>
          <w:lang w:eastAsia="lt-LT"/>
        </w:rPr>
        <w:t>. Greta skiriamuoju ženklu „Neįgalusis“ pažymėtų transporto priemonių savąją transporto priemonę vairuotojas privalo pastatyti taip, kad netrukdytų įlipti (išlipti) neįgaliesiems.</w:t>
      </w:r>
    </w:p>
    <w:p w14:paraId="21307BF5" w14:textId="77777777">
      <w:pPr>
        <w:widowControl w:val="0"/>
        <w:spacing w:line="360" w:lineRule="atLeast"/>
        <w:ind w:firstLine="720"/>
        <w:jc w:val="both"/>
        <w:rPr>
          <w:szCs w:val="24"/>
          <w:lang w:eastAsia="lt-LT"/>
        </w:rPr>
      </w:pPr>
      <w:r>
        <w:rPr>
          <w:szCs w:val="24"/>
          <w:lang w:eastAsia="lt-LT"/>
        </w:rPr>
        <w:t>153</w:t>
      </w:r>
      <w:r>
        <w:rPr>
          <w:szCs w:val="24"/>
          <w:lang w:eastAsia="lt-LT"/>
        </w:rPr>
        <w:t xml:space="preserve">. Jeigu tai įmanoma dėl transporto priemonės gabaritų, transporto priemonė turi būti statoma stovėjimo vietos, paženklintos siaura ištisine horizontaliojo ženklinimo linija, ribose. </w:t>
      </w:r>
    </w:p>
    <w:p w14:paraId="21307BF6" w14:textId="77777777">
      <w:pPr>
        <w:widowControl w:val="0"/>
        <w:jc w:val="center"/>
        <w:rPr>
          <w:b/>
          <w:szCs w:val="24"/>
          <w:lang w:eastAsia="lt-LT"/>
        </w:rPr>
      </w:pPr>
    </w:p>
    <w:p w14:paraId="21307BF7" w14:textId="77777777">
      <w:pPr>
        <w:widowControl w:val="0"/>
        <w:jc w:val="center"/>
        <w:rPr>
          <w:b/>
          <w:szCs w:val="24"/>
          <w:lang w:eastAsia="lt-LT"/>
        </w:rPr>
      </w:pPr>
      <w:r>
        <w:rPr>
          <w:b/>
          <w:szCs w:val="24"/>
          <w:lang w:eastAsia="lt-LT"/>
        </w:rPr>
        <w:t>XVIII</w:t>
      </w:r>
      <w:r>
        <w:rPr>
          <w:b/>
          <w:szCs w:val="24"/>
          <w:lang w:eastAsia="lt-LT"/>
        </w:rPr>
        <w:t xml:space="preserve"> SKYRIUS</w:t>
      </w:r>
    </w:p>
    <w:p w14:paraId="21307BF8" w14:textId="77777777">
      <w:pPr>
        <w:widowControl w:val="0"/>
        <w:jc w:val="center"/>
        <w:rPr>
          <w:b/>
          <w:szCs w:val="24"/>
          <w:lang w:eastAsia="lt-LT"/>
        </w:rPr>
      </w:pPr>
      <w:r>
        <w:rPr>
          <w:b/>
          <w:szCs w:val="24"/>
          <w:lang w:eastAsia="lt-LT"/>
        </w:rPr>
        <w:t>VAŽIAVIMAS PER SANKRYŽAS</w:t>
      </w:r>
    </w:p>
    <w:p w14:paraId="21307BF9" w14:textId="77777777">
      <w:pPr>
        <w:widowControl w:val="0"/>
        <w:jc w:val="center"/>
        <w:rPr>
          <w:szCs w:val="24"/>
          <w:lang w:eastAsia="lt-LT"/>
        </w:rPr>
      </w:pPr>
    </w:p>
    <w:p w14:paraId="21307BFA" w14:textId="77777777">
      <w:pPr>
        <w:widowControl w:val="0"/>
        <w:spacing w:line="360" w:lineRule="atLeast"/>
        <w:ind w:firstLine="720"/>
        <w:jc w:val="both"/>
        <w:rPr>
          <w:szCs w:val="24"/>
          <w:lang w:eastAsia="lt-LT"/>
        </w:rPr>
      </w:pPr>
      <w:r>
        <w:rPr>
          <w:szCs w:val="24"/>
          <w:lang w:eastAsia="lt-LT"/>
        </w:rPr>
        <w:t>154</w:t>
      </w:r>
      <w:r>
        <w:rPr>
          <w:szCs w:val="24"/>
          <w:lang w:eastAsia="lt-LT"/>
        </w:rPr>
        <w:t>. Nelygiareikšmių kelių sankryžoje šalutiniu keliu važiuojantis vairuotojas privalo duoti kelią transporto priemonėms, artėjančioms prie sankryžos pagrindiniu keliu.</w:t>
      </w:r>
    </w:p>
    <w:p w14:paraId="21307BFB" w14:textId="77777777">
      <w:pPr>
        <w:widowControl w:val="0"/>
        <w:spacing w:line="360" w:lineRule="atLeast"/>
        <w:ind w:firstLine="720"/>
        <w:jc w:val="both"/>
        <w:rPr>
          <w:szCs w:val="24"/>
          <w:lang w:eastAsia="lt-LT"/>
        </w:rPr>
      </w:pPr>
      <w:r>
        <w:rPr>
          <w:szCs w:val="24"/>
          <w:lang w:eastAsia="lt-LT"/>
        </w:rPr>
        <w:t>155</w:t>
      </w:r>
      <w:r>
        <w:rPr>
          <w:szCs w:val="24"/>
          <w:lang w:eastAsia="lt-LT"/>
        </w:rPr>
        <w:t>. Lygiareikšmių kelių sankryžoje vairuotojas privalo duoti kelią iš dešinės artėjančioms transporto priemonėms.</w:t>
      </w:r>
    </w:p>
    <w:p w14:paraId="21307BFC" w14:textId="77777777">
      <w:pPr>
        <w:widowControl w:val="0"/>
        <w:spacing w:line="360" w:lineRule="atLeast"/>
        <w:ind w:firstLine="720"/>
        <w:jc w:val="both"/>
        <w:rPr>
          <w:szCs w:val="24"/>
          <w:lang w:eastAsia="lt-LT"/>
        </w:rPr>
      </w:pPr>
      <w:r>
        <w:rPr>
          <w:szCs w:val="24"/>
          <w:lang w:eastAsia="lt-LT"/>
        </w:rPr>
        <w:t>156</w:t>
      </w:r>
      <w:r>
        <w:rPr>
          <w:szCs w:val="24"/>
          <w:lang w:eastAsia="lt-LT"/>
        </w:rPr>
        <w:t>. Jeigu sankryžoje keičiasi pagrindinio kelio kryptis, pagrindiniu keliu važiuojantys vairuotojai vieni kitų atžvilgiu turi laikytis važiavimo per lygiareikšmių kelių sankryžas taisyklių. Šių taisyklių vieni kitų atžvilgiu turi laikytis ir vairuotojai, važiuojantys šalutiniais keliais.</w:t>
      </w:r>
    </w:p>
    <w:p w14:paraId="21307BFD" w14:textId="77777777">
      <w:pPr>
        <w:widowControl w:val="0"/>
        <w:spacing w:line="360" w:lineRule="atLeast"/>
        <w:ind w:firstLine="720"/>
        <w:jc w:val="both"/>
        <w:rPr>
          <w:strike/>
          <w:szCs w:val="24"/>
          <w:lang w:eastAsia="lt-LT"/>
        </w:rPr>
      </w:pPr>
      <w:r>
        <w:rPr>
          <w:szCs w:val="24"/>
          <w:lang w:eastAsia="lt-LT"/>
        </w:rPr>
        <w:t>157</w:t>
      </w:r>
      <w:r>
        <w:rPr>
          <w:szCs w:val="24"/>
          <w:lang w:eastAsia="lt-LT"/>
        </w:rPr>
        <w:t>. Sukdamas į kairę (apsisukdamas), vairuotojas privalo duoti kelią transporto priemonėms, važiuojančioms lygiareikšmiu keliu priešinga kryptimi tiesiai arba į dešinę, o sankryžoje, kurioje leidžiama lenkti, – ir lenkiančioms transporto priemonėms.</w:t>
      </w:r>
      <w:r>
        <w:rPr>
          <w:strike/>
          <w:szCs w:val="24"/>
          <w:lang w:eastAsia="lt-LT"/>
        </w:rPr>
        <w:t xml:space="preserve"> </w:t>
      </w:r>
    </w:p>
    <w:p w14:paraId="21307BFE" w14:textId="77777777">
      <w:pPr>
        <w:widowControl w:val="0"/>
        <w:spacing w:line="360" w:lineRule="atLeast"/>
        <w:ind w:firstLine="720"/>
        <w:jc w:val="both"/>
        <w:rPr>
          <w:szCs w:val="24"/>
          <w:lang w:eastAsia="lt-LT"/>
        </w:rPr>
      </w:pPr>
      <w:r>
        <w:rPr>
          <w:szCs w:val="24"/>
          <w:lang w:eastAsia="lt-LT"/>
        </w:rPr>
        <w:t>158</w:t>
      </w:r>
      <w:r>
        <w:rPr>
          <w:szCs w:val="24"/>
          <w:lang w:eastAsia="lt-LT"/>
        </w:rPr>
        <w:t xml:space="preserve">. Sukdamas sankryžoje į kairę arba į dešinę, vairuotojas privalo duoti kelią eismo dalyviams (dviračių vairuotojams ir kitiems), kertantiems važiuojamosios dalies, į kurią jis suka, eismo juostas. Sukdamas į kelią su viena eismo juosta kiekviena kryptimi, vairuotojas privalo duoti kelią eismo dalyviams (dviračių vairuotojams ir kitiems), kertantiems bet kurią važiuojamosios dalies, į kurią jis suka, eismo juostą. </w:t>
      </w:r>
    </w:p>
    <w:p w14:paraId="21307BFF" w14:textId="77777777">
      <w:pPr>
        <w:widowControl w:val="0"/>
        <w:spacing w:line="360" w:lineRule="atLeast"/>
        <w:ind w:firstLine="720"/>
        <w:jc w:val="both"/>
        <w:rPr>
          <w:szCs w:val="24"/>
          <w:lang w:eastAsia="lt-LT"/>
        </w:rPr>
      </w:pPr>
      <w:r>
        <w:rPr>
          <w:szCs w:val="24"/>
          <w:lang w:eastAsia="lt-LT"/>
        </w:rPr>
        <w:t>159</w:t>
      </w:r>
      <w:r>
        <w:rPr>
          <w:szCs w:val="24"/>
          <w:lang w:eastAsia="lt-LT"/>
        </w:rPr>
        <w:t>. Jeigu vairuotojas negali nustatyti, kokia kelio danga, o pirmumo ženklų nėra, jis turi elgtis taip, lyg važiuotų šalutiniu keliu.</w:t>
      </w:r>
    </w:p>
    <w:p w14:paraId="21307C00" w14:textId="77777777">
      <w:pPr>
        <w:widowControl w:val="0"/>
        <w:spacing w:line="360" w:lineRule="atLeast"/>
        <w:ind w:firstLine="720"/>
        <w:jc w:val="both"/>
        <w:rPr>
          <w:szCs w:val="24"/>
          <w:lang w:eastAsia="lt-LT"/>
        </w:rPr>
      </w:pPr>
      <w:r>
        <w:rPr>
          <w:szCs w:val="24"/>
          <w:lang w:eastAsia="lt-LT"/>
        </w:rPr>
        <w:t>160</w:t>
      </w:r>
      <w:r>
        <w:rPr>
          <w:szCs w:val="24"/>
          <w:lang w:eastAsia="lt-LT"/>
        </w:rPr>
        <w:t>. Draudžiama įvažiuoti į važiuojamųjų dalių sankirtą, jeigu joje ar už jos yra kliūtis, kuri priverstų vairuotoją sustoti sankryžoje ir trukdyti kitų transporto priemonių eismui.</w:t>
      </w:r>
    </w:p>
    <w:p w14:paraId="21307C01" w14:textId="77777777">
      <w:pPr>
        <w:widowControl w:val="0"/>
        <w:spacing w:line="360" w:lineRule="atLeast"/>
        <w:ind w:firstLine="720"/>
        <w:jc w:val="both"/>
        <w:rPr>
          <w:szCs w:val="24"/>
          <w:lang w:eastAsia="lt-LT"/>
        </w:rPr>
      </w:pPr>
      <w:r>
        <w:rPr>
          <w:szCs w:val="24"/>
          <w:lang w:eastAsia="lt-LT"/>
        </w:rPr>
        <w:t>161</w:t>
      </w:r>
      <w:r>
        <w:rPr>
          <w:szCs w:val="24"/>
          <w:lang w:eastAsia="lt-LT"/>
        </w:rPr>
        <w:t>. Įsijungus leidžiamajam šviesoforo signalui, vairuotojas privalo duoti kelią transporto priemonėms, išvažiuojančioms iš sankryžos važiuojamųjų dalių sankirtos numatyta kryptimi (jeigu manevras pradėtas, kai jų krypties signalas buvo leidžiamasis), ir praleisti baigiančius pereiti važiuojamąją dalį pėsčiuosius.</w:t>
      </w:r>
    </w:p>
    <w:p w14:paraId="21307C02" w14:textId="77777777">
      <w:pPr>
        <w:widowControl w:val="0"/>
        <w:spacing w:line="360" w:lineRule="atLeast"/>
        <w:ind w:firstLine="720"/>
        <w:jc w:val="both"/>
        <w:rPr>
          <w:szCs w:val="24"/>
          <w:lang w:eastAsia="lt-LT"/>
        </w:rPr>
      </w:pPr>
      <w:r>
        <w:rPr>
          <w:szCs w:val="24"/>
          <w:lang w:eastAsia="lt-LT"/>
        </w:rPr>
        <w:t>162</w:t>
      </w:r>
      <w:r>
        <w:rPr>
          <w:szCs w:val="24"/>
          <w:lang w:eastAsia="lt-LT"/>
        </w:rPr>
        <w:t>. Vairuotojui, įvažiavusiam į važiuojamųjų dalių sankirtą pagal leidžiamąjį šviesoforo signalą, leidžiama važiuoti numatyta kryptimi, kad ir koks būtų šviesoforo signalas išvažiuojant iš sankryžos. Tačiau jeigu sankryžoje prieš pakeliui esančius šviesoforus yra kelio ženklas „Stop“ linija“ ir (ar) „Stop“ linija, vairuotojas turi paisyti kiekvieno šviesoforo signalo.</w:t>
      </w:r>
    </w:p>
    <w:p w14:paraId="21307C03" w14:textId="77777777">
      <w:pPr>
        <w:widowControl w:val="0"/>
        <w:spacing w:line="360" w:lineRule="atLeast"/>
        <w:ind w:firstLine="720"/>
        <w:jc w:val="both"/>
        <w:rPr>
          <w:szCs w:val="24"/>
          <w:lang w:eastAsia="lt-LT"/>
        </w:rPr>
      </w:pPr>
      <w:r>
        <w:rPr>
          <w:szCs w:val="24"/>
          <w:lang w:eastAsia="lt-LT"/>
        </w:rPr>
        <w:t>163</w:t>
      </w:r>
      <w:r>
        <w:rPr>
          <w:szCs w:val="24"/>
          <w:lang w:eastAsia="lt-LT"/>
        </w:rPr>
        <w:t>. Važiuodamas kryptimi, kurią rodo rodyklė, įjungta papildomoje šviesoforo sekcijoje kartu su geltonu arba raudonu signalu, vairuotojas privalo duoti kelią iš kitų krypčių pagal leidžiamąjį šviesoforo signalą važiuojančioms transporto priemonėms.</w:t>
      </w:r>
    </w:p>
    <w:p w14:paraId="21307C04" w14:textId="77777777">
      <w:pPr>
        <w:widowControl w:val="0"/>
        <w:spacing w:line="360" w:lineRule="atLeast"/>
        <w:ind w:firstLine="720"/>
        <w:jc w:val="both"/>
        <w:rPr>
          <w:szCs w:val="24"/>
          <w:lang w:eastAsia="lt-LT"/>
        </w:rPr>
      </w:pPr>
      <w:r>
        <w:rPr>
          <w:szCs w:val="24"/>
          <w:lang w:eastAsia="lt-LT"/>
        </w:rPr>
        <w:t>164</w:t>
      </w:r>
      <w:r>
        <w:rPr>
          <w:szCs w:val="24"/>
          <w:lang w:eastAsia="lt-LT"/>
        </w:rPr>
        <w:t>. Sankryžoje, kurioje eismas reguliuojamas šviesoforu su papildoma sekcija, vairuotojas, važiuojantis eismo juosta, iš kurios sukama, turi važiuoti toliau įjungtos rodyklės nurodyta kryptimi, jeigu sustojęs jis sutrukdytų kitų ta pačia eismo juosta važiuojančių paskui jį transporto priemonių eismui.</w:t>
      </w:r>
    </w:p>
    <w:p w14:paraId="21307C05" w14:textId="77777777">
      <w:pPr>
        <w:widowControl w:val="0"/>
        <w:spacing w:line="360" w:lineRule="atLeast"/>
        <w:ind w:firstLine="720"/>
        <w:jc w:val="both"/>
        <w:rPr>
          <w:szCs w:val="24"/>
          <w:lang w:eastAsia="lt-LT"/>
        </w:rPr>
      </w:pPr>
      <w:r>
        <w:rPr>
          <w:szCs w:val="24"/>
          <w:lang w:eastAsia="lt-LT"/>
        </w:rPr>
        <w:t>165</w:t>
      </w:r>
      <w:r>
        <w:rPr>
          <w:szCs w:val="24"/>
          <w:lang w:eastAsia="lt-LT"/>
        </w:rPr>
        <w:t>. Esant draudžiamajam šviesoforo ar reguliuotojo signalui, vairuotojas privalo sustoti prieš kelio ženklą „Stop“ linija“ ir (ar) „Stop“ liniją, o jeigu jų nėra, – prieš šviesoforą, kertamą važiuojamąją dalį, pėsčiųjų perėją taip, kad nekliudytų transporto ir pėsčiųjų eismui.</w:t>
      </w:r>
    </w:p>
    <w:p w14:paraId="21307C06" w14:textId="77777777">
      <w:pPr>
        <w:widowControl w:val="0"/>
        <w:spacing w:line="360" w:lineRule="atLeast"/>
        <w:ind w:firstLine="720"/>
        <w:jc w:val="both"/>
        <w:rPr>
          <w:szCs w:val="24"/>
          <w:lang w:eastAsia="lt-LT"/>
        </w:rPr>
      </w:pPr>
      <w:r>
        <w:rPr>
          <w:szCs w:val="24"/>
          <w:lang w:eastAsia="lt-LT"/>
        </w:rPr>
        <w:t>166</w:t>
      </w:r>
      <w:r>
        <w:rPr>
          <w:szCs w:val="24"/>
          <w:lang w:eastAsia="lt-LT"/>
        </w:rPr>
        <w:t>. Vairuotojui, kuris užsidegus geltonam šviesoforo signalui arba reguliuotojui pakėlus ranką aukštyn galėtų sustoti Taisyklių 165 punkte nurodytose vietose tik staigiai stabdydamas, leidžiama važiuoti toliau.</w:t>
      </w:r>
    </w:p>
    <w:p w14:paraId="21307C07" w14:textId="77777777">
      <w:pPr>
        <w:widowControl w:val="0"/>
        <w:spacing w:line="360" w:lineRule="atLeast"/>
        <w:ind w:firstLine="720"/>
        <w:jc w:val="both"/>
        <w:rPr>
          <w:szCs w:val="24"/>
          <w:lang w:eastAsia="lt-LT"/>
        </w:rPr>
      </w:pPr>
      <w:r>
        <w:rPr>
          <w:szCs w:val="24"/>
          <w:lang w:eastAsia="lt-LT"/>
        </w:rPr>
        <w:t>167</w:t>
      </w:r>
      <w:r>
        <w:rPr>
          <w:szCs w:val="24"/>
          <w:lang w:eastAsia="lt-LT"/>
        </w:rPr>
        <w:t>. Kai eismas reguliuojamas šviesoforu, vairuotojas privalo vadovautis šviesoforo signalais, kad ir kokie būtų važiavimo pirmenybę nurodantys kelio ženklai. Jeigu šviesoforas išjungtas arba įjungtas geltonas mirksintis jo signalas, vairuotojas turi vadovautis kelio ženklais.</w:t>
      </w:r>
    </w:p>
    <w:p w14:paraId="21307C08" w14:textId="77777777">
      <w:pPr>
        <w:widowControl w:val="0"/>
        <w:jc w:val="center"/>
        <w:rPr>
          <w:b/>
          <w:szCs w:val="24"/>
          <w:lang w:eastAsia="lt-LT"/>
        </w:rPr>
      </w:pPr>
    </w:p>
    <w:p w14:paraId="21307C09" w14:textId="77777777">
      <w:pPr>
        <w:widowControl w:val="0"/>
        <w:jc w:val="center"/>
        <w:rPr>
          <w:b/>
          <w:szCs w:val="24"/>
          <w:lang w:eastAsia="lt-LT"/>
        </w:rPr>
      </w:pPr>
      <w:r>
        <w:rPr>
          <w:b/>
          <w:szCs w:val="24"/>
          <w:lang w:eastAsia="lt-LT"/>
        </w:rPr>
        <w:t>XIX</w:t>
      </w:r>
      <w:r>
        <w:rPr>
          <w:b/>
          <w:szCs w:val="24"/>
          <w:lang w:eastAsia="lt-LT"/>
        </w:rPr>
        <w:t xml:space="preserve"> SKYRIUS</w:t>
      </w:r>
    </w:p>
    <w:p w14:paraId="21307C0A" w14:textId="77777777">
      <w:pPr>
        <w:widowControl w:val="0"/>
        <w:jc w:val="center"/>
        <w:rPr>
          <w:b/>
          <w:szCs w:val="24"/>
          <w:lang w:eastAsia="lt-LT"/>
        </w:rPr>
      </w:pPr>
      <w:r>
        <w:rPr>
          <w:b/>
          <w:szCs w:val="24"/>
          <w:lang w:eastAsia="lt-LT"/>
        </w:rPr>
        <w:t>EISMAS PER GELEŽINKELIŲ PERVAŽAS</w:t>
      </w:r>
    </w:p>
    <w:p w14:paraId="21307C0B" w14:textId="77777777">
      <w:pPr>
        <w:widowControl w:val="0"/>
        <w:jc w:val="center"/>
        <w:rPr>
          <w:szCs w:val="24"/>
          <w:lang w:eastAsia="lt-LT"/>
        </w:rPr>
      </w:pPr>
    </w:p>
    <w:p w14:paraId="21307C0C" w14:textId="77777777">
      <w:pPr>
        <w:widowControl w:val="0"/>
        <w:spacing w:line="360" w:lineRule="atLeast"/>
        <w:ind w:firstLine="720"/>
        <w:jc w:val="both"/>
        <w:rPr>
          <w:szCs w:val="24"/>
          <w:lang w:eastAsia="lt-LT"/>
        </w:rPr>
      </w:pPr>
      <w:r>
        <w:rPr>
          <w:szCs w:val="24"/>
          <w:lang w:eastAsia="lt-LT"/>
        </w:rPr>
        <w:t>168</w:t>
      </w:r>
      <w:r>
        <w:rPr>
          <w:szCs w:val="24"/>
          <w:lang w:eastAsia="lt-LT"/>
        </w:rPr>
        <w:t xml:space="preserve">. Prieš pradėdamas judėti per geležinkelio pervažą ir judėdamas per ją, eismo dalyvis privalo vadovautis kelio ženklais, ženklinimu, užtvaro padėtimi, šviesoforų, garso ir geležinkelio pervažos budėtojų (reguliuotojų) signalais. Prieš pradėdamas judėti per geležinkelio pervažą, eismo dalyvis visais atvejais privalo įsitikinti, kad prie geležinkelio pervažos neartėja bėginė transporto priemonė. Rekomenduojama, kad per geležinkelio pervažą judančius vaikus iki 12 metų lydėtų suaugęs asmuo (ne jaunesnis kaip 21 metų). </w:t>
      </w:r>
    </w:p>
    <w:p w14:paraId="21307C0D" w14:textId="77777777">
      <w:pPr>
        <w:widowControl w:val="0"/>
        <w:spacing w:line="360" w:lineRule="atLeast"/>
        <w:ind w:firstLine="720"/>
        <w:jc w:val="both"/>
        <w:rPr>
          <w:szCs w:val="24"/>
          <w:lang w:eastAsia="lt-LT"/>
        </w:rPr>
      </w:pPr>
      <w:r>
        <w:rPr>
          <w:szCs w:val="24"/>
          <w:lang w:eastAsia="lt-LT"/>
        </w:rPr>
        <w:t>169</w:t>
      </w:r>
      <w:r>
        <w:rPr>
          <w:szCs w:val="24"/>
          <w:lang w:eastAsia="lt-LT"/>
        </w:rPr>
        <w:t>. Geležinkelio pervažoje eismo dalyvis privalo duoti kelią artėjančiai bėginei transporto priemonei.</w:t>
      </w:r>
    </w:p>
    <w:p w14:paraId="21307C0E" w14:textId="77777777">
      <w:pPr>
        <w:widowControl w:val="0"/>
        <w:spacing w:line="360" w:lineRule="atLeast"/>
        <w:ind w:firstLine="720"/>
        <w:jc w:val="both"/>
        <w:rPr>
          <w:szCs w:val="24"/>
          <w:lang w:eastAsia="lt-LT"/>
        </w:rPr>
      </w:pPr>
      <w:r>
        <w:rPr>
          <w:szCs w:val="24"/>
          <w:lang w:eastAsia="lt-LT"/>
        </w:rPr>
        <w:t>170</w:t>
      </w:r>
      <w:r>
        <w:rPr>
          <w:szCs w:val="24"/>
          <w:lang w:eastAsia="lt-LT"/>
        </w:rPr>
        <w:t>. Duodamas kelią artėjančiai bėginei transporto priemonei, taip pat tuo atveju, kai važiuoti per geležinkelio pervažą draudžiama, vairuotojas privalo sustoti prieš „Stop“ liniją, kelio ženklą „Stop“, šviesoforą, pakeliamąjį užtvarą, o jeigu jų nėra, – ne arčiau kaip 10 m atstumu nuo pirmojo bėgio. Vairuotojas privalo sustoti prieš „Stop“ liniją, kai ji naudojama su kelio ženklu „Stop“, o jeigu jos nėra, – prieš minėtą kelio ženklą, net ir mirksint baltam šviesoforo signalui. Prieš pradėdamas važiuoti vairuotojas privalo įsitikinti, kad prie geležinkelio pervažos neartėja bėginė transporto priemonė.</w:t>
      </w:r>
    </w:p>
    <w:p w14:paraId="21307C0F" w14:textId="77777777">
      <w:pPr>
        <w:widowControl w:val="0"/>
        <w:spacing w:line="360" w:lineRule="atLeast"/>
        <w:ind w:firstLine="720"/>
        <w:jc w:val="both"/>
        <w:rPr>
          <w:szCs w:val="24"/>
          <w:lang w:eastAsia="lt-LT"/>
        </w:rPr>
      </w:pPr>
      <w:r>
        <w:rPr>
          <w:szCs w:val="24"/>
          <w:lang w:eastAsia="lt-LT"/>
        </w:rPr>
        <w:t>171</w:t>
      </w:r>
      <w:r>
        <w:rPr>
          <w:szCs w:val="24"/>
          <w:lang w:eastAsia="lt-LT"/>
        </w:rPr>
        <w:t>. Transporto priemonei priverstinai sustojus geležinkelio pervažoje, vairuotojas privalo nedelsdamas išlaipinti keleivius, imtis visų veiksmų transporto priemonei iš geležinkelio pervažos patraukti, o jeigu jos patraukti nepavyksta, – duoti signalus artėjančios bėginės transporto priemonės mašinistui. Stabdymo signalu laikomas rankos sukimas ratu šviesiuoju paros metu – su ryškiaspalviu gerai matomu daiktu, o tamsiuoju paros metu – su fakelu arba žibintu.</w:t>
      </w:r>
    </w:p>
    <w:p w14:paraId="21307C10" w14:textId="77777777">
      <w:pPr>
        <w:widowControl w:val="0"/>
        <w:spacing w:line="360" w:lineRule="atLeast"/>
        <w:ind w:firstLine="720"/>
        <w:jc w:val="both"/>
        <w:rPr>
          <w:szCs w:val="24"/>
          <w:lang w:eastAsia="lt-LT"/>
        </w:rPr>
      </w:pPr>
      <w:r>
        <w:rPr>
          <w:szCs w:val="24"/>
          <w:lang w:eastAsia="lt-LT"/>
        </w:rPr>
        <w:t>172</w:t>
      </w:r>
      <w:r>
        <w:rPr>
          <w:szCs w:val="24"/>
          <w:lang w:eastAsia="lt-LT"/>
        </w:rPr>
        <w:t xml:space="preserve">. Transporto priemonėms, kurių plotis didesnis kaip 5 m arba aukštis nuo kelio paviršiaus didesnis kaip 4,5 m (su kroviniu arba be jo), taip pat lėtaeigėms mašinoms ir mechanizmams, kurių greitis mažesnis kaip 8 km/h, važiuoti per geležinkelio pervažą leidžiama tik gavus geležinkelių infrastruktūros valdytojo leidimą. </w:t>
      </w:r>
    </w:p>
    <w:p w14:paraId="21307C11" w14:textId="77777777">
      <w:pPr>
        <w:widowControl w:val="0"/>
        <w:spacing w:line="360" w:lineRule="atLeast"/>
        <w:ind w:firstLine="720"/>
        <w:jc w:val="both"/>
        <w:rPr>
          <w:szCs w:val="24"/>
          <w:lang w:eastAsia="lt-LT"/>
        </w:rPr>
      </w:pPr>
      <w:r>
        <w:rPr>
          <w:szCs w:val="24"/>
          <w:lang w:eastAsia="lt-LT"/>
        </w:rPr>
        <w:t>173</w:t>
      </w:r>
      <w:r>
        <w:rPr>
          <w:szCs w:val="24"/>
          <w:lang w:eastAsia="lt-LT"/>
        </w:rPr>
        <w:t>. Eismo dalyviui draudžiama:</w:t>
      </w:r>
    </w:p>
    <w:p w14:paraId="21307C12" w14:textId="77777777">
      <w:pPr>
        <w:widowControl w:val="0"/>
        <w:spacing w:line="360" w:lineRule="atLeast"/>
        <w:ind w:firstLine="720"/>
        <w:jc w:val="both"/>
        <w:rPr>
          <w:szCs w:val="24"/>
          <w:lang w:eastAsia="lt-LT"/>
        </w:rPr>
      </w:pPr>
      <w:r>
        <w:rPr>
          <w:szCs w:val="24"/>
          <w:lang w:eastAsia="lt-LT"/>
        </w:rPr>
        <w:t>173.1</w:t>
      </w:r>
      <w:r>
        <w:rPr>
          <w:szCs w:val="24"/>
          <w:lang w:eastAsia="lt-LT"/>
        </w:rPr>
        <w:t>. judėti per geležinkelį tam neskirtose vietose;</w:t>
      </w:r>
    </w:p>
    <w:p w14:paraId="21307C13" w14:textId="77777777">
      <w:pPr>
        <w:widowControl w:val="0"/>
        <w:spacing w:line="360" w:lineRule="atLeast"/>
        <w:ind w:firstLine="720"/>
        <w:jc w:val="both"/>
        <w:rPr>
          <w:szCs w:val="24"/>
          <w:lang w:eastAsia="lt-LT"/>
        </w:rPr>
      </w:pPr>
      <w:r>
        <w:rPr>
          <w:szCs w:val="24"/>
          <w:lang w:eastAsia="lt-LT"/>
        </w:rPr>
        <w:t>173.2</w:t>
      </w:r>
      <w:r>
        <w:rPr>
          <w:szCs w:val="24"/>
          <w:lang w:eastAsia="lt-LT"/>
        </w:rPr>
        <w:t xml:space="preserve">. apvažiuoti kitas transporto priemones, kurios sustojo prieš geležinkelio pervažą praleisti bėginės transporto priemonės; </w:t>
      </w:r>
    </w:p>
    <w:p w14:paraId="21307C14" w14:textId="77777777">
      <w:pPr>
        <w:widowControl w:val="0"/>
        <w:spacing w:line="360" w:lineRule="atLeast"/>
        <w:ind w:firstLine="720"/>
        <w:jc w:val="both"/>
        <w:rPr>
          <w:szCs w:val="24"/>
          <w:lang w:eastAsia="lt-LT"/>
        </w:rPr>
      </w:pPr>
      <w:r>
        <w:rPr>
          <w:szCs w:val="24"/>
          <w:lang w:eastAsia="lt-LT"/>
        </w:rPr>
        <w:t>173.3</w:t>
      </w:r>
      <w:r>
        <w:rPr>
          <w:szCs w:val="24"/>
          <w:lang w:eastAsia="lt-LT"/>
        </w:rPr>
        <w:t>. įvažiuoti ar įeiti į geležinkelio pervažą, kai užtvaras nuleistas arba pradeda leistis, savavališkai pakelti užtvarą arba jį apvažiuoti (apeiti);</w:t>
      </w:r>
    </w:p>
    <w:p w14:paraId="21307C15" w14:textId="77777777">
      <w:pPr>
        <w:widowControl w:val="0"/>
        <w:spacing w:line="360" w:lineRule="atLeast"/>
        <w:ind w:firstLine="720"/>
        <w:jc w:val="both"/>
        <w:rPr>
          <w:szCs w:val="24"/>
          <w:lang w:eastAsia="lt-LT"/>
        </w:rPr>
      </w:pPr>
      <w:r>
        <w:rPr>
          <w:szCs w:val="24"/>
          <w:lang w:eastAsia="lt-LT"/>
        </w:rPr>
        <w:t>173.4</w:t>
      </w:r>
      <w:r>
        <w:rPr>
          <w:szCs w:val="24"/>
          <w:lang w:eastAsia="lt-LT"/>
        </w:rPr>
        <w:t>. įvažiuoti į geležinkelio pervažą, jeigu už jos yra kliūtis, kuri verstų vairuotoją sustoti geležinkelio pervažoje;</w:t>
      </w:r>
    </w:p>
    <w:p w14:paraId="21307C16" w14:textId="77777777">
      <w:pPr>
        <w:widowControl w:val="0"/>
        <w:spacing w:line="360" w:lineRule="atLeast"/>
        <w:ind w:firstLine="720"/>
        <w:jc w:val="both"/>
        <w:rPr>
          <w:szCs w:val="24"/>
          <w:lang w:eastAsia="lt-LT"/>
        </w:rPr>
      </w:pPr>
      <w:r>
        <w:rPr>
          <w:szCs w:val="24"/>
          <w:lang w:eastAsia="lt-LT"/>
        </w:rPr>
        <w:t>173.5</w:t>
      </w:r>
      <w:r>
        <w:rPr>
          <w:szCs w:val="24"/>
          <w:lang w:eastAsia="lt-LT"/>
        </w:rPr>
        <w:t>. gabenti per geležinkelio pervažą specialiai transportuoti neparengtas žemės ūkio, kelių, statybos ir kitas mašinas, jeigu tai galėtų pakenkti geležinkelio pervažos įrangai;</w:t>
      </w:r>
    </w:p>
    <w:p w14:paraId="21307C17" w14:textId="77777777">
      <w:pPr>
        <w:widowControl w:val="0"/>
        <w:spacing w:line="360" w:lineRule="atLeast"/>
        <w:ind w:firstLine="720"/>
        <w:jc w:val="both"/>
        <w:rPr>
          <w:szCs w:val="24"/>
          <w:lang w:eastAsia="lt-LT"/>
        </w:rPr>
      </w:pPr>
      <w:r>
        <w:rPr>
          <w:szCs w:val="24"/>
          <w:lang w:eastAsia="lt-LT"/>
        </w:rPr>
        <w:t>173.6</w:t>
      </w:r>
      <w:r>
        <w:rPr>
          <w:szCs w:val="24"/>
          <w:lang w:eastAsia="lt-LT"/>
        </w:rPr>
        <w:t xml:space="preserve">. važiuoti per geležinkelio pervažą neįgaliųjų vežimėliu be lydinčio asmens. </w:t>
      </w:r>
    </w:p>
    <w:p w14:paraId="21307C18" w14:textId="77777777">
      <w:pPr>
        <w:widowControl w:val="0"/>
        <w:jc w:val="center"/>
        <w:rPr>
          <w:szCs w:val="24"/>
          <w:lang w:eastAsia="lt-LT"/>
        </w:rPr>
      </w:pPr>
    </w:p>
    <w:p w14:paraId="21307C19" w14:textId="77777777">
      <w:pPr>
        <w:widowControl w:val="0"/>
        <w:jc w:val="center"/>
        <w:rPr>
          <w:b/>
          <w:szCs w:val="24"/>
          <w:lang w:eastAsia="lt-LT"/>
        </w:rPr>
      </w:pPr>
      <w:r>
        <w:rPr>
          <w:b/>
          <w:szCs w:val="24"/>
          <w:lang w:eastAsia="lt-LT"/>
        </w:rPr>
        <w:t>XX</w:t>
      </w:r>
      <w:r>
        <w:rPr>
          <w:b/>
          <w:szCs w:val="24"/>
          <w:lang w:eastAsia="lt-LT"/>
        </w:rPr>
        <w:t xml:space="preserve"> SKYRIUS</w:t>
      </w:r>
    </w:p>
    <w:p w14:paraId="21307C1A" w14:textId="77777777">
      <w:pPr>
        <w:widowControl w:val="0"/>
        <w:jc w:val="center"/>
        <w:rPr>
          <w:b/>
          <w:szCs w:val="24"/>
          <w:lang w:eastAsia="lt-LT"/>
        </w:rPr>
      </w:pPr>
      <w:r>
        <w:rPr>
          <w:b/>
          <w:szCs w:val="24"/>
          <w:lang w:eastAsia="lt-LT"/>
        </w:rPr>
        <w:t>EISMAS AUTOMAGISTRALĖSE IR GREITKELIUOSE</w:t>
      </w:r>
    </w:p>
    <w:p w14:paraId="21307C1B" w14:textId="77777777">
      <w:pPr>
        <w:widowControl w:val="0"/>
        <w:jc w:val="center"/>
        <w:rPr>
          <w:szCs w:val="24"/>
          <w:lang w:eastAsia="lt-LT"/>
        </w:rPr>
      </w:pPr>
    </w:p>
    <w:p w14:paraId="21307C1C" w14:textId="77777777">
      <w:pPr>
        <w:widowControl w:val="0"/>
        <w:spacing w:line="360" w:lineRule="atLeast"/>
        <w:ind w:firstLine="720"/>
        <w:jc w:val="both"/>
        <w:rPr>
          <w:szCs w:val="24"/>
          <w:lang w:eastAsia="lt-LT"/>
        </w:rPr>
      </w:pPr>
      <w:r>
        <w:rPr>
          <w:szCs w:val="24"/>
          <w:lang w:eastAsia="lt-LT"/>
        </w:rPr>
        <w:t>174</w:t>
      </w:r>
      <w:r>
        <w:rPr>
          <w:szCs w:val="24"/>
          <w:lang w:eastAsia="lt-LT"/>
        </w:rPr>
        <w:t>. Keliuose, pažymėtuose kelio ženklais „Automagistralė“ ar „Automobilių kelias“, draudžiama:</w:t>
      </w:r>
    </w:p>
    <w:p w14:paraId="21307C1D" w14:textId="77777777">
      <w:pPr>
        <w:widowControl w:val="0"/>
        <w:spacing w:line="360" w:lineRule="atLeast"/>
        <w:ind w:firstLine="720"/>
        <w:jc w:val="both"/>
        <w:rPr>
          <w:szCs w:val="24"/>
          <w:lang w:eastAsia="lt-LT"/>
        </w:rPr>
      </w:pPr>
      <w:r>
        <w:rPr>
          <w:szCs w:val="24"/>
          <w:lang w:eastAsia="lt-LT"/>
        </w:rPr>
        <w:t>174.1</w:t>
      </w:r>
      <w:r>
        <w:rPr>
          <w:szCs w:val="24"/>
          <w:lang w:eastAsia="lt-LT"/>
        </w:rPr>
        <w:t>. judėti pėstiesiems, vadelioti, varyti gyvulius ar paukščius, joti, važiuoti dviračiais, mopedais, visų rūšių keturračiais ir visomis kitomis transporto priemonėmis, išskyrus automobilius, motociklus, triračius, motociklus ir automobilius su priekabomis, jeigu šių motorinių transporto priemonių maksimalus konstrukcinis greitis arba greitis dėl jų techninės būklės ne mažesnis kaip 60 km/h;</w:t>
      </w:r>
    </w:p>
    <w:p w14:paraId="21307C1E" w14:textId="77777777">
      <w:pPr>
        <w:widowControl w:val="0"/>
        <w:spacing w:line="360" w:lineRule="atLeast"/>
        <w:ind w:firstLine="720"/>
        <w:jc w:val="both"/>
        <w:rPr>
          <w:szCs w:val="24"/>
          <w:lang w:eastAsia="lt-LT"/>
        </w:rPr>
      </w:pPr>
      <w:r>
        <w:rPr>
          <w:szCs w:val="24"/>
          <w:lang w:eastAsia="lt-LT"/>
        </w:rPr>
        <w:t>174.2</w:t>
      </w:r>
      <w:r>
        <w:rPr>
          <w:szCs w:val="24"/>
          <w:lang w:eastAsia="lt-LT"/>
        </w:rPr>
        <w:t>. sustoti (stovėti), išskyrus specialiai tam skirtas aikšteles;</w:t>
      </w:r>
    </w:p>
    <w:p w14:paraId="21307C1F" w14:textId="77777777">
      <w:pPr>
        <w:widowControl w:val="0"/>
        <w:spacing w:line="360" w:lineRule="atLeast"/>
        <w:ind w:firstLine="720"/>
        <w:jc w:val="both"/>
        <w:rPr>
          <w:szCs w:val="24"/>
          <w:lang w:eastAsia="lt-LT"/>
        </w:rPr>
      </w:pPr>
      <w:r>
        <w:rPr>
          <w:szCs w:val="24"/>
          <w:lang w:eastAsia="lt-LT"/>
        </w:rPr>
        <w:t>174.3</w:t>
      </w:r>
      <w:r>
        <w:rPr>
          <w:szCs w:val="24"/>
          <w:lang w:eastAsia="lt-LT"/>
        </w:rPr>
        <w:t>. apsisukti (išskyrus kelio ženklais ir ženklinimu pažymėtas apsisukimo vietas) arba važiuoti atbulam;</w:t>
      </w:r>
    </w:p>
    <w:p w14:paraId="21307C20" w14:textId="77777777">
      <w:pPr>
        <w:widowControl w:val="0"/>
        <w:spacing w:line="360" w:lineRule="atLeast"/>
        <w:ind w:firstLine="720"/>
        <w:jc w:val="both"/>
        <w:rPr>
          <w:szCs w:val="24"/>
          <w:lang w:eastAsia="lt-LT"/>
        </w:rPr>
      </w:pPr>
      <w:r>
        <w:rPr>
          <w:szCs w:val="24"/>
          <w:lang w:eastAsia="lt-LT"/>
        </w:rPr>
        <w:t>174.4</w:t>
      </w:r>
      <w:r>
        <w:rPr>
          <w:szCs w:val="24"/>
          <w:lang w:eastAsia="lt-LT"/>
        </w:rPr>
        <w:t>. įvažiuoti į automagistralę ar greitkelį arba išvažiuoti iš jų tam neskirtose vietose;</w:t>
      </w:r>
    </w:p>
    <w:p w14:paraId="21307C21" w14:textId="77777777">
      <w:pPr>
        <w:widowControl w:val="0"/>
        <w:spacing w:line="360" w:lineRule="atLeast"/>
        <w:ind w:firstLine="720"/>
        <w:jc w:val="both"/>
        <w:rPr>
          <w:szCs w:val="24"/>
          <w:lang w:eastAsia="lt-LT"/>
        </w:rPr>
      </w:pPr>
      <w:r>
        <w:rPr>
          <w:szCs w:val="24"/>
          <w:lang w:eastAsia="lt-LT"/>
        </w:rPr>
        <w:t>174.5</w:t>
      </w:r>
      <w:r>
        <w:rPr>
          <w:szCs w:val="24"/>
          <w:lang w:eastAsia="lt-LT"/>
        </w:rPr>
        <w:t>. vilkti lanksčia vilktimi;</w:t>
      </w:r>
    </w:p>
    <w:p w14:paraId="21307C22" w14:textId="77777777">
      <w:pPr>
        <w:widowControl w:val="0"/>
        <w:spacing w:line="360" w:lineRule="atLeast"/>
        <w:ind w:firstLine="720"/>
        <w:jc w:val="both"/>
        <w:rPr>
          <w:szCs w:val="24"/>
          <w:lang w:eastAsia="lt-LT"/>
        </w:rPr>
      </w:pPr>
      <w:r>
        <w:rPr>
          <w:szCs w:val="24"/>
          <w:lang w:eastAsia="lt-LT"/>
        </w:rPr>
        <w:t>174.6</w:t>
      </w:r>
      <w:r>
        <w:rPr>
          <w:szCs w:val="24"/>
          <w:lang w:eastAsia="lt-LT"/>
        </w:rPr>
        <w:t>. rengti sporto varžybas, eitynes, kitokius renginius.</w:t>
      </w:r>
    </w:p>
    <w:p w14:paraId="21307C23" w14:textId="77777777">
      <w:pPr>
        <w:widowControl w:val="0"/>
        <w:jc w:val="center"/>
        <w:rPr>
          <w:b/>
          <w:szCs w:val="24"/>
          <w:lang w:eastAsia="lt-LT"/>
        </w:rPr>
      </w:pPr>
    </w:p>
    <w:p w14:paraId="21307C24" w14:textId="77777777">
      <w:pPr>
        <w:widowControl w:val="0"/>
        <w:jc w:val="center"/>
        <w:rPr>
          <w:b/>
          <w:szCs w:val="24"/>
          <w:lang w:eastAsia="lt-LT"/>
        </w:rPr>
      </w:pPr>
      <w:r>
        <w:rPr>
          <w:b/>
          <w:szCs w:val="24"/>
          <w:lang w:eastAsia="lt-LT"/>
        </w:rPr>
        <w:t>XXI</w:t>
      </w:r>
      <w:r>
        <w:rPr>
          <w:b/>
          <w:szCs w:val="24"/>
          <w:lang w:eastAsia="lt-LT"/>
        </w:rPr>
        <w:t xml:space="preserve"> SKYRIUS</w:t>
      </w:r>
    </w:p>
    <w:p w14:paraId="21307C25" w14:textId="77777777">
      <w:pPr>
        <w:widowControl w:val="0"/>
        <w:jc w:val="center"/>
        <w:rPr>
          <w:b/>
          <w:szCs w:val="24"/>
          <w:lang w:eastAsia="lt-LT"/>
        </w:rPr>
      </w:pPr>
      <w:r>
        <w:rPr>
          <w:b/>
          <w:szCs w:val="24"/>
          <w:lang w:eastAsia="lt-LT"/>
        </w:rPr>
        <w:t>EISMAS GYVENAMOJOJE ZONOJE</w:t>
      </w:r>
    </w:p>
    <w:p w14:paraId="21307C26" w14:textId="77777777">
      <w:pPr>
        <w:widowControl w:val="0"/>
        <w:jc w:val="center"/>
        <w:rPr>
          <w:b/>
          <w:szCs w:val="24"/>
          <w:lang w:eastAsia="lt-LT"/>
        </w:rPr>
      </w:pPr>
    </w:p>
    <w:p w14:paraId="21307C27" w14:textId="77777777">
      <w:pPr>
        <w:widowControl w:val="0"/>
        <w:spacing w:line="360" w:lineRule="atLeast"/>
        <w:ind w:firstLine="720"/>
        <w:jc w:val="both"/>
        <w:rPr>
          <w:szCs w:val="24"/>
          <w:lang w:eastAsia="lt-LT"/>
        </w:rPr>
      </w:pPr>
      <w:r>
        <w:rPr>
          <w:szCs w:val="24"/>
          <w:lang w:eastAsia="lt-LT"/>
        </w:rPr>
        <w:t>175</w:t>
      </w:r>
      <w:r>
        <w:rPr>
          <w:szCs w:val="24"/>
          <w:lang w:eastAsia="lt-LT"/>
        </w:rPr>
        <w:t>. Pėstiesiems leidžiama vaikščioti važiuojamąja dalimi visoje gyvenamojoje zonoje, tačiau jie neturi trukdyti transporto priemonių eismui. Gyvenamojoje zonoje pėstieji turi pirmumo teisę prieš transporto priemones.</w:t>
      </w:r>
    </w:p>
    <w:p w14:paraId="21307C28" w14:textId="77777777">
      <w:pPr>
        <w:widowControl w:val="0"/>
        <w:spacing w:line="360" w:lineRule="atLeast"/>
        <w:ind w:firstLine="720"/>
        <w:jc w:val="both"/>
        <w:rPr>
          <w:szCs w:val="24"/>
          <w:lang w:eastAsia="lt-LT"/>
        </w:rPr>
      </w:pPr>
      <w:r>
        <w:rPr>
          <w:szCs w:val="24"/>
          <w:lang w:eastAsia="lt-LT"/>
        </w:rPr>
        <w:t>176</w:t>
      </w:r>
      <w:r>
        <w:rPr>
          <w:szCs w:val="24"/>
          <w:lang w:eastAsia="lt-LT"/>
        </w:rPr>
        <w:t>. Gyvenamojoje zonoje draudžiama:</w:t>
      </w:r>
    </w:p>
    <w:p w14:paraId="21307C29" w14:textId="77777777">
      <w:pPr>
        <w:widowControl w:val="0"/>
        <w:spacing w:line="360" w:lineRule="atLeast"/>
        <w:ind w:firstLine="720"/>
        <w:jc w:val="both"/>
        <w:rPr>
          <w:szCs w:val="24"/>
          <w:lang w:eastAsia="lt-LT"/>
        </w:rPr>
      </w:pPr>
      <w:r>
        <w:rPr>
          <w:szCs w:val="24"/>
          <w:lang w:eastAsia="lt-LT"/>
        </w:rPr>
        <w:t>176.1</w:t>
      </w:r>
      <w:r>
        <w:rPr>
          <w:szCs w:val="24"/>
          <w:lang w:eastAsia="lt-LT"/>
        </w:rPr>
        <w:t xml:space="preserve">. važiuoti didesniu kaip 20 km/h greičiu; </w:t>
      </w:r>
    </w:p>
    <w:p w14:paraId="21307C2A" w14:textId="77777777">
      <w:pPr>
        <w:widowControl w:val="0"/>
        <w:spacing w:line="360" w:lineRule="atLeast"/>
        <w:ind w:firstLine="720"/>
        <w:jc w:val="both"/>
        <w:rPr>
          <w:szCs w:val="24"/>
          <w:lang w:eastAsia="lt-LT"/>
        </w:rPr>
      </w:pPr>
      <w:r>
        <w:rPr>
          <w:szCs w:val="24"/>
          <w:lang w:eastAsia="lt-LT"/>
        </w:rPr>
        <w:t>176.2</w:t>
      </w:r>
      <w:r>
        <w:rPr>
          <w:szCs w:val="24"/>
          <w:lang w:eastAsia="lt-LT"/>
        </w:rPr>
        <w:t>. stovėti įjungus transporto priemonės variklį ilgiau, nei būtina paruošti transporto priemonę važiuoti (nuvalyti sniegą ir panašiai);</w:t>
      </w:r>
    </w:p>
    <w:p w14:paraId="21307C2B" w14:textId="77777777">
      <w:pPr>
        <w:widowControl w:val="0"/>
        <w:spacing w:line="360" w:lineRule="atLeast"/>
        <w:ind w:firstLine="720"/>
        <w:jc w:val="both"/>
        <w:rPr>
          <w:szCs w:val="24"/>
          <w:lang w:eastAsia="lt-LT"/>
        </w:rPr>
      </w:pPr>
      <w:r>
        <w:rPr>
          <w:szCs w:val="24"/>
          <w:lang w:eastAsia="lt-LT"/>
        </w:rPr>
        <w:t>176.3</w:t>
      </w:r>
      <w:r>
        <w:rPr>
          <w:szCs w:val="24"/>
          <w:lang w:eastAsia="lt-LT"/>
        </w:rPr>
        <w:t>. palikti stovėti didesnės kaip 3,5 t didžiausiosios leidžiamosios masės krovininius automobilius, daugiau kaip 12 sėdimų vietų autobusus, taip pat traktorius, savaeiges mašinas ir jų priekabas;</w:t>
      </w:r>
    </w:p>
    <w:p w14:paraId="21307C2C" w14:textId="77777777">
      <w:pPr>
        <w:widowControl w:val="0"/>
        <w:spacing w:line="360" w:lineRule="atLeast"/>
        <w:ind w:firstLine="720"/>
        <w:jc w:val="both"/>
        <w:rPr>
          <w:szCs w:val="24"/>
          <w:lang w:eastAsia="lt-LT"/>
        </w:rPr>
      </w:pPr>
      <w:r>
        <w:rPr>
          <w:szCs w:val="24"/>
          <w:lang w:eastAsia="lt-LT"/>
        </w:rPr>
        <w:t>176.4</w:t>
      </w:r>
      <w:r>
        <w:rPr>
          <w:szCs w:val="24"/>
          <w:lang w:eastAsia="lt-LT"/>
        </w:rPr>
        <w:t>. mokyti vairuoti.</w:t>
      </w:r>
    </w:p>
    <w:p w14:paraId="21307C2D" w14:textId="77777777">
      <w:pPr>
        <w:widowControl w:val="0"/>
        <w:spacing w:line="360" w:lineRule="atLeast"/>
        <w:ind w:firstLine="720"/>
        <w:jc w:val="both"/>
        <w:rPr>
          <w:szCs w:val="24"/>
          <w:lang w:eastAsia="lt-LT"/>
        </w:rPr>
      </w:pPr>
      <w:r>
        <w:rPr>
          <w:szCs w:val="24"/>
          <w:lang w:eastAsia="lt-LT"/>
        </w:rPr>
        <w:t>177</w:t>
      </w:r>
      <w:r>
        <w:rPr>
          <w:szCs w:val="24"/>
          <w:lang w:eastAsia="lt-LT"/>
        </w:rPr>
        <w:t>. Transporto priemonės vairuotojas, įvažiuodamas į kelią iš gyvenamosios zonos, privalo duoti kelią juo artėjančioms transporto priemonėms.</w:t>
      </w:r>
    </w:p>
    <w:p w14:paraId="21307C2E" w14:textId="77777777">
      <w:pPr>
        <w:widowControl w:val="0"/>
        <w:spacing w:line="360" w:lineRule="atLeast"/>
        <w:ind w:firstLine="720"/>
        <w:jc w:val="both"/>
        <w:rPr>
          <w:szCs w:val="24"/>
          <w:lang w:eastAsia="lt-LT"/>
        </w:rPr>
      </w:pPr>
      <w:r>
        <w:rPr>
          <w:szCs w:val="24"/>
          <w:lang w:eastAsia="lt-LT"/>
        </w:rPr>
        <w:t>178</w:t>
      </w:r>
      <w:r>
        <w:rPr>
          <w:szCs w:val="24"/>
          <w:lang w:eastAsia="lt-LT"/>
        </w:rPr>
        <w:t>. Šio skyriaus reikalavimai taip pat taikomi daugiabučių gyvenamųjų namų kiemuose.</w:t>
      </w:r>
    </w:p>
    <w:p w14:paraId="21307C2F" w14:textId="77777777">
      <w:pPr>
        <w:widowControl w:val="0"/>
        <w:jc w:val="center"/>
        <w:rPr>
          <w:szCs w:val="24"/>
          <w:lang w:eastAsia="lt-LT"/>
        </w:rPr>
      </w:pPr>
    </w:p>
    <w:p w14:paraId="21307C30" w14:textId="77777777">
      <w:pPr>
        <w:keepNext/>
        <w:tabs>
          <w:tab w:val="left" w:pos="851"/>
        </w:tabs>
        <w:jc w:val="center"/>
        <w:rPr>
          <w:b/>
          <w:szCs w:val="24"/>
          <w:lang w:eastAsia="lt-LT"/>
        </w:rPr>
      </w:pPr>
      <w:r>
        <w:rPr>
          <w:b/>
          <w:szCs w:val="24"/>
          <w:lang w:eastAsia="lt-LT"/>
        </w:rPr>
        <w:t>XXII</w:t>
      </w:r>
      <w:r>
        <w:rPr>
          <w:b/>
          <w:szCs w:val="24"/>
          <w:lang w:eastAsia="lt-LT"/>
        </w:rPr>
        <w:t xml:space="preserve"> SKYRIUS</w:t>
      </w:r>
    </w:p>
    <w:p w14:paraId="21307C31" w14:textId="77777777">
      <w:pPr>
        <w:keepNext/>
        <w:tabs>
          <w:tab w:val="left" w:pos="851"/>
        </w:tabs>
        <w:jc w:val="center"/>
        <w:rPr>
          <w:b/>
          <w:szCs w:val="24"/>
          <w:lang w:eastAsia="lt-LT"/>
        </w:rPr>
      </w:pPr>
      <w:r>
        <w:rPr>
          <w:b/>
          <w:szCs w:val="24"/>
          <w:lang w:eastAsia="lt-LT"/>
        </w:rPr>
        <w:t>MARŠRUTINIO TRANSPORTO PIRMENYBĖ</w:t>
      </w:r>
    </w:p>
    <w:p w14:paraId="21307C32" w14:textId="77777777">
      <w:pPr>
        <w:keepNext/>
        <w:tabs>
          <w:tab w:val="left" w:pos="851"/>
        </w:tabs>
        <w:jc w:val="center"/>
        <w:rPr>
          <w:szCs w:val="24"/>
          <w:lang w:eastAsia="lt-LT"/>
        </w:rPr>
      </w:pPr>
    </w:p>
    <w:p w14:paraId="21307C33" w14:textId="77777777">
      <w:pPr>
        <w:keepNext/>
        <w:tabs>
          <w:tab w:val="left" w:pos="1418"/>
        </w:tabs>
        <w:spacing w:line="360" w:lineRule="atLeast"/>
        <w:ind w:firstLine="720"/>
        <w:jc w:val="both"/>
        <w:rPr>
          <w:szCs w:val="24"/>
          <w:lang w:eastAsia="lt-LT"/>
        </w:rPr>
      </w:pPr>
      <w:r>
        <w:rPr>
          <w:szCs w:val="24"/>
          <w:lang w:eastAsia="lt-LT"/>
        </w:rPr>
        <w:t>179</w:t>
      </w:r>
      <w:r>
        <w:rPr>
          <w:szCs w:val="24"/>
          <w:lang w:eastAsia="lt-LT"/>
        </w:rPr>
        <w:t>. Gyvenvietėje vairuotojai privalo duoti kelią maršrutiniam transportui, pradedančiam važiuoti iš pažymėtos stotelės.</w:t>
      </w:r>
    </w:p>
    <w:p w14:paraId="21307C34" w14:textId="77777777">
      <w:pPr>
        <w:widowControl w:val="0"/>
        <w:spacing w:line="360" w:lineRule="atLeast"/>
        <w:ind w:firstLine="720"/>
        <w:jc w:val="both"/>
        <w:rPr>
          <w:szCs w:val="24"/>
          <w:lang w:eastAsia="lt-LT"/>
        </w:rPr>
      </w:pPr>
      <w:r>
        <w:rPr>
          <w:szCs w:val="24"/>
          <w:lang w:eastAsia="lt-LT"/>
        </w:rPr>
        <w:t>180</w:t>
      </w:r>
      <w:r>
        <w:rPr>
          <w:szCs w:val="24"/>
          <w:lang w:eastAsia="lt-LT"/>
        </w:rPr>
        <w:t>. Prieš pradėdamas važiuoti iš stotelės, maršrutinio transporto vairuotojas turi įsitikinti, kad jam duodamas kelias.</w:t>
      </w:r>
    </w:p>
    <w:p w14:paraId="21307C35" w14:textId="77777777">
      <w:pPr>
        <w:widowControl w:val="0"/>
        <w:spacing w:line="360" w:lineRule="atLeast"/>
        <w:ind w:firstLine="720"/>
        <w:jc w:val="both"/>
        <w:rPr>
          <w:szCs w:val="24"/>
          <w:lang w:eastAsia="lt-LT"/>
        </w:rPr>
      </w:pPr>
      <w:r>
        <w:rPr>
          <w:szCs w:val="24"/>
          <w:lang w:eastAsia="lt-LT"/>
        </w:rPr>
        <w:t>181</w:t>
      </w:r>
      <w:r>
        <w:rPr>
          <w:szCs w:val="24"/>
          <w:lang w:eastAsia="lt-LT"/>
        </w:rPr>
        <w:t xml:space="preserve">. Kelyje, pažymėtame kelio ženklu „Eismo juosta maršrutiniam transportui“ ir (arba) raide „A“, kitoms transporto priemonėms važiuoti šia eismo juosta draudžiama, išskyrus: </w:t>
      </w:r>
    </w:p>
    <w:p w14:paraId="21307C36" w14:textId="77777777">
      <w:pPr>
        <w:widowControl w:val="0"/>
        <w:spacing w:line="360" w:lineRule="atLeast"/>
        <w:ind w:firstLine="720"/>
        <w:jc w:val="both"/>
        <w:rPr>
          <w:szCs w:val="24"/>
          <w:lang w:eastAsia="lt-LT"/>
        </w:rPr>
      </w:pPr>
      <w:r>
        <w:rPr>
          <w:szCs w:val="24"/>
          <w:lang w:eastAsia="lt-LT"/>
        </w:rPr>
        <w:t>181.1</w:t>
      </w:r>
      <w:r>
        <w:rPr>
          <w:szCs w:val="24"/>
          <w:lang w:eastAsia="lt-LT"/>
        </w:rPr>
        <w:t>. dviračius ir mopedus;</w:t>
      </w:r>
    </w:p>
    <w:p w14:paraId="21307C37" w14:textId="77777777">
      <w:pPr>
        <w:widowControl w:val="0"/>
        <w:spacing w:line="360" w:lineRule="atLeast"/>
        <w:ind w:firstLine="720"/>
        <w:jc w:val="both"/>
        <w:rPr>
          <w:szCs w:val="24"/>
          <w:lang w:eastAsia="lt-LT"/>
        </w:rPr>
      </w:pPr>
      <w:r>
        <w:rPr>
          <w:szCs w:val="24"/>
          <w:lang w:eastAsia="lt-LT"/>
        </w:rPr>
        <w:t>181.2</w:t>
      </w:r>
      <w:r>
        <w:rPr>
          <w:szCs w:val="24"/>
          <w:lang w:eastAsia="lt-LT"/>
        </w:rPr>
        <w:t>. lengvuosius automobilius taksi, jeigu eismo juosta pažymėta raide „A“ ir užrašu „TAKSI“;</w:t>
      </w:r>
    </w:p>
    <w:p w14:paraId="21307C38" w14:textId="77777777">
      <w:pPr>
        <w:widowControl w:val="0"/>
        <w:spacing w:line="360" w:lineRule="atLeast"/>
        <w:ind w:firstLine="720"/>
        <w:jc w:val="both"/>
        <w:rPr>
          <w:szCs w:val="24"/>
          <w:lang w:eastAsia="lt-LT"/>
        </w:rPr>
      </w:pPr>
      <w:r>
        <w:rPr>
          <w:szCs w:val="24"/>
          <w:lang w:eastAsia="lt-LT"/>
        </w:rPr>
        <w:t>181.3</w:t>
      </w:r>
      <w:r>
        <w:rPr>
          <w:szCs w:val="24"/>
          <w:lang w:eastAsia="lt-LT"/>
        </w:rPr>
        <w:t>. automobilius, kuriuose važiuoja 4 ir daugiau eismo dalyvių, jeigu eismo juosta pažymėta raide „A“ ir simboliu 4+;</w:t>
      </w:r>
    </w:p>
    <w:p w14:paraId="21307C39" w14:textId="77777777">
      <w:pPr>
        <w:widowControl w:val="0"/>
        <w:spacing w:line="360" w:lineRule="atLeast"/>
        <w:ind w:firstLine="720"/>
        <w:jc w:val="both"/>
        <w:rPr>
          <w:szCs w:val="24"/>
          <w:lang w:eastAsia="lt-LT"/>
        </w:rPr>
      </w:pPr>
      <w:r>
        <w:rPr>
          <w:szCs w:val="24"/>
          <w:lang w:eastAsia="lt-LT"/>
        </w:rPr>
        <w:t>181.4</w:t>
      </w:r>
      <w:r>
        <w:rPr>
          <w:szCs w:val="24"/>
          <w:lang w:eastAsia="lt-LT"/>
        </w:rPr>
        <w:t>. elektromobilius, jeigu eismo juosta pažymėta raide „A“ ir elektromobilių simboliu.</w:t>
      </w:r>
    </w:p>
    <w:p w14:paraId="21307C3A" w14:textId="77777777">
      <w:pPr>
        <w:widowControl w:val="0"/>
        <w:spacing w:line="360" w:lineRule="atLeast"/>
        <w:ind w:firstLine="720"/>
        <w:jc w:val="both"/>
        <w:rPr>
          <w:szCs w:val="24"/>
          <w:lang w:eastAsia="lt-LT"/>
        </w:rPr>
      </w:pPr>
      <w:r>
        <w:rPr>
          <w:szCs w:val="24"/>
          <w:lang w:eastAsia="lt-LT"/>
        </w:rPr>
        <w:t>182</w:t>
      </w:r>
      <w:r>
        <w:rPr>
          <w:szCs w:val="24"/>
          <w:lang w:eastAsia="lt-LT"/>
        </w:rPr>
        <w:t xml:space="preserve">. Jeigu eismo juosta, skirta maršrutiniam transportui važiuoti ta pačia kryptimi, yra dešiniajame važiuojamosios dalies krašte ir nėra atskirta ištisine horizontaliojo ženklinimo linija, į dešinę sukantys privalo, o apvažiuojantys sustojusią į kairę sukti transporto priemonę vairuotojai gali persirikiuoti į šią eismo juostą. </w:t>
      </w:r>
    </w:p>
    <w:p w14:paraId="21307C3B" w14:textId="77777777">
      <w:pPr>
        <w:widowControl w:val="0"/>
        <w:jc w:val="center"/>
        <w:rPr>
          <w:szCs w:val="24"/>
          <w:lang w:eastAsia="lt-LT"/>
        </w:rPr>
      </w:pPr>
    </w:p>
    <w:p w14:paraId="21307C3C" w14:textId="77777777">
      <w:pPr>
        <w:widowControl w:val="0"/>
        <w:jc w:val="center"/>
        <w:rPr>
          <w:b/>
          <w:szCs w:val="24"/>
          <w:lang w:eastAsia="lt-LT"/>
        </w:rPr>
      </w:pPr>
      <w:r>
        <w:rPr>
          <w:b/>
          <w:szCs w:val="24"/>
          <w:lang w:eastAsia="lt-LT"/>
        </w:rPr>
        <w:t>XXIII</w:t>
      </w:r>
      <w:r>
        <w:rPr>
          <w:b/>
          <w:szCs w:val="24"/>
          <w:lang w:eastAsia="lt-LT"/>
        </w:rPr>
        <w:t xml:space="preserve"> SKYRIUS</w:t>
      </w:r>
    </w:p>
    <w:p w14:paraId="21307C3D" w14:textId="77777777">
      <w:pPr>
        <w:widowControl w:val="0"/>
        <w:jc w:val="center"/>
        <w:rPr>
          <w:b/>
          <w:szCs w:val="24"/>
          <w:lang w:eastAsia="lt-LT"/>
        </w:rPr>
      </w:pPr>
      <w:r>
        <w:rPr>
          <w:b/>
          <w:szCs w:val="24"/>
          <w:lang w:eastAsia="lt-LT"/>
        </w:rPr>
        <w:t>NEĮGALIŲJŲ TRANSPORTO PRIEMONIŲ EISMAS</w:t>
      </w:r>
    </w:p>
    <w:p w14:paraId="21307C3E" w14:textId="77777777">
      <w:pPr>
        <w:widowControl w:val="0"/>
        <w:jc w:val="center"/>
        <w:rPr>
          <w:szCs w:val="24"/>
          <w:lang w:eastAsia="lt-LT"/>
        </w:rPr>
      </w:pPr>
    </w:p>
    <w:p w14:paraId="21307C3F" w14:textId="77777777">
      <w:pPr>
        <w:widowControl w:val="0"/>
        <w:spacing w:line="360" w:lineRule="atLeast"/>
        <w:ind w:firstLine="720"/>
        <w:jc w:val="both"/>
        <w:rPr>
          <w:szCs w:val="24"/>
          <w:lang w:eastAsia="lt-LT"/>
        </w:rPr>
      </w:pPr>
      <w:r>
        <w:rPr>
          <w:szCs w:val="24"/>
          <w:lang w:eastAsia="lt-LT"/>
        </w:rPr>
        <w:t>183</w:t>
      </w:r>
      <w:r>
        <w:rPr>
          <w:szCs w:val="24"/>
          <w:lang w:eastAsia="lt-LT"/>
        </w:rPr>
        <w:t>. Vairuotojui, vairuojančiam transporto priemonę, kuri pažymėta skiriamuoju ženklu „Neįgalusis“, leidžiama įvažiuoti į zoną, pažymėtą kelio ženklais „Eismas draudžiamas“ ir „Motorinių transporto priemonių eismas draudžiamas“.</w:t>
      </w:r>
    </w:p>
    <w:p w14:paraId="21307C40" w14:textId="77777777">
      <w:pPr>
        <w:widowControl w:val="0"/>
        <w:spacing w:line="360" w:lineRule="atLeast"/>
        <w:ind w:firstLine="720"/>
        <w:jc w:val="both"/>
        <w:rPr>
          <w:szCs w:val="24"/>
          <w:lang w:eastAsia="lt-LT"/>
        </w:rPr>
      </w:pPr>
      <w:r>
        <w:rPr>
          <w:szCs w:val="24"/>
          <w:lang w:eastAsia="lt-LT"/>
        </w:rPr>
        <w:t>184</w:t>
      </w:r>
      <w:r>
        <w:rPr>
          <w:szCs w:val="24"/>
          <w:lang w:eastAsia="lt-LT"/>
        </w:rPr>
        <w:t xml:space="preserve">. Vairuotojui, kurio transporto priemonė pažymėta skiriamuoju ženklu „Neįgalusis“ arba neįgalių asmenų automobilių statymo kortele, leidžiama: </w:t>
      </w:r>
    </w:p>
    <w:p w14:paraId="21307C41" w14:textId="77777777">
      <w:pPr>
        <w:widowControl w:val="0"/>
        <w:spacing w:line="360" w:lineRule="atLeast"/>
        <w:ind w:firstLine="720"/>
        <w:jc w:val="both"/>
        <w:rPr>
          <w:szCs w:val="24"/>
          <w:lang w:eastAsia="lt-LT"/>
        </w:rPr>
      </w:pPr>
      <w:r>
        <w:rPr>
          <w:szCs w:val="24"/>
          <w:lang w:eastAsia="lt-LT"/>
        </w:rPr>
        <w:t>184.1</w:t>
      </w:r>
      <w:r>
        <w:rPr>
          <w:szCs w:val="24"/>
          <w:lang w:eastAsia="lt-LT"/>
        </w:rPr>
        <w:t>. nepaisyti kelio ženklų „Stovėjimo ribotą laiką vieta“ ir „Stovėjimo nurodytu laiku vieta“ reikalavimų;</w:t>
      </w:r>
    </w:p>
    <w:p w14:paraId="21307C42" w14:textId="77777777">
      <w:pPr>
        <w:widowControl w:val="0"/>
        <w:spacing w:line="360" w:lineRule="atLeast"/>
        <w:ind w:firstLine="720"/>
        <w:jc w:val="both"/>
        <w:rPr>
          <w:szCs w:val="24"/>
          <w:lang w:eastAsia="lt-LT"/>
        </w:rPr>
      </w:pPr>
      <w:r>
        <w:rPr>
          <w:szCs w:val="24"/>
          <w:lang w:eastAsia="lt-LT"/>
        </w:rPr>
        <w:t>184.2</w:t>
      </w:r>
      <w:r>
        <w:rPr>
          <w:szCs w:val="24"/>
          <w:lang w:eastAsia="lt-LT"/>
        </w:rPr>
        <w:t>. sustoti ir stovėti kelio ženklų „Sustoti draudžiama“, „Stovėti draudžiama“ galiojimo zonoje ir (arba) ties nubrėžtomis prie važiuojamosios dalies krašto 1.4 ar 1.9 horizontaliojo ženklinimo linijomis.</w:t>
      </w:r>
    </w:p>
    <w:p w14:paraId="21307C43" w14:textId="77777777">
      <w:pPr>
        <w:widowControl w:val="0"/>
        <w:spacing w:line="360" w:lineRule="atLeast"/>
        <w:ind w:firstLine="720"/>
        <w:jc w:val="both"/>
        <w:rPr>
          <w:szCs w:val="24"/>
          <w:lang w:eastAsia="lt-LT"/>
        </w:rPr>
      </w:pPr>
      <w:r>
        <w:rPr>
          <w:szCs w:val="24"/>
          <w:lang w:eastAsia="lt-LT"/>
        </w:rPr>
        <w:t>185</w:t>
      </w:r>
      <w:r>
        <w:rPr>
          <w:szCs w:val="24"/>
          <w:lang w:eastAsia="lt-LT"/>
        </w:rPr>
        <w:t>. Neįgaliųjų vežimėliais neįgaliesiems leidžiama važiuoti dešiniuoju važiuojamosios dalies pakraščiu (nesvarbu, ar yra kelkraštis, šaligatvis, pėsčiųjų takas). Neįgaliesiems važiuojant dešiniuoju važiuojamosios dalies pakraščiu tamsiuoju paros metu arba esant blogam matomumui, neįgaliųjų vežimėlis turi būti su atšvaitais: kairėje neįgaliųjų vežimėlio pusėje iš priekio – baltu, o iš galo – raudonu.</w:t>
      </w:r>
    </w:p>
    <w:p w14:paraId="21307C44" w14:textId="77777777">
      <w:pPr>
        <w:widowControl w:val="0"/>
        <w:jc w:val="center"/>
        <w:rPr>
          <w:szCs w:val="24"/>
          <w:lang w:eastAsia="lt-LT"/>
        </w:rPr>
      </w:pPr>
    </w:p>
    <w:p w14:paraId="21307C45" w14:textId="77777777">
      <w:pPr>
        <w:keepNext/>
        <w:jc w:val="center"/>
        <w:rPr>
          <w:b/>
          <w:szCs w:val="24"/>
          <w:lang w:eastAsia="lt-LT"/>
        </w:rPr>
      </w:pPr>
      <w:r>
        <w:rPr>
          <w:b/>
          <w:szCs w:val="24"/>
          <w:lang w:eastAsia="lt-LT"/>
        </w:rPr>
        <w:t>XXIV</w:t>
      </w:r>
      <w:r>
        <w:rPr>
          <w:b/>
          <w:szCs w:val="24"/>
          <w:lang w:eastAsia="lt-LT"/>
        </w:rPr>
        <w:t xml:space="preserve"> SKYRIUS</w:t>
      </w:r>
    </w:p>
    <w:p w14:paraId="21307C46" w14:textId="77777777">
      <w:pPr>
        <w:keepNext/>
        <w:jc w:val="center"/>
        <w:rPr>
          <w:b/>
          <w:szCs w:val="24"/>
          <w:lang w:eastAsia="lt-LT"/>
        </w:rPr>
      </w:pPr>
      <w:r>
        <w:rPr>
          <w:b/>
          <w:szCs w:val="24"/>
          <w:lang w:eastAsia="lt-LT"/>
        </w:rPr>
        <w:t>SPECIALIŲJŲ TRANSPORTO PRIEMONIŲ EISMO YPATUMAI</w:t>
      </w:r>
    </w:p>
    <w:p w14:paraId="21307C47" w14:textId="77777777">
      <w:pPr>
        <w:keepNext/>
        <w:jc w:val="center"/>
        <w:rPr>
          <w:b/>
          <w:szCs w:val="24"/>
          <w:lang w:eastAsia="lt-LT"/>
        </w:rPr>
      </w:pPr>
    </w:p>
    <w:p w14:paraId="21307C48" w14:textId="77777777">
      <w:pPr>
        <w:keepNext/>
        <w:spacing w:line="360" w:lineRule="atLeast"/>
        <w:ind w:firstLine="720"/>
        <w:jc w:val="both"/>
        <w:rPr>
          <w:szCs w:val="24"/>
        </w:rPr>
      </w:pPr>
      <w:r>
        <w:rPr>
          <w:szCs w:val="24"/>
        </w:rPr>
        <w:t>186</w:t>
      </w:r>
      <w:r>
        <w:rPr>
          <w:szCs w:val="24"/>
        </w:rPr>
        <w:t xml:space="preserve">. Specialiųjų transporto priemonių vairuotojai, turintys leidimus naudoti mėlynus ir raudonus švyturėlius ir specialiuosius garso signalus, gali naudotis įjungtais mėlynais ir raudonais (arba tik mėlynais) švyturėliais ir specialiaisiais garso signalais tik tuo atveju, kai tai būtina gelbėjant žmogaus gyvybę, sveikatą ar turtą, užtikrinant viešąją tvarką ir eismo saugumą, sulaikant įtariamus padariusius teisės pažeidimą asmenis, eskortuojant ir lydint Lietuvos Respublikos vadovybės apsaugos įstatymo 2 straipsnio 2 dalyje nurodytus saugomus asmenis. Specialiųjų transporto priemonių vairuotojai, važiuodami kelyje su įjungtais mėlynais ir raudonais (arba tik mėlynais) švyturėliais (kurie turi būti matomi 360º kampu) ir specialiaisiais garso signalais, gali nepaisyti Taisyklių V, X, XIII, XIV, XV, XVI, XVII, XVIII, XIX, XXI, XXII skyrių ir 1–3 priedų reikalavimų ir pasinaudoti pirmenybe tik tuo atveju, jeigu nepakenks eismo saugumui, ir tik tada, kai įsitikina, kad jiems duodamas kelias. Šia teise taip pat naudojasi transporto priemonių, kurias lydi specialiosios transporto priemonės, vairuotojai. </w:t>
      </w:r>
    </w:p>
    <w:p w14:paraId="21307C49" w14:textId="77777777">
      <w:pPr>
        <w:widowControl w:val="0"/>
        <w:spacing w:line="360" w:lineRule="atLeast"/>
        <w:ind w:firstLine="720"/>
        <w:jc w:val="both"/>
        <w:rPr>
          <w:szCs w:val="24"/>
          <w:lang w:eastAsia="lt-LT"/>
        </w:rPr>
      </w:pPr>
      <w:r>
        <w:rPr>
          <w:szCs w:val="24"/>
          <w:lang w:eastAsia="lt-LT"/>
        </w:rPr>
        <w:t>187</w:t>
      </w:r>
      <w:r>
        <w:rPr>
          <w:szCs w:val="24"/>
          <w:lang w:eastAsia="lt-LT"/>
        </w:rPr>
        <w:t>. Siekiant perspėti eismo dalyvius apie pavojų eismo saugumui, gali būti įjungiami stovinčių specialiųjų transporto priemonių mėlyni ir raudoni (arba tik mėlyni) švyturėliai be specialiųjų garso signalų. Pro stovinčią specialiąją transporto priemonę su įjungtu mėlynu ir raudonu arba tik mėlynu švyturėliu vairuotojas privalo važiuoti tokiu greičiu, kad prireikus galėtų tuoj pat sustoti nesukeldamas pavojaus kitiems eismo dalyviams.</w:t>
      </w:r>
    </w:p>
    <w:p w14:paraId="21307C4A" w14:textId="77777777">
      <w:pPr>
        <w:widowControl w:val="0"/>
        <w:spacing w:line="360" w:lineRule="atLeast"/>
        <w:ind w:firstLine="720"/>
        <w:jc w:val="both"/>
        <w:rPr>
          <w:szCs w:val="24"/>
        </w:rPr>
      </w:pPr>
      <w:r>
        <w:rPr>
          <w:szCs w:val="24"/>
        </w:rPr>
        <w:t>188</w:t>
      </w:r>
      <w:r>
        <w:rPr>
          <w:szCs w:val="24"/>
        </w:rPr>
        <w:t>. Transporto priemonės oranžinį švyturėlį būtina įjungti tada, kai trukdoma eismui (dėl transporto priemonės didesnių, negu leidžiama, matmenų su kroviniu ar be jo, dirbant kelyje, sustojus ir stovint, važiuojant lėtai, lydint organizuotą dviratininkų grupę, vežant pavojinguosius krovinius). Įjungtas oranžinis švyturėlis nesuteikia pirmenybės, tik atkreipia dėmesį ir įspėja kitus eismo dalyvius apie galimą pavojų. Transporto priemonių su įjungtais oranžiniais švyturėliais vairuotojai, važiuodami keliu, stovėdami ir (ar) atlikdami darbus, užtikrina, kad tai nekenkia eismo saugumui.</w:t>
      </w:r>
    </w:p>
    <w:p w14:paraId="21307C4B" w14:textId="77777777">
      <w:pPr>
        <w:widowControl w:val="0"/>
        <w:jc w:val="center"/>
        <w:rPr>
          <w:b/>
          <w:szCs w:val="24"/>
          <w:lang w:eastAsia="lt-LT"/>
        </w:rPr>
      </w:pPr>
    </w:p>
    <w:p w14:paraId="21307C4C" w14:textId="77777777">
      <w:pPr>
        <w:widowControl w:val="0"/>
        <w:jc w:val="center"/>
        <w:rPr>
          <w:b/>
          <w:szCs w:val="24"/>
          <w:lang w:eastAsia="lt-LT"/>
        </w:rPr>
      </w:pPr>
      <w:r>
        <w:rPr>
          <w:b/>
          <w:szCs w:val="24"/>
          <w:lang w:eastAsia="lt-LT"/>
        </w:rPr>
        <w:t>XXV</w:t>
      </w:r>
      <w:r>
        <w:rPr>
          <w:b/>
          <w:szCs w:val="24"/>
          <w:lang w:eastAsia="lt-LT"/>
        </w:rPr>
        <w:t xml:space="preserve"> SKYRIUS</w:t>
      </w:r>
    </w:p>
    <w:p w14:paraId="21307C4D" w14:textId="77777777">
      <w:pPr>
        <w:widowControl w:val="0"/>
        <w:jc w:val="center"/>
        <w:rPr>
          <w:b/>
          <w:szCs w:val="24"/>
          <w:lang w:eastAsia="lt-LT"/>
        </w:rPr>
      </w:pPr>
      <w:r>
        <w:rPr>
          <w:b/>
          <w:szCs w:val="24"/>
          <w:lang w:eastAsia="lt-LT"/>
        </w:rPr>
        <w:t>KELEIVIŲ VEŽIMAS</w:t>
      </w:r>
    </w:p>
    <w:p w14:paraId="21307C4E" w14:textId="77777777">
      <w:pPr>
        <w:widowControl w:val="0"/>
        <w:jc w:val="center"/>
        <w:rPr>
          <w:szCs w:val="24"/>
          <w:lang w:eastAsia="lt-LT"/>
        </w:rPr>
      </w:pPr>
    </w:p>
    <w:p w14:paraId="21307C4F" w14:textId="77777777">
      <w:pPr>
        <w:widowControl w:val="0"/>
        <w:spacing w:line="360" w:lineRule="atLeast"/>
        <w:ind w:firstLine="720"/>
        <w:jc w:val="both"/>
        <w:rPr>
          <w:szCs w:val="24"/>
          <w:lang w:eastAsia="lt-LT"/>
        </w:rPr>
      </w:pPr>
      <w:r>
        <w:rPr>
          <w:szCs w:val="24"/>
          <w:lang w:eastAsia="lt-LT"/>
        </w:rPr>
        <w:t>189</w:t>
      </w:r>
      <w:r>
        <w:rPr>
          <w:szCs w:val="24"/>
          <w:lang w:eastAsia="lt-LT"/>
        </w:rPr>
        <w:t xml:space="preserve">. Keleivius vežti leidžiama tik tam skirtomis (arba specialiai tam pritaikytomis) transporto priemonėmis ir tik pagal konstrukciją keleiviams skirtose vietose. Krovininio automobilio kėbule keleivius vežti leidžiama tik pritaikius kėbulą keleiviams vežti. </w:t>
      </w:r>
    </w:p>
    <w:p w14:paraId="21307C50" w14:textId="77777777">
      <w:pPr>
        <w:widowControl w:val="0"/>
        <w:spacing w:line="360" w:lineRule="atLeast"/>
        <w:ind w:firstLine="720"/>
        <w:jc w:val="both"/>
        <w:rPr>
          <w:szCs w:val="24"/>
          <w:lang w:eastAsia="lt-LT"/>
        </w:rPr>
      </w:pPr>
      <w:r>
        <w:rPr>
          <w:szCs w:val="24"/>
          <w:lang w:eastAsia="lt-LT"/>
        </w:rPr>
        <w:t>190</w:t>
      </w:r>
      <w:r>
        <w:rPr>
          <w:szCs w:val="24"/>
          <w:lang w:eastAsia="lt-LT"/>
        </w:rPr>
        <w:t>. Krovininio automobilio kėbule leidžiama vežti tik ant sėdynių sėdinčius vyresnius nei 16 metų keleivius.</w:t>
      </w:r>
    </w:p>
    <w:p w14:paraId="21307C51" w14:textId="77777777">
      <w:pPr>
        <w:widowControl w:val="0"/>
        <w:spacing w:line="360" w:lineRule="atLeast"/>
        <w:ind w:firstLine="720"/>
        <w:jc w:val="both"/>
        <w:rPr>
          <w:szCs w:val="24"/>
          <w:lang w:eastAsia="lt-LT"/>
        </w:rPr>
      </w:pPr>
      <w:r>
        <w:rPr>
          <w:szCs w:val="24"/>
          <w:lang w:eastAsia="lt-LT"/>
        </w:rPr>
        <w:t>191</w:t>
      </w:r>
      <w:r>
        <w:rPr>
          <w:szCs w:val="24"/>
          <w:lang w:eastAsia="lt-LT"/>
        </w:rPr>
        <w:t>. Vežti keleivius krovininio automobilio kėbule, kuriame yra įrenginių (krovinių), leidžiama tik tada, kai įrenginiai (kroviniai) yra atskirti nuo keleivių sienele arba patikimai pritvirtinti. Dengto krovininio automobilio kėbule keleivius vežti leidžiama tik tada, kai keleiviai turi ryšį su vairuotoju ir prireikus gali duoti signalą sustoti.</w:t>
      </w:r>
    </w:p>
    <w:p w14:paraId="21307C52" w14:textId="77777777">
      <w:pPr>
        <w:widowControl w:val="0"/>
        <w:spacing w:line="360" w:lineRule="atLeast"/>
        <w:ind w:firstLine="720"/>
        <w:jc w:val="both"/>
        <w:rPr>
          <w:szCs w:val="24"/>
          <w:lang w:eastAsia="lt-LT"/>
        </w:rPr>
      </w:pPr>
      <w:r>
        <w:rPr>
          <w:szCs w:val="24"/>
          <w:lang w:eastAsia="lt-LT"/>
        </w:rPr>
        <w:t>192</w:t>
      </w:r>
      <w:r>
        <w:rPr>
          <w:szCs w:val="24"/>
          <w:lang w:eastAsia="lt-LT"/>
        </w:rPr>
        <w:t>. Vežti keleivių grupes krovininio automobilio kėbule leidžiama vairuotojams, turintiems ne mažesnį kaip 3 metų tos kategorijos vairuotojo stažą, o kariniams vairuotojams – turintiems ne mažesnį kaip 6 mėnesių vairavimo stažą ir Lietuvos Respublikos krašto apsaugos ministerijos nustatyta tvarka išduotą pažymėjimą.</w:t>
      </w:r>
    </w:p>
    <w:p w14:paraId="21307C53" w14:textId="77777777">
      <w:pPr>
        <w:widowControl w:val="0"/>
        <w:spacing w:line="360" w:lineRule="atLeast"/>
        <w:ind w:firstLine="720"/>
        <w:jc w:val="both"/>
        <w:rPr>
          <w:szCs w:val="24"/>
          <w:lang w:eastAsia="lt-LT"/>
        </w:rPr>
      </w:pPr>
      <w:r>
        <w:rPr>
          <w:szCs w:val="24"/>
          <w:lang w:eastAsia="lt-LT"/>
        </w:rPr>
        <w:t>193</w:t>
      </w:r>
      <w:r>
        <w:rPr>
          <w:szCs w:val="24"/>
          <w:lang w:eastAsia="lt-LT"/>
        </w:rPr>
        <w:t>. Ant vaikų (iki 16 metų) grupes vežančio autobuso priekio ir galo turi būti pritvirtinti skiriamieji ženklai, nurodyti Taisyklių 4 priede. Vaikus vežančio mokyklinio autobuso ir transporto priemonės su vaikų vežimo skiriamaisiais ženklais salone turi būti vienas suaugęs lydintis asmuo, ne jaunesnis kaip 21 metų. Mokinius vežant mokykliniu autobusu, lydinčio asmens funkcijas gali atlikti vairuotojas.</w:t>
      </w:r>
    </w:p>
    <w:p w14:paraId="21307C54" w14:textId="77777777">
      <w:pPr>
        <w:widowControl w:val="0"/>
        <w:tabs>
          <w:tab w:val="left" w:pos="851"/>
          <w:tab w:val="left" w:pos="1701"/>
        </w:tabs>
        <w:spacing w:line="360" w:lineRule="atLeast"/>
        <w:ind w:firstLine="720"/>
        <w:jc w:val="both"/>
        <w:rPr>
          <w:szCs w:val="24"/>
          <w:lang w:eastAsia="lt-LT"/>
        </w:rPr>
      </w:pPr>
      <w:r>
        <w:rPr>
          <w:szCs w:val="24"/>
          <w:lang w:eastAsia="lt-LT"/>
        </w:rPr>
        <w:t>194</w:t>
      </w:r>
      <w:r>
        <w:rPr>
          <w:szCs w:val="24"/>
          <w:lang w:eastAsia="lt-LT"/>
        </w:rPr>
        <w:t>. Mokyklinio autobuso ar transporto priemonės su vaikų vežimo skiriamaisiais ženklais vairuotojas ar vaikus lydintis asmuo privalo:</w:t>
      </w:r>
    </w:p>
    <w:p w14:paraId="21307C55" w14:textId="77777777">
      <w:pPr>
        <w:widowControl w:val="0"/>
        <w:tabs>
          <w:tab w:val="left" w:pos="0"/>
          <w:tab w:val="left" w:pos="851"/>
          <w:tab w:val="left" w:pos="1701"/>
          <w:tab w:val="left" w:pos="1985"/>
        </w:tabs>
        <w:spacing w:line="360" w:lineRule="atLeast"/>
        <w:ind w:firstLine="720"/>
        <w:jc w:val="both"/>
        <w:rPr>
          <w:szCs w:val="24"/>
          <w:lang w:eastAsia="lt-LT"/>
        </w:rPr>
      </w:pPr>
      <w:r>
        <w:rPr>
          <w:szCs w:val="24"/>
          <w:lang w:eastAsia="lt-LT"/>
        </w:rPr>
        <w:t>194.1</w:t>
      </w:r>
      <w:r>
        <w:rPr>
          <w:szCs w:val="24"/>
          <w:lang w:eastAsia="lt-LT"/>
        </w:rPr>
        <w:t>. užtikrinti saugų vaikų įlipimą (išlipimą) į (iš) transporto priemonę (-ės);</w:t>
      </w:r>
    </w:p>
    <w:p w14:paraId="21307C56" w14:textId="77777777">
      <w:pPr>
        <w:widowControl w:val="0"/>
        <w:tabs>
          <w:tab w:val="left" w:pos="0"/>
          <w:tab w:val="left" w:pos="851"/>
          <w:tab w:val="left" w:pos="1701"/>
          <w:tab w:val="left" w:pos="1985"/>
        </w:tabs>
        <w:spacing w:line="360" w:lineRule="atLeast"/>
        <w:ind w:firstLine="720"/>
        <w:jc w:val="both"/>
        <w:rPr>
          <w:szCs w:val="24"/>
          <w:lang w:eastAsia="lt-LT"/>
        </w:rPr>
      </w:pPr>
      <w:r>
        <w:rPr>
          <w:szCs w:val="24"/>
          <w:lang w:eastAsia="lt-LT"/>
        </w:rPr>
        <w:t>194.2</w:t>
      </w:r>
      <w:r>
        <w:rPr>
          <w:szCs w:val="24"/>
          <w:lang w:eastAsia="lt-LT"/>
        </w:rPr>
        <w:t>. pagal galimybes vaikus įlaipinti ir išlaipinti stotelėse;</w:t>
      </w:r>
    </w:p>
    <w:p w14:paraId="21307C57" w14:textId="77777777">
      <w:pPr>
        <w:widowControl w:val="0"/>
        <w:tabs>
          <w:tab w:val="left" w:pos="0"/>
          <w:tab w:val="left" w:pos="772"/>
          <w:tab w:val="left" w:pos="851"/>
          <w:tab w:val="left" w:pos="1701"/>
          <w:tab w:val="left" w:pos="1985"/>
        </w:tabs>
        <w:spacing w:line="360" w:lineRule="atLeast"/>
        <w:ind w:firstLine="720"/>
        <w:jc w:val="both"/>
        <w:rPr>
          <w:szCs w:val="24"/>
          <w:lang w:eastAsia="lt-LT"/>
        </w:rPr>
      </w:pPr>
      <w:r>
        <w:rPr>
          <w:szCs w:val="24"/>
          <w:lang w:eastAsia="lt-LT"/>
        </w:rPr>
        <w:t>194.3</w:t>
      </w:r>
      <w:r>
        <w:rPr>
          <w:szCs w:val="24"/>
          <w:lang w:eastAsia="lt-LT"/>
        </w:rPr>
        <w:t>. palydėti į kitą kelio pusę jaunesnius kaip 10 metų vaikus;</w:t>
      </w:r>
    </w:p>
    <w:p w14:paraId="21307C58" w14:textId="77777777">
      <w:pPr>
        <w:widowControl w:val="0"/>
        <w:spacing w:line="360" w:lineRule="atLeast"/>
        <w:ind w:firstLine="720"/>
        <w:jc w:val="both"/>
        <w:rPr>
          <w:szCs w:val="24"/>
          <w:lang w:eastAsia="lt-LT"/>
        </w:rPr>
      </w:pPr>
      <w:r>
        <w:rPr>
          <w:szCs w:val="24"/>
          <w:lang w:eastAsia="lt-LT"/>
        </w:rPr>
        <w:t>194.4</w:t>
      </w:r>
      <w:r>
        <w:rPr>
          <w:szCs w:val="24"/>
          <w:lang w:eastAsia="lt-LT"/>
        </w:rPr>
        <w:t>. būdamas kelyje vilkėti ryškiaspalvę liemenę su šviesą atspindinčiais elementais.</w:t>
      </w:r>
    </w:p>
    <w:p w14:paraId="21307C59" w14:textId="77777777">
      <w:pPr>
        <w:widowControl w:val="0"/>
        <w:spacing w:line="360" w:lineRule="atLeast"/>
        <w:ind w:firstLine="720"/>
        <w:jc w:val="both"/>
        <w:rPr>
          <w:szCs w:val="24"/>
          <w:lang w:eastAsia="lt-LT"/>
        </w:rPr>
      </w:pPr>
      <w:r>
        <w:rPr>
          <w:szCs w:val="24"/>
          <w:lang w:eastAsia="lt-LT"/>
        </w:rPr>
        <w:t>195</w:t>
      </w:r>
      <w:r>
        <w:rPr>
          <w:szCs w:val="24"/>
          <w:lang w:eastAsia="lt-LT"/>
        </w:rPr>
        <w:t>. Draudžiama:</w:t>
      </w:r>
    </w:p>
    <w:p w14:paraId="21307C5A" w14:textId="77777777">
      <w:pPr>
        <w:widowControl w:val="0"/>
        <w:spacing w:line="360" w:lineRule="atLeast"/>
        <w:ind w:firstLine="720"/>
        <w:jc w:val="both"/>
        <w:rPr>
          <w:szCs w:val="24"/>
          <w:lang w:eastAsia="lt-LT"/>
        </w:rPr>
      </w:pPr>
      <w:r>
        <w:rPr>
          <w:szCs w:val="24"/>
          <w:lang w:eastAsia="lt-LT"/>
        </w:rPr>
        <w:t>195.1</w:t>
      </w:r>
      <w:r>
        <w:rPr>
          <w:szCs w:val="24"/>
          <w:lang w:eastAsia="lt-LT"/>
        </w:rPr>
        <w:t>. vežti keleivių daugiau, negu numatyta transporto priemonės techninėje charakteristikoje;</w:t>
      </w:r>
    </w:p>
    <w:p w14:paraId="21307C5B" w14:textId="77777777">
      <w:pPr>
        <w:widowControl w:val="0"/>
        <w:spacing w:line="360" w:lineRule="atLeast"/>
        <w:ind w:firstLine="720"/>
        <w:jc w:val="both"/>
        <w:rPr>
          <w:szCs w:val="24"/>
          <w:lang w:eastAsia="lt-LT"/>
        </w:rPr>
      </w:pPr>
      <w:r>
        <w:rPr>
          <w:szCs w:val="24"/>
          <w:lang w:eastAsia="lt-LT"/>
        </w:rPr>
        <w:t>195.2</w:t>
      </w:r>
      <w:r>
        <w:rPr>
          <w:szCs w:val="24"/>
          <w:lang w:eastAsia="lt-LT"/>
        </w:rPr>
        <w:t xml:space="preserve">. vežti keleivius taip, kad jie trukdytų vairuoti ir ribotų vairuotojui matomumą; </w:t>
      </w:r>
    </w:p>
    <w:p w14:paraId="21307C5C" w14:textId="77777777">
      <w:pPr>
        <w:widowControl w:val="0"/>
        <w:spacing w:line="360" w:lineRule="atLeast"/>
        <w:ind w:firstLine="720"/>
        <w:jc w:val="both"/>
        <w:rPr>
          <w:szCs w:val="24"/>
          <w:lang w:eastAsia="lt-LT"/>
        </w:rPr>
      </w:pPr>
      <w:r>
        <w:rPr>
          <w:szCs w:val="24"/>
          <w:lang w:eastAsia="lt-LT"/>
        </w:rPr>
        <w:t>195.3</w:t>
      </w:r>
      <w:r>
        <w:rPr>
          <w:szCs w:val="24"/>
          <w:lang w:eastAsia="lt-LT"/>
        </w:rPr>
        <w:t>. vežti mopedais, motociklais (išskyrus motociklus su priekabomis), triračiais, visų rūšių keturračiais vaikus iki 12 metų;</w:t>
      </w:r>
    </w:p>
    <w:p w14:paraId="21307C5D" w14:textId="77777777">
      <w:pPr>
        <w:widowControl w:val="0"/>
        <w:spacing w:line="360" w:lineRule="atLeast"/>
        <w:ind w:firstLine="720"/>
        <w:jc w:val="both"/>
        <w:rPr>
          <w:szCs w:val="24"/>
          <w:lang w:eastAsia="lt-LT"/>
        </w:rPr>
      </w:pPr>
      <w:r>
        <w:rPr>
          <w:szCs w:val="24"/>
          <w:lang w:eastAsia="lt-LT"/>
        </w:rPr>
        <w:t>195.4</w:t>
      </w:r>
      <w:r>
        <w:rPr>
          <w:szCs w:val="24"/>
          <w:lang w:eastAsia="lt-LT"/>
        </w:rPr>
        <w:t>. vežti keleivius velkamame autobuse, troleibuse ir velkamo krovininio automobilio kėbule; jeigu velkamo automobilio priekis (galas) užkeliamas ant vilkiko platformos ar specialaus atraminio įtaiso, draudžiama keleiviams būti velkamos transporto priemonės kabinoje (salone) ir kėbule, o jeigu velkama transporto priemonė užkelta ant vilkiko platformos, – ir velkančios transporto priemonės kėbule;</w:t>
      </w:r>
    </w:p>
    <w:p w14:paraId="21307C5E" w14:textId="77777777">
      <w:pPr>
        <w:widowControl w:val="0"/>
        <w:spacing w:line="360" w:lineRule="atLeast"/>
        <w:ind w:firstLine="720"/>
        <w:jc w:val="both"/>
        <w:rPr>
          <w:szCs w:val="24"/>
          <w:lang w:eastAsia="lt-LT"/>
        </w:rPr>
      </w:pPr>
      <w:r>
        <w:rPr>
          <w:szCs w:val="24"/>
          <w:lang w:eastAsia="lt-LT"/>
        </w:rPr>
        <w:t>195.5</w:t>
      </w:r>
      <w:r>
        <w:rPr>
          <w:szCs w:val="24"/>
          <w:lang w:eastAsia="lt-LT"/>
        </w:rPr>
        <w:t>. vežti keleivius priekabose;</w:t>
      </w:r>
    </w:p>
    <w:p w14:paraId="21307C5F" w14:textId="77777777">
      <w:pPr>
        <w:widowControl w:val="0"/>
        <w:spacing w:line="360" w:lineRule="atLeast"/>
        <w:ind w:firstLine="720"/>
        <w:jc w:val="both"/>
        <w:rPr>
          <w:szCs w:val="24"/>
          <w:lang w:eastAsia="lt-LT"/>
        </w:rPr>
      </w:pPr>
      <w:r>
        <w:rPr>
          <w:szCs w:val="24"/>
          <w:lang w:eastAsia="lt-LT"/>
        </w:rPr>
        <w:t>195.6</w:t>
      </w:r>
      <w:r>
        <w:rPr>
          <w:szCs w:val="24"/>
          <w:lang w:eastAsia="lt-LT"/>
        </w:rPr>
        <w:t xml:space="preserve">. mokant vairuoti, vežti vaikus iki 14 metų; </w:t>
      </w:r>
    </w:p>
    <w:p w14:paraId="21307C60" w14:textId="77777777">
      <w:pPr>
        <w:widowControl w:val="0"/>
        <w:spacing w:line="360" w:lineRule="atLeast"/>
        <w:ind w:firstLine="720"/>
        <w:jc w:val="both"/>
        <w:rPr>
          <w:szCs w:val="24"/>
          <w:lang w:eastAsia="lt-LT"/>
        </w:rPr>
      </w:pPr>
      <w:r>
        <w:rPr>
          <w:szCs w:val="24"/>
          <w:lang w:eastAsia="lt-LT"/>
        </w:rPr>
        <w:t>195.7</w:t>
      </w:r>
      <w:r>
        <w:rPr>
          <w:szCs w:val="24"/>
          <w:lang w:eastAsia="lt-LT"/>
        </w:rPr>
        <w:t>. mokykliniame autobuse ir transporto priemonėje su vaikų vežimo skiriamaisiais ženklais vežti daugiau mokinių, negu įrengta sėdimųjų vietų;</w:t>
      </w:r>
    </w:p>
    <w:p w14:paraId="21307C61" w14:textId="77777777">
      <w:pPr>
        <w:widowControl w:val="0"/>
        <w:spacing w:line="360" w:lineRule="atLeast"/>
        <w:ind w:firstLine="720"/>
        <w:jc w:val="both"/>
        <w:rPr>
          <w:szCs w:val="24"/>
          <w:lang w:eastAsia="lt-LT"/>
        </w:rPr>
      </w:pPr>
      <w:r>
        <w:rPr>
          <w:szCs w:val="24"/>
          <w:lang w:eastAsia="lt-LT"/>
        </w:rPr>
        <w:t>195.8</w:t>
      </w:r>
      <w:r>
        <w:rPr>
          <w:szCs w:val="24"/>
          <w:lang w:eastAsia="lt-LT"/>
        </w:rPr>
        <w:t>. mokykliniame autobuse ir transporto priemonėje su vaikų vežimo skiriamaisiais ženklais vežti stovinčius mokinius;</w:t>
      </w:r>
    </w:p>
    <w:p w14:paraId="21307C62" w14:textId="77777777">
      <w:pPr>
        <w:widowControl w:val="0"/>
        <w:spacing w:line="360" w:lineRule="atLeast"/>
        <w:ind w:firstLine="720"/>
        <w:jc w:val="both"/>
        <w:rPr>
          <w:szCs w:val="24"/>
          <w:lang w:eastAsia="lt-LT"/>
        </w:rPr>
      </w:pPr>
      <w:r>
        <w:rPr>
          <w:szCs w:val="24"/>
          <w:lang w:eastAsia="lt-LT"/>
        </w:rPr>
        <w:t>195.9</w:t>
      </w:r>
      <w:r>
        <w:rPr>
          <w:szCs w:val="24"/>
          <w:lang w:eastAsia="lt-LT"/>
        </w:rPr>
        <w:t xml:space="preserve">. laipinti autobuso keleivius į (iš) važiuojamosios dalies pusę (-ės). </w:t>
      </w:r>
    </w:p>
    <w:p w14:paraId="21307C63" w14:textId="77777777">
      <w:pPr>
        <w:widowControl w:val="0"/>
        <w:jc w:val="center"/>
        <w:rPr>
          <w:szCs w:val="24"/>
          <w:lang w:eastAsia="lt-LT"/>
        </w:rPr>
      </w:pPr>
    </w:p>
    <w:p w14:paraId="21307C64" w14:textId="77777777">
      <w:pPr>
        <w:widowControl w:val="0"/>
        <w:jc w:val="center"/>
        <w:rPr>
          <w:b/>
          <w:szCs w:val="24"/>
          <w:lang w:eastAsia="lt-LT"/>
        </w:rPr>
      </w:pPr>
      <w:r>
        <w:rPr>
          <w:b/>
          <w:szCs w:val="24"/>
          <w:lang w:eastAsia="lt-LT"/>
        </w:rPr>
        <w:t>XXVI</w:t>
      </w:r>
      <w:r>
        <w:rPr>
          <w:b/>
          <w:szCs w:val="24"/>
          <w:lang w:eastAsia="lt-LT"/>
        </w:rPr>
        <w:t xml:space="preserve"> SKYRIUS</w:t>
      </w:r>
    </w:p>
    <w:p w14:paraId="21307C65" w14:textId="77777777">
      <w:pPr>
        <w:widowControl w:val="0"/>
        <w:jc w:val="center"/>
        <w:rPr>
          <w:b/>
          <w:szCs w:val="24"/>
          <w:lang w:eastAsia="lt-LT"/>
        </w:rPr>
      </w:pPr>
      <w:r>
        <w:rPr>
          <w:b/>
          <w:szCs w:val="24"/>
          <w:lang w:eastAsia="lt-LT"/>
        </w:rPr>
        <w:t>SAUGOS DIRŽŲ IR KITŲ SAUGOS PRIEMONIŲ NAUDOJIMAS</w:t>
      </w:r>
    </w:p>
    <w:p w14:paraId="21307C66" w14:textId="77777777">
      <w:pPr>
        <w:widowControl w:val="0"/>
        <w:jc w:val="center"/>
        <w:rPr>
          <w:szCs w:val="24"/>
          <w:lang w:eastAsia="lt-LT"/>
        </w:rPr>
      </w:pPr>
    </w:p>
    <w:p w14:paraId="21307C67" w14:textId="77777777">
      <w:pPr>
        <w:widowControl w:val="0"/>
        <w:spacing w:line="360" w:lineRule="atLeast"/>
        <w:ind w:firstLine="720"/>
        <w:jc w:val="both"/>
        <w:rPr>
          <w:szCs w:val="24"/>
          <w:lang w:eastAsia="lt-LT"/>
        </w:rPr>
      </w:pPr>
      <w:r>
        <w:rPr>
          <w:szCs w:val="24"/>
          <w:lang w:eastAsia="lt-LT"/>
        </w:rPr>
        <w:t>196</w:t>
      </w:r>
      <w:r>
        <w:rPr>
          <w:szCs w:val="24"/>
          <w:lang w:eastAsia="lt-LT"/>
        </w:rPr>
        <w:t>. Važiuodami transporto priemone su įrengtais saugos diržais, vairuotojas ir keleiviai privalo juos užsisegti. Jeigu autobuse įrengti saugos diržai, priešais kiekvieną sėdynę, ant sėdynės arba šalia jos matomoje vietoje gali būti pavaizduotas informacinis ženklas „Užsisek saugos diržą“. Jeigu šio informacinio ženklo nėra, prieš pradedant važiuoti keleiviai apie reikalavimą naudotis saugos diržais turi būti informuojami žodžiu arba garso ir vaizdo priemonėmis.</w:t>
      </w:r>
    </w:p>
    <w:p w14:paraId="21307C68" w14:textId="77777777">
      <w:pPr>
        <w:widowControl w:val="0"/>
        <w:spacing w:line="360" w:lineRule="atLeast"/>
        <w:ind w:firstLine="720"/>
        <w:jc w:val="both"/>
        <w:rPr>
          <w:i/>
          <w:szCs w:val="24"/>
        </w:rPr>
      </w:pPr>
      <w:r>
        <w:rPr>
          <w:szCs w:val="24"/>
        </w:rPr>
        <w:t>197</w:t>
      </w:r>
      <w:r>
        <w:rPr>
          <w:szCs w:val="24"/>
        </w:rPr>
        <w:t>. Saugos diržas privalo būti užsegtas juosiant jį per petį ir per juosmenį arba kaip numatė transporto priemonės gamintojas.</w:t>
      </w:r>
    </w:p>
    <w:p w14:paraId="21307C69" w14:textId="77777777">
      <w:pPr>
        <w:widowControl w:val="0"/>
        <w:spacing w:line="360" w:lineRule="atLeast"/>
        <w:ind w:firstLine="720"/>
        <w:jc w:val="both"/>
        <w:rPr>
          <w:szCs w:val="24"/>
          <w:lang w:eastAsia="lt-LT"/>
        </w:rPr>
      </w:pPr>
      <w:r>
        <w:rPr>
          <w:szCs w:val="24"/>
          <w:lang w:eastAsia="lt-LT"/>
        </w:rPr>
        <w:t>198</w:t>
      </w:r>
      <w:r>
        <w:rPr>
          <w:szCs w:val="24"/>
          <w:lang w:eastAsia="lt-LT"/>
        </w:rPr>
        <w:t>. Gyvenvietėse vairuotojui leidžiama neužsisegti saugos diržo važiuojant atbulomis arba stovėjimo aikštelėse.</w:t>
      </w:r>
    </w:p>
    <w:p w14:paraId="21307C6A" w14:textId="77777777">
      <w:pPr>
        <w:widowControl w:val="0"/>
        <w:spacing w:line="360" w:lineRule="atLeast"/>
        <w:ind w:firstLine="720"/>
        <w:jc w:val="both"/>
        <w:rPr>
          <w:szCs w:val="24"/>
          <w:lang w:eastAsia="lt-LT"/>
        </w:rPr>
      </w:pPr>
      <w:r>
        <w:rPr>
          <w:szCs w:val="24"/>
          <w:lang w:eastAsia="lt-LT"/>
        </w:rPr>
        <w:t>199</w:t>
      </w:r>
      <w:r>
        <w:rPr>
          <w:szCs w:val="24"/>
          <w:lang w:eastAsia="lt-LT"/>
        </w:rPr>
        <w:t>. Žemesni kaip 135 cm ūgio vaikai lengvuoju ar krovininiu automobiliu vežami prisegti jų ūgiui ir masei pritaikytomis vaikų prisegimo sistemomis pagal gamintojo nurodytą dydžio intervalą ir didžiausią vaiko masę arba šias grupes:</w:t>
      </w:r>
    </w:p>
    <w:p w14:paraId="21307C6B" w14:textId="77777777">
      <w:pPr>
        <w:widowControl w:val="0"/>
        <w:spacing w:line="360" w:lineRule="atLeast"/>
        <w:ind w:firstLine="720"/>
        <w:jc w:val="both"/>
        <w:rPr>
          <w:szCs w:val="24"/>
          <w:lang w:eastAsia="lt-LT"/>
        </w:rPr>
      </w:pPr>
      <w:r>
        <w:rPr>
          <w:szCs w:val="24"/>
          <w:lang w:eastAsia="lt-LT"/>
        </w:rPr>
        <w:t>199.1</w:t>
      </w:r>
      <w:r>
        <w:rPr>
          <w:szCs w:val="24"/>
          <w:lang w:eastAsia="lt-LT"/>
        </w:rPr>
        <w:t>. 0 grupė skirta vaikams, kurie sveria mažiau kaip 10 kg;</w:t>
      </w:r>
    </w:p>
    <w:p w14:paraId="21307C6C" w14:textId="77777777">
      <w:pPr>
        <w:widowControl w:val="0"/>
        <w:spacing w:line="360" w:lineRule="atLeast"/>
        <w:ind w:firstLine="720"/>
        <w:jc w:val="both"/>
        <w:rPr>
          <w:szCs w:val="24"/>
          <w:lang w:eastAsia="lt-LT"/>
        </w:rPr>
      </w:pPr>
      <w:r>
        <w:rPr>
          <w:szCs w:val="24"/>
          <w:lang w:eastAsia="lt-LT"/>
        </w:rPr>
        <w:t>199.2</w:t>
      </w:r>
      <w:r>
        <w:rPr>
          <w:szCs w:val="24"/>
          <w:lang w:eastAsia="lt-LT"/>
        </w:rPr>
        <w:t>. 0+ grupė skirta vaikams, kurie sveria mažiau kaip 13 kg;</w:t>
      </w:r>
    </w:p>
    <w:p w14:paraId="21307C6D" w14:textId="77777777">
      <w:pPr>
        <w:widowControl w:val="0"/>
        <w:spacing w:line="360" w:lineRule="atLeast"/>
        <w:ind w:firstLine="720"/>
        <w:jc w:val="both"/>
        <w:rPr>
          <w:szCs w:val="24"/>
          <w:lang w:eastAsia="lt-LT"/>
        </w:rPr>
      </w:pPr>
      <w:r>
        <w:rPr>
          <w:szCs w:val="24"/>
          <w:lang w:eastAsia="lt-LT"/>
        </w:rPr>
        <w:t>199.3</w:t>
      </w:r>
      <w:r>
        <w:rPr>
          <w:szCs w:val="24"/>
          <w:lang w:eastAsia="lt-LT"/>
        </w:rPr>
        <w:t>. I grupė skirta vaikams, kurie sveria nuo 9 iki 18 kg;</w:t>
      </w:r>
    </w:p>
    <w:p w14:paraId="21307C6E" w14:textId="77777777">
      <w:pPr>
        <w:widowControl w:val="0"/>
        <w:spacing w:line="360" w:lineRule="atLeast"/>
        <w:ind w:firstLine="720"/>
        <w:jc w:val="both"/>
        <w:rPr>
          <w:szCs w:val="24"/>
          <w:lang w:eastAsia="lt-LT"/>
        </w:rPr>
      </w:pPr>
      <w:r>
        <w:rPr>
          <w:szCs w:val="24"/>
          <w:lang w:eastAsia="lt-LT"/>
        </w:rPr>
        <w:t>199.4</w:t>
      </w:r>
      <w:r>
        <w:rPr>
          <w:szCs w:val="24"/>
          <w:lang w:eastAsia="lt-LT"/>
        </w:rPr>
        <w:t>. II grupė skirta vaikams, kurie sveria nuo 15 iki 25 kg;</w:t>
      </w:r>
    </w:p>
    <w:p w14:paraId="21307C6F" w14:textId="77777777">
      <w:pPr>
        <w:widowControl w:val="0"/>
        <w:spacing w:line="360" w:lineRule="atLeast"/>
        <w:ind w:firstLine="720"/>
        <w:jc w:val="both"/>
        <w:rPr>
          <w:szCs w:val="24"/>
          <w:lang w:eastAsia="lt-LT"/>
        </w:rPr>
      </w:pPr>
      <w:r>
        <w:rPr>
          <w:szCs w:val="24"/>
          <w:lang w:eastAsia="lt-LT"/>
        </w:rPr>
        <w:t>199.5</w:t>
      </w:r>
      <w:r>
        <w:rPr>
          <w:szCs w:val="24"/>
          <w:lang w:eastAsia="lt-LT"/>
        </w:rPr>
        <w:t>. III grupė skirta vaikams, kurie sveria nuo 22 iki 36 kg.</w:t>
      </w:r>
    </w:p>
    <w:p w14:paraId="21307C70" w14:textId="77777777">
      <w:pPr>
        <w:widowControl w:val="0"/>
        <w:spacing w:line="360" w:lineRule="atLeast"/>
        <w:ind w:firstLine="720"/>
        <w:jc w:val="both"/>
        <w:rPr>
          <w:szCs w:val="24"/>
          <w:lang w:eastAsia="lt-LT"/>
        </w:rPr>
      </w:pPr>
      <w:r>
        <w:rPr>
          <w:szCs w:val="24"/>
          <w:lang w:eastAsia="lt-LT"/>
        </w:rPr>
        <w:t>200</w:t>
      </w:r>
      <w:r>
        <w:rPr>
          <w:szCs w:val="24"/>
          <w:lang w:eastAsia="lt-LT"/>
        </w:rPr>
        <w:t xml:space="preserve">. Vairuotojai turi naudoti saugumo standartus atitinkančias vaikų prisegimo sistemas, kurias vaikų prisegimo sistemų gamintojai sertifikavo ir kurios turi būti patvirtintos pagal Jungtinių Tautų Europos ekonomikos komisijos patvirtintų taisyklių Nr. 44/03 ar Nr. 129 ar 1977 m. birželio 28 d. Tarybos direktyvos 77/541/EEB dėl valstybių narių teisės aktų, reglamentuojančių motorinių transporto priemonių saugos diržus ir tvirtinimo sistemas, suderinimo (OL </w:t>
      </w:r>
      <w:r>
        <w:rPr>
          <w:i/>
          <w:szCs w:val="24"/>
          <w:lang w:eastAsia="lt-LT"/>
        </w:rPr>
        <w:t>2004 m</w:t>
      </w:r>
      <w:r>
        <w:rPr>
          <w:szCs w:val="24"/>
          <w:lang w:eastAsia="lt-LT"/>
        </w:rPr>
        <w:t xml:space="preserve">. </w:t>
      </w:r>
      <w:r>
        <w:rPr>
          <w:i/>
          <w:szCs w:val="24"/>
          <w:lang w:eastAsia="lt-LT"/>
        </w:rPr>
        <w:t>specialusis leidimas</w:t>
      </w:r>
      <w:r>
        <w:rPr>
          <w:szCs w:val="24"/>
          <w:lang w:eastAsia="lt-LT"/>
        </w:rPr>
        <w:t>, 13 skyrius, 4 tomas, p. 235) arba vėlesnių jų versijų reikalavimus.</w:t>
      </w:r>
    </w:p>
    <w:p w14:paraId="21307C71" w14:textId="77777777">
      <w:pPr>
        <w:widowControl w:val="0"/>
        <w:spacing w:line="360" w:lineRule="atLeast"/>
        <w:ind w:firstLine="720"/>
        <w:jc w:val="both"/>
        <w:rPr>
          <w:szCs w:val="24"/>
          <w:lang w:eastAsia="lt-LT"/>
        </w:rPr>
      </w:pPr>
      <w:r>
        <w:rPr>
          <w:szCs w:val="24"/>
          <w:lang w:eastAsia="lt-LT"/>
        </w:rPr>
        <w:t>201</w:t>
      </w:r>
      <w:r>
        <w:rPr>
          <w:szCs w:val="24"/>
          <w:lang w:eastAsia="lt-LT"/>
        </w:rPr>
        <w:t>. Draudžiama ant priekinės motorinės transporto priemonės sėdynės vežti vaiką specialioje jo ūgiui ir masei pritaikytoje sėdynėje, kuri atsukta kryptimi, priešinga įprastai motorinės transporto priemonės važiavimo krypčiai, jeigu priekinė sėdynė apsaugota saugos pagalve. Ši nuostata netaikoma, jeigu priekinės saugos pagalvės veikimo mechanizmas išjungtas.</w:t>
      </w:r>
    </w:p>
    <w:p w14:paraId="21307C72" w14:textId="77777777">
      <w:pPr>
        <w:widowControl w:val="0"/>
        <w:spacing w:line="360" w:lineRule="atLeast"/>
        <w:ind w:firstLine="720"/>
        <w:jc w:val="both"/>
        <w:rPr>
          <w:szCs w:val="24"/>
          <w:lang w:eastAsia="lt-LT"/>
        </w:rPr>
      </w:pPr>
      <w:r>
        <w:rPr>
          <w:szCs w:val="24"/>
          <w:lang w:eastAsia="lt-LT"/>
        </w:rPr>
        <w:t>202</w:t>
      </w:r>
      <w:r>
        <w:rPr>
          <w:szCs w:val="24"/>
          <w:lang w:eastAsia="lt-LT"/>
        </w:rPr>
        <w:t>. Vyresni kaip 3 metų autobusų keleiviai privalo naudotis įrengtomis prisegimo sistemomis.</w:t>
      </w:r>
    </w:p>
    <w:p w14:paraId="21307C73" w14:textId="77777777">
      <w:pPr>
        <w:widowControl w:val="0"/>
        <w:spacing w:line="360" w:lineRule="atLeast"/>
        <w:ind w:firstLine="720"/>
        <w:jc w:val="both"/>
        <w:rPr>
          <w:szCs w:val="24"/>
          <w:lang w:eastAsia="lt-LT"/>
        </w:rPr>
      </w:pPr>
      <w:r>
        <w:rPr>
          <w:szCs w:val="24"/>
          <w:lang w:eastAsia="lt-LT"/>
        </w:rPr>
        <w:t>203</w:t>
      </w:r>
      <w:r>
        <w:rPr>
          <w:szCs w:val="24"/>
          <w:lang w:eastAsia="lt-LT"/>
        </w:rPr>
        <w:t>. Vairuotojas privalo užtikrinti, kad motorine transporto priemone vežami vaikai naudotų įrengtas ir jiems pritaikytas prisegimo sistemas.</w:t>
      </w:r>
    </w:p>
    <w:p w14:paraId="21307C74" w14:textId="77777777">
      <w:pPr>
        <w:widowControl w:val="0"/>
        <w:tabs>
          <w:tab w:val="left" w:pos="284"/>
        </w:tabs>
        <w:spacing w:line="360" w:lineRule="atLeast"/>
        <w:ind w:firstLine="720"/>
        <w:jc w:val="both"/>
        <w:rPr>
          <w:szCs w:val="24"/>
          <w:lang w:eastAsia="lt-LT"/>
        </w:rPr>
      </w:pPr>
      <w:r>
        <w:rPr>
          <w:szCs w:val="24"/>
          <w:lang w:eastAsia="lt-LT"/>
        </w:rPr>
        <w:t>204</w:t>
      </w:r>
      <w:r>
        <w:rPr>
          <w:szCs w:val="24"/>
          <w:lang w:eastAsia="lt-LT"/>
        </w:rPr>
        <w:t>. Važiuodami mopedu, motociklu, triračiu, visų rūšių keturračiais, vairuotojas ir keleiviai privalo naudoti motociklininkų apsaugas (motociklininkų šalmus, akių apsaugos nuo sužeidimo priemones). Leidžiama važiuoti be motociklininkų apsaugų, jeigu mopedas, motociklas, triratis, bet kurios rūšies keturratis turi kėbulą (kabiną) ar įmontuotus stogo saugos lankus, kurių paskirtis apsaugoti vairuotoją, keleivį nuo smūgių, ir yra įrengti saugos diržai.</w:t>
      </w:r>
    </w:p>
    <w:p w14:paraId="21307C75" w14:textId="77777777">
      <w:pPr>
        <w:widowControl w:val="0"/>
        <w:spacing w:line="360" w:lineRule="atLeast"/>
        <w:ind w:firstLine="720"/>
        <w:jc w:val="both"/>
        <w:rPr>
          <w:szCs w:val="24"/>
          <w:lang w:eastAsia="lt-LT"/>
        </w:rPr>
      </w:pPr>
      <w:r>
        <w:rPr>
          <w:szCs w:val="24"/>
          <w:lang w:eastAsia="lt-LT"/>
        </w:rPr>
        <w:t>205</w:t>
      </w:r>
      <w:r>
        <w:rPr>
          <w:szCs w:val="24"/>
          <w:lang w:eastAsia="lt-LT"/>
        </w:rPr>
        <w:t xml:space="preserve">. Asmeniui, kuriam kompetentingos institucijos dėl rimtų medicininių priežasčių išdavė specialų pažymėjimą, leidžiama neužsisegti saugos diržo. Šiame pažymėjime turi būti nurodytas jo galiojimo laikas. </w:t>
      </w:r>
    </w:p>
    <w:p w14:paraId="21307C76" w14:textId="77777777">
      <w:pPr>
        <w:widowControl w:val="0"/>
        <w:spacing w:line="360" w:lineRule="atLeast"/>
        <w:ind w:firstLine="720"/>
        <w:jc w:val="both"/>
        <w:rPr>
          <w:szCs w:val="24"/>
          <w:lang w:eastAsia="lt-LT"/>
        </w:rPr>
      </w:pPr>
      <w:r>
        <w:rPr>
          <w:szCs w:val="24"/>
          <w:lang w:eastAsia="lt-LT"/>
        </w:rPr>
        <w:t>206</w:t>
      </w:r>
      <w:r>
        <w:rPr>
          <w:szCs w:val="24"/>
          <w:lang w:eastAsia="lt-LT"/>
        </w:rPr>
        <w:t xml:space="preserve">. Vairuotojas privalo pasirūpinti stovinčioje transporto priemonėje esančių gyvūnų augintinių saugumu ir užtikrinti, kad gyvūnai augintiniai būtų vežami tokiu būdu, kad netrukdytų vairuoti, nesusižalotų ir nesužeistų transporto priemonėje esančių eismo dalyvių, jeigu transporto priemonė būtų staigiai stabdoma. </w:t>
      </w:r>
    </w:p>
    <w:p w14:paraId="21307C77" w14:textId="77777777">
      <w:pPr>
        <w:widowControl w:val="0"/>
        <w:jc w:val="center"/>
        <w:rPr>
          <w:b/>
          <w:szCs w:val="24"/>
          <w:lang w:eastAsia="lt-LT"/>
        </w:rPr>
      </w:pPr>
    </w:p>
    <w:p w14:paraId="21307C78" w14:textId="77777777">
      <w:pPr>
        <w:widowControl w:val="0"/>
        <w:jc w:val="center"/>
        <w:rPr>
          <w:b/>
          <w:szCs w:val="24"/>
          <w:lang w:eastAsia="lt-LT"/>
        </w:rPr>
      </w:pPr>
      <w:r>
        <w:rPr>
          <w:b/>
          <w:szCs w:val="24"/>
          <w:lang w:eastAsia="lt-LT"/>
        </w:rPr>
        <w:t>XXVII</w:t>
      </w:r>
      <w:r>
        <w:rPr>
          <w:b/>
          <w:szCs w:val="24"/>
          <w:lang w:eastAsia="lt-LT"/>
        </w:rPr>
        <w:t xml:space="preserve"> SKYRIUS</w:t>
      </w:r>
    </w:p>
    <w:p w14:paraId="21307C79" w14:textId="77777777">
      <w:pPr>
        <w:widowControl w:val="0"/>
        <w:jc w:val="center"/>
        <w:rPr>
          <w:b/>
          <w:szCs w:val="24"/>
          <w:lang w:eastAsia="lt-LT"/>
        </w:rPr>
      </w:pPr>
      <w:r>
        <w:rPr>
          <w:b/>
          <w:szCs w:val="24"/>
          <w:lang w:eastAsia="lt-LT"/>
        </w:rPr>
        <w:t>KROVINIŲ VEŽIMAS</w:t>
      </w:r>
    </w:p>
    <w:p w14:paraId="21307C7A" w14:textId="77777777">
      <w:pPr>
        <w:widowControl w:val="0"/>
        <w:jc w:val="center"/>
        <w:rPr>
          <w:szCs w:val="24"/>
          <w:lang w:eastAsia="lt-LT"/>
        </w:rPr>
      </w:pPr>
    </w:p>
    <w:p w14:paraId="21307C7B" w14:textId="77777777">
      <w:pPr>
        <w:widowControl w:val="0"/>
        <w:spacing w:line="360" w:lineRule="atLeast"/>
        <w:ind w:firstLine="720"/>
        <w:jc w:val="both"/>
        <w:rPr>
          <w:szCs w:val="24"/>
          <w:lang w:eastAsia="lt-LT"/>
        </w:rPr>
      </w:pPr>
      <w:r>
        <w:rPr>
          <w:szCs w:val="24"/>
          <w:lang w:eastAsia="lt-LT"/>
        </w:rPr>
        <w:t>207</w:t>
      </w:r>
      <w:r>
        <w:rPr>
          <w:szCs w:val="24"/>
          <w:lang w:eastAsia="lt-LT"/>
        </w:rPr>
        <w:t xml:space="preserve">. Vežamo krovinio (keleivių) masė ir ašies (-ių) apkrova (-os) neturi būti didesnė (-ės) už </w:t>
      </w:r>
      <w:r>
        <w:rPr>
          <w:bCs/>
          <w:szCs w:val="24"/>
          <w:lang w:eastAsia="lt-LT"/>
        </w:rPr>
        <w:t>Lietuvos Respublikos susisiekimo ministerijos ir gamintojo</w:t>
      </w:r>
      <w:r>
        <w:rPr>
          <w:szCs w:val="24"/>
          <w:lang w:eastAsia="lt-LT"/>
        </w:rPr>
        <w:t xml:space="preserve"> nustatytas tai transporto priemonei. </w:t>
      </w:r>
      <w:r>
        <w:rPr>
          <w:bCs/>
          <w:szCs w:val="24"/>
          <w:lang w:eastAsia="lt-LT"/>
        </w:rPr>
        <w:t xml:space="preserve">Traukiamos priekabos masė (su kroviniu ar be jo) neturi būti didesnė už Lietuvos Respublikos susisiekimo ministerijos ir gamintojo nustatytą didžiausiąją leidžiamąją masę. </w:t>
      </w:r>
      <w:r>
        <w:rPr>
          <w:szCs w:val="24"/>
          <w:lang w:eastAsia="lt-LT"/>
        </w:rPr>
        <w:t xml:space="preserve">Draudžiama motorine transporto priemone tempti ne motorinių transporto priemonių priekabas. </w:t>
      </w:r>
    </w:p>
    <w:p w14:paraId="21307C7C" w14:textId="77777777">
      <w:pPr>
        <w:widowControl w:val="0"/>
        <w:spacing w:line="360" w:lineRule="atLeast"/>
        <w:ind w:firstLine="720"/>
        <w:jc w:val="both"/>
        <w:rPr>
          <w:szCs w:val="24"/>
          <w:lang w:eastAsia="lt-LT"/>
        </w:rPr>
      </w:pPr>
      <w:r>
        <w:rPr>
          <w:szCs w:val="24"/>
          <w:lang w:eastAsia="lt-LT"/>
        </w:rPr>
        <w:t>208</w:t>
      </w:r>
      <w:r>
        <w:rPr>
          <w:szCs w:val="24"/>
          <w:lang w:eastAsia="lt-LT"/>
        </w:rPr>
        <w:t>. Krovinys transporto priemonėje turi būti padėtas, o prireikus – pritvirtintas ir uždengtas taip, kad:</w:t>
      </w:r>
    </w:p>
    <w:p w14:paraId="21307C7D" w14:textId="77777777">
      <w:pPr>
        <w:widowControl w:val="0"/>
        <w:spacing w:line="360" w:lineRule="atLeast"/>
        <w:ind w:firstLine="720"/>
        <w:jc w:val="both"/>
        <w:rPr>
          <w:szCs w:val="24"/>
          <w:lang w:eastAsia="lt-LT"/>
        </w:rPr>
      </w:pPr>
      <w:r>
        <w:rPr>
          <w:szCs w:val="24"/>
          <w:lang w:eastAsia="lt-LT"/>
        </w:rPr>
        <w:t>208.1</w:t>
      </w:r>
      <w:r>
        <w:rPr>
          <w:szCs w:val="24"/>
          <w:lang w:eastAsia="lt-LT"/>
        </w:rPr>
        <w:t>. neblogintų vairuotojui matomumo;</w:t>
      </w:r>
    </w:p>
    <w:p w14:paraId="21307C7E" w14:textId="77777777">
      <w:pPr>
        <w:widowControl w:val="0"/>
        <w:spacing w:line="360" w:lineRule="atLeast"/>
        <w:ind w:firstLine="720"/>
        <w:jc w:val="both"/>
        <w:rPr>
          <w:szCs w:val="24"/>
          <w:lang w:eastAsia="lt-LT"/>
        </w:rPr>
      </w:pPr>
      <w:r>
        <w:rPr>
          <w:szCs w:val="24"/>
          <w:lang w:eastAsia="lt-LT"/>
        </w:rPr>
        <w:t>208.2</w:t>
      </w:r>
      <w:r>
        <w:rPr>
          <w:szCs w:val="24"/>
          <w:lang w:eastAsia="lt-LT"/>
        </w:rPr>
        <w:t>. nepažeistų transporto priemonės stabilumo ir netrukdytų jos vairuoti;</w:t>
      </w:r>
    </w:p>
    <w:p w14:paraId="21307C7F" w14:textId="77777777">
      <w:pPr>
        <w:widowControl w:val="0"/>
        <w:spacing w:line="360" w:lineRule="atLeast"/>
        <w:ind w:firstLine="720"/>
        <w:jc w:val="both"/>
        <w:rPr>
          <w:szCs w:val="24"/>
          <w:lang w:eastAsia="lt-LT"/>
        </w:rPr>
      </w:pPr>
      <w:r>
        <w:rPr>
          <w:szCs w:val="24"/>
          <w:lang w:eastAsia="lt-LT"/>
        </w:rPr>
        <w:t>208.3</w:t>
      </w:r>
      <w:r>
        <w:rPr>
          <w:szCs w:val="24"/>
          <w:lang w:eastAsia="lt-LT"/>
        </w:rPr>
        <w:t>. neuždengtų išorinių šviesos prietaisų, šviesos atšvaitų, valstybinio numerio ženklų, skiriamųjų ženklų ir duodamų signalų;</w:t>
      </w:r>
    </w:p>
    <w:p w14:paraId="21307C80" w14:textId="77777777">
      <w:pPr>
        <w:widowControl w:val="0"/>
        <w:spacing w:line="360" w:lineRule="atLeast"/>
        <w:ind w:firstLine="720"/>
        <w:jc w:val="both"/>
        <w:rPr>
          <w:szCs w:val="24"/>
          <w:lang w:eastAsia="lt-LT"/>
        </w:rPr>
      </w:pPr>
      <w:r>
        <w:rPr>
          <w:szCs w:val="24"/>
          <w:lang w:eastAsia="lt-LT"/>
        </w:rPr>
        <w:t>208.4</w:t>
      </w:r>
      <w:r>
        <w:rPr>
          <w:szCs w:val="24"/>
          <w:lang w:eastAsia="lt-LT"/>
        </w:rPr>
        <w:t>. nekristų, nesivilktų, nekeltų triukšmo, neterštų kelio ir aplinkos;</w:t>
      </w:r>
    </w:p>
    <w:p w14:paraId="21307C81" w14:textId="77777777">
      <w:pPr>
        <w:widowControl w:val="0"/>
        <w:spacing w:line="360" w:lineRule="atLeast"/>
        <w:ind w:firstLine="720"/>
        <w:jc w:val="both"/>
        <w:rPr>
          <w:szCs w:val="24"/>
          <w:lang w:eastAsia="lt-LT"/>
        </w:rPr>
      </w:pPr>
      <w:r>
        <w:rPr>
          <w:szCs w:val="24"/>
          <w:lang w:eastAsia="lt-LT"/>
        </w:rPr>
        <w:t>208.5</w:t>
      </w:r>
      <w:r>
        <w:rPr>
          <w:szCs w:val="24"/>
          <w:lang w:eastAsia="lt-LT"/>
        </w:rPr>
        <w:t>. nekeltų pavojaus žmonėms ar materialinėms vertybėms, negadintų kelio įrenginių ir techninių eismo reguliavimo priemonių.</w:t>
      </w:r>
    </w:p>
    <w:p w14:paraId="21307C82" w14:textId="77777777">
      <w:pPr>
        <w:widowControl w:val="0"/>
        <w:spacing w:line="360" w:lineRule="atLeast"/>
        <w:ind w:firstLine="720"/>
        <w:jc w:val="both"/>
        <w:rPr>
          <w:szCs w:val="24"/>
          <w:lang w:eastAsia="lt-LT"/>
        </w:rPr>
      </w:pPr>
      <w:r>
        <w:rPr>
          <w:szCs w:val="24"/>
          <w:lang w:eastAsia="lt-LT"/>
        </w:rPr>
        <w:t>209</w:t>
      </w:r>
      <w:r>
        <w:rPr>
          <w:szCs w:val="24"/>
          <w:lang w:eastAsia="lt-LT"/>
        </w:rPr>
        <w:t>. Jeigu krovinio padėtis ir būklė transporto priemonėje neatitinka Taisyklių 208 punkto reikalavimų, vairuotojas nedelsdamas privalo pašalinti trūkumus, o jeigu to padaryti negalima, – toliau nebevažiuoti.</w:t>
      </w:r>
    </w:p>
    <w:p w14:paraId="21307C83" w14:textId="77777777">
      <w:pPr>
        <w:widowControl w:val="0"/>
        <w:spacing w:line="360" w:lineRule="atLeast"/>
        <w:ind w:firstLine="720"/>
        <w:jc w:val="both"/>
        <w:rPr>
          <w:szCs w:val="24"/>
          <w:lang w:eastAsia="lt-LT"/>
        </w:rPr>
      </w:pPr>
      <w:r>
        <w:rPr>
          <w:szCs w:val="24"/>
          <w:lang w:eastAsia="lt-LT"/>
        </w:rPr>
        <w:t>210</w:t>
      </w:r>
      <w:r>
        <w:rPr>
          <w:szCs w:val="24"/>
          <w:lang w:eastAsia="lt-LT"/>
        </w:rPr>
        <w:t>. Jeigu krovinys priekyje arba gale išsikiša už transporto priemonės gabaritų daugiau kaip 1 m arba jo šoninis kraštas bent kiek išsikiša už transporto priemonės šoninio gabarito, jis turi būti pažymėtas, kaip nurodyta Taisyklių 4 priede.</w:t>
      </w:r>
    </w:p>
    <w:p w14:paraId="21307C84" w14:textId="77777777">
      <w:pPr>
        <w:widowControl w:val="0"/>
        <w:spacing w:line="360" w:lineRule="atLeast"/>
        <w:ind w:firstLine="720"/>
        <w:jc w:val="both"/>
        <w:rPr>
          <w:szCs w:val="24"/>
          <w:lang w:eastAsia="lt-LT"/>
        </w:rPr>
      </w:pPr>
      <w:r>
        <w:rPr>
          <w:szCs w:val="24"/>
          <w:lang w:eastAsia="lt-LT"/>
        </w:rPr>
        <w:t>211</w:t>
      </w:r>
      <w:r>
        <w:rPr>
          <w:szCs w:val="24"/>
          <w:lang w:eastAsia="lt-LT"/>
        </w:rPr>
        <w:t xml:space="preserve">. Transporto priemonių ar transporto junginių, kurių matmenys, masė su kroviniu ar be jo viršija </w:t>
      </w:r>
      <w:r>
        <w:rPr>
          <w:bCs/>
          <w:szCs w:val="24"/>
          <w:lang w:eastAsia="lt-LT"/>
        </w:rPr>
        <w:t>Lietuvos Respublikos s</w:t>
      </w:r>
      <w:r>
        <w:rPr>
          <w:szCs w:val="24"/>
          <w:lang w:eastAsia="lt-LT"/>
        </w:rPr>
        <w:t xml:space="preserve">usisiekimo ministerijos nustatytus didžiausiuosius leidžiamus dydžius, vairuotojai privalo su savimi turėti </w:t>
      </w:r>
      <w:r>
        <w:rPr>
          <w:bCs/>
          <w:szCs w:val="24"/>
          <w:lang w:eastAsia="lt-LT"/>
        </w:rPr>
        <w:t>Lietuvos Respublikos s</w:t>
      </w:r>
      <w:r>
        <w:rPr>
          <w:szCs w:val="24"/>
          <w:lang w:eastAsia="lt-LT"/>
        </w:rPr>
        <w:t xml:space="preserve">usisiekimo ministerijos ar savivaldybių nustatyta tvarka išduotą leidimą ir laikytis leidime nustatytų sąlygų. Tokio leidimo nereikia žemės ūkio mašinai, kurios matmenys su kroviniu ar be jo viršija </w:t>
      </w:r>
      <w:r>
        <w:rPr>
          <w:bCs/>
          <w:szCs w:val="24"/>
          <w:lang w:eastAsia="lt-LT"/>
        </w:rPr>
        <w:t>Lietuvos Respublikos s</w:t>
      </w:r>
      <w:r>
        <w:rPr>
          <w:szCs w:val="24"/>
          <w:lang w:eastAsia="lt-LT"/>
        </w:rPr>
        <w:t>usisiekimo ministerijos nustatytus didžiausiuosius leidžiamus dydžius, šviesiuoju paros metu važiuojant iš vieno lauko į kitą, važiuojant į lauką ar grįžtant iš jo, taip pat tamsiuoju paros metu važiuojant žemės ūkio mašina, kai jos kraštiniai taškai paženklinti įjungtais oranžiniais švyturėliais ir ją iš priekio lydi policijos transporto priemonė su įjungtais mėlynais ir raudonais arba tik mėlynais švyturėliais arba automobilis su įjungtais oranžiniais švyturėliais.</w:t>
      </w:r>
    </w:p>
    <w:p w14:paraId="21307C85" w14:textId="77777777">
      <w:pPr>
        <w:widowControl w:val="0"/>
        <w:spacing w:line="360" w:lineRule="atLeast"/>
        <w:ind w:firstLine="720"/>
        <w:jc w:val="both"/>
        <w:rPr>
          <w:szCs w:val="24"/>
          <w:lang w:eastAsia="lt-LT"/>
        </w:rPr>
      </w:pPr>
      <w:r>
        <w:rPr>
          <w:szCs w:val="24"/>
          <w:lang w:eastAsia="lt-LT"/>
        </w:rPr>
        <w:t>212</w:t>
      </w:r>
      <w:r>
        <w:rPr>
          <w:szCs w:val="24"/>
          <w:lang w:eastAsia="lt-LT"/>
        </w:rPr>
        <w:t xml:space="preserve">. Vežant pavojinguosius krovinius, turi būti laikomasi Lietuvos Respublikos pavojingųjų krovinių vežimo automobilių, geležinkelių ir vidaus vandenų keliais įstatymo, </w:t>
      </w:r>
      <w:r>
        <w:rPr>
          <w:rFonts w:eastAsia="Calibri"/>
          <w:bCs/>
          <w:szCs w:val="24"/>
          <w:lang w:eastAsia="lt-LT"/>
        </w:rPr>
        <w:t xml:space="preserve">šio įstatymo įgyvendinamųjų teisės aktų, </w:t>
      </w:r>
      <w:r>
        <w:rPr>
          <w:szCs w:val="24"/>
          <w:lang w:eastAsia="lt-LT"/>
        </w:rPr>
        <w:t>Europos sutarties dėl pavojingų krovinių tarptautinio vežimo keliais (ADR) ir jos A, B techninių priedų reikalavimų.</w:t>
      </w:r>
    </w:p>
    <w:p w14:paraId="21307C86" w14:textId="77777777">
      <w:pPr>
        <w:widowControl w:val="0"/>
        <w:spacing w:line="360" w:lineRule="atLeast"/>
        <w:ind w:firstLine="720"/>
        <w:jc w:val="both"/>
        <w:rPr>
          <w:szCs w:val="24"/>
          <w:lang w:eastAsia="lt-LT"/>
        </w:rPr>
      </w:pPr>
      <w:r>
        <w:rPr>
          <w:szCs w:val="24"/>
          <w:lang w:eastAsia="lt-LT"/>
        </w:rPr>
        <w:t>213</w:t>
      </w:r>
      <w:r>
        <w:rPr>
          <w:szCs w:val="24"/>
          <w:lang w:eastAsia="lt-LT"/>
        </w:rPr>
        <w:t>. Draudžiama transporto priemone važiuoti toliau, kol nebus pašalinti sunkiasvorių ir (ar) didžiagabaričių krovinių, pavojingųjų krovinių vežimo reikalavimų pažeidimai, keliantys pavojų žmonėms ir aplinkai.</w:t>
      </w:r>
    </w:p>
    <w:p w14:paraId="21307C87" w14:textId="77777777">
      <w:pPr>
        <w:widowControl w:val="0"/>
        <w:jc w:val="center"/>
        <w:rPr>
          <w:szCs w:val="24"/>
          <w:lang w:eastAsia="lt-LT"/>
        </w:rPr>
      </w:pPr>
    </w:p>
    <w:p w14:paraId="21307C88" w14:textId="77777777">
      <w:pPr>
        <w:widowControl w:val="0"/>
        <w:jc w:val="center"/>
        <w:rPr>
          <w:b/>
          <w:szCs w:val="24"/>
          <w:lang w:eastAsia="lt-LT"/>
        </w:rPr>
      </w:pPr>
      <w:r>
        <w:rPr>
          <w:b/>
          <w:szCs w:val="24"/>
          <w:lang w:eastAsia="lt-LT"/>
        </w:rPr>
        <w:t>XXVIII</w:t>
      </w:r>
      <w:r>
        <w:rPr>
          <w:b/>
          <w:szCs w:val="24"/>
          <w:lang w:eastAsia="lt-LT"/>
        </w:rPr>
        <w:t xml:space="preserve"> SKYRIUS</w:t>
      </w:r>
    </w:p>
    <w:p w14:paraId="21307C89" w14:textId="77777777">
      <w:pPr>
        <w:widowControl w:val="0"/>
        <w:jc w:val="center"/>
        <w:rPr>
          <w:b/>
          <w:szCs w:val="24"/>
          <w:lang w:eastAsia="lt-LT"/>
        </w:rPr>
      </w:pPr>
      <w:r>
        <w:rPr>
          <w:b/>
          <w:szCs w:val="24"/>
          <w:lang w:eastAsia="lt-LT"/>
        </w:rPr>
        <w:t>TRANSPORTO PRIEMONIŲ VILKIMAS</w:t>
      </w:r>
    </w:p>
    <w:p w14:paraId="21307C8A" w14:textId="77777777">
      <w:pPr>
        <w:widowControl w:val="0"/>
        <w:jc w:val="center"/>
        <w:rPr>
          <w:szCs w:val="24"/>
          <w:lang w:eastAsia="lt-LT"/>
        </w:rPr>
      </w:pPr>
    </w:p>
    <w:p w14:paraId="21307C8B" w14:textId="77777777">
      <w:pPr>
        <w:widowControl w:val="0"/>
        <w:spacing w:line="360" w:lineRule="atLeast"/>
        <w:ind w:firstLine="720"/>
        <w:jc w:val="both"/>
        <w:rPr>
          <w:szCs w:val="24"/>
          <w:lang w:eastAsia="lt-LT"/>
        </w:rPr>
      </w:pPr>
      <w:r>
        <w:rPr>
          <w:szCs w:val="24"/>
          <w:lang w:eastAsia="lt-LT"/>
        </w:rPr>
        <w:t>214</w:t>
      </w:r>
      <w:r>
        <w:rPr>
          <w:szCs w:val="24"/>
          <w:lang w:eastAsia="lt-LT"/>
        </w:rPr>
        <w:t>. Velkamą standžia arba lanksčia vilktimi transporto priemonę vairuoti gali tik asmuo, turintis teisę ją vairuoti. Transporto priemonė, kurios vairo mechanizmas sugedęs, velkama užkelta ant vilkiko platformos ar specialaus atraminio įtaiso.</w:t>
      </w:r>
    </w:p>
    <w:p w14:paraId="21307C8C" w14:textId="77777777">
      <w:pPr>
        <w:widowControl w:val="0"/>
        <w:spacing w:line="360" w:lineRule="atLeast"/>
        <w:ind w:firstLine="720"/>
        <w:jc w:val="both"/>
        <w:rPr>
          <w:szCs w:val="24"/>
          <w:lang w:eastAsia="lt-LT"/>
        </w:rPr>
      </w:pPr>
      <w:r>
        <w:rPr>
          <w:szCs w:val="24"/>
          <w:lang w:eastAsia="lt-LT"/>
        </w:rPr>
        <w:t>215</w:t>
      </w:r>
      <w:r>
        <w:rPr>
          <w:szCs w:val="24"/>
          <w:lang w:eastAsia="lt-LT"/>
        </w:rPr>
        <w:t>. Lanksčios vilkties ilgis turi būti nuo 4 m iki 6 m, ji turi būti pažymėta ryškiaspalvėmis vėliavėlėmis (skydeliais) arba turi būti ryškios spalvos ir ne siauresnė kaip 50 mm. Standi vilktis neturi būti ilgesnė kaip 4 m.</w:t>
      </w:r>
    </w:p>
    <w:p w14:paraId="21307C8D" w14:textId="77777777">
      <w:pPr>
        <w:widowControl w:val="0"/>
        <w:spacing w:line="360" w:lineRule="atLeast"/>
        <w:ind w:firstLine="720"/>
        <w:jc w:val="both"/>
        <w:rPr>
          <w:szCs w:val="24"/>
          <w:lang w:eastAsia="lt-LT"/>
        </w:rPr>
      </w:pPr>
      <w:r>
        <w:rPr>
          <w:szCs w:val="24"/>
          <w:lang w:eastAsia="lt-LT"/>
        </w:rPr>
        <w:t>216</w:t>
      </w:r>
      <w:r>
        <w:rPr>
          <w:szCs w:val="24"/>
          <w:lang w:eastAsia="lt-LT"/>
        </w:rPr>
        <w:t>. Velkamoji transporto priemonė bet kuriuo paros metu turi važiuoti su įjungta avarine šviesos signalizacija. Jeigu avarinės šviesos signalizacijos nėra arba ji neveikia, velkamosios transporto priemonės gale turi būti kitiems eismo dalyviams matomoje vietoje pritvirtintas avarinio sustojimo ženklas.</w:t>
      </w:r>
    </w:p>
    <w:p w14:paraId="21307C8E" w14:textId="77777777">
      <w:pPr>
        <w:widowControl w:val="0"/>
        <w:spacing w:line="360" w:lineRule="atLeast"/>
        <w:ind w:firstLine="720"/>
        <w:jc w:val="both"/>
        <w:rPr>
          <w:szCs w:val="24"/>
          <w:lang w:eastAsia="lt-LT"/>
        </w:rPr>
      </w:pPr>
      <w:r>
        <w:rPr>
          <w:szCs w:val="24"/>
          <w:lang w:eastAsia="lt-LT"/>
        </w:rPr>
        <w:t>217</w:t>
      </w:r>
      <w:r>
        <w:rPr>
          <w:szCs w:val="24"/>
          <w:lang w:eastAsia="lt-LT"/>
        </w:rPr>
        <w:t>. Vilkti draudžiama:</w:t>
      </w:r>
    </w:p>
    <w:p w14:paraId="21307C8F" w14:textId="77777777">
      <w:pPr>
        <w:widowControl w:val="0"/>
        <w:spacing w:line="360" w:lineRule="atLeast"/>
        <w:ind w:firstLine="720"/>
        <w:jc w:val="both"/>
        <w:rPr>
          <w:szCs w:val="24"/>
          <w:lang w:eastAsia="lt-LT"/>
        </w:rPr>
      </w:pPr>
      <w:r>
        <w:rPr>
          <w:szCs w:val="24"/>
          <w:lang w:eastAsia="lt-LT"/>
        </w:rPr>
        <w:t>217.1</w:t>
      </w:r>
      <w:r>
        <w:rPr>
          <w:szCs w:val="24"/>
          <w:lang w:eastAsia="lt-LT"/>
        </w:rPr>
        <w:t>. tiek standžia, tiek lanksčia vilktimi transporto priemonę, kurios vairo mechanizmas sugedęs;</w:t>
      </w:r>
    </w:p>
    <w:p w14:paraId="21307C90" w14:textId="77777777">
      <w:pPr>
        <w:widowControl w:val="0"/>
        <w:spacing w:line="360" w:lineRule="atLeast"/>
        <w:ind w:firstLine="720"/>
        <w:jc w:val="both"/>
        <w:rPr>
          <w:szCs w:val="24"/>
          <w:lang w:eastAsia="lt-LT"/>
        </w:rPr>
      </w:pPr>
      <w:r>
        <w:rPr>
          <w:szCs w:val="24"/>
          <w:lang w:eastAsia="lt-LT"/>
        </w:rPr>
        <w:t>217.2</w:t>
      </w:r>
      <w:r>
        <w:rPr>
          <w:szCs w:val="24"/>
          <w:lang w:eastAsia="lt-LT"/>
        </w:rPr>
        <w:t>. lanksčia vilktimi transporto priemonę per plikledį, taip pat transporto priemonę, kurios pagrindiniai stabdžiai sugedę;</w:t>
      </w:r>
    </w:p>
    <w:p w14:paraId="21307C91" w14:textId="77777777">
      <w:pPr>
        <w:widowControl w:val="0"/>
        <w:spacing w:line="360" w:lineRule="atLeast"/>
        <w:ind w:firstLine="720"/>
        <w:jc w:val="both"/>
        <w:rPr>
          <w:szCs w:val="24"/>
          <w:lang w:eastAsia="lt-LT"/>
        </w:rPr>
      </w:pPr>
      <w:r>
        <w:rPr>
          <w:szCs w:val="24"/>
          <w:lang w:eastAsia="lt-LT"/>
        </w:rPr>
        <w:t>217.3</w:t>
      </w:r>
      <w:r>
        <w:rPr>
          <w:szCs w:val="24"/>
          <w:lang w:eastAsia="lt-LT"/>
        </w:rPr>
        <w:t>. tiek standžia, tiek lanksčia vilktimi transporto priemonę be velkamosios transporto priemonės vairuotojo;</w:t>
      </w:r>
    </w:p>
    <w:p w14:paraId="21307C92" w14:textId="77777777">
      <w:pPr>
        <w:widowControl w:val="0"/>
        <w:spacing w:line="360" w:lineRule="atLeast"/>
        <w:ind w:firstLine="720"/>
        <w:jc w:val="both"/>
        <w:rPr>
          <w:szCs w:val="24"/>
          <w:lang w:eastAsia="lt-LT"/>
        </w:rPr>
      </w:pPr>
      <w:r>
        <w:rPr>
          <w:szCs w:val="24"/>
          <w:lang w:eastAsia="lt-LT"/>
        </w:rPr>
        <w:t>217.4</w:t>
      </w:r>
      <w:r>
        <w:rPr>
          <w:szCs w:val="24"/>
          <w:lang w:eastAsia="lt-LT"/>
        </w:rPr>
        <w:t>. užkėlus velkamosios transporto priemonės dalį ant specialaus atraminio įtaiso ar vilkiko platformos, kai velkamosios transporto priemonės masė su kroviniu yra didesnė už pusę velkančiosios transporto priemonės masės su kroviniu;</w:t>
      </w:r>
    </w:p>
    <w:p w14:paraId="21307C93" w14:textId="77777777">
      <w:pPr>
        <w:widowControl w:val="0"/>
        <w:spacing w:line="360" w:lineRule="atLeast"/>
        <w:ind w:firstLine="720"/>
        <w:jc w:val="both"/>
        <w:rPr>
          <w:szCs w:val="24"/>
          <w:lang w:eastAsia="lt-LT"/>
        </w:rPr>
      </w:pPr>
      <w:r>
        <w:rPr>
          <w:szCs w:val="24"/>
          <w:lang w:eastAsia="lt-LT"/>
        </w:rPr>
        <w:t>217.5</w:t>
      </w:r>
      <w:r>
        <w:rPr>
          <w:szCs w:val="24"/>
          <w:lang w:eastAsia="lt-LT"/>
        </w:rPr>
        <w:t>. standžia vilktimi transporto priemonę, kurios pagrindiniai stabdžiai sugedę ir transporto priemonės masė su kroviniu yra didesnė už pusę velkančiosios transporto priemonės masės su kroviniu;</w:t>
      </w:r>
    </w:p>
    <w:p w14:paraId="21307C94" w14:textId="77777777">
      <w:pPr>
        <w:widowControl w:val="0"/>
        <w:spacing w:line="360" w:lineRule="atLeast"/>
        <w:ind w:firstLine="720"/>
        <w:jc w:val="both"/>
        <w:rPr>
          <w:szCs w:val="24"/>
          <w:lang w:eastAsia="lt-LT"/>
        </w:rPr>
      </w:pPr>
      <w:r>
        <w:rPr>
          <w:szCs w:val="24"/>
          <w:lang w:eastAsia="lt-LT"/>
        </w:rPr>
        <w:t>217.6</w:t>
      </w:r>
      <w:r>
        <w:rPr>
          <w:szCs w:val="24"/>
          <w:lang w:eastAsia="lt-LT"/>
        </w:rPr>
        <w:t>. daugiau kaip vieną motorinę transporto priemonę, traktorių, savaeigę mašiną;</w:t>
      </w:r>
    </w:p>
    <w:p w14:paraId="21307C95" w14:textId="77777777">
      <w:pPr>
        <w:widowControl w:val="0"/>
        <w:spacing w:line="360" w:lineRule="atLeast"/>
        <w:ind w:firstLine="720"/>
        <w:jc w:val="both"/>
        <w:rPr>
          <w:szCs w:val="24"/>
          <w:lang w:eastAsia="lt-LT"/>
        </w:rPr>
      </w:pPr>
      <w:r>
        <w:rPr>
          <w:szCs w:val="24"/>
          <w:lang w:eastAsia="lt-LT"/>
        </w:rPr>
        <w:t>217.7</w:t>
      </w:r>
      <w:r>
        <w:rPr>
          <w:szCs w:val="24"/>
          <w:lang w:eastAsia="lt-LT"/>
        </w:rPr>
        <w:t>. motociklais be priekabos ir tokius motociklus;</w:t>
      </w:r>
    </w:p>
    <w:p w14:paraId="21307C96" w14:textId="77777777">
      <w:pPr>
        <w:widowControl w:val="0"/>
        <w:spacing w:line="360" w:lineRule="atLeast"/>
        <w:ind w:firstLine="720"/>
        <w:jc w:val="both"/>
        <w:rPr>
          <w:szCs w:val="24"/>
          <w:lang w:eastAsia="lt-LT"/>
        </w:rPr>
      </w:pPr>
      <w:r>
        <w:rPr>
          <w:szCs w:val="24"/>
          <w:lang w:eastAsia="lt-LT"/>
        </w:rPr>
        <w:t>217.8</w:t>
      </w:r>
      <w:r>
        <w:rPr>
          <w:szCs w:val="24"/>
          <w:lang w:eastAsia="lt-LT"/>
        </w:rPr>
        <w:t xml:space="preserve">. mopedais ir mopedus; </w:t>
      </w:r>
    </w:p>
    <w:p w14:paraId="21307C97" w14:textId="77777777">
      <w:pPr>
        <w:widowControl w:val="0"/>
        <w:spacing w:line="360" w:lineRule="atLeast"/>
        <w:ind w:firstLine="720"/>
        <w:jc w:val="both"/>
        <w:rPr>
          <w:szCs w:val="24"/>
          <w:lang w:eastAsia="lt-LT"/>
        </w:rPr>
      </w:pPr>
      <w:r>
        <w:rPr>
          <w:szCs w:val="24"/>
          <w:lang w:eastAsia="lt-LT"/>
        </w:rPr>
        <w:t>217.9</w:t>
      </w:r>
      <w:r>
        <w:rPr>
          <w:szCs w:val="24"/>
          <w:lang w:eastAsia="lt-LT"/>
        </w:rPr>
        <w:t xml:space="preserve">. lanksčia vilktimi keliuose, pažymėtuose kelio ženklais „Automagistralė“ ar „Automobilių kelias“; </w:t>
      </w:r>
    </w:p>
    <w:p w14:paraId="21307C98" w14:textId="77777777">
      <w:pPr>
        <w:widowControl w:val="0"/>
        <w:spacing w:line="360" w:lineRule="atLeast"/>
        <w:ind w:firstLine="720"/>
        <w:jc w:val="both"/>
        <w:rPr>
          <w:szCs w:val="24"/>
          <w:lang w:eastAsia="lt-LT"/>
        </w:rPr>
      </w:pPr>
      <w:r>
        <w:rPr>
          <w:szCs w:val="24"/>
          <w:lang w:eastAsia="lt-LT"/>
        </w:rPr>
        <w:t>217.10</w:t>
      </w:r>
      <w:r>
        <w:rPr>
          <w:szCs w:val="24"/>
          <w:lang w:eastAsia="lt-LT"/>
        </w:rPr>
        <w:t>. užkėlus velkamosios transporto priemonės dalį ant vežimėlio.</w:t>
      </w:r>
    </w:p>
    <w:p w14:paraId="21307C99" w14:textId="77777777">
      <w:pPr>
        <w:widowControl w:val="0"/>
        <w:spacing w:line="360" w:lineRule="atLeast"/>
        <w:ind w:firstLine="720"/>
        <w:jc w:val="both"/>
        <w:rPr>
          <w:szCs w:val="24"/>
          <w:lang w:eastAsia="lt-LT"/>
        </w:rPr>
      </w:pPr>
      <w:r>
        <w:rPr>
          <w:szCs w:val="24"/>
          <w:lang w:eastAsia="lt-LT"/>
        </w:rPr>
        <w:t>218</w:t>
      </w:r>
      <w:r>
        <w:rPr>
          <w:szCs w:val="24"/>
          <w:lang w:eastAsia="lt-LT"/>
        </w:rPr>
        <w:t>. Velkančiosios transporto priemonės vairuotojas atsako už tai, kad būtų laikomasi šio skyriaus reikalavimų.</w:t>
      </w:r>
    </w:p>
    <w:p w14:paraId="21307C9A" w14:textId="77777777">
      <w:pPr>
        <w:widowControl w:val="0"/>
        <w:jc w:val="center"/>
        <w:rPr>
          <w:szCs w:val="24"/>
          <w:lang w:eastAsia="lt-LT"/>
        </w:rPr>
      </w:pPr>
    </w:p>
    <w:p w14:paraId="21307C9B" w14:textId="77777777">
      <w:pPr>
        <w:keepNext/>
        <w:jc w:val="center"/>
        <w:rPr>
          <w:b/>
          <w:szCs w:val="24"/>
          <w:lang w:eastAsia="lt-LT"/>
        </w:rPr>
      </w:pPr>
      <w:r>
        <w:rPr>
          <w:b/>
          <w:szCs w:val="24"/>
          <w:lang w:eastAsia="lt-LT"/>
        </w:rPr>
        <w:t>XXIX</w:t>
      </w:r>
      <w:r>
        <w:rPr>
          <w:b/>
          <w:szCs w:val="24"/>
          <w:lang w:eastAsia="lt-LT"/>
        </w:rPr>
        <w:t xml:space="preserve"> SKYRIUS</w:t>
      </w:r>
    </w:p>
    <w:p w14:paraId="21307C9C" w14:textId="77777777">
      <w:pPr>
        <w:keepNext/>
        <w:jc w:val="center"/>
        <w:rPr>
          <w:b/>
          <w:szCs w:val="24"/>
          <w:lang w:eastAsia="lt-LT"/>
        </w:rPr>
      </w:pPr>
      <w:r>
        <w:rPr>
          <w:b/>
          <w:szCs w:val="24"/>
          <w:lang w:eastAsia="lt-LT"/>
        </w:rPr>
        <w:t>EISMO DALYVIŲ PAREIGOS ĮVYKUS EISMO ĮVYKIUI</w:t>
      </w:r>
    </w:p>
    <w:p w14:paraId="21307C9D" w14:textId="77777777">
      <w:pPr>
        <w:keepNext/>
        <w:jc w:val="center"/>
        <w:rPr>
          <w:szCs w:val="24"/>
          <w:lang w:eastAsia="lt-LT"/>
        </w:rPr>
      </w:pPr>
    </w:p>
    <w:p w14:paraId="21307C9E" w14:textId="77777777">
      <w:pPr>
        <w:keepNext/>
        <w:spacing w:line="360" w:lineRule="atLeast"/>
        <w:ind w:firstLine="720"/>
        <w:jc w:val="both"/>
        <w:rPr>
          <w:szCs w:val="24"/>
          <w:lang w:eastAsia="lt-LT"/>
        </w:rPr>
      </w:pPr>
      <w:r>
        <w:rPr>
          <w:szCs w:val="24"/>
          <w:lang w:eastAsia="lt-LT"/>
        </w:rPr>
        <w:t>219</w:t>
      </w:r>
      <w:r>
        <w:rPr>
          <w:szCs w:val="24"/>
          <w:lang w:eastAsia="lt-LT"/>
        </w:rPr>
        <w:t>. Įvykus eismo įvykiui, kiekvienas su juo susijęs vairuotojas ar kitas eismo dalyvis privalo:</w:t>
      </w:r>
    </w:p>
    <w:p w14:paraId="21307C9F" w14:textId="77777777">
      <w:pPr>
        <w:widowControl w:val="0"/>
        <w:spacing w:line="360" w:lineRule="atLeast"/>
        <w:ind w:firstLine="720"/>
        <w:jc w:val="both"/>
        <w:rPr>
          <w:szCs w:val="24"/>
          <w:lang w:eastAsia="lt-LT"/>
        </w:rPr>
      </w:pPr>
      <w:r>
        <w:rPr>
          <w:szCs w:val="24"/>
          <w:lang w:eastAsia="lt-LT"/>
        </w:rPr>
        <w:t>219.1</w:t>
      </w:r>
      <w:r>
        <w:rPr>
          <w:szCs w:val="24"/>
          <w:lang w:eastAsia="lt-LT"/>
        </w:rPr>
        <w:t>. nedelsdamas sustoti, nesukeldamas papildomo pavojaus eismui, ir pažymėti eismo įvykio vietą Taisyklių 91.2 papunktyje ir 92 punkte nustatyta tvarka;</w:t>
      </w:r>
    </w:p>
    <w:p w14:paraId="21307CA0" w14:textId="77777777">
      <w:pPr>
        <w:widowControl w:val="0"/>
        <w:spacing w:line="360" w:lineRule="atLeast"/>
        <w:ind w:firstLine="720"/>
        <w:jc w:val="both"/>
        <w:rPr>
          <w:szCs w:val="24"/>
        </w:rPr>
      </w:pPr>
      <w:r>
        <w:rPr>
          <w:szCs w:val="24"/>
        </w:rPr>
        <w:t>219.2</w:t>
      </w:r>
      <w:r>
        <w:rPr>
          <w:szCs w:val="24"/>
        </w:rPr>
        <w:t xml:space="preserve">. pagal galimybes </w:t>
      </w:r>
      <w:r>
        <w:rPr>
          <w:bCs/>
          <w:szCs w:val="24"/>
        </w:rPr>
        <w:t>imtis visų reikiamų priemonių saugiam eismui</w:t>
      </w:r>
      <w:r>
        <w:rPr>
          <w:szCs w:val="24"/>
        </w:rPr>
        <w:t xml:space="preserve"> užtikrinti eismo įvykio vietoje, o tais atvejais, kai į eismo įvykio vietą kviečiama policija, neleisti (kiek tai nekelia pavojaus eismui), kad pasikeistų eismo įvykio aplinkybės, taip pat saugoti eismo įvykio pėdsakus;</w:t>
      </w:r>
    </w:p>
    <w:p w14:paraId="21307CA1" w14:textId="77777777">
      <w:pPr>
        <w:widowControl w:val="0"/>
        <w:spacing w:line="360" w:lineRule="atLeast"/>
        <w:ind w:firstLine="720"/>
        <w:jc w:val="both"/>
        <w:rPr>
          <w:szCs w:val="24"/>
        </w:rPr>
      </w:pPr>
      <w:r>
        <w:rPr>
          <w:szCs w:val="24"/>
        </w:rPr>
        <w:t>219.3</w:t>
      </w:r>
      <w:r>
        <w:rPr>
          <w:szCs w:val="24"/>
        </w:rPr>
        <w:t>. pateikti galiojantį vairuotojo pažymėjimą, transporto priemonės registravimo ir privalomosios techninės apžiūros dokumentus, privalomojo draudimo liudijimą (polisą) ar kitus asmens turimus dokumentus, jeigu to reikalauja kiti su eismo įvykiu susiję eismo dalyviai;</w:t>
      </w:r>
    </w:p>
    <w:p w14:paraId="21307CA2" w14:textId="77777777">
      <w:pPr>
        <w:widowControl w:val="0"/>
        <w:spacing w:line="360" w:lineRule="atLeast"/>
        <w:ind w:firstLine="720"/>
        <w:jc w:val="both"/>
        <w:rPr>
          <w:szCs w:val="24"/>
        </w:rPr>
      </w:pPr>
      <w:r>
        <w:rPr>
          <w:szCs w:val="24"/>
        </w:rPr>
        <w:t>219.4</w:t>
      </w:r>
      <w:r>
        <w:rPr>
          <w:szCs w:val="24"/>
        </w:rPr>
        <w:t>. jeigu eismo įvykio metu žuvo ar buvo sužeistas žmogus, pranešti apie eismo įvykį policijai ir pasilikti eismo įvykio vietoje arba, pranešęs policijai, sugrįžti į eismo įvykio vietą ir laukti, kol atvažiuos policija, išskyrus tuos atvejus, kai policija leido palikti eismo įvykio vietą arba turi būti suteikta pirmoji pagalba nukentėjusiam asmeniui ar jam pačiam;</w:t>
      </w:r>
    </w:p>
    <w:p w14:paraId="21307CA3" w14:textId="77777777">
      <w:pPr>
        <w:widowControl w:val="0"/>
        <w:tabs>
          <w:tab w:val="left" w:pos="851"/>
          <w:tab w:val="left" w:pos="1134"/>
        </w:tabs>
        <w:spacing w:line="360" w:lineRule="atLeast"/>
        <w:ind w:firstLine="720"/>
        <w:jc w:val="both"/>
        <w:rPr>
          <w:szCs w:val="24"/>
          <w:lang w:eastAsia="lt-LT"/>
        </w:rPr>
      </w:pPr>
      <w:r>
        <w:rPr>
          <w:szCs w:val="24"/>
          <w:lang w:eastAsia="lt-LT"/>
        </w:rPr>
        <w:t>219.5</w:t>
      </w:r>
      <w:r>
        <w:rPr>
          <w:szCs w:val="24"/>
          <w:lang w:eastAsia="lt-LT"/>
        </w:rPr>
        <w:t>. imtis visų reikiamų priemonių, kad būtų suteikta pirmoji medicinos pagalba nukentėjusiesiems, iškviesti greitąją medicinos pagalbą, o jeigu iškviesti greitosios medicinos pagalbos arba nukentėjusiųjų nuvežti į asmens sveikatos priežiūros įstaigą kitu transportu neįmanoma, nuvežti juos į artimiausią asmens sveikatos priežiūros įstaigą savo transporto priemone, išskyrus tuos atvejus, kai tai sukeltų pavojų nukentėjusiųjų gyvybei ar sveikatai.</w:t>
      </w:r>
    </w:p>
    <w:p w14:paraId="21307CA4" w14:textId="77777777">
      <w:pPr>
        <w:widowControl w:val="0"/>
        <w:spacing w:line="360" w:lineRule="atLeast"/>
        <w:ind w:firstLine="720"/>
        <w:jc w:val="both"/>
        <w:rPr>
          <w:szCs w:val="24"/>
          <w:lang w:eastAsia="lt-LT"/>
        </w:rPr>
      </w:pPr>
      <w:r>
        <w:rPr>
          <w:szCs w:val="24"/>
          <w:lang w:eastAsia="lt-LT"/>
        </w:rPr>
        <w:t>220</w:t>
      </w:r>
      <w:r>
        <w:rPr>
          <w:szCs w:val="24"/>
          <w:lang w:eastAsia="lt-LT"/>
        </w:rPr>
        <w:t>. Jeigu eismo įvykio metu nežuvo ir nebuvo sužeistas žmogus, o su eismo įvykiu susiję eismo dalyviai sutaria dėl eismo įvykio aplinkybių ir nekviečia policijos į eismo įvykio vietą, su eismo įvykiu susiję eismo dalyviai privalo eismo įvykio deklaracijoje nubraižyti eismo įvykio schemą, aprašyti eismo įvykio aplinkybes ir duoti visiems su eismo įvykiu susijusiems eismo dalyviams pasirašyti. Jeigu nė vienas su eismo įvykiu susijęs eismo dalyvis neturi eismo įvykio deklaracijos, eismo įvykio aplinkybės gali būti aprašomos ir eismo įvykio schema nubraižoma švariame popieriaus lape, kuriame nurodomi su eismo įvykiu susiję eismo dalyviai, transporto priemonės, eismo įvykio liudininkai, pateikiama informacija ir eismo įvykio aplinkybės patvirtinamos su eismo įvykiu susijusių eismo dalyvių parašais.</w:t>
      </w:r>
      <w:r>
        <w:rPr>
          <w:szCs w:val="24"/>
          <w:bdr w:val="none" w:sz="0" w:space="0" w:color="auto" w:frame="1"/>
          <w:lang w:eastAsia="lt-LT"/>
        </w:rPr>
        <w:t xml:space="preserve"> Jeigu dėl eismo įvykio aplinkybių nesutariama, su eismo įvykiu susiję eismo dalyviai kviečia policiją į eismo įvykio vietą.</w:t>
      </w:r>
    </w:p>
    <w:p w14:paraId="21307CA5" w14:textId="77777777">
      <w:pPr>
        <w:widowControl w:val="0"/>
        <w:spacing w:line="360" w:lineRule="atLeast"/>
        <w:ind w:firstLine="720"/>
        <w:jc w:val="both"/>
        <w:rPr>
          <w:szCs w:val="24"/>
          <w:lang w:eastAsia="lt-LT"/>
        </w:rPr>
      </w:pPr>
      <w:r>
        <w:rPr>
          <w:szCs w:val="24"/>
          <w:lang w:eastAsia="lt-LT"/>
        </w:rPr>
        <w:t>221</w:t>
      </w:r>
      <w:r>
        <w:rPr>
          <w:szCs w:val="24"/>
          <w:lang w:eastAsia="lt-LT"/>
        </w:rPr>
        <w:t>. Su eismo įvykiu susiję eismo dalyviai iškart po eismo įvykio privalo nevartoti psichiką veikiančių medžiagų (alkoholio, narkotinių priemonių, psichotropinių ir kitų svaigiųjų medžiagų), kol bus patikrintas blaivumas ar apsvaigimas arba atsisakyta tai atlikti.</w:t>
      </w:r>
    </w:p>
    <w:p w14:paraId="21307CA6" w14:textId="77777777">
      <w:pPr>
        <w:widowControl w:val="0"/>
        <w:tabs>
          <w:tab w:val="left" w:pos="992"/>
          <w:tab w:val="left" w:pos="1276"/>
        </w:tabs>
        <w:spacing w:line="360" w:lineRule="atLeast"/>
        <w:ind w:firstLine="720"/>
        <w:jc w:val="both"/>
        <w:rPr>
          <w:szCs w:val="24"/>
          <w:lang w:eastAsia="lt-LT"/>
        </w:rPr>
      </w:pPr>
      <w:r>
        <w:rPr>
          <w:szCs w:val="24"/>
          <w:lang w:eastAsia="lt-LT"/>
        </w:rPr>
        <w:t>222</w:t>
      </w:r>
      <w:r>
        <w:rPr>
          <w:szCs w:val="24"/>
          <w:lang w:eastAsia="lt-LT"/>
        </w:rPr>
        <w:t>. Jeigu dėl eismo įvykio padaryta tik turtinė žala ir nukentėjusio asmens eismo įvykio vietoje nėra, su eismo įvykiu susijęs eismo dalyvis privalo nedelsdamas pranešti apie eismo įvykį nukentėjusiajam, o jeigu tai neįmanoma, – policijai.</w:t>
      </w:r>
    </w:p>
    <w:p w14:paraId="21307CA7" w14:textId="77777777">
      <w:pPr>
        <w:widowControl w:val="0"/>
        <w:jc w:val="center"/>
        <w:rPr>
          <w:b/>
          <w:szCs w:val="24"/>
          <w:lang w:eastAsia="lt-LT"/>
        </w:rPr>
      </w:pPr>
    </w:p>
    <w:p w14:paraId="21307CA8" w14:textId="77777777">
      <w:pPr>
        <w:widowControl w:val="0"/>
        <w:jc w:val="center"/>
        <w:rPr>
          <w:b/>
          <w:szCs w:val="24"/>
          <w:lang w:eastAsia="lt-LT"/>
        </w:rPr>
      </w:pPr>
      <w:r>
        <w:rPr>
          <w:b/>
          <w:szCs w:val="24"/>
          <w:lang w:eastAsia="lt-LT"/>
        </w:rPr>
        <w:t>XXX</w:t>
      </w:r>
      <w:r>
        <w:rPr>
          <w:b/>
          <w:szCs w:val="24"/>
          <w:lang w:eastAsia="lt-LT"/>
        </w:rPr>
        <w:t xml:space="preserve"> SKYRIUS</w:t>
      </w:r>
    </w:p>
    <w:p w14:paraId="21307CA9" w14:textId="77777777">
      <w:pPr>
        <w:widowControl w:val="0"/>
        <w:jc w:val="center"/>
        <w:rPr>
          <w:b/>
          <w:szCs w:val="24"/>
          <w:lang w:eastAsia="lt-LT"/>
        </w:rPr>
      </w:pPr>
      <w:r>
        <w:rPr>
          <w:b/>
          <w:szCs w:val="24"/>
          <w:lang w:eastAsia="lt-LT"/>
        </w:rPr>
        <w:t>TRANSPORTO PRIEMONIŲ REIKALAVIMAI</w:t>
      </w:r>
    </w:p>
    <w:p w14:paraId="21307CAA" w14:textId="77777777">
      <w:pPr>
        <w:widowControl w:val="0"/>
        <w:jc w:val="center"/>
        <w:rPr>
          <w:szCs w:val="24"/>
          <w:lang w:eastAsia="lt-LT"/>
        </w:rPr>
      </w:pPr>
    </w:p>
    <w:p w14:paraId="21307CAB" w14:textId="77777777">
      <w:pPr>
        <w:widowControl w:val="0"/>
        <w:spacing w:line="360" w:lineRule="atLeast"/>
        <w:ind w:firstLine="720"/>
        <w:jc w:val="both"/>
        <w:rPr>
          <w:szCs w:val="24"/>
          <w:lang w:eastAsia="lt-LT"/>
        </w:rPr>
      </w:pPr>
      <w:r>
        <w:rPr>
          <w:szCs w:val="24"/>
          <w:lang w:eastAsia="lt-LT"/>
        </w:rPr>
        <w:t>223</w:t>
      </w:r>
      <w:r>
        <w:rPr>
          <w:szCs w:val="24"/>
          <w:lang w:eastAsia="lt-LT"/>
        </w:rPr>
        <w:t xml:space="preserve">. Eisme dalyvaujanti transporto priemonė turi atitikti nustatytus techninius reikalavimus, kurie taikomi Lietuvos Respublikoje atliekant privalomąją techninę apžiūrą. </w:t>
      </w:r>
    </w:p>
    <w:p w14:paraId="21307CAC" w14:textId="77777777">
      <w:pPr>
        <w:widowControl w:val="0"/>
        <w:spacing w:line="360" w:lineRule="atLeast"/>
        <w:ind w:firstLine="720"/>
        <w:jc w:val="both"/>
        <w:rPr>
          <w:szCs w:val="24"/>
        </w:rPr>
      </w:pPr>
      <w:r>
        <w:rPr>
          <w:caps/>
          <w:szCs w:val="24"/>
        </w:rPr>
        <w:t>224</w:t>
      </w:r>
      <w:r>
        <w:rPr>
          <w:caps/>
          <w:szCs w:val="24"/>
        </w:rPr>
        <w:t xml:space="preserve">. </w:t>
      </w:r>
      <w:r>
        <w:rPr>
          <w:szCs w:val="24"/>
        </w:rPr>
        <w:t>Lietuvos Respublikoje viešajame eisme leidžiama dalyvauti tik techniškai tvarkingoms motorinėms transporto priemonėms, priekaboms, išskyrus Taisyklėse nurodytus atvejus. Vieną parą dalyvauti viešajame eisme nustatyta tvarka ir tik Lietuvos Respublikos teritorijoje leidžiama laikinaisiais valstybinio numerio ženklais paženklintoms motorinėms transporto priemonėms, priekaboms, kurių savininkai (valdytojai) yra apsidraudę privalomuoju draudimu ir sumokėję valstybės nustatytus su transporto priemone ar jos dalyvavimu viešajame eisme susijusius mokesčius.</w:t>
      </w:r>
    </w:p>
    <w:p w14:paraId="21307CAD" w14:textId="77777777">
      <w:pPr>
        <w:widowControl w:val="0"/>
        <w:spacing w:line="360" w:lineRule="atLeast"/>
        <w:ind w:firstLine="720"/>
        <w:jc w:val="both"/>
        <w:rPr>
          <w:caps/>
          <w:szCs w:val="24"/>
          <w:lang w:eastAsia="lt-LT"/>
        </w:rPr>
      </w:pPr>
      <w:r>
        <w:rPr>
          <w:szCs w:val="24"/>
          <w:lang w:eastAsia="lt-LT"/>
        </w:rPr>
        <w:t>225</w:t>
      </w:r>
      <w:r>
        <w:rPr>
          <w:szCs w:val="24"/>
          <w:lang w:eastAsia="lt-LT"/>
        </w:rPr>
        <w:t>. Kiekviena motorinė transporto priemonė, traktorius, savaeigė mašina, priekaba turi būti su tam skirtoje vietoje vertikalioje plokštumoje pritvirtintais registruojant jai priskirtais valstybinio numerio ženklais.</w:t>
      </w:r>
      <w:r>
        <w:rPr>
          <w:caps/>
          <w:szCs w:val="24"/>
          <w:lang w:eastAsia="lt-LT"/>
        </w:rPr>
        <w:t xml:space="preserve"> </w:t>
      </w:r>
    </w:p>
    <w:p w14:paraId="21307CAE" w14:textId="77777777">
      <w:pPr>
        <w:widowControl w:val="0"/>
        <w:spacing w:line="360" w:lineRule="atLeast"/>
        <w:ind w:firstLine="720"/>
        <w:jc w:val="both"/>
        <w:rPr>
          <w:strike/>
          <w:szCs w:val="24"/>
          <w:lang w:eastAsia="lt-LT"/>
        </w:rPr>
      </w:pPr>
      <w:r>
        <w:rPr>
          <w:szCs w:val="24"/>
          <w:lang w:eastAsia="lt-LT"/>
        </w:rPr>
        <w:t>226</w:t>
      </w:r>
      <w:r>
        <w:rPr>
          <w:szCs w:val="24"/>
          <w:lang w:eastAsia="lt-LT"/>
        </w:rPr>
        <w:t>. Dalyvauti viešajame eisme Lietuvos Respublikoje leidžiama nustatyta tvarka įregistruotoms motorinėms transporto priemonėms, priekaboms, kurių privalomoji techninė apžiūra atlikta ir galioja (įskaitant transporto priemones, turinčias leidimą nuvykti į transporto techninės apžiūros įmonę atlikti privalomąją techninę apžiūrą) ir kurių valdytojai yra apsidraudę privalomuoju draudimu ir sumokėję valstybės nustatytus su transporto priemone ar jos dalyvavimu viešajame eisme susijusius mokesčius.</w:t>
      </w:r>
    </w:p>
    <w:p w14:paraId="21307CAF" w14:textId="77777777">
      <w:pPr>
        <w:widowControl w:val="0"/>
        <w:spacing w:line="360" w:lineRule="atLeast"/>
        <w:ind w:firstLine="720"/>
        <w:jc w:val="both"/>
        <w:rPr>
          <w:caps/>
          <w:szCs w:val="24"/>
          <w:lang w:eastAsia="lt-LT"/>
        </w:rPr>
      </w:pPr>
      <w:r>
        <w:rPr>
          <w:szCs w:val="24"/>
          <w:lang w:eastAsia="lt-LT"/>
        </w:rPr>
        <w:t>227</w:t>
      </w:r>
      <w:r>
        <w:rPr>
          <w:szCs w:val="24"/>
          <w:lang w:eastAsia="lt-LT"/>
        </w:rPr>
        <w:t>. Viešajame eisme dalyvaujančių motorinių transporto priemonių, priekabų reikiamą techninę būklę, registravimą ir privalomąjį draudimą užtikrina transporto priemonės valdytojas.</w:t>
      </w:r>
    </w:p>
    <w:p w14:paraId="21307CB0" w14:textId="77777777">
      <w:pPr>
        <w:widowControl w:val="0"/>
        <w:spacing w:line="360" w:lineRule="atLeast"/>
        <w:ind w:firstLine="720"/>
        <w:jc w:val="both"/>
        <w:rPr>
          <w:szCs w:val="24"/>
          <w:lang w:eastAsia="lt-LT"/>
        </w:rPr>
      </w:pPr>
      <w:r>
        <w:rPr>
          <w:szCs w:val="24"/>
          <w:lang w:eastAsia="lt-LT"/>
        </w:rPr>
        <w:t>228</w:t>
      </w:r>
      <w:r>
        <w:rPr>
          <w:szCs w:val="24"/>
          <w:lang w:eastAsia="lt-LT"/>
        </w:rPr>
        <w:t>. Draudžiama važiuoti keliais, dengtais asfalto arba betono danga, transporto priemonėmis su vikšrine važiuokle, išskyrus transporto priemones, ant kurių vikšrų uždėtos apsaugos pagalvės arba kurių vikšrai yra guminiai ir nepažeidžia asfalto arba betono dangos.</w:t>
      </w:r>
    </w:p>
    <w:p w14:paraId="21307CB1" w14:textId="77777777">
      <w:pPr>
        <w:widowControl w:val="0"/>
        <w:spacing w:line="360" w:lineRule="atLeast"/>
        <w:ind w:firstLine="720"/>
        <w:jc w:val="both"/>
        <w:rPr>
          <w:szCs w:val="24"/>
          <w:lang w:eastAsia="lt-LT"/>
        </w:rPr>
      </w:pPr>
      <w:r>
        <w:rPr>
          <w:szCs w:val="24"/>
          <w:lang w:eastAsia="lt-LT"/>
        </w:rPr>
        <w:t>229</w:t>
      </w:r>
      <w:r>
        <w:rPr>
          <w:szCs w:val="24"/>
          <w:lang w:eastAsia="lt-LT"/>
        </w:rPr>
        <w:t xml:space="preserve">. Nuo balandžio 10 d. iki spalio 31 d. draudžiama eksploatuoti transporto priemones su dygliuotomis padangomis. Šiltuoju metų laiku rekomenduojama eksploatuoti transporto priemones su vasarinėmis padangomis. Žiemos sąlygoms užsitęsus, dygliuotų padangų naudojimas gali būti pratęstas susisiekimo ministro įsakymu. </w:t>
      </w:r>
    </w:p>
    <w:p w14:paraId="21307CB2" w14:textId="77777777">
      <w:pPr>
        <w:widowControl w:val="0"/>
        <w:spacing w:line="360" w:lineRule="atLeast"/>
        <w:ind w:firstLine="720"/>
        <w:jc w:val="both"/>
        <w:rPr>
          <w:szCs w:val="24"/>
          <w:lang w:eastAsia="lt-LT"/>
        </w:rPr>
      </w:pPr>
      <w:r>
        <w:rPr>
          <w:szCs w:val="24"/>
          <w:lang w:eastAsia="lt-LT"/>
        </w:rPr>
        <w:t>230</w:t>
      </w:r>
      <w:r>
        <w:rPr>
          <w:szCs w:val="24"/>
          <w:lang w:eastAsia="lt-LT"/>
        </w:rPr>
        <w:t>. Nuo lapkričio 10 d. iki kovo 31 d. draudžiama eksploatuoti motorines transporto priemones ir priekabas su vasarinėmis padangomis.</w:t>
      </w:r>
    </w:p>
    <w:p w14:paraId="21307CB3" w14:textId="77777777">
      <w:pPr>
        <w:spacing w:line="360" w:lineRule="atLeast"/>
        <w:ind w:firstLine="720"/>
        <w:jc w:val="both"/>
        <w:rPr>
          <w:i/>
          <w:szCs w:val="24"/>
          <w:lang w:eastAsia="lt-LT"/>
        </w:rPr>
      </w:pPr>
      <w:r>
        <w:rPr>
          <w:szCs w:val="24"/>
          <w:lang w:eastAsia="lt-LT"/>
        </w:rPr>
        <w:t>231</w:t>
      </w:r>
      <w:r>
        <w:rPr>
          <w:szCs w:val="24"/>
          <w:lang w:eastAsia="lt-LT"/>
        </w:rPr>
        <w:t xml:space="preserve">. Eisme dalyvaujančioje motorinėje transporto priemonėje (išskyrus mopedą, motociklą be priekabos), traktoriuje, savaeigėje mašinoje turi būti avarinio sustojimo ženklas, gesintuvas ir pirmosios pagalbos rinkinys. Kiekvienoje eisme dalyvaujančioje motorinėje transporto priemonėje, traktoriuje, savaeigėje mašinoje turi būti ryškiaspalvė liemenė su šviesą atspindinčiais elementais arba atšvaitas. </w:t>
      </w:r>
    </w:p>
    <w:p w14:paraId="21307CB4" w14:textId="77777777">
      <w:pPr>
        <w:widowControl w:val="0"/>
        <w:spacing w:line="360" w:lineRule="atLeast"/>
        <w:ind w:firstLine="720"/>
        <w:jc w:val="both"/>
        <w:rPr>
          <w:szCs w:val="24"/>
          <w:lang w:eastAsia="lt-LT"/>
        </w:rPr>
      </w:pPr>
      <w:r>
        <w:rPr>
          <w:szCs w:val="24"/>
          <w:lang w:eastAsia="lt-LT"/>
        </w:rPr>
        <w:t>232</w:t>
      </w:r>
      <w:r>
        <w:rPr>
          <w:szCs w:val="24"/>
          <w:lang w:eastAsia="lt-LT"/>
        </w:rPr>
        <w:t>. Kiekviena eisme dalyvaujanti transporto priemonė, kurios konstrukcijoje numatyti saugos diržai (yra jų tvirtinimo vietos), turi būti su saugos diržais.</w:t>
      </w:r>
    </w:p>
    <w:p w14:paraId="21307CB5" w14:textId="77777777">
      <w:pPr>
        <w:widowControl w:val="0"/>
        <w:spacing w:line="360" w:lineRule="atLeast"/>
        <w:ind w:firstLine="720"/>
        <w:jc w:val="both"/>
        <w:rPr>
          <w:szCs w:val="24"/>
          <w:lang w:eastAsia="lt-LT"/>
        </w:rPr>
      </w:pPr>
      <w:r>
        <w:rPr>
          <w:szCs w:val="24"/>
          <w:lang w:eastAsia="lt-LT"/>
        </w:rPr>
        <w:t>233</w:t>
      </w:r>
      <w:r>
        <w:rPr>
          <w:szCs w:val="24"/>
          <w:lang w:eastAsia="lt-LT"/>
        </w:rPr>
        <w:t xml:space="preserve">. Transporto priemonėje draudžiama įrengti greitį matuoti trukdančias priemones ir daiktus. </w:t>
      </w:r>
    </w:p>
    <w:p w14:paraId="21307CB6" w14:textId="77777777">
      <w:pPr>
        <w:widowControl w:val="0"/>
        <w:spacing w:line="360" w:lineRule="atLeast"/>
        <w:ind w:firstLine="720"/>
        <w:jc w:val="both"/>
        <w:rPr>
          <w:szCs w:val="24"/>
          <w:lang w:eastAsia="lt-LT"/>
        </w:rPr>
      </w:pPr>
      <w:r>
        <w:rPr>
          <w:szCs w:val="24"/>
          <w:lang w:eastAsia="lt-LT"/>
        </w:rPr>
        <w:t>234</w:t>
      </w:r>
      <w:r>
        <w:rPr>
          <w:szCs w:val="24"/>
          <w:lang w:eastAsia="lt-LT"/>
        </w:rPr>
        <w:t>. Motorine transporto priemone, traktoriumi, savaeige mašina važiuoti draudžiama, jeigu:</w:t>
      </w:r>
    </w:p>
    <w:p w14:paraId="21307CB7" w14:textId="77777777">
      <w:pPr>
        <w:widowControl w:val="0"/>
        <w:spacing w:line="360" w:lineRule="atLeast"/>
        <w:ind w:firstLine="720"/>
        <w:jc w:val="both"/>
        <w:rPr>
          <w:szCs w:val="24"/>
          <w:lang w:eastAsia="lt-LT"/>
        </w:rPr>
      </w:pPr>
      <w:r>
        <w:rPr>
          <w:szCs w:val="24"/>
          <w:lang w:eastAsia="lt-LT"/>
        </w:rPr>
        <w:t>234.1</w:t>
      </w:r>
      <w:r>
        <w:rPr>
          <w:szCs w:val="24"/>
          <w:lang w:eastAsia="lt-LT"/>
        </w:rPr>
        <w:t>. neveikia pagrindinis stabdys (vairuotojas juo negali sustabdyti transporto priemonės);</w:t>
      </w:r>
    </w:p>
    <w:p w14:paraId="21307CB8" w14:textId="77777777">
      <w:pPr>
        <w:widowControl w:val="0"/>
        <w:spacing w:line="360" w:lineRule="atLeast"/>
        <w:ind w:firstLine="720"/>
        <w:jc w:val="both"/>
        <w:rPr>
          <w:szCs w:val="24"/>
          <w:lang w:eastAsia="lt-LT"/>
        </w:rPr>
      </w:pPr>
      <w:r>
        <w:rPr>
          <w:szCs w:val="24"/>
          <w:lang w:eastAsia="lt-LT"/>
        </w:rPr>
        <w:t>234.2</w:t>
      </w:r>
      <w:r>
        <w:rPr>
          <w:szCs w:val="24"/>
          <w:lang w:eastAsia="lt-LT"/>
        </w:rPr>
        <w:t>. neveikia vairo mechanizmas (vairuotojas negali juo valdyti transporto priemonės);</w:t>
      </w:r>
    </w:p>
    <w:p w14:paraId="21307CB9" w14:textId="77777777">
      <w:pPr>
        <w:widowControl w:val="0"/>
        <w:spacing w:line="360" w:lineRule="atLeast"/>
        <w:ind w:firstLine="720"/>
        <w:jc w:val="both"/>
        <w:rPr>
          <w:szCs w:val="24"/>
          <w:lang w:eastAsia="lt-LT"/>
        </w:rPr>
      </w:pPr>
      <w:r>
        <w:rPr>
          <w:szCs w:val="24"/>
          <w:lang w:eastAsia="lt-LT"/>
        </w:rPr>
        <w:t>234.3</w:t>
      </w:r>
      <w:r>
        <w:rPr>
          <w:szCs w:val="24"/>
          <w:lang w:eastAsia="lt-LT"/>
        </w:rPr>
        <w:t>. netvarkingas transporto priemonės ir priekabos sukabinimo įtaisas;</w:t>
      </w:r>
    </w:p>
    <w:p w14:paraId="21307CBA" w14:textId="77777777">
      <w:pPr>
        <w:widowControl w:val="0"/>
        <w:spacing w:line="360" w:lineRule="atLeast"/>
        <w:ind w:firstLine="720"/>
        <w:jc w:val="both"/>
        <w:rPr>
          <w:szCs w:val="24"/>
          <w:lang w:eastAsia="lt-LT"/>
        </w:rPr>
      </w:pPr>
      <w:r>
        <w:rPr>
          <w:szCs w:val="24"/>
          <w:lang w:eastAsia="lt-LT"/>
        </w:rPr>
        <w:t>234.4</w:t>
      </w:r>
      <w:r>
        <w:rPr>
          <w:szCs w:val="24"/>
          <w:lang w:eastAsia="lt-LT"/>
        </w:rPr>
        <w:t>. lyjant, sningant arba esant rūkui vairuotojo pusėje neveikia stiklo valytuvas;</w:t>
      </w:r>
    </w:p>
    <w:p w14:paraId="21307CBB" w14:textId="77777777">
      <w:pPr>
        <w:widowControl w:val="0"/>
        <w:spacing w:line="360" w:lineRule="atLeast"/>
        <w:ind w:firstLine="720"/>
        <w:jc w:val="both"/>
        <w:rPr>
          <w:szCs w:val="24"/>
          <w:lang w:eastAsia="lt-LT"/>
        </w:rPr>
      </w:pPr>
      <w:r>
        <w:rPr>
          <w:szCs w:val="24"/>
          <w:lang w:eastAsia="lt-LT"/>
        </w:rPr>
        <w:t>234.5</w:t>
      </w:r>
      <w:r>
        <w:rPr>
          <w:szCs w:val="24"/>
          <w:lang w:eastAsia="lt-LT"/>
        </w:rPr>
        <w:t xml:space="preserve">. tamsiuoju paros metu arba esant blogam matomumui nedega joks (artimųjų, rūko šviesų) priekinis kairysis žibintas, o sugedus bent vienai galinei gabaritinei šviesai neveikia (neįjungta) avarinė šviesos signalizacija arba transporto priemonės gale nėra pritvirtinto avarinio sustojimo ženklo. </w:t>
      </w:r>
    </w:p>
    <w:p w14:paraId="21307CBC" w14:textId="77777777">
      <w:pPr>
        <w:widowControl w:val="0"/>
        <w:spacing w:line="360" w:lineRule="atLeast"/>
        <w:ind w:firstLine="720"/>
        <w:jc w:val="both"/>
        <w:rPr>
          <w:szCs w:val="24"/>
        </w:rPr>
      </w:pPr>
      <w:r>
        <w:rPr>
          <w:caps/>
          <w:szCs w:val="24"/>
        </w:rPr>
        <w:t>235</w:t>
      </w:r>
      <w:r>
        <w:rPr>
          <w:caps/>
          <w:szCs w:val="24"/>
        </w:rPr>
        <w:t xml:space="preserve">. </w:t>
      </w:r>
      <w:r>
        <w:rPr>
          <w:szCs w:val="24"/>
        </w:rPr>
        <w:t xml:space="preserve">Motorinių transporto priemonių, traktorių, savaeigių mašinų vairuotojai privalo užtikrinti, kad jų transporto priemonės neviršytų teisės aktuose nustatyto triukšmo lygio. </w:t>
      </w:r>
    </w:p>
    <w:p w14:paraId="21307CBD" w14:textId="77777777">
      <w:pPr>
        <w:widowControl w:val="0"/>
        <w:jc w:val="center"/>
        <w:rPr>
          <w:bCs/>
          <w:iCs/>
          <w:szCs w:val="24"/>
          <w:lang w:eastAsia="lt-LT"/>
        </w:rPr>
      </w:pPr>
    </w:p>
    <w:p w14:paraId="21307CBE" w14:textId="77777777">
      <w:pPr>
        <w:widowControl w:val="0"/>
        <w:jc w:val="center"/>
        <w:rPr>
          <w:b/>
          <w:szCs w:val="24"/>
          <w:lang w:eastAsia="lt-LT"/>
        </w:rPr>
      </w:pPr>
      <w:r>
        <w:rPr>
          <w:b/>
          <w:szCs w:val="24"/>
          <w:lang w:eastAsia="lt-LT"/>
        </w:rPr>
        <w:t>XXXI</w:t>
      </w:r>
      <w:r>
        <w:rPr>
          <w:b/>
          <w:szCs w:val="24"/>
          <w:lang w:eastAsia="lt-LT"/>
        </w:rPr>
        <w:t xml:space="preserve"> SKYRIUS</w:t>
      </w:r>
    </w:p>
    <w:p w14:paraId="21307CBF" w14:textId="77777777">
      <w:pPr>
        <w:widowControl w:val="0"/>
        <w:jc w:val="center"/>
        <w:rPr>
          <w:b/>
          <w:szCs w:val="24"/>
          <w:lang w:eastAsia="lt-LT"/>
        </w:rPr>
      </w:pPr>
      <w:r>
        <w:rPr>
          <w:b/>
          <w:szCs w:val="24"/>
          <w:lang w:eastAsia="lt-LT"/>
        </w:rPr>
        <w:t>BAIGIAMOSIOS NUOSTATOS</w:t>
      </w:r>
    </w:p>
    <w:p w14:paraId="21307CC0" w14:textId="77777777">
      <w:pPr>
        <w:widowControl w:val="0"/>
        <w:jc w:val="center"/>
        <w:rPr>
          <w:b/>
          <w:szCs w:val="24"/>
          <w:lang w:eastAsia="lt-LT"/>
        </w:rPr>
      </w:pPr>
    </w:p>
    <w:p w14:paraId="21307CC1" w14:textId="77777777">
      <w:pPr>
        <w:widowControl w:val="0"/>
        <w:spacing w:line="360" w:lineRule="atLeast"/>
        <w:ind w:firstLine="720"/>
        <w:jc w:val="both"/>
        <w:rPr>
          <w:szCs w:val="24"/>
          <w:lang w:eastAsia="lt-LT"/>
        </w:rPr>
      </w:pPr>
      <w:r>
        <w:rPr>
          <w:szCs w:val="24"/>
          <w:lang w:eastAsia="lt-LT"/>
        </w:rPr>
        <w:t>236</w:t>
      </w:r>
      <w:r>
        <w:rPr>
          <w:szCs w:val="24"/>
          <w:lang w:eastAsia="lt-LT"/>
        </w:rPr>
        <w:t>. Asmenys, pažeidę Taisyklių reikalavimus, atsako įstatymų nustatyta tvarka.</w:t>
      </w:r>
    </w:p>
    <w:p w14:paraId="21307CC2" w14:textId="77777777">
      <w:pPr>
        <w:widowControl w:val="0"/>
        <w:tabs>
          <w:tab w:val="left" w:pos="6237"/>
        </w:tabs>
        <w:rPr>
          <w:lang w:eastAsia="lt-LT"/>
        </w:rPr>
      </w:pPr>
    </w:p>
    <w:p w14:paraId="21307CC3" w14:textId="77777777">
      <w:pPr>
        <w:widowControl w:val="0"/>
        <w:tabs>
          <w:tab w:val="left" w:pos="6237"/>
        </w:tabs>
        <w:rPr>
          <w:lang w:eastAsia="lt-LT"/>
        </w:rPr>
      </w:pPr>
    </w:p>
    <w:p w14:paraId="21307CC4" w14:textId="77777777">
      <w:pPr>
        <w:widowControl w:val="0"/>
        <w:tabs>
          <w:tab w:val="left" w:pos="6237"/>
        </w:tabs>
        <w:rPr>
          <w:lang w:eastAsia="lt-LT"/>
        </w:rPr>
      </w:pPr>
    </w:p>
    <w:p w14:paraId="21307CC5" w14:textId="77777777">
      <w:pPr>
        <w:widowControl w:val="0"/>
        <w:tabs>
          <w:tab w:val="left" w:pos="6237"/>
        </w:tabs>
        <w:jc w:val="center"/>
        <w:rPr>
          <w:lang w:eastAsia="lt-LT"/>
        </w:rPr>
      </w:pPr>
      <w:r>
        <w:rPr>
          <w:lang w:eastAsia="lt-LT"/>
        </w:rPr>
        <w:t>––––––––––––––––––––</w:t>
      </w:r>
    </w:p>
    <w:p w14:paraId="21307CC6" w14:textId="77777777">
      <w:pPr>
        <w:ind w:left="4820"/>
      </w:pPr>
    </w:p>
    <w:p w14:paraId="21307CC7" w14:textId="77777777">
      <w:r>
        <w:br w:type="page"/>
      </w:r>
    </w:p>
    <w:p w14:paraId="21307CC8" w14:textId="77777777">
      <w:pPr>
        <w:ind w:left="6804"/>
        <w:rPr>
          <w:lang w:eastAsia="lt-LT"/>
        </w:rPr>
      </w:pPr>
      <w:r>
        <w:rPr>
          <w:lang w:eastAsia="ar-SA"/>
        </w:rPr>
        <w:t>Kelių eismo taisyklių</w:t>
        <w:br/>
      </w:r>
      <w:r>
        <w:rPr>
          <w:lang w:eastAsia="ar-SA"/>
        </w:rPr>
        <w:t>1</w:t>
      </w:r>
      <w:r>
        <w:rPr>
          <w:lang w:eastAsia="ar-SA"/>
        </w:rPr>
        <w:t xml:space="preserve"> priedas</w:t>
      </w:r>
    </w:p>
    <w:p w14:paraId="21307CC9" w14:textId="77777777">
      <w:pPr>
        <w:widowControl w:val="0"/>
        <w:tabs>
          <w:tab w:val="left" w:pos="-426"/>
        </w:tabs>
        <w:rPr>
          <w:lang w:eastAsia="lt-LT"/>
        </w:rPr>
      </w:pPr>
    </w:p>
    <w:p w14:paraId="21307CCA" w14:textId="77777777">
      <w:pPr>
        <w:jc w:val="both"/>
        <w:rPr>
          <w:szCs w:val="24"/>
          <w:lang w:eastAsia="lt-LT"/>
        </w:rPr>
      </w:pPr>
    </w:p>
    <w:p w14:paraId="21307CCB" w14:textId="77777777">
      <w:pPr>
        <w:jc w:val="both"/>
        <w:rPr>
          <w:szCs w:val="24"/>
          <w:lang w:eastAsia="lt-LT"/>
        </w:rPr>
      </w:pPr>
    </w:p>
    <w:p w14:paraId="21307CCC" w14:textId="77777777">
      <w:pPr>
        <w:jc w:val="center"/>
        <w:rPr>
          <w:b/>
          <w:szCs w:val="24"/>
          <w:lang w:eastAsia="lt-LT"/>
        </w:rPr>
      </w:pPr>
      <w:r>
        <w:rPr>
          <w:b/>
          <w:szCs w:val="24"/>
          <w:lang w:eastAsia="lt-LT"/>
        </w:rPr>
        <w:t>KELIO ŽENKLAI</w:t>
      </w:r>
    </w:p>
    <w:p w14:paraId="21307CCD" w14:textId="77777777">
      <w:pPr>
        <w:rPr>
          <w:szCs w:val="24"/>
          <w:lang w:eastAsia="lt-LT"/>
        </w:rPr>
      </w:pPr>
    </w:p>
    <w:p w14:paraId="21307CCE" w14:textId="77777777">
      <w:pPr>
        <w:rPr>
          <w:szCs w:val="24"/>
          <w:lang w:eastAsia="lt-LT"/>
        </w:rPr>
      </w:pPr>
    </w:p>
    <w:p w14:paraId="21307CCF" w14:textId="77777777">
      <w:pPr>
        <w:rPr>
          <w:szCs w:val="24"/>
          <w:lang w:eastAsia="lt-LT"/>
        </w:rPr>
      </w:pPr>
    </w:p>
    <w:p w14:paraId="21307CD0" w14:textId="77777777">
      <w:pPr>
        <w:jc w:val="center"/>
        <w:rPr>
          <w:b/>
          <w:szCs w:val="24"/>
          <w:lang w:eastAsia="lt-LT"/>
        </w:rPr>
      </w:pPr>
      <w:r>
        <w:rPr>
          <w:b/>
          <w:szCs w:val="24"/>
          <w:lang w:eastAsia="lt-LT"/>
        </w:rPr>
        <w:t>I</w:t>
      </w:r>
      <w:r>
        <w:rPr>
          <w:b/>
          <w:szCs w:val="24"/>
          <w:lang w:eastAsia="lt-LT"/>
        </w:rPr>
        <w:t xml:space="preserve"> SKYRIUS</w:t>
      </w:r>
    </w:p>
    <w:p w14:paraId="21307CD1" w14:textId="77777777">
      <w:pPr>
        <w:jc w:val="center"/>
        <w:rPr>
          <w:b/>
          <w:szCs w:val="24"/>
          <w:lang w:eastAsia="lt-LT"/>
        </w:rPr>
      </w:pPr>
      <w:r>
        <w:rPr>
          <w:b/>
          <w:szCs w:val="24"/>
          <w:lang w:eastAsia="lt-LT"/>
        </w:rPr>
        <w:t>ĮSPĖJAMIEJI KELIO</w:t>
      </w:r>
      <w:r>
        <w:rPr>
          <w:szCs w:val="24"/>
          <w:lang w:eastAsia="lt-LT"/>
        </w:rPr>
        <w:t xml:space="preserve"> </w:t>
      </w:r>
      <w:r>
        <w:rPr>
          <w:b/>
          <w:szCs w:val="24"/>
          <w:lang w:eastAsia="lt-LT"/>
        </w:rPr>
        <w:t>ŽENKLAI</w:t>
      </w:r>
    </w:p>
    <w:p w14:paraId="21307CD2" w14:textId="77777777">
      <w:pPr>
        <w:jc w:val="center"/>
        <w:rPr>
          <w:szCs w:val="24"/>
          <w:lang w:eastAsia="lt-LT"/>
        </w:rPr>
      </w:pPr>
    </w:p>
    <w:p w14:paraId="21307CD3" w14:textId="77777777">
      <w:pPr>
        <w:tabs>
          <w:tab w:val="left" w:pos="851"/>
          <w:tab w:val="left" w:pos="993"/>
        </w:tabs>
        <w:spacing w:line="360" w:lineRule="atLeast"/>
        <w:ind w:firstLine="720"/>
        <w:jc w:val="both"/>
        <w:rPr>
          <w:szCs w:val="24"/>
          <w:lang w:eastAsia="lt-LT"/>
        </w:rPr>
      </w:pPr>
      <w:r>
        <w:rPr>
          <w:szCs w:val="24"/>
          <w:lang w:eastAsia="lt-LT"/>
        </w:rPr>
        <w:t>1</w:t>
      </w:r>
      <w:r>
        <w:rPr>
          <w:szCs w:val="24"/>
          <w:lang w:eastAsia="lt-LT"/>
        </w:rPr>
        <w:t>. Įspėjamieji kelio ženklai, įspėjantys vairuotoją apie būsimą pavojingą kelio ruožą, kuriuo važiuojant reikia imtis atitinkamų atsargumo priemonių, yra šie:</w:t>
      </w:r>
    </w:p>
    <w:p w14:paraId="21307CD4" w14:textId="77777777">
      <w:pPr>
        <w:ind w:left="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984"/>
        <w:gridCol w:w="4253"/>
      </w:tblGrid>
      <w:tr w14:paraId="21307CDD" w14:textId="77777777">
        <w:trPr>
          <w:cantSplit/>
          <w:trHeight w:val="23"/>
          <w:tblHeader/>
        </w:trPr>
        <w:tc>
          <w:tcPr>
            <w:tcW w:w="993" w:type="dxa"/>
            <w:tcMar>
              <w:top w:w="28" w:type="dxa"/>
              <w:left w:w="57" w:type="dxa"/>
              <w:bottom w:w="28" w:type="dxa"/>
              <w:right w:w="57" w:type="dxa"/>
            </w:tcMar>
            <w:vAlign w:val="center"/>
          </w:tcPr>
          <w:p w14:paraId="21307CD5" w14:textId="77777777">
            <w:pPr>
              <w:rPr>
                <w:sz w:val="6"/>
                <w:szCs w:val="6"/>
              </w:rPr>
            </w:pPr>
          </w:p>
          <w:p w14:paraId="21307CD6" w14:textId="77777777">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14:paraId="21307CD7" w14:textId="77777777">
            <w:pPr>
              <w:rPr>
                <w:sz w:val="6"/>
                <w:szCs w:val="6"/>
              </w:rPr>
            </w:pPr>
          </w:p>
          <w:p w14:paraId="21307CD8" w14:textId="77777777">
            <w:pPr>
              <w:jc w:val="center"/>
              <w:rPr>
                <w:sz w:val="22"/>
                <w:szCs w:val="22"/>
                <w:lang w:eastAsia="lt-LT"/>
              </w:rPr>
            </w:pPr>
            <w:r>
              <w:rPr>
                <w:sz w:val="22"/>
                <w:szCs w:val="22"/>
                <w:lang w:eastAsia="lt-LT"/>
              </w:rPr>
              <w:t>Pavadinimas</w:t>
            </w:r>
          </w:p>
        </w:tc>
        <w:tc>
          <w:tcPr>
            <w:tcW w:w="1984" w:type="dxa"/>
            <w:tcMar>
              <w:top w:w="28" w:type="dxa"/>
              <w:left w:w="57" w:type="dxa"/>
              <w:bottom w:w="28" w:type="dxa"/>
              <w:right w:w="57" w:type="dxa"/>
            </w:tcMar>
            <w:vAlign w:val="center"/>
          </w:tcPr>
          <w:p w14:paraId="21307CD9" w14:textId="77777777">
            <w:pPr>
              <w:rPr>
                <w:sz w:val="6"/>
                <w:szCs w:val="6"/>
              </w:rPr>
            </w:pPr>
          </w:p>
          <w:p w14:paraId="21307CDA" w14:textId="77777777">
            <w:pPr>
              <w:jc w:val="center"/>
              <w:rPr>
                <w:sz w:val="22"/>
                <w:szCs w:val="22"/>
                <w:lang w:eastAsia="lt-LT"/>
              </w:rPr>
            </w:pPr>
            <w:r>
              <w:rPr>
                <w:sz w:val="22"/>
                <w:szCs w:val="22"/>
                <w:lang w:eastAsia="lt-LT"/>
              </w:rPr>
              <w:t>Pavyzdys</w:t>
            </w:r>
          </w:p>
        </w:tc>
        <w:tc>
          <w:tcPr>
            <w:tcW w:w="4253" w:type="dxa"/>
            <w:tcMar>
              <w:top w:w="28" w:type="dxa"/>
              <w:left w:w="57" w:type="dxa"/>
              <w:bottom w:w="28" w:type="dxa"/>
              <w:right w:w="57" w:type="dxa"/>
            </w:tcMar>
            <w:vAlign w:val="center"/>
          </w:tcPr>
          <w:p w14:paraId="21307CDB" w14:textId="77777777">
            <w:pPr>
              <w:rPr>
                <w:sz w:val="6"/>
                <w:szCs w:val="6"/>
              </w:rPr>
            </w:pPr>
          </w:p>
          <w:p w14:paraId="21307CDC" w14:textId="77777777">
            <w:pPr>
              <w:jc w:val="center"/>
              <w:rPr>
                <w:sz w:val="22"/>
                <w:szCs w:val="22"/>
                <w:lang w:eastAsia="lt-LT"/>
              </w:rPr>
            </w:pPr>
            <w:r>
              <w:rPr>
                <w:sz w:val="22"/>
                <w:szCs w:val="22"/>
                <w:lang w:eastAsia="lt-LT"/>
              </w:rPr>
              <w:t>Paaiškinimas</w:t>
            </w:r>
          </w:p>
        </w:tc>
      </w:tr>
      <w:tr w14:paraId="21307CE2" w14:textId="77777777">
        <w:trPr>
          <w:cantSplit/>
          <w:trHeight w:val="23"/>
        </w:trPr>
        <w:tc>
          <w:tcPr>
            <w:tcW w:w="993" w:type="dxa"/>
            <w:tcMar>
              <w:top w:w="28" w:type="dxa"/>
              <w:left w:w="57" w:type="dxa"/>
              <w:bottom w:w="28" w:type="dxa"/>
              <w:right w:w="57" w:type="dxa"/>
            </w:tcMar>
          </w:tcPr>
          <w:p w14:paraId="21307CDE" w14:textId="77777777">
            <w:pPr>
              <w:jc w:val="center"/>
              <w:rPr>
                <w:sz w:val="22"/>
                <w:szCs w:val="22"/>
                <w:lang w:eastAsia="lt-LT"/>
              </w:rPr>
            </w:pPr>
            <w:r>
              <w:rPr>
                <w:sz w:val="22"/>
                <w:szCs w:val="22"/>
                <w:lang w:eastAsia="lt-LT"/>
              </w:rPr>
              <w:t>101</w:t>
            </w:r>
          </w:p>
        </w:tc>
        <w:tc>
          <w:tcPr>
            <w:tcW w:w="2126" w:type="dxa"/>
            <w:tcMar>
              <w:top w:w="28" w:type="dxa"/>
              <w:left w:w="57" w:type="dxa"/>
              <w:bottom w:w="28" w:type="dxa"/>
              <w:right w:w="57" w:type="dxa"/>
            </w:tcMar>
          </w:tcPr>
          <w:p w14:paraId="21307CDF" w14:textId="77777777">
            <w:pPr>
              <w:rPr>
                <w:sz w:val="22"/>
                <w:szCs w:val="22"/>
                <w:lang w:eastAsia="lt-LT"/>
              </w:rPr>
            </w:pPr>
            <w:r>
              <w:rPr>
                <w:sz w:val="22"/>
                <w:szCs w:val="22"/>
                <w:lang w:eastAsia="lt-LT"/>
              </w:rPr>
              <w:t>Pervaža su užtvaru</w:t>
            </w:r>
          </w:p>
        </w:tc>
        <w:tc>
          <w:tcPr>
            <w:tcW w:w="1984" w:type="dxa"/>
            <w:tcMar>
              <w:top w:w="28" w:type="dxa"/>
              <w:left w:w="57" w:type="dxa"/>
              <w:bottom w:w="28" w:type="dxa"/>
              <w:right w:w="57" w:type="dxa"/>
            </w:tcMar>
          </w:tcPr>
          <w:p w14:paraId="21307CE0" w14:textId="77777777">
            <w:pPr>
              <w:jc w:val="center"/>
              <w:rPr>
                <w:sz w:val="22"/>
                <w:szCs w:val="22"/>
                <w:lang w:eastAsia="lt-LT"/>
              </w:rPr>
            </w:pPr>
            <w:r>
              <w:rPr>
                <w:sz w:val="22"/>
                <w:szCs w:val="22"/>
                <w:lang w:eastAsia="lt-LT"/>
              </w:rPr>
              <w:drawing>
                <wp:inline distT="0" distB="0" distL="0" distR="0" wp14:anchorId="21308434" wp14:editId="21308435">
                  <wp:extent cx="914400" cy="781050"/>
                  <wp:effectExtent l="0" t="0" r="0" b="0"/>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E1" w14:textId="77777777">
            <w:pPr>
              <w:rPr>
                <w:sz w:val="22"/>
                <w:szCs w:val="22"/>
                <w:lang w:eastAsia="lt-LT"/>
              </w:rPr>
            </w:pPr>
            <w:r>
              <w:rPr>
                <w:sz w:val="22"/>
                <w:szCs w:val="22"/>
                <w:lang w:eastAsia="lt-LT"/>
              </w:rPr>
              <w:t>Geležinkelio pervaža su pakeliamuoju užtvaru</w:t>
            </w:r>
          </w:p>
        </w:tc>
      </w:tr>
      <w:tr w14:paraId="21307CE7" w14:textId="77777777">
        <w:trPr>
          <w:cantSplit/>
          <w:trHeight w:val="23"/>
        </w:trPr>
        <w:tc>
          <w:tcPr>
            <w:tcW w:w="993" w:type="dxa"/>
            <w:tcMar>
              <w:top w:w="28" w:type="dxa"/>
              <w:left w:w="57" w:type="dxa"/>
              <w:bottom w:w="28" w:type="dxa"/>
              <w:right w:w="57" w:type="dxa"/>
            </w:tcMar>
          </w:tcPr>
          <w:p w14:paraId="21307CE3" w14:textId="77777777">
            <w:pPr>
              <w:jc w:val="center"/>
              <w:rPr>
                <w:sz w:val="22"/>
                <w:szCs w:val="22"/>
                <w:lang w:eastAsia="lt-LT"/>
              </w:rPr>
            </w:pPr>
            <w:r>
              <w:rPr>
                <w:sz w:val="22"/>
                <w:szCs w:val="22"/>
                <w:lang w:eastAsia="lt-LT"/>
              </w:rPr>
              <w:t>102</w:t>
            </w:r>
          </w:p>
        </w:tc>
        <w:tc>
          <w:tcPr>
            <w:tcW w:w="2126" w:type="dxa"/>
            <w:tcMar>
              <w:top w:w="28" w:type="dxa"/>
              <w:left w:w="57" w:type="dxa"/>
              <w:bottom w:w="28" w:type="dxa"/>
              <w:right w:w="57" w:type="dxa"/>
            </w:tcMar>
          </w:tcPr>
          <w:p w14:paraId="21307CE4" w14:textId="77777777">
            <w:pPr>
              <w:rPr>
                <w:sz w:val="22"/>
                <w:szCs w:val="22"/>
                <w:lang w:eastAsia="lt-LT"/>
              </w:rPr>
            </w:pPr>
            <w:r>
              <w:rPr>
                <w:sz w:val="22"/>
                <w:szCs w:val="22"/>
                <w:lang w:eastAsia="lt-LT"/>
              </w:rPr>
              <w:t>Pervaža be užtvaro</w:t>
            </w:r>
          </w:p>
        </w:tc>
        <w:tc>
          <w:tcPr>
            <w:tcW w:w="1984" w:type="dxa"/>
            <w:tcMar>
              <w:top w:w="28" w:type="dxa"/>
              <w:left w:w="57" w:type="dxa"/>
              <w:bottom w:w="28" w:type="dxa"/>
              <w:right w:w="57" w:type="dxa"/>
            </w:tcMar>
          </w:tcPr>
          <w:p w14:paraId="21307CE5" w14:textId="77777777">
            <w:pPr>
              <w:jc w:val="center"/>
              <w:rPr>
                <w:sz w:val="22"/>
                <w:szCs w:val="22"/>
                <w:lang w:eastAsia="lt-LT"/>
              </w:rPr>
            </w:pPr>
            <w:r>
              <w:rPr>
                <w:sz w:val="22"/>
                <w:szCs w:val="22"/>
                <w:lang w:eastAsia="lt-LT"/>
              </w:rPr>
              <w:drawing>
                <wp:inline distT="0" distB="0" distL="0" distR="0" wp14:anchorId="21308436" wp14:editId="21308437">
                  <wp:extent cx="885825" cy="771525"/>
                  <wp:effectExtent l="0" t="0" r="9525" b="9525"/>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E6" w14:textId="77777777">
            <w:pPr>
              <w:rPr>
                <w:sz w:val="22"/>
                <w:szCs w:val="22"/>
                <w:lang w:eastAsia="lt-LT"/>
              </w:rPr>
            </w:pPr>
            <w:r>
              <w:rPr>
                <w:sz w:val="22"/>
                <w:szCs w:val="22"/>
                <w:lang w:eastAsia="lt-LT"/>
              </w:rPr>
              <w:t>Geležinkelio pervaža be pakeliamojo užtvaro</w:t>
            </w:r>
          </w:p>
        </w:tc>
      </w:tr>
      <w:tr w14:paraId="21307CEC" w14:textId="77777777">
        <w:trPr>
          <w:cantSplit/>
          <w:trHeight w:val="23"/>
        </w:trPr>
        <w:tc>
          <w:tcPr>
            <w:tcW w:w="993" w:type="dxa"/>
            <w:tcMar>
              <w:top w:w="28" w:type="dxa"/>
              <w:left w:w="57" w:type="dxa"/>
              <w:bottom w:w="28" w:type="dxa"/>
              <w:right w:w="57" w:type="dxa"/>
            </w:tcMar>
          </w:tcPr>
          <w:p w14:paraId="21307CE8" w14:textId="77777777">
            <w:pPr>
              <w:jc w:val="center"/>
              <w:rPr>
                <w:sz w:val="22"/>
                <w:szCs w:val="22"/>
                <w:lang w:eastAsia="lt-LT"/>
              </w:rPr>
            </w:pPr>
            <w:r>
              <w:rPr>
                <w:sz w:val="22"/>
                <w:szCs w:val="22"/>
                <w:lang w:eastAsia="lt-LT"/>
              </w:rPr>
              <w:t>103</w:t>
            </w:r>
          </w:p>
        </w:tc>
        <w:tc>
          <w:tcPr>
            <w:tcW w:w="2126" w:type="dxa"/>
            <w:tcMar>
              <w:top w:w="28" w:type="dxa"/>
              <w:left w:w="57" w:type="dxa"/>
              <w:bottom w:w="28" w:type="dxa"/>
              <w:right w:w="57" w:type="dxa"/>
            </w:tcMar>
          </w:tcPr>
          <w:p w14:paraId="21307CE9" w14:textId="77777777">
            <w:pPr>
              <w:rPr>
                <w:sz w:val="22"/>
                <w:szCs w:val="22"/>
                <w:lang w:eastAsia="lt-LT"/>
              </w:rPr>
            </w:pPr>
            <w:r>
              <w:rPr>
                <w:sz w:val="22"/>
                <w:szCs w:val="22"/>
                <w:lang w:eastAsia="lt-LT"/>
              </w:rPr>
              <w:t>Pakeliamasis tiltas</w:t>
            </w:r>
          </w:p>
        </w:tc>
        <w:tc>
          <w:tcPr>
            <w:tcW w:w="1984" w:type="dxa"/>
            <w:tcMar>
              <w:top w:w="28" w:type="dxa"/>
              <w:left w:w="57" w:type="dxa"/>
              <w:bottom w:w="28" w:type="dxa"/>
              <w:right w:w="57" w:type="dxa"/>
            </w:tcMar>
          </w:tcPr>
          <w:p w14:paraId="21307CEA" w14:textId="77777777">
            <w:pPr>
              <w:jc w:val="center"/>
              <w:rPr>
                <w:sz w:val="22"/>
                <w:szCs w:val="22"/>
                <w:lang w:eastAsia="lt-LT"/>
              </w:rPr>
            </w:pPr>
            <w:r>
              <w:rPr>
                <w:sz w:val="22"/>
                <w:szCs w:val="22"/>
                <w:lang w:eastAsia="lt-LT"/>
              </w:rPr>
              <w:drawing>
                <wp:inline distT="0" distB="0" distL="0" distR="0" wp14:anchorId="21308438" wp14:editId="21308439">
                  <wp:extent cx="904875" cy="790575"/>
                  <wp:effectExtent l="0" t="0" r="9525" b="9525"/>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905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EB" w14:textId="77777777">
            <w:pPr>
              <w:rPr>
                <w:sz w:val="22"/>
                <w:szCs w:val="22"/>
                <w:lang w:eastAsia="lt-LT"/>
              </w:rPr>
            </w:pPr>
            <w:r>
              <w:rPr>
                <w:sz w:val="22"/>
                <w:szCs w:val="22"/>
                <w:lang w:eastAsia="lt-LT"/>
              </w:rPr>
              <w:t>Įspėja apie artėjimą prie pakeliamojo tilto</w:t>
            </w:r>
          </w:p>
        </w:tc>
      </w:tr>
      <w:tr w14:paraId="21307CF1" w14:textId="77777777">
        <w:trPr>
          <w:cantSplit/>
          <w:trHeight w:val="23"/>
        </w:trPr>
        <w:tc>
          <w:tcPr>
            <w:tcW w:w="993" w:type="dxa"/>
            <w:tcMar>
              <w:top w:w="28" w:type="dxa"/>
              <w:left w:w="57" w:type="dxa"/>
              <w:bottom w:w="28" w:type="dxa"/>
              <w:right w:w="57" w:type="dxa"/>
            </w:tcMar>
          </w:tcPr>
          <w:p w14:paraId="21307CED" w14:textId="77777777">
            <w:pPr>
              <w:jc w:val="center"/>
              <w:rPr>
                <w:sz w:val="22"/>
                <w:szCs w:val="22"/>
                <w:lang w:eastAsia="lt-LT"/>
              </w:rPr>
            </w:pPr>
            <w:r>
              <w:rPr>
                <w:sz w:val="22"/>
                <w:szCs w:val="22"/>
                <w:lang w:eastAsia="lt-LT"/>
              </w:rPr>
              <w:t>104</w:t>
            </w:r>
          </w:p>
        </w:tc>
        <w:tc>
          <w:tcPr>
            <w:tcW w:w="2126" w:type="dxa"/>
            <w:tcMar>
              <w:top w:w="28" w:type="dxa"/>
              <w:left w:w="57" w:type="dxa"/>
              <w:bottom w:w="28" w:type="dxa"/>
              <w:right w:w="57" w:type="dxa"/>
            </w:tcMar>
          </w:tcPr>
          <w:p w14:paraId="21307CEE" w14:textId="77777777">
            <w:pPr>
              <w:rPr>
                <w:sz w:val="22"/>
                <w:szCs w:val="22"/>
                <w:lang w:eastAsia="lt-LT"/>
              </w:rPr>
            </w:pPr>
            <w:r>
              <w:rPr>
                <w:sz w:val="22"/>
                <w:szCs w:val="22"/>
                <w:lang w:eastAsia="lt-LT"/>
              </w:rPr>
              <w:t>Krantinė</w:t>
            </w:r>
          </w:p>
        </w:tc>
        <w:tc>
          <w:tcPr>
            <w:tcW w:w="1984" w:type="dxa"/>
            <w:tcMar>
              <w:top w:w="28" w:type="dxa"/>
              <w:left w:w="57" w:type="dxa"/>
              <w:bottom w:w="28" w:type="dxa"/>
              <w:right w:w="57" w:type="dxa"/>
            </w:tcMar>
          </w:tcPr>
          <w:p w14:paraId="21307CEF" w14:textId="77777777">
            <w:pPr>
              <w:jc w:val="center"/>
              <w:rPr>
                <w:sz w:val="22"/>
                <w:szCs w:val="22"/>
                <w:lang w:eastAsia="lt-LT"/>
              </w:rPr>
            </w:pPr>
            <w:r>
              <w:rPr>
                <w:sz w:val="22"/>
                <w:szCs w:val="22"/>
                <w:lang w:eastAsia="lt-LT"/>
              </w:rPr>
              <w:drawing>
                <wp:inline distT="0" distB="0" distL="0" distR="0" wp14:anchorId="2130843A" wp14:editId="2130843B">
                  <wp:extent cx="914400" cy="790575"/>
                  <wp:effectExtent l="0" t="0" r="0" b="9525"/>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F0" w14:textId="77777777">
            <w:pPr>
              <w:rPr>
                <w:sz w:val="22"/>
                <w:szCs w:val="22"/>
                <w:lang w:eastAsia="lt-LT"/>
              </w:rPr>
            </w:pPr>
            <w:r>
              <w:rPr>
                <w:sz w:val="22"/>
                <w:szCs w:val="22"/>
                <w:lang w:eastAsia="lt-LT"/>
              </w:rPr>
              <w:t>Įvažiavimas į krantinę arba krantą</w:t>
            </w:r>
          </w:p>
        </w:tc>
      </w:tr>
      <w:tr w14:paraId="21307CF6" w14:textId="77777777">
        <w:trPr>
          <w:cantSplit/>
          <w:trHeight w:val="23"/>
        </w:trPr>
        <w:tc>
          <w:tcPr>
            <w:tcW w:w="993" w:type="dxa"/>
            <w:tcMar>
              <w:top w:w="28" w:type="dxa"/>
              <w:left w:w="57" w:type="dxa"/>
              <w:bottom w:w="28" w:type="dxa"/>
              <w:right w:w="57" w:type="dxa"/>
            </w:tcMar>
          </w:tcPr>
          <w:p w14:paraId="21307CF2" w14:textId="77777777">
            <w:pPr>
              <w:jc w:val="center"/>
              <w:rPr>
                <w:sz w:val="22"/>
                <w:szCs w:val="22"/>
                <w:lang w:eastAsia="lt-LT"/>
              </w:rPr>
            </w:pPr>
            <w:r>
              <w:rPr>
                <w:sz w:val="22"/>
                <w:szCs w:val="22"/>
                <w:lang w:eastAsia="lt-LT"/>
              </w:rPr>
              <w:t>105</w:t>
            </w:r>
          </w:p>
        </w:tc>
        <w:tc>
          <w:tcPr>
            <w:tcW w:w="2126" w:type="dxa"/>
            <w:tcMar>
              <w:top w:w="28" w:type="dxa"/>
              <w:left w:w="57" w:type="dxa"/>
              <w:bottom w:w="28" w:type="dxa"/>
              <w:right w:w="57" w:type="dxa"/>
            </w:tcMar>
          </w:tcPr>
          <w:p w14:paraId="21307CF3" w14:textId="77777777">
            <w:pPr>
              <w:rPr>
                <w:sz w:val="22"/>
                <w:szCs w:val="22"/>
                <w:lang w:eastAsia="lt-LT"/>
              </w:rPr>
            </w:pPr>
            <w:r>
              <w:rPr>
                <w:sz w:val="22"/>
                <w:szCs w:val="22"/>
                <w:lang w:eastAsia="lt-LT"/>
              </w:rPr>
              <w:t>Vaikai</w:t>
            </w:r>
          </w:p>
        </w:tc>
        <w:tc>
          <w:tcPr>
            <w:tcW w:w="1984" w:type="dxa"/>
            <w:tcMar>
              <w:top w:w="28" w:type="dxa"/>
              <w:left w:w="57" w:type="dxa"/>
              <w:bottom w:w="28" w:type="dxa"/>
              <w:right w:w="57" w:type="dxa"/>
            </w:tcMar>
          </w:tcPr>
          <w:p w14:paraId="21307CF4" w14:textId="77777777">
            <w:pPr>
              <w:jc w:val="center"/>
              <w:rPr>
                <w:sz w:val="22"/>
                <w:szCs w:val="22"/>
                <w:lang w:eastAsia="lt-LT"/>
              </w:rPr>
            </w:pPr>
            <w:r>
              <w:rPr>
                <w:sz w:val="22"/>
                <w:szCs w:val="22"/>
                <w:lang w:eastAsia="lt-LT"/>
              </w:rPr>
              <w:drawing>
                <wp:inline distT="0" distB="0" distL="0" distR="0" wp14:anchorId="2130843C" wp14:editId="2130843D">
                  <wp:extent cx="990600" cy="847725"/>
                  <wp:effectExtent l="0" t="0" r="0" b="952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F5" w14:textId="77777777">
            <w:pPr>
              <w:rPr>
                <w:sz w:val="22"/>
                <w:szCs w:val="22"/>
                <w:lang w:eastAsia="lt-LT"/>
              </w:rPr>
            </w:pPr>
            <w:r>
              <w:rPr>
                <w:sz w:val="22"/>
                <w:szCs w:val="22"/>
                <w:lang w:eastAsia="lt-LT"/>
              </w:rPr>
              <w:t>Kelio ruožas prie vaikų įstaigos (mokyklos, žaidimų aikštelės ir panašiai), kur važiuojamojoje dalyje gali būti vaikų</w:t>
            </w:r>
          </w:p>
        </w:tc>
      </w:tr>
      <w:tr w14:paraId="21307CFB" w14:textId="77777777">
        <w:trPr>
          <w:cantSplit/>
          <w:trHeight w:val="23"/>
        </w:trPr>
        <w:tc>
          <w:tcPr>
            <w:tcW w:w="993" w:type="dxa"/>
            <w:tcMar>
              <w:top w:w="28" w:type="dxa"/>
              <w:left w:w="57" w:type="dxa"/>
              <w:bottom w:w="28" w:type="dxa"/>
              <w:right w:w="57" w:type="dxa"/>
            </w:tcMar>
          </w:tcPr>
          <w:p w14:paraId="21307CF7" w14:textId="77777777">
            <w:pPr>
              <w:jc w:val="center"/>
              <w:rPr>
                <w:sz w:val="22"/>
                <w:szCs w:val="22"/>
                <w:lang w:eastAsia="lt-LT"/>
              </w:rPr>
            </w:pPr>
            <w:r>
              <w:rPr>
                <w:sz w:val="22"/>
                <w:szCs w:val="22"/>
                <w:lang w:eastAsia="lt-LT"/>
              </w:rPr>
              <w:t>106</w:t>
            </w:r>
          </w:p>
        </w:tc>
        <w:tc>
          <w:tcPr>
            <w:tcW w:w="2126" w:type="dxa"/>
            <w:tcMar>
              <w:top w:w="28" w:type="dxa"/>
              <w:left w:w="57" w:type="dxa"/>
              <w:bottom w:w="28" w:type="dxa"/>
              <w:right w:w="57" w:type="dxa"/>
            </w:tcMar>
          </w:tcPr>
          <w:p w14:paraId="21307CF8" w14:textId="77777777">
            <w:pPr>
              <w:rPr>
                <w:sz w:val="22"/>
                <w:szCs w:val="22"/>
                <w:lang w:eastAsia="lt-LT"/>
              </w:rPr>
            </w:pPr>
            <w:r>
              <w:rPr>
                <w:sz w:val="22"/>
                <w:szCs w:val="22"/>
                <w:lang w:eastAsia="lt-LT"/>
              </w:rPr>
              <w:t>Darbai kelyje</w:t>
            </w:r>
          </w:p>
        </w:tc>
        <w:tc>
          <w:tcPr>
            <w:tcW w:w="1984" w:type="dxa"/>
            <w:tcMar>
              <w:top w:w="28" w:type="dxa"/>
              <w:left w:w="57" w:type="dxa"/>
              <w:bottom w:w="28" w:type="dxa"/>
              <w:right w:w="57" w:type="dxa"/>
            </w:tcMar>
          </w:tcPr>
          <w:p w14:paraId="21307CF9" w14:textId="77777777">
            <w:pPr>
              <w:jc w:val="center"/>
              <w:rPr>
                <w:sz w:val="22"/>
                <w:szCs w:val="22"/>
                <w:lang w:eastAsia="lt-LT"/>
              </w:rPr>
            </w:pPr>
            <w:r>
              <w:rPr>
                <w:sz w:val="22"/>
                <w:szCs w:val="22"/>
                <w:lang w:eastAsia="lt-LT"/>
              </w:rPr>
              <w:drawing>
                <wp:inline distT="0" distB="0" distL="0" distR="0" wp14:anchorId="2130843E" wp14:editId="2130843F">
                  <wp:extent cx="923925" cy="828675"/>
                  <wp:effectExtent l="0" t="0" r="9525" b="9525"/>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FA" w14:textId="77777777">
            <w:pPr>
              <w:rPr>
                <w:sz w:val="22"/>
                <w:szCs w:val="22"/>
                <w:lang w:eastAsia="lt-LT"/>
              </w:rPr>
            </w:pPr>
            <w:r>
              <w:rPr>
                <w:sz w:val="22"/>
                <w:szCs w:val="22"/>
                <w:lang w:eastAsia="lt-LT"/>
              </w:rPr>
              <w:t>Kelio ruožas, kuriame dirbama</w:t>
            </w:r>
          </w:p>
        </w:tc>
      </w:tr>
      <w:tr w14:paraId="21307D00" w14:textId="77777777">
        <w:trPr>
          <w:cantSplit/>
          <w:trHeight w:val="23"/>
        </w:trPr>
        <w:tc>
          <w:tcPr>
            <w:tcW w:w="993" w:type="dxa"/>
            <w:tcMar>
              <w:top w:w="28" w:type="dxa"/>
              <w:left w:w="57" w:type="dxa"/>
              <w:bottom w:w="28" w:type="dxa"/>
              <w:right w:w="57" w:type="dxa"/>
            </w:tcMar>
          </w:tcPr>
          <w:p w14:paraId="21307CFC" w14:textId="77777777">
            <w:pPr>
              <w:jc w:val="center"/>
              <w:rPr>
                <w:sz w:val="22"/>
                <w:szCs w:val="22"/>
                <w:lang w:eastAsia="lt-LT"/>
              </w:rPr>
            </w:pPr>
            <w:r>
              <w:rPr>
                <w:sz w:val="22"/>
                <w:szCs w:val="22"/>
                <w:lang w:eastAsia="lt-LT"/>
              </w:rPr>
              <w:t>107</w:t>
            </w:r>
          </w:p>
        </w:tc>
        <w:tc>
          <w:tcPr>
            <w:tcW w:w="2126" w:type="dxa"/>
            <w:tcMar>
              <w:top w:w="28" w:type="dxa"/>
              <w:left w:w="57" w:type="dxa"/>
              <w:bottom w:w="28" w:type="dxa"/>
              <w:right w:w="57" w:type="dxa"/>
            </w:tcMar>
          </w:tcPr>
          <w:p w14:paraId="21307CFD" w14:textId="77777777">
            <w:pPr>
              <w:rPr>
                <w:sz w:val="22"/>
                <w:szCs w:val="22"/>
                <w:lang w:eastAsia="lt-LT"/>
              </w:rPr>
            </w:pPr>
            <w:r>
              <w:rPr>
                <w:sz w:val="22"/>
                <w:szCs w:val="22"/>
                <w:lang w:eastAsia="lt-LT"/>
              </w:rPr>
              <w:t>Sankryža</w:t>
            </w:r>
          </w:p>
        </w:tc>
        <w:tc>
          <w:tcPr>
            <w:tcW w:w="1984" w:type="dxa"/>
            <w:tcMar>
              <w:top w:w="28" w:type="dxa"/>
              <w:left w:w="57" w:type="dxa"/>
              <w:bottom w:w="28" w:type="dxa"/>
              <w:right w:w="57" w:type="dxa"/>
            </w:tcMar>
          </w:tcPr>
          <w:p w14:paraId="21307CFE" w14:textId="77777777">
            <w:pPr>
              <w:jc w:val="center"/>
              <w:rPr>
                <w:sz w:val="22"/>
                <w:szCs w:val="22"/>
                <w:lang w:eastAsia="lt-LT"/>
              </w:rPr>
            </w:pPr>
            <w:r>
              <w:rPr>
                <w:sz w:val="22"/>
                <w:szCs w:val="22"/>
                <w:lang w:eastAsia="lt-LT"/>
              </w:rPr>
              <w:drawing>
                <wp:inline distT="0" distB="0" distL="0" distR="0" wp14:anchorId="21308440" wp14:editId="21308441">
                  <wp:extent cx="923925" cy="800100"/>
                  <wp:effectExtent l="0" t="0" r="9525" b="0"/>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CFF" w14:textId="77777777">
            <w:pPr>
              <w:rPr>
                <w:sz w:val="22"/>
                <w:szCs w:val="22"/>
                <w:lang w:eastAsia="lt-LT"/>
              </w:rPr>
            </w:pPr>
            <w:r>
              <w:rPr>
                <w:sz w:val="22"/>
                <w:szCs w:val="22"/>
                <w:lang w:eastAsia="lt-LT"/>
              </w:rPr>
              <w:t>Lygiareikšmių kelių sankirta</w:t>
            </w:r>
          </w:p>
        </w:tc>
      </w:tr>
      <w:tr w14:paraId="21307D06" w14:textId="77777777">
        <w:trPr>
          <w:cantSplit/>
          <w:trHeight w:val="23"/>
        </w:trPr>
        <w:tc>
          <w:tcPr>
            <w:tcW w:w="993" w:type="dxa"/>
            <w:tcMar>
              <w:top w:w="28" w:type="dxa"/>
              <w:left w:w="57" w:type="dxa"/>
              <w:bottom w:w="28" w:type="dxa"/>
              <w:right w:w="57" w:type="dxa"/>
            </w:tcMar>
          </w:tcPr>
          <w:p w14:paraId="21307D01" w14:textId="77777777">
            <w:pPr>
              <w:jc w:val="center"/>
              <w:rPr>
                <w:sz w:val="22"/>
                <w:szCs w:val="22"/>
                <w:lang w:eastAsia="lt-LT"/>
              </w:rPr>
            </w:pPr>
            <w:r>
              <w:rPr>
                <w:sz w:val="22"/>
                <w:szCs w:val="22"/>
                <w:lang w:eastAsia="lt-LT"/>
              </w:rPr>
              <w:t>108</w:t>
            </w:r>
          </w:p>
        </w:tc>
        <w:tc>
          <w:tcPr>
            <w:tcW w:w="2126" w:type="dxa"/>
            <w:tcMar>
              <w:top w:w="28" w:type="dxa"/>
              <w:left w:w="57" w:type="dxa"/>
              <w:bottom w:w="28" w:type="dxa"/>
              <w:right w:w="57" w:type="dxa"/>
            </w:tcMar>
          </w:tcPr>
          <w:p w14:paraId="21307D02" w14:textId="77777777">
            <w:pPr>
              <w:rPr>
                <w:sz w:val="22"/>
                <w:szCs w:val="22"/>
                <w:lang w:eastAsia="lt-LT"/>
              </w:rPr>
            </w:pPr>
            <w:r>
              <w:rPr>
                <w:sz w:val="22"/>
                <w:szCs w:val="22"/>
                <w:lang w:eastAsia="lt-LT"/>
              </w:rPr>
              <w:t>Sankryža su šalutiniu keliu</w:t>
            </w:r>
          </w:p>
        </w:tc>
        <w:tc>
          <w:tcPr>
            <w:tcW w:w="1984" w:type="dxa"/>
            <w:tcMar>
              <w:top w:w="28" w:type="dxa"/>
              <w:left w:w="57" w:type="dxa"/>
              <w:bottom w:w="28" w:type="dxa"/>
              <w:right w:w="57" w:type="dxa"/>
            </w:tcMar>
          </w:tcPr>
          <w:p w14:paraId="21307D03" w14:textId="77777777">
            <w:pPr>
              <w:jc w:val="center"/>
              <w:rPr>
                <w:sz w:val="22"/>
                <w:szCs w:val="22"/>
                <w:lang w:eastAsia="lt-LT"/>
              </w:rPr>
            </w:pPr>
            <w:r>
              <w:rPr>
                <w:sz w:val="22"/>
                <w:szCs w:val="22"/>
                <w:lang w:eastAsia="lt-LT"/>
              </w:rPr>
              <w:drawing>
                <wp:inline distT="0" distB="0" distL="0" distR="0" wp14:anchorId="21308442" wp14:editId="21308443">
                  <wp:extent cx="885825" cy="781050"/>
                  <wp:effectExtent l="0" t="0" r="9525" b="0"/>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inline>
              </w:drawing>
            </w:r>
          </w:p>
          <w:p w14:paraId="21307D04" w14:textId="77777777">
            <w:pPr>
              <w:jc w:val="center"/>
              <w:rPr>
                <w:sz w:val="22"/>
                <w:szCs w:val="22"/>
                <w:lang w:eastAsia="lt-LT"/>
              </w:rPr>
            </w:pPr>
            <w:r>
              <w:rPr>
                <w:sz w:val="22"/>
                <w:szCs w:val="22"/>
                <w:lang w:eastAsia="lt-LT"/>
              </w:rPr>
              <w:drawing>
                <wp:inline distT="0" distB="0" distL="0" distR="0" wp14:anchorId="21308444" wp14:editId="21308445">
                  <wp:extent cx="933450" cy="819150"/>
                  <wp:effectExtent l="0" t="0" r="0" b="0"/>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05" w14:textId="77777777">
            <w:pPr>
              <w:rPr>
                <w:sz w:val="22"/>
                <w:szCs w:val="22"/>
                <w:lang w:eastAsia="lt-LT"/>
              </w:rPr>
            </w:pPr>
            <w:r>
              <w:rPr>
                <w:sz w:val="22"/>
                <w:szCs w:val="22"/>
                <w:lang w:eastAsia="lt-LT"/>
              </w:rPr>
              <w:t>Pagrindinį kelią kerta šalutinis kelias</w:t>
            </w:r>
          </w:p>
        </w:tc>
      </w:tr>
      <w:tr w14:paraId="21307D0C" w14:textId="77777777">
        <w:trPr>
          <w:cantSplit/>
          <w:trHeight w:val="23"/>
        </w:trPr>
        <w:tc>
          <w:tcPr>
            <w:tcW w:w="993" w:type="dxa"/>
            <w:tcMar>
              <w:top w:w="28" w:type="dxa"/>
              <w:left w:w="57" w:type="dxa"/>
              <w:bottom w:w="28" w:type="dxa"/>
              <w:right w:w="57" w:type="dxa"/>
            </w:tcMar>
          </w:tcPr>
          <w:p w14:paraId="21307D07" w14:textId="77777777">
            <w:pPr>
              <w:jc w:val="center"/>
              <w:rPr>
                <w:sz w:val="22"/>
                <w:szCs w:val="22"/>
                <w:lang w:eastAsia="lt-LT"/>
              </w:rPr>
            </w:pPr>
            <w:r>
              <w:rPr>
                <w:sz w:val="22"/>
                <w:szCs w:val="22"/>
                <w:lang w:eastAsia="lt-LT"/>
              </w:rPr>
              <w:t>109</w:t>
            </w:r>
          </w:p>
        </w:tc>
        <w:tc>
          <w:tcPr>
            <w:tcW w:w="2126" w:type="dxa"/>
            <w:tcMar>
              <w:top w:w="28" w:type="dxa"/>
              <w:left w:w="57" w:type="dxa"/>
              <w:bottom w:w="28" w:type="dxa"/>
              <w:right w:w="57" w:type="dxa"/>
            </w:tcMar>
          </w:tcPr>
          <w:p w14:paraId="21307D08" w14:textId="77777777">
            <w:pPr>
              <w:rPr>
                <w:sz w:val="22"/>
                <w:szCs w:val="22"/>
                <w:lang w:eastAsia="lt-LT"/>
              </w:rPr>
            </w:pPr>
            <w:r>
              <w:rPr>
                <w:sz w:val="22"/>
                <w:szCs w:val="22"/>
                <w:lang w:eastAsia="lt-LT"/>
              </w:rPr>
              <w:t>Šalutinis kelias iš dešinės</w:t>
            </w:r>
          </w:p>
        </w:tc>
        <w:tc>
          <w:tcPr>
            <w:tcW w:w="1984" w:type="dxa"/>
            <w:tcMar>
              <w:top w:w="28" w:type="dxa"/>
              <w:left w:w="57" w:type="dxa"/>
              <w:bottom w:w="28" w:type="dxa"/>
              <w:right w:w="57" w:type="dxa"/>
            </w:tcMar>
          </w:tcPr>
          <w:p w14:paraId="21307D09" w14:textId="77777777">
            <w:pPr>
              <w:jc w:val="center"/>
              <w:rPr>
                <w:sz w:val="22"/>
                <w:szCs w:val="22"/>
                <w:lang w:eastAsia="lt-LT"/>
              </w:rPr>
            </w:pPr>
            <w:r>
              <w:rPr>
                <w:sz w:val="22"/>
                <w:szCs w:val="22"/>
                <w:lang w:eastAsia="lt-LT"/>
              </w:rPr>
              <w:drawing>
                <wp:inline distT="0" distB="0" distL="0" distR="0" wp14:anchorId="21308446" wp14:editId="21308447">
                  <wp:extent cx="866775" cy="771525"/>
                  <wp:effectExtent l="0" t="0" r="9525" b="9525"/>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p w14:paraId="21307D0A" w14:textId="77777777">
            <w:pPr>
              <w:jc w:val="center"/>
              <w:rPr>
                <w:sz w:val="22"/>
                <w:szCs w:val="22"/>
                <w:lang w:eastAsia="lt-LT"/>
              </w:rPr>
            </w:pPr>
            <w:r>
              <w:rPr>
                <w:sz w:val="22"/>
                <w:szCs w:val="22"/>
                <w:lang w:eastAsia="lt-LT"/>
              </w:rPr>
              <w:drawing>
                <wp:inline distT="0" distB="0" distL="0" distR="0" wp14:anchorId="21308448" wp14:editId="21308449">
                  <wp:extent cx="942975" cy="838200"/>
                  <wp:effectExtent l="0" t="0" r="9525"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0B" w14:textId="77777777">
            <w:pPr>
              <w:rPr>
                <w:sz w:val="22"/>
                <w:szCs w:val="22"/>
                <w:lang w:eastAsia="lt-LT"/>
              </w:rPr>
            </w:pPr>
            <w:r>
              <w:rPr>
                <w:sz w:val="22"/>
                <w:szCs w:val="22"/>
                <w:lang w:eastAsia="lt-LT"/>
              </w:rPr>
              <w:t>Prie pagrindinio kelio iš dešinės pusės prisijungia šalutinis kelias</w:t>
            </w:r>
          </w:p>
        </w:tc>
      </w:tr>
      <w:tr w14:paraId="21307D12" w14:textId="77777777">
        <w:trPr>
          <w:cantSplit/>
          <w:trHeight w:val="23"/>
        </w:trPr>
        <w:tc>
          <w:tcPr>
            <w:tcW w:w="993" w:type="dxa"/>
            <w:tcMar>
              <w:top w:w="28" w:type="dxa"/>
              <w:left w:w="57" w:type="dxa"/>
              <w:bottom w:w="28" w:type="dxa"/>
              <w:right w:w="57" w:type="dxa"/>
            </w:tcMar>
          </w:tcPr>
          <w:p w14:paraId="21307D0D" w14:textId="77777777">
            <w:pPr>
              <w:jc w:val="center"/>
              <w:rPr>
                <w:sz w:val="22"/>
                <w:szCs w:val="22"/>
                <w:lang w:eastAsia="lt-LT"/>
              </w:rPr>
            </w:pPr>
            <w:r>
              <w:rPr>
                <w:sz w:val="22"/>
                <w:szCs w:val="22"/>
                <w:lang w:eastAsia="lt-LT"/>
              </w:rPr>
              <w:t>110</w:t>
            </w:r>
          </w:p>
        </w:tc>
        <w:tc>
          <w:tcPr>
            <w:tcW w:w="2126" w:type="dxa"/>
            <w:tcMar>
              <w:top w:w="28" w:type="dxa"/>
              <w:left w:w="57" w:type="dxa"/>
              <w:bottom w:w="28" w:type="dxa"/>
              <w:right w:w="57" w:type="dxa"/>
            </w:tcMar>
          </w:tcPr>
          <w:p w14:paraId="21307D0E" w14:textId="77777777">
            <w:pPr>
              <w:rPr>
                <w:sz w:val="22"/>
                <w:szCs w:val="22"/>
                <w:lang w:eastAsia="lt-LT"/>
              </w:rPr>
            </w:pPr>
            <w:r>
              <w:rPr>
                <w:sz w:val="22"/>
                <w:szCs w:val="22"/>
                <w:lang w:eastAsia="lt-LT"/>
              </w:rPr>
              <w:t>Šalutinis kelias iš kairės</w:t>
            </w:r>
          </w:p>
        </w:tc>
        <w:tc>
          <w:tcPr>
            <w:tcW w:w="1984" w:type="dxa"/>
            <w:tcMar>
              <w:top w:w="28" w:type="dxa"/>
              <w:left w:w="57" w:type="dxa"/>
              <w:bottom w:w="28" w:type="dxa"/>
              <w:right w:w="57" w:type="dxa"/>
            </w:tcMar>
          </w:tcPr>
          <w:p w14:paraId="21307D0F" w14:textId="77777777">
            <w:pPr>
              <w:jc w:val="center"/>
              <w:rPr>
                <w:sz w:val="22"/>
                <w:szCs w:val="22"/>
                <w:lang w:eastAsia="lt-LT"/>
              </w:rPr>
            </w:pPr>
            <w:r>
              <w:rPr>
                <w:sz w:val="22"/>
                <w:szCs w:val="22"/>
                <w:lang w:eastAsia="lt-LT"/>
              </w:rPr>
              <w:drawing>
                <wp:inline distT="0" distB="0" distL="0" distR="0" wp14:anchorId="2130844A" wp14:editId="2130844B">
                  <wp:extent cx="838200" cy="752475"/>
                  <wp:effectExtent l="0" t="0" r="0" b="9525"/>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p w14:paraId="21307D10" w14:textId="77777777">
            <w:pPr>
              <w:jc w:val="center"/>
              <w:rPr>
                <w:sz w:val="22"/>
                <w:szCs w:val="22"/>
                <w:lang w:eastAsia="lt-LT"/>
              </w:rPr>
            </w:pPr>
            <w:r>
              <w:rPr>
                <w:sz w:val="22"/>
                <w:szCs w:val="22"/>
                <w:lang w:eastAsia="lt-LT"/>
              </w:rPr>
              <w:drawing>
                <wp:inline distT="0" distB="0" distL="0" distR="0" wp14:anchorId="2130844C" wp14:editId="2130844D">
                  <wp:extent cx="857250" cy="762000"/>
                  <wp:effectExtent l="0" t="0" r="0" b="0"/>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11" w14:textId="77777777">
            <w:pPr>
              <w:rPr>
                <w:sz w:val="22"/>
                <w:szCs w:val="22"/>
                <w:lang w:eastAsia="lt-LT"/>
              </w:rPr>
            </w:pPr>
            <w:r>
              <w:rPr>
                <w:sz w:val="22"/>
                <w:szCs w:val="22"/>
                <w:lang w:eastAsia="lt-LT"/>
              </w:rPr>
              <w:t>Prie pagrindinio kelio iš kairės pusės prisijungia šalutinis kelias</w:t>
            </w:r>
          </w:p>
        </w:tc>
      </w:tr>
      <w:tr w14:paraId="21307D17" w14:textId="77777777">
        <w:trPr>
          <w:cantSplit/>
          <w:trHeight w:val="23"/>
        </w:trPr>
        <w:tc>
          <w:tcPr>
            <w:tcW w:w="993" w:type="dxa"/>
            <w:tcMar>
              <w:top w:w="28" w:type="dxa"/>
              <w:left w:w="57" w:type="dxa"/>
              <w:bottom w:w="28" w:type="dxa"/>
              <w:right w:w="57" w:type="dxa"/>
            </w:tcMar>
          </w:tcPr>
          <w:p w14:paraId="21307D13" w14:textId="77777777">
            <w:pPr>
              <w:jc w:val="center"/>
              <w:rPr>
                <w:sz w:val="22"/>
                <w:szCs w:val="22"/>
                <w:lang w:eastAsia="lt-LT"/>
              </w:rPr>
            </w:pPr>
            <w:r>
              <w:rPr>
                <w:sz w:val="22"/>
                <w:szCs w:val="22"/>
                <w:lang w:eastAsia="lt-LT"/>
              </w:rPr>
              <w:t>111</w:t>
            </w:r>
          </w:p>
        </w:tc>
        <w:tc>
          <w:tcPr>
            <w:tcW w:w="2126" w:type="dxa"/>
            <w:tcMar>
              <w:top w:w="28" w:type="dxa"/>
              <w:left w:w="57" w:type="dxa"/>
              <w:bottom w:w="28" w:type="dxa"/>
              <w:right w:w="57" w:type="dxa"/>
            </w:tcMar>
          </w:tcPr>
          <w:p w14:paraId="21307D14" w14:textId="77777777">
            <w:pPr>
              <w:rPr>
                <w:sz w:val="22"/>
                <w:szCs w:val="22"/>
                <w:lang w:eastAsia="lt-LT"/>
              </w:rPr>
            </w:pPr>
            <w:r>
              <w:rPr>
                <w:sz w:val="22"/>
                <w:szCs w:val="22"/>
                <w:lang w:eastAsia="lt-LT"/>
              </w:rPr>
              <w:t>Žiedinė sankryža</w:t>
            </w:r>
          </w:p>
        </w:tc>
        <w:tc>
          <w:tcPr>
            <w:tcW w:w="1984" w:type="dxa"/>
            <w:tcMar>
              <w:top w:w="28" w:type="dxa"/>
              <w:left w:w="57" w:type="dxa"/>
              <w:bottom w:w="28" w:type="dxa"/>
              <w:right w:w="57" w:type="dxa"/>
            </w:tcMar>
          </w:tcPr>
          <w:p w14:paraId="21307D15" w14:textId="77777777">
            <w:pPr>
              <w:jc w:val="center"/>
              <w:rPr>
                <w:sz w:val="22"/>
                <w:szCs w:val="22"/>
                <w:lang w:eastAsia="lt-LT"/>
              </w:rPr>
            </w:pPr>
            <w:r>
              <w:rPr>
                <w:sz w:val="22"/>
                <w:szCs w:val="22"/>
                <w:lang w:eastAsia="lt-LT"/>
              </w:rPr>
              <w:drawing>
                <wp:inline distT="0" distB="0" distL="0" distR="0" wp14:anchorId="2130844E" wp14:editId="2130844F">
                  <wp:extent cx="914400" cy="809625"/>
                  <wp:effectExtent l="0" t="0" r="0" b="9525"/>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16" w14:textId="77777777">
            <w:pPr>
              <w:rPr>
                <w:sz w:val="22"/>
                <w:szCs w:val="22"/>
                <w:lang w:eastAsia="lt-LT"/>
              </w:rPr>
            </w:pPr>
            <w:r>
              <w:rPr>
                <w:sz w:val="22"/>
                <w:szCs w:val="22"/>
                <w:lang w:eastAsia="lt-LT"/>
              </w:rPr>
              <w:t>Sankryža, kurioje privaloma važiuoti ratu</w:t>
            </w:r>
          </w:p>
        </w:tc>
      </w:tr>
      <w:tr w14:paraId="21307D1C" w14:textId="77777777">
        <w:trPr>
          <w:cantSplit/>
          <w:trHeight w:val="23"/>
        </w:trPr>
        <w:tc>
          <w:tcPr>
            <w:tcW w:w="993" w:type="dxa"/>
            <w:tcMar>
              <w:top w:w="28" w:type="dxa"/>
              <w:left w:w="57" w:type="dxa"/>
              <w:bottom w:w="28" w:type="dxa"/>
              <w:right w:w="57" w:type="dxa"/>
            </w:tcMar>
          </w:tcPr>
          <w:p w14:paraId="21307D18" w14:textId="77777777">
            <w:pPr>
              <w:jc w:val="center"/>
              <w:rPr>
                <w:sz w:val="22"/>
                <w:szCs w:val="22"/>
                <w:lang w:eastAsia="lt-LT"/>
              </w:rPr>
            </w:pPr>
            <w:r>
              <w:rPr>
                <w:sz w:val="22"/>
                <w:szCs w:val="22"/>
                <w:lang w:eastAsia="lt-LT"/>
              </w:rPr>
              <w:t>112</w:t>
            </w:r>
          </w:p>
        </w:tc>
        <w:tc>
          <w:tcPr>
            <w:tcW w:w="2126" w:type="dxa"/>
            <w:tcMar>
              <w:top w:w="28" w:type="dxa"/>
              <w:left w:w="57" w:type="dxa"/>
              <w:bottom w:w="28" w:type="dxa"/>
              <w:right w:w="57" w:type="dxa"/>
            </w:tcMar>
          </w:tcPr>
          <w:p w14:paraId="21307D19" w14:textId="77777777">
            <w:pPr>
              <w:rPr>
                <w:sz w:val="22"/>
                <w:szCs w:val="22"/>
                <w:lang w:eastAsia="lt-LT"/>
              </w:rPr>
            </w:pPr>
            <w:r>
              <w:rPr>
                <w:sz w:val="22"/>
                <w:szCs w:val="22"/>
                <w:lang w:eastAsia="lt-LT"/>
              </w:rPr>
              <w:t>Šviesoforas</w:t>
            </w:r>
          </w:p>
        </w:tc>
        <w:tc>
          <w:tcPr>
            <w:tcW w:w="1984" w:type="dxa"/>
            <w:tcMar>
              <w:top w:w="28" w:type="dxa"/>
              <w:left w:w="57" w:type="dxa"/>
              <w:bottom w:w="28" w:type="dxa"/>
              <w:right w:w="57" w:type="dxa"/>
            </w:tcMar>
          </w:tcPr>
          <w:p w14:paraId="21307D1A" w14:textId="77777777">
            <w:pPr>
              <w:jc w:val="center"/>
              <w:rPr>
                <w:sz w:val="22"/>
                <w:szCs w:val="22"/>
                <w:lang w:eastAsia="lt-LT"/>
              </w:rPr>
            </w:pPr>
            <w:r>
              <w:rPr>
                <w:sz w:val="22"/>
                <w:szCs w:val="22"/>
                <w:lang w:eastAsia="lt-LT"/>
              </w:rPr>
              <w:drawing>
                <wp:inline distT="0" distB="0" distL="0" distR="0" wp14:anchorId="21308450" wp14:editId="21308451">
                  <wp:extent cx="914400" cy="752475"/>
                  <wp:effectExtent l="0" t="0" r="0" b="952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1B" w14:textId="77777777">
            <w:pPr>
              <w:rPr>
                <w:sz w:val="22"/>
                <w:szCs w:val="22"/>
                <w:lang w:eastAsia="lt-LT"/>
              </w:rPr>
            </w:pPr>
            <w:r>
              <w:rPr>
                <w:sz w:val="22"/>
                <w:szCs w:val="22"/>
                <w:lang w:eastAsia="lt-LT"/>
              </w:rPr>
              <w:t>Sankryža, pėsčiųjų perėja arba kelio ruožas, kuriame eismas reguliuojamas šviesoforais</w:t>
            </w:r>
          </w:p>
        </w:tc>
      </w:tr>
      <w:tr w14:paraId="21307D22" w14:textId="77777777">
        <w:trPr>
          <w:cantSplit/>
          <w:trHeight w:val="23"/>
        </w:trPr>
        <w:tc>
          <w:tcPr>
            <w:tcW w:w="993" w:type="dxa"/>
            <w:tcMar>
              <w:top w:w="28" w:type="dxa"/>
              <w:left w:w="57" w:type="dxa"/>
              <w:bottom w:w="28" w:type="dxa"/>
              <w:right w:w="57" w:type="dxa"/>
            </w:tcMar>
          </w:tcPr>
          <w:p w14:paraId="21307D1D" w14:textId="77777777">
            <w:pPr>
              <w:jc w:val="center"/>
              <w:rPr>
                <w:sz w:val="22"/>
                <w:szCs w:val="22"/>
                <w:lang w:eastAsia="lt-LT"/>
              </w:rPr>
            </w:pPr>
            <w:r>
              <w:rPr>
                <w:sz w:val="22"/>
                <w:szCs w:val="22"/>
                <w:lang w:eastAsia="lt-LT"/>
              </w:rPr>
              <w:t>113</w:t>
            </w:r>
          </w:p>
        </w:tc>
        <w:tc>
          <w:tcPr>
            <w:tcW w:w="2126" w:type="dxa"/>
            <w:tcMar>
              <w:top w:w="28" w:type="dxa"/>
              <w:left w:w="57" w:type="dxa"/>
              <w:bottom w:w="28" w:type="dxa"/>
              <w:right w:w="57" w:type="dxa"/>
            </w:tcMar>
          </w:tcPr>
          <w:p w14:paraId="21307D1E" w14:textId="77777777">
            <w:pPr>
              <w:rPr>
                <w:sz w:val="22"/>
                <w:szCs w:val="22"/>
                <w:lang w:eastAsia="lt-LT"/>
              </w:rPr>
            </w:pPr>
            <w:r>
              <w:rPr>
                <w:sz w:val="22"/>
                <w:szCs w:val="22"/>
                <w:lang w:eastAsia="lt-LT"/>
              </w:rPr>
              <w:t>Vingis į dešinę</w:t>
            </w:r>
          </w:p>
        </w:tc>
        <w:tc>
          <w:tcPr>
            <w:tcW w:w="1984" w:type="dxa"/>
            <w:tcMar>
              <w:top w:w="28" w:type="dxa"/>
              <w:left w:w="57" w:type="dxa"/>
              <w:bottom w:w="28" w:type="dxa"/>
              <w:right w:w="57" w:type="dxa"/>
            </w:tcMar>
          </w:tcPr>
          <w:p w14:paraId="21307D1F" w14:textId="77777777">
            <w:pPr>
              <w:jc w:val="center"/>
              <w:rPr>
                <w:sz w:val="22"/>
                <w:szCs w:val="22"/>
                <w:lang w:eastAsia="lt-LT"/>
              </w:rPr>
            </w:pPr>
            <w:r>
              <w:rPr>
                <w:sz w:val="22"/>
                <w:szCs w:val="22"/>
                <w:lang w:eastAsia="lt-LT"/>
              </w:rPr>
              <w:drawing>
                <wp:inline distT="0" distB="0" distL="0" distR="0" wp14:anchorId="21308452" wp14:editId="21308453">
                  <wp:extent cx="876300" cy="790575"/>
                  <wp:effectExtent l="0" t="0" r="0" b="9525"/>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p>
          <w:p w14:paraId="21307D20" w14:textId="77777777">
            <w:pPr>
              <w:jc w:val="center"/>
              <w:rPr>
                <w:sz w:val="22"/>
                <w:szCs w:val="22"/>
                <w:lang w:eastAsia="lt-LT"/>
              </w:rPr>
            </w:pPr>
            <w:r>
              <w:rPr>
                <w:sz w:val="22"/>
                <w:szCs w:val="22"/>
                <w:lang w:eastAsia="lt-LT"/>
              </w:rPr>
              <w:drawing>
                <wp:inline distT="0" distB="0" distL="0" distR="0" wp14:anchorId="21308454" wp14:editId="21308455">
                  <wp:extent cx="885825" cy="790575"/>
                  <wp:effectExtent l="0" t="0" r="9525" b="9525"/>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7905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21" w14:textId="77777777">
            <w:pPr>
              <w:rPr>
                <w:sz w:val="22"/>
                <w:szCs w:val="22"/>
                <w:lang w:eastAsia="lt-LT"/>
              </w:rPr>
            </w:pPr>
            <w:r>
              <w:rPr>
                <w:sz w:val="22"/>
                <w:szCs w:val="22"/>
                <w:lang w:eastAsia="lt-LT"/>
              </w:rPr>
              <w:t>Mažo spindulio arba riboto matomumo kelio vingis į dešinę pusę</w:t>
            </w:r>
          </w:p>
        </w:tc>
      </w:tr>
      <w:tr w14:paraId="21307D28" w14:textId="77777777">
        <w:trPr>
          <w:cantSplit/>
          <w:trHeight w:val="23"/>
        </w:trPr>
        <w:tc>
          <w:tcPr>
            <w:tcW w:w="993" w:type="dxa"/>
            <w:tcMar>
              <w:top w:w="28" w:type="dxa"/>
              <w:left w:w="57" w:type="dxa"/>
              <w:bottom w:w="28" w:type="dxa"/>
              <w:right w:w="57" w:type="dxa"/>
            </w:tcMar>
          </w:tcPr>
          <w:p w14:paraId="21307D23" w14:textId="77777777">
            <w:pPr>
              <w:jc w:val="center"/>
              <w:rPr>
                <w:sz w:val="22"/>
                <w:szCs w:val="22"/>
                <w:lang w:eastAsia="lt-LT"/>
              </w:rPr>
            </w:pPr>
            <w:r>
              <w:rPr>
                <w:sz w:val="22"/>
                <w:szCs w:val="22"/>
                <w:lang w:eastAsia="lt-LT"/>
              </w:rPr>
              <w:t>114</w:t>
            </w:r>
          </w:p>
        </w:tc>
        <w:tc>
          <w:tcPr>
            <w:tcW w:w="2126" w:type="dxa"/>
            <w:tcMar>
              <w:top w:w="28" w:type="dxa"/>
              <w:left w:w="57" w:type="dxa"/>
              <w:bottom w:w="28" w:type="dxa"/>
              <w:right w:w="57" w:type="dxa"/>
            </w:tcMar>
          </w:tcPr>
          <w:p w14:paraId="21307D24" w14:textId="77777777">
            <w:pPr>
              <w:rPr>
                <w:sz w:val="22"/>
                <w:szCs w:val="22"/>
                <w:lang w:eastAsia="lt-LT"/>
              </w:rPr>
            </w:pPr>
            <w:r>
              <w:rPr>
                <w:sz w:val="22"/>
                <w:szCs w:val="22"/>
                <w:lang w:eastAsia="lt-LT"/>
              </w:rPr>
              <w:t>Vingis į kairę</w:t>
            </w:r>
          </w:p>
        </w:tc>
        <w:tc>
          <w:tcPr>
            <w:tcW w:w="1984" w:type="dxa"/>
            <w:tcMar>
              <w:top w:w="28" w:type="dxa"/>
              <w:left w:w="57" w:type="dxa"/>
              <w:bottom w:w="28" w:type="dxa"/>
              <w:right w:w="57" w:type="dxa"/>
            </w:tcMar>
          </w:tcPr>
          <w:p w14:paraId="21307D25" w14:textId="77777777">
            <w:pPr>
              <w:jc w:val="center"/>
              <w:rPr>
                <w:sz w:val="22"/>
                <w:szCs w:val="22"/>
                <w:lang w:eastAsia="lt-LT"/>
              </w:rPr>
            </w:pPr>
            <w:r>
              <w:rPr>
                <w:sz w:val="22"/>
                <w:szCs w:val="22"/>
                <w:lang w:eastAsia="lt-LT"/>
              </w:rPr>
              <w:drawing>
                <wp:inline distT="0" distB="0" distL="0" distR="0" wp14:anchorId="21308456" wp14:editId="21308457">
                  <wp:extent cx="857250" cy="762000"/>
                  <wp:effectExtent l="0" t="0" r="0"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p w14:paraId="21307D26" w14:textId="77777777">
            <w:pPr>
              <w:jc w:val="center"/>
              <w:rPr>
                <w:sz w:val="22"/>
                <w:szCs w:val="22"/>
                <w:lang w:eastAsia="lt-LT"/>
              </w:rPr>
            </w:pPr>
            <w:r>
              <w:rPr>
                <w:sz w:val="22"/>
                <w:szCs w:val="22"/>
                <w:lang w:eastAsia="lt-LT"/>
              </w:rPr>
              <w:drawing>
                <wp:inline distT="0" distB="0" distL="0" distR="0" wp14:anchorId="21308458" wp14:editId="21308459">
                  <wp:extent cx="885825" cy="771525"/>
                  <wp:effectExtent l="0" t="0" r="9525" b="9525"/>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27" w14:textId="77777777">
            <w:pPr>
              <w:rPr>
                <w:sz w:val="22"/>
                <w:szCs w:val="22"/>
                <w:lang w:eastAsia="lt-LT"/>
              </w:rPr>
            </w:pPr>
            <w:r>
              <w:rPr>
                <w:sz w:val="22"/>
                <w:szCs w:val="22"/>
                <w:lang w:eastAsia="lt-LT"/>
              </w:rPr>
              <w:t>Mažo spindulio arba riboto matomumo kelio vingis į kairę pusę</w:t>
            </w:r>
          </w:p>
        </w:tc>
      </w:tr>
      <w:tr w14:paraId="21307D2E" w14:textId="77777777">
        <w:trPr>
          <w:cantSplit/>
          <w:trHeight w:val="23"/>
        </w:trPr>
        <w:tc>
          <w:tcPr>
            <w:tcW w:w="993" w:type="dxa"/>
            <w:tcMar>
              <w:top w:w="28" w:type="dxa"/>
              <w:left w:w="57" w:type="dxa"/>
              <w:bottom w:w="28" w:type="dxa"/>
              <w:right w:w="57" w:type="dxa"/>
            </w:tcMar>
          </w:tcPr>
          <w:p w14:paraId="21307D29" w14:textId="77777777">
            <w:pPr>
              <w:jc w:val="center"/>
              <w:rPr>
                <w:sz w:val="22"/>
                <w:szCs w:val="22"/>
                <w:lang w:eastAsia="lt-LT"/>
              </w:rPr>
            </w:pPr>
            <w:r>
              <w:rPr>
                <w:sz w:val="22"/>
                <w:szCs w:val="22"/>
                <w:lang w:eastAsia="lt-LT"/>
              </w:rPr>
              <w:t>115</w:t>
            </w:r>
          </w:p>
        </w:tc>
        <w:tc>
          <w:tcPr>
            <w:tcW w:w="2126" w:type="dxa"/>
            <w:tcMar>
              <w:top w:w="28" w:type="dxa"/>
              <w:left w:w="57" w:type="dxa"/>
              <w:bottom w:w="28" w:type="dxa"/>
              <w:right w:w="57" w:type="dxa"/>
            </w:tcMar>
          </w:tcPr>
          <w:p w14:paraId="21307D2A" w14:textId="77777777">
            <w:pPr>
              <w:rPr>
                <w:sz w:val="22"/>
                <w:szCs w:val="22"/>
                <w:lang w:eastAsia="lt-LT"/>
              </w:rPr>
            </w:pPr>
            <w:r>
              <w:rPr>
                <w:sz w:val="22"/>
                <w:szCs w:val="22"/>
                <w:lang w:eastAsia="lt-LT"/>
              </w:rPr>
              <w:t>Vingiai</w:t>
            </w:r>
          </w:p>
        </w:tc>
        <w:tc>
          <w:tcPr>
            <w:tcW w:w="1984" w:type="dxa"/>
            <w:tcMar>
              <w:top w:w="28" w:type="dxa"/>
              <w:left w:w="57" w:type="dxa"/>
              <w:bottom w:w="28" w:type="dxa"/>
              <w:right w:w="57" w:type="dxa"/>
            </w:tcMar>
          </w:tcPr>
          <w:p w14:paraId="21307D2B" w14:textId="77777777">
            <w:pPr>
              <w:jc w:val="center"/>
              <w:rPr>
                <w:sz w:val="22"/>
                <w:szCs w:val="22"/>
                <w:lang w:eastAsia="lt-LT"/>
              </w:rPr>
            </w:pPr>
            <w:r>
              <w:rPr>
                <w:sz w:val="22"/>
                <w:szCs w:val="22"/>
                <w:lang w:eastAsia="lt-LT"/>
              </w:rPr>
              <w:drawing>
                <wp:inline distT="0" distB="0" distL="0" distR="0" wp14:anchorId="2130845A" wp14:editId="2130845B">
                  <wp:extent cx="895350" cy="781050"/>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14:paraId="21307D2C" w14:textId="77777777">
            <w:pPr>
              <w:jc w:val="center"/>
              <w:rPr>
                <w:sz w:val="22"/>
                <w:szCs w:val="22"/>
                <w:lang w:eastAsia="lt-LT"/>
              </w:rPr>
            </w:pPr>
            <w:r>
              <w:rPr>
                <w:sz w:val="22"/>
                <w:szCs w:val="22"/>
                <w:lang w:eastAsia="lt-LT"/>
              </w:rPr>
              <w:drawing>
                <wp:inline distT="0" distB="0" distL="0" distR="0" wp14:anchorId="2130845C" wp14:editId="2130845D">
                  <wp:extent cx="942975" cy="838200"/>
                  <wp:effectExtent l="0" t="0" r="9525"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2D" w14:textId="77777777">
            <w:pPr>
              <w:rPr>
                <w:sz w:val="22"/>
                <w:szCs w:val="22"/>
                <w:lang w:eastAsia="lt-LT"/>
              </w:rPr>
            </w:pPr>
            <w:r>
              <w:rPr>
                <w:sz w:val="22"/>
                <w:szCs w:val="22"/>
                <w:lang w:eastAsia="lt-LT"/>
              </w:rPr>
              <w:t>Kelio ruožas su mažo spindulio arba riboto matomumo vingiais. Pirmasis vingis į dešinę</w:t>
            </w:r>
          </w:p>
        </w:tc>
      </w:tr>
      <w:tr w14:paraId="21307D34" w14:textId="77777777">
        <w:trPr>
          <w:cantSplit/>
          <w:trHeight w:val="23"/>
        </w:trPr>
        <w:tc>
          <w:tcPr>
            <w:tcW w:w="993" w:type="dxa"/>
            <w:tcMar>
              <w:top w:w="28" w:type="dxa"/>
              <w:left w:w="57" w:type="dxa"/>
              <w:bottom w:w="28" w:type="dxa"/>
              <w:right w:w="57" w:type="dxa"/>
            </w:tcMar>
          </w:tcPr>
          <w:p w14:paraId="21307D2F" w14:textId="77777777">
            <w:pPr>
              <w:jc w:val="center"/>
              <w:rPr>
                <w:sz w:val="22"/>
                <w:szCs w:val="22"/>
                <w:lang w:eastAsia="lt-LT"/>
              </w:rPr>
            </w:pPr>
            <w:r>
              <w:rPr>
                <w:sz w:val="22"/>
                <w:szCs w:val="22"/>
                <w:lang w:eastAsia="lt-LT"/>
              </w:rPr>
              <w:t>116</w:t>
            </w:r>
          </w:p>
        </w:tc>
        <w:tc>
          <w:tcPr>
            <w:tcW w:w="2126" w:type="dxa"/>
            <w:tcMar>
              <w:top w:w="28" w:type="dxa"/>
              <w:left w:w="57" w:type="dxa"/>
              <w:bottom w:w="28" w:type="dxa"/>
              <w:right w:w="57" w:type="dxa"/>
            </w:tcMar>
          </w:tcPr>
          <w:p w14:paraId="21307D30" w14:textId="77777777">
            <w:pPr>
              <w:rPr>
                <w:sz w:val="22"/>
                <w:szCs w:val="22"/>
                <w:lang w:eastAsia="lt-LT"/>
              </w:rPr>
            </w:pPr>
            <w:r>
              <w:rPr>
                <w:sz w:val="22"/>
                <w:szCs w:val="22"/>
                <w:lang w:eastAsia="lt-LT"/>
              </w:rPr>
              <w:t>Vingiai</w:t>
            </w:r>
          </w:p>
        </w:tc>
        <w:tc>
          <w:tcPr>
            <w:tcW w:w="1984" w:type="dxa"/>
            <w:tcMar>
              <w:top w:w="28" w:type="dxa"/>
              <w:left w:w="57" w:type="dxa"/>
              <w:bottom w:w="28" w:type="dxa"/>
              <w:right w:w="57" w:type="dxa"/>
            </w:tcMar>
          </w:tcPr>
          <w:p w14:paraId="21307D31" w14:textId="77777777">
            <w:pPr>
              <w:jc w:val="center"/>
              <w:rPr>
                <w:sz w:val="22"/>
                <w:szCs w:val="22"/>
                <w:lang w:eastAsia="lt-LT"/>
              </w:rPr>
            </w:pPr>
            <w:r>
              <w:rPr>
                <w:sz w:val="22"/>
                <w:szCs w:val="22"/>
                <w:lang w:eastAsia="lt-LT"/>
              </w:rPr>
              <w:drawing>
                <wp:inline distT="0" distB="0" distL="0" distR="0" wp14:anchorId="2130845E" wp14:editId="2130845F">
                  <wp:extent cx="809625" cy="733425"/>
                  <wp:effectExtent l="0" t="0" r="9525" b="9525"/>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p w14:paraId="21307D32" w14:textId="77777777">
            <w:pPr>
              <w:jc w:val="center"/>
              <w:rPr>
                <w:sz w:val="22"/>
                <w:szCs w:val="22"/>
                <w:lang w:eastAsia="lt-LT"/>
              </w:rPr>
            </w:pPr>
            <w:r>
              <w:rPr>
                <w:sz w:val="22"/>
                <w:szCs w:val="22"/>
                <w:lang w:eastAsia="lt-LT"/>
              </w:rPr>
              <w:drawing>
                <wp:inline distT="0" distB="0" distL="0" distR="0" wp14:anchorId="21308460" wp14:editId="21308461">
                  <wp:extent cx="876300" cy="762000"/>
                  <wp:effectExtent l="0" t="0" r="0" b="0"/>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33" w14:textId="77777777">
            <w:pPr>
              <w:rPr>
                <w:sz w:val="22"/>
                <w:szCs w:val="22"/>
                <w:lang w:eastAsia="lt-LT"/>
              </w:rPr>
            </w:pPr>
            <w:r>
              <w:rPr>
                <w:sz w:val="22"/>
                <w:szCs w:val="22"/>
                <w:lang w:eastAsia="lt-LT"/>
              </w:rPr>
              <w:t>Kelio ruožas su mažo spindulio arba riboto matomumo vingiais. Pirmasis vingis į kairę</w:t>
            </w:r>
          </w:p>
        </w:tc>
      </w:tr>
      <w:tr w14:paraId="21307D39" w14:textId="77777777">
        <w:trPr>
          <w:cantSplit/>
          <w:trHeight w:val="23"/>
        </w:trPr>
        <w:tc>
          <w:tcPr>
            <w:tcW w:w="993" w:type="dxa"/>
            <w:tcMar>
              <w:top w:w="28" w:type="dxa"/>
              <w:left w:w="57" w:type="dxa"/>
              <w:bottom w:w="28" w:type="dxa"/>
              <w:right w:w="57" w:type="dxa"/>
            </w:tcMar>
          </w:tcPr>
          <w:p w14:paraId="21307D35" w14:textId="77777777">
            <w:pPr>
              <w:jc w:val="center"/>
              <w:rPr>
                <w:sz w:val="22"/>
                <w:szCs w:val="22"/>
                <w:lang w:eastAsia="lt-LT"/>
              </w:rPr>
            </w:pPr>
            <w:r>
              <w:rPr>
                <w:sz w:val="22"/>
                <w:szCs w:val="22"/>
                <w:lang w:eastAsia="lt-LT"/>
              </w:rPr>
              <w:t>117</w:t>
            </w:r>
          </w:p>
        </w:tc>
        <w:tc>
          <w:tcPr>
            <w:tcW w:w="2126" w:type="dxa"/>
            <w:tcMar>
              <w:top w:w="28" w:type="dxa"/>
              <w:left w:w="57" w:type="dxa"/>
              <w:bottom w:w="28" w:type="dxa"/>
              <w:right w:w="57" w:type="dxa"/>
            </w:tcMar>
          </w:tcPr>
          <w:p w14:paraId="21307D36" w14:textId="77777777">
            <w:pPr>
              <w:rPr>
                <w:sz w:val="22"/>
                <w:szCs w:val="22"/>
                <w:lang w:eastAsia="lt-LT"/>
              </w:rPr>
            </w:pPr>
            <w:r>
              <w:rPr>
                <w:sz w:val="22"/>
                <w:szCs w:val="22"/>
                <w:lang w:eastAsia="lt-LT"/>
              </w:rPr>
              <w:t>Stati nuokalnė</w:t>
            </w:r>
          </w:p>
        </w:tc>
        <w:tc>
          <w:tcPr>
            <w:tcW w:w="1984" w:type="dxa"/>
            <w:tcMar>
              <w:top w:w="28" w:type="dxa"/>
              <w:left w:w="57" w:type="dxa"/>
              <w:bottom w:w="28" w:type="dxa"/>
              <w:right w:w="57" w:type="dxa"/>
            </w:tcMar>
          </w:tcPr>
          <w:p w14:paraId="21307D37" w14:textId="77777777">
            <w:pPr>
              <w:jc w:val="center"/>
              <w:rPr>
                <w:sz w:val="22"/>
                <w:szCs w:val="22"/>
                <w:lang w:eastAsia="lt-LT"/>
              </w:rPr>
            </w:pPr>
            <w:r>
              <w:rPr>
                <w:sz w:val="22"/>
                <w:szCs w:val="22"/>
                <w:lang w:eastAsia="lt-LT"/>
              </w:rPr>
              <w:drawing>
                <wp:inline distT="0" distB="0" distL="0" distR="0" wp14:anchorId="21308462" wp14:editId="21308463">
                  <wp:extent cx="895350" cy="771525"/>
                  <wp:effectExtent l="0" t="0" r="0" b="9525"/>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38" w14:textId="77777777">
            <w:pPr>
              <w:rPr>
                <w:sz w:val="22"/>
                <w:szCs w:val="22"/>
                <w:lang w:eastAsia="lt-LT"/>
              </w:rPr>
            </w:pPr>
          </w:p>
        </w:tc>
      </w:tr>
      <w:tr w14:paraId="21307D3E" w14:textId="77777777">
        <w:trPr>
          <w:cantSplit/>
          <w:trHeight w:val="23"/>
        </w:trPr>
        <w:tc>
          <w:tcPr>
            <w:tcW w:w="993" w:type="dxa"/>
            <w:tcMar>
              <w:top w:w="28" w:type="dxa"/>
              <w:left w:w="57" w:type="dxa"/>
              <w:bottom w:w="28" w:type="dxa"/>
              <w:right w:w="57" w:type="dxa"/>
            </w:tcMar>
          </w:tcPr>
          <w:p w14:paraId="21307D3A" w14:textId="77777777">
            <w:pPr>
              <w:jc w:val="center"/>
              <w:rPr>
                <w:sz w:val="22"/>
                <w:szCs w:val="22"/>
                <w:lang w:eastAsia="lt-LT"/>
              </w:rPr>
            </w:pPr>
            <w:r>
              <w:rPr>
                <w:sz w:val="22"/>
                <w:szCs w:val="22"/>
                <w:lang w:eastAsia="lt-LT"/>
              </w:rPr>
              <w:t>118</w:t>
            </w:r>
          </w:p>
        </w:tc>
        <w:tc>
          <w:tcPr>
            <w:tcW w:w="2126" w:type="dxa"/>
            <w:tcMar>
              <w:top w:w="28" w:type="dxa"/>
              <w:left w:w="57" w:type="dxa"/>
              <w:bottom w:w="28" w:type="dxa"/>
              <w:right w:w="57" w:type="dxa"/>
            </w:tcMar>
          </w:tcPr>
          <w:p w14:paraId="21307D3B" w14:textId="77777777">
            <w:pPr>
              <w:rPr>
                <w:sz w:val="22"/>
                <w:szCs w:val="22"/>
                <w:lang w:eastAsia="lt-LT"/>
              </w:rPr>
            </w:pPr>
            <w:r>
              <w:rPr>
                <w:sz w:val="22"/>
                <w:szCs w:val="22"/>
                <w:lang w:eastAsia="lt-LT"/>
              </w:rPr>
              <w:t>Stati įkalnė</w:t>
            </w:r>
          </w:p>
        </w:tc>
        <w:tc>
          <w:tcPr>
            <w:tcW w:w="1984" w:type="dxa"/>
            <w:tcMar>
              <w:top w:w="28" w:type="dxa"/>
              <w:left w:w="57" w:type="dxa"/>
              <w:bottom w:w="28" w:type="dxa"/>
              <w:right w:w="57" w:type="dxa"/>
            </w:tcMar>
          </w:tcPr>
          <w:p w14:paraId="21307D3C" w14:textId="77777777">
            <w:pPr>
              <w:jc w:val="center"/>
              <w:rPr>
                <w:sz w:val="22"/>
                <w:szCs w:val="22"/>
                <w:lang w:eastAsia="lt-LT"/>
              </w:rPr>
            </w:pPr>
            <w:r>
              <w:rPr>
                <w:sz w:val="22"/>
                <w:szCs w:val="22"/>
                <w:lang w:eastAsia="lt-LT"/>
              </w:rPr>
              <w:drawing>
                <wp:inline distT="0" distB="0" distL="0" distR="0" wp14:anchorId="21308464" wp14:editId="21308465">
                  <wp:extent cx="923925" cy="828675"/>
                  <wp:effectExtent l="0" t="0" r="9525" b="9525"/>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3D" w14:textId="77777777">
            <w:pPr>
              <w:rPr>
                <w:sz w:val="22"/>
                <w:szCs w:val="22"/>
                <w:lang w:eastAsia="lt-LT"/>
              </w:rPr>
            </w:pPr>
          </w:p>
        </w:tc>
      </w:tr>
      <w:tr w14:paraId="21307D43" w14:textId="77777777">
        <w:trPr>
          <w:cantSplit/>
          <w:trHeight w:val="23"/>
        </w:trPr>
        <w:tc>
          <w:tcPr>
            <w:tcW w:w="993" w:type="dxa"/>
            <w:tcMar>
              <w:top w:w="28" w:type="dxa"/>
              <w:left w:w="57" w:type="dxa"/>
              <w:bottom w:w="28" w:type="dxa"/>
              <w:right w:w="57" w:type="dxa"/>
            </w:tcMar>
          </w:tcPr>
          <w:p w14:paraId="21307D3F" w14:textId="77777777">
            <w:pPr>
              <w:jc w:val="center"/>
              <w:rPr>
                <w:sz w:val="22"/>
                <w:szCs w:val="22"/>
                <w:lang w:eastAsia="lt-LT"/>
              </w:rPr>
            </w:pPr>
            <w:r>
              <w:rPr>
                <w:sz w:val="22"/>
                <w:szCs w:val="22"/>
                <w:lang w:eastAsia="lt-LT"/>
              </w:rPr>
              <w:t>119</w:t>
            </w:r>
          </w:p>
        </w:tc>
        <w:tc>
          <w:tcPr>
            <w:tcW w:w="2126" w:type="dxa"/>
            <w:tcMar>
              <w:top w:w="28" w:type="dxa"/>
              <w:left w:w="57" w:type="dxa"/>
              <w:bottom w:w="28" w:type="dxa"/>
              <w:right w:w="57" w:type="dxa"/>
            </w:tcMar>
          </w:tcPr>
          <w:p w14:paraId="21307D40" w14:textId="77777777">
            <w:pPr>
              <w:rPr>
                <w:sz w:val="22"/>
                <w:szCs w:val="22"/>
                <w:lang w:eastAsia="lt-LT"/>
              </w:rPr>
            </w:pPr>
            <w:r>
              <w:rPr>
                <w:sz w:val="22"/>
                <w:szCs w:val="22"/>
                <w:lang w:eastAsia="lt-LT"/>
              </w:rPr>
              <w:t>Slidus kelias</w:t>
            </w:r>
          </w:p>
        </w:tc>
        <w:tc>
          <w:tcPr>
            <w:tcW w:w="1984" w:type="dxa"/>
            <w:tcMar>
              <w:top w:w="28" w:type="dxa"/>
              <w:left w:w="57" w:type="dxa"/>
              <w:bottom w:w="28" w:type="dxa"/>
              <w:right w:w="57" w:type="dxa"/>
            </w:tcMar>
          </w:tcPr>
          <w:p w14:paraId="21307D41" w14:textId="77777777">
            <w:pPr>
              <w:jc w:val="center"/>
              <w:rPr>
                <w:sz w:val="22"/>
                <w:szCs w:val="22"/>
                <w:lang w:eastAsia="lt-LT"/>
              </w:rPr>
            </w:pPr>
            <w:r>
              <w:rPr>
                <w:sz w:val="22"/>
                <w:szCs w:val="22"/>
                <w:lang w:eastAsia="lt-LT"/>
              </w:rPr>
              <w:drawing>
                <wp:inline distT="0" distB="0" distL="0" distR="0" wp14:anchorId="21308466" wp14:editId="21308467">
                  <wp:extent cx="866775" cy="762000"/>
                  <wp:effectExtent l="0" t="0" r="9525"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42" w14:textId="77777777">
            <w:pPr>
              <w:rPr>
                <w:sz w:val="22"/>
                <w:szCs w:val="22"/>
                <w:lang w:eastAsia="lt-LT"/>
              </w:rPr>
            </w:pPr>
            <w:r>
              <w:rPr>
                <w:sz w:val="22"/>
                <w:szCs w:val="22"/>
                <w:lang w:eastAsia="lt-LT"/>
              </w:rPr>
              <w:t>Kelio ruožas su slidesne negu prieš tai buvusiame ruože važiuojamąja dalimi</w:t>
            </w:r>
          </w:p>
        </w:tc>
      </w:tr>
      <w:tr w14:paraId="21307D48" w14:textId="77777777">
        <w:trPr>
          <w:cantSplit/>
          <w:trHeight w:val="23"/>
        </w:trPr>
        <w:tc>
          <w:tcPr>
            <w:tcW w:w="993" w:type="dxa"/>
            <w:tcMar>
              <w:top w:w="28" w:type="dxa"/>
              <w:left w:w="57" w:type="dxa"/>
              <w:bottom w:w="28" w:type="dxa"/>
              <w:right w:w="57" w:type="dxa"/>
            </w:tcMar>
          </w:tcPr>
          <w:p w14:paraId="21307D44" w14:textId="77777777">
            <w:pPr>
              <w:jc w:val="center"/>
              <w:rPr>
                <w:sz w:val="22"/>
                <w:szCs w:val="22"/>
                <w:lang w:eastAsia="lt-LT"/>
              </w:rPr>
            </w:pPr>
            <w:r>
              <w:rPr>
                <w:sz w:val="22"/>
                <w:szCs w:val="22"/>
                <w:lang w:eastAsia="lt-LT"/>
              </w:rPr>
              <w:t>120</w:t>
            </w:r>
          </w:p>
        </w:tc>
        <w:tc>
          <w:tcPr>
            <w:tcW w:w="2126" w:type="dxa"/>
            <w:tcMar>
              <w:top w:w="28" w:type="dxa"/>
              <w:left w:w="57" w:type="dxa"/>
              <w:bottom w:w="28" w:type="dxa"/>
              <w:right w:w="57" w:type="dxa"/>
            </w:tcMar>
          </w:tcPr>
          <w:p w14:paraId="21307D45" w14:textId="77777777">
            <w:pPr>
              <w:rPr>
                <w:sz w:val="22"/>
                <w:szCs w:val="22"/>
                <w:lang w:eastAsia="lt-LT"/>
              </w:rPr>
            </w:pPr>
            <w:r>
              <w:rPr>
                <w:sz w:val="22"/>
                <w:szCs w:val="22"/>
                <w:lang w:eastAsia="lt-LT"/>
              </w:rPr>
              <w:t>Nelygus kelias</w:t>
            </w:r>
          </w:p>
        </w:tc>
        <w:tc>
          <w:tcPr>
            <w:tcW w:w="1984" w:type="dxa"/>
            <w:tcMar>
              <w:top w:w="28" w:type="dxa"/>
              <w:left w:w="57" w:type="dxa"/>
              <w:bottom w:w="28" w:type="dxa"/>
              <w:right w:w="57" w:type="dxa"/>
            </w:tcMar>
          </w:tcPr>
          <w:p w14:paraId="21307D46" w14:textId="77777777">
            <w:pPr>
              <w:jc w:val="center"/>
              <w:rPr>
                <w:sz w:val="22"/>
                <w:szCs w:val="22"/>
                <w:lang w:eastAsia="lt-LT"/>
              </w:rPr>
            </w:pPr>
            <w:r>
              <w:rPr>
                <w:sz w:val="22"/>
                <w:szCs w:val="22"/>
                <w:lang w:eastAsia="lt-LT"/>
              </w:rPr>
              <w:drawing>
                <wp:inline distT="0" distB="0" distL="0" distR="0" wp14:anchorId="21308468" wp14:editId="21308469">
                  <wp:extent cx="866775" cy="762000"/>
                  <wp:effectExtent l="0" t="0" r="9525" b="0"/>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47" w14:textId="77777777">
            <w:pPr>
              <w:rPr>
                <w:sz w:val="22"/>
                <w:szCs w:val="22"/>
                <w:lang w:eastAsia="lt-LT"/>
              </w:rPr>
            </w:pPr>
            <w:r>
              <w:rPr>
                <w:sz w:val="22"/>
                <w:szCs w:val="22"/>
                <w:lang w:eastAsia="lt-LT"/>
              </w:rPr>
              <w:t>Kelio ruožas su važiuojamosios dalies nelygumais (kelio bangos, kalneliai, duobės, nesklandžios sandūros su tiltais ir kita)</w:t>
            </w:r>
          </w:p>
        </w:tc>
      </w:tr>
      <w:tr w14:paraId="21307D4D" w14:textId="77777777">
        <w:trPr>
          <w:cantSplit/>
          <w:trHeight w:val="23"/>
        </w:trPr>
        <w:tc>
          <w:tcPr>
            <w:tcW w:w="993" w:type="dxa"/>
            <w:tcMar>
              <w:top w:w="28" w:type="dxa"/>
              <w:left w:w="57" w:type="dxa"/>
              <w:bottom w:w="28" w:type="dxa"/>
              <w:right w:w="57" w:type="dxa"/>
            </w:tcMar>
          </w:tcPr>
          <w:p w14:paraId="21307D49" w14:textId="77777777">
            <w:pPr>
              <w:jc w:val="center"/>
              <w:rPr>
                <w:sz w:val="22"/>
                <w:szCs w:val="22"/>
                <w:lang w:eastAsia="lt-LT"/>
              </w:rPr>
            </w:pPr>
            <w:r>
              <w:rPr>
                <w:sz w:val="22"/>
                <w:szCs w:val="22"/>
                <w:lang w:eastAsia="lt-LT"/>
              </w:rPr>
              <w:t>121</w:t>
            </w:r>
          </w:p>
        </w:tc>
        <w:tc>
          <w:tcPr>
            <w:tcW w:w="2126" w:type="dxa"/>
            <w:tcMar>
              <w:top w:w="28" w:type="dxa"/>
              <w:left w:w="57" w:type="dxa"/>
              <w:bottom w:w="28" w:type="dxa"/>
              <w:right w:w="57" w:type="dxa"/>
            </w:tcMar>
          </w:tcPr>
          <w:p w14:paraId="21307D4A" w14:textId="77777777">
            <w:pPr>
              <w:tabs>
                <w:tab w:val="num" w:pos="1710"/>
              </w:tabs>
              <w:rPr>
                <w:sz w:val="22"/>
                <w:szCs w:val="22"/>
                <w:lang w:eastAsia="lt-LT"/>
              </w:rPr>
            </w:pPr>
            <w:r>
              <w:rPr>
                <w:sz w:val="22"/>
                <w:szCs w:val="22"/>
                <w:lang w:eastAsia="lt-LT"/>
              </w:rPr>
              <w:t>Žvyras</w:t>
            </w:r>
          </w:p>
        </w:tc>
        <w:tc>
          <w:tcPr>
            <w:tcW w:w="1984" w:type="dxa"/>
            <w:tcMar>
              <w:top w:w="28" w:type="dxa"/>
              <w:left w:w="57" w:type="dxa"/>
              <w:bottom w:w="28" w:type="dxa"/>
              <w:right w:w="57" w:type="dxa"/>
            </w:tcMar>
          </w:tcPr>
          <w:p w14:paraId="21307D4B" w14:textId="77777777">
            <w:pPr>
              <w:jc w:val="center"/>
              <w:rPr>
                <w:sz w:val="22"/>
                <w:szCs w:val="22"/>
                <w:lang w:eastAsia="lt-LT"/>
              </w:rPr>
            </w:pPr>
            <w:r>
              <w:rPr>
                <w:sz w:val="22"/>
                <w:szCs w:val="22"/>
                <w:lang w:eastAsia="lt-LT"/>
              </w:rPr>
              <w:drawing>
                <wp:inline distT="0" distB="0" distL="0" distR="0" wp14:anchorId="2130846A" wp14:editId="2130846B">
                  <wp:extent cx="857250" cy="771525"/>
                  <wp:effectExtent l="0" t="0" r="0" b="9525"/>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4C" w14:textId="77777777">
            <w:pPr>
              <w:rPr>
                <w:sz w:val="22"/>
                <w:szCs w:val="22"/>
                <w:lang w:eastAsia="lt-LT"/>
              </w:rPr>
            </w:pPr>
            <w:r>
              <w:rPr>
                <w:sz w:val="22"/>
                <w:szCs w:val="22"/>
                <w:lang w:eastAsia="lt-LT"/>
              </w:rPr>
              <w:t>Patobulintos dangos kelio ruožas, kuriame iš po ratų gali būti išsviesta žvyro, skaldos ir panašiai</w:t>
            </w:r>
          </w:p>
        </w:tc>
      </w:tr>
      <w:tr w14:paraId="21307D52" w14:textId="77777777">
        <w:trPr>
          <w:cantSplit/>
          <w:trHeight w:val="23"/>
        </w:trPr>
        <w:tc>
          <w:tcPr>
            <w:tcW w:w="993" w:type="dxa"/>
            <w:tcMar>
              <w:top w:w="28" w:type="dxa"/>
              <w:left w:w="57" w:type="dxa"/>
              <w:bottom w:w="28" w:type="dxa"/>
              <w:right w:w="57" w:type="dxa"/>
            </w:tcMar>
          </w:tcPr>
          <w:p w14:paraId="21307D4E" w14:textId="77777777">
            <w:pPr>
              <w:jc w:val="center"/>
              <w:rPr>
                <w:sz w:val="22"/>
                <w:szCs w:val="22"/>
                <w:lang w:eastAsia="lt-LT"/>
              </w:rPr>
            </w:pPr>
            <w:r>
              <w:rPr>
                <w:sz w:val="22"/>
                <w:szCs w:val="22"/>
                <w:lang w:eastAsia="lt-LT"/>
              </w:rPr>
              <w:t>122</w:t>
            </w:r>
          </w:p>
        </w:tc>
        <w:tc>
          <w:tcPr>
            <w:tcW w:w="2126" w:type="dxa"/>
            <w:tcMar>
              <w:top w:w="28" w:type="dxa"/>
              <w:left w:w="57" w:type="dxa"/>
              <w:bottom w:w="28" w:type="dxa"/>
              <w:right w:w="57" w:type="dxa"/>
            </w:tcMar>
          </w:tcPr>
          <w:p w14:paraId="21307D4F" w14:textId="77777777">
            <w:pPr>
              <w:rPr>
                <w:sz w:val="22"/>
                <w:szCs w:val="22"/>
                <w:lang w:eastAsia="lt-LT"/>
              </w:rPr>
            </w:pPr>
            <w:r>
              <w:rPr>
                <w:sz w:val="22"/>
                <w:szCs w:val="22"/>
                <w:lang w:eastAsia="lt-LT"/>
              </w:rPr>
              <w:t>Pavojingas kelkraštis</w:t>
            </w:r>
          </w:p>
        </w:tc>
        <w:tc>
          <w:tcPr>
            <w:tcW w:w="1984" w:type="dxa"/>
            <w:tcMar>
              <w:top w:w="28" w:type="dxa"/>
              <w:left w:w="57" w:type="dxa"/>
              <w:bottom w:w="28" w:type="dxa"/>
              <w:right w:w="57" w:type="dxa"/>
            </w:tcMar>
          </w:tcPr>
          <w:p w14:paraId="21307D50" w14:textId="77777777">
            <w:pPr>
              <w:jc w:val="center"/>
              <w:rPr>
                <w:sz w:val="22"/>
                <w:szCs w:val="22"/>
                <w:lang w:eastAsia="lt-LT"/>
              </w:rPr>
            </w:pPr>
            <w:r>
              <w:rPr>
                <w:sz w:val="22"/>
                <w:szCs w:val="22"/>
                <w:lang w:eastAsia="lt-LT"/>
              </w:rPr>
              <w:drawing>
                <wp:inline distT="0" distB="0" distL="0" distR="0" wp14:anchorId="2130846C" wp14:editId="2130846D">
                  <wp:extent cx="952500" cy="800100"/>
                  <wp:effectExtent l="0" t="0" r="0" b="0"/>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51" w14:textId="77777777">
            <w:pPr>
              <w:rPr>
                <w:sz w:val="22"/>
                <w:szCs w:val="22"/>
                <w:lang w:eastAsia="lt-LT"/>
              </w:rPr>
            </w:pPr>
            <w:r>
              <w:rPr>
                <w:sz w:val="22"/>
                <w:szCs w:val="22"/>
                <w:lang w:eastAsia="lt-LT"/>
              </w:rPr>
              <w:t>Kelio ruožas su netvirtu, duobėtu kelkraščiu</w:t>
            </w:r>
          </w:p>
        </w:tc>
      </w:tr>
      <w:tr w14:paraId="21307D57" w14:textId="77777777">
        <w:trPr>
          <w:cantSplit/>
          <w:trHeight w:val="23"/>
        </w:trPr>
        <w:tc>
          <w:tcPr>
            <w:tcW w:w="993" w:type="dxa"/>
            <w:tcMar>
              <w:top w:w="28" w:type="dxa"/>
              <w:left w:w="57" w:type="dxa"/>
              <w:bottom w:w="28" w:type="dxa"/>
              <w:right w:w="57" w:type="dxa"/>
            </w:tcMar>
          </w:tcPr>
          <w:p w14:paraId="21307D53" w14:textId="77777777">
            <w:pPr>
              <w:jc w:val="center"/>
              <w:rPr>
                <w:sz w:val="22"/>
                <w:szCs w:val="22"/>
                <w:lang w:eastAsia="lt-LT"/>
              </w:rPr>
            </w:pPr>
            <w:r>
              <w:rPr>
                <w:sz w:val="22"/>
                <w:szCs w:val="22"/>
                <w:lang w:eastAsia="lt-LT"/>
              </w:rPr>
              <w:t>123</w:t>
            </w:r>
          </w:p>
        </w:tc>
        <w:tc>
          <w:tcPr>
            <w:tcW w:w="2126" w:type="dxa"/>
            <w:tcMar>
              <w:top w:w="28" w:type="dxa"/>
              <w:left w:w="57" w:type="dxa"/>
              <w:bottom w:w="28" w:type="dxa"/>
              <w:right w:w="57" w:type="dxa"/>
            </w:tcMar>
          </w:tcPr>
          <w:p w14:paraId="21307D54" w14:textId="77777777">
            <w:pPr>
              <w:tabs>
                <w:tab w:val="num" w:pos="1710"/>
              </w:tabs>
              <w:rPr>
                <w:sz w:val="22"/>
                <w:szCs w:val="22"/>
                <w:lang w:eastAsia="lt-LT"/>
              </w:rPr>
            </w:pPr>
            <w:r>
              <w:rPr>
                <w:sz w:val="22"/>
                <w:szCs w:val="22"/>
                <w:lang w:eastAsia="lt-LT"/>
              </w:rPr>
              <w:t>Susiaurėjimas</w:t>
            </w:r>
          </w:p>
        </w:tc>
        <w:tc>
          <w:tcPr>
            <w:tcW w:w="1984" w:type="dxa"/>
            <w:tcMar>
              <w:top w:w="28" w:type="dxa"/>
              <w:left w:w="57" w:type="dxa"/>
              <w:bottom w:w="28" w:type="dxa"/>
              <w:right w:w="57" w:type="dxa"/>
            </w:tcMar>
          </w:tcPr>
          <w:p w14:paraId="21307D55" w14:textId="77777777">
            <w:pPr>
              <w:jc w:val="center"/>
              <w:rPr>
                <w:sz w:val="22"/>
                <w:szCs w:val="22"/>
                <w:lang w:eastAsia="lt-LT"/>
              </w:rPr>
            </w:pPr>
            <w:r>
              <w:rPr>
                <w:sz w:val="22"/>
                <w:szCs w:val="22"/>
                <w:lang w:eastAsia="lt-LT"/>
              </w:rPr>
              <w:drawing>
                <wp:inline distT="0" distB="0" distL="0" distR="0" wp14:anchorId="2130846E" wp14:editId="2130846F">
                  <wp:extent cx="904875" cy="762000"/>
                  <wp:effectExtent l="0" t="0" r="952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56" w14:textId="77777777">
            <w:pPr>
              <w:rPr>
                <w:sz w:val="22"/>
                <w:szCs w:val="22"/>
                <w:lang w:eastAsia="lt-LT"/>
              </w:rPr>
            </w:pPr>
            <w:r>
              <w:rPr>
                <w:sz w:val="22"/>
                <w:szCs w:val="22"/>
                <w:lang w:eastAsia="lt-LT"/>
              </w:rPr>
              <w:t>Važiuojamosios dalies susiaurėjimas iš abiejų pusių</w:t>
            </w:r>
          </w:p>
        </w:tc>
      </w:tr>
      <w:tr w14:paraId="21307D5C" w14:textId="77777777">
        <w:trPr>
          <w:cantSplit/>
          <w:trHeight w:val="23"/>
        </w:trPr>
        <w:tc>
          <w:tcPr>
            <w:tcW w:w="993" w:type="dxa"/>
            <w:tcMar>
              <w:top w:w="28" w:type="dxa"/>
              <w:left w:w="57" w:type="dxa"/>
              <w:bottom w:w="28" w:type="dxa"/>
              <w:right w:w="57" w:type="dxa"/>
            </w:tcMar>
          </w:tcPr>
          <w:p w14:paraId="21307D58" w14:textId="77777777">
            <w:pPr>
              <w:jc w:val="center"/>
              <w:rPr>
                <w:sz w:val="22"/>
                <w:szCs w:val="22"/>
                <w:lang w:eastAsia="lt-LT"/>
              </w:rPr>
            </w:pPr>
            <w:r>
              <w:rPr>
                <w:sz w:val="22"/>
                <w:szCs w:val="22"/>
                <w:lang w:eastAsia="lt-LT"/>
              </w:rPr>
              <w:t>124</w:t>
            </w:r>
          </w:p>
        </w:tc>
        <w:tc>
          <w:tcPr>
            <w:tcW w:w="2126" w:type="dxa"/>
            <w:tcMar>
              <w:top w:w="28" w:type="dxa"/>
              <w:left w:w="57" w:type="dxa"/>
              <w:bottom w:w="28" w:type="dxa"/>
              <w:right w:w="57" w:type="dxa"/>
            </w:tcMar>
          </w:tcPr>
          <w:p w14:paraId="21307D59" w14:textId="77777777">
            <w:pPr>
              <w:tabs>
                <w:tab w:val="num" w:pos="1710"/>
              </w:tabs>
              <w:rPr>
                <w:sz w:val="22"/>
                <w:szCs w:val="22"/>
                <w:lang w:eastAsia="lt-LT"/>
              </w:rPr>
            </w:pPr>
            <w:r>
              <w:rPr>
                <w:sz w:val="22"/>
                <w:szCs w:val="22"/>
                <w:lang w:eastAsia="lt-LT"/>
              </w:rPr>
              <w:t>Susiaurėjimas iš dešinės</w:t>
            </w:r>
          </w:p>
        </w:tc>
        <w:tc>
          <w:tcPr>
            <w:tcW w:w="1984" w:type="dxa"/>
            <w:tcMar>
              <w:top w:w="28" w:type="dxa"/>
              <w:left w:w="57" w:type="dxa"/>
              <w:bottom w:w="28" w:type="dxa"/>
              <w:right w:w="57" w:type="dxa"/>
            </w:tcMar>
          </w:tcPr>
          <w:p w14:paraId="21307D5A" w14:textId="77777777">
            <w:pPr>
              <w:jc w:val="center"/>
              <w:rPr>
                <w:sz w:val="22"/>
                <w:szCs w:val="22"/>
                <w:lang w:eastAsia="lt-LT"/>
              </w:rPr>
            </w:pPr>
            <w:r>
              <w:rPr>
                <w:sz w:val="22"/>
                <w:szCs w:val="22"/>
                <w:lang w:eastAsia="lt-LT"/>
              </w:rPr>
              <w:drawing>
                <wp:inline distT="0" distB="0" distL="0" distR="0" wp14:anchorId="21308470" wp14:editId="21308471">
                  <wp:extent cx="847725" cy="762000"/>
                  <wp:effectExtent l="0" t="0" r="9525" b="0"/>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5B" w14:textId="77777777">
            <w:pPr>
              <w:rPr>
                <w:sz w:val="22"/>
                <w:szCs w:val="22"/>
                <w:lang w:eastAsia="lt-LT"/>
              </w:rPr>
            </w:pPr>
            <w:r>
              <w:rPr>
                <w:sz w:val="22"/>
                <w:szCs w:val="22"/>
                <w:lang w:eastAsia="lt-LT"/>
              </w:rPr>
              <w:t>Važiuojamosios dalies susiaurėjimas iš dešinės pusės</w:t>
            </w:r>
          </w:p>
        </w:tc>
      </w:tr>
      <w:tr w14:paraId="21307D61" w14:textId="77777777">
        <w:trPr>
          <w:cantSplit/>
          <w:trHeight w:val="23"/>
        </w:trPr>
        <w:tc>
          <w:tcPr>
            <w:tcW w:w="993" w:type="dxa"/>
            <w:tcMar>
              <w:top w:w="28" w:type="dxa"/>
              <w:left w:w="57" w:type="dxa"/>
              <w:bottom w:w="28" w:type="dxa"/>
              <w:right w:w="57" w:type="dxa"/>
            </w:tcMar>
          </w:tcPr>
          <w:p w14:paraId="21307D5D" w14:textId="77777777">
            <w:pPr>
              <w:jc w:val="center"/>
              <w:rPr>
                <w:sz w:val="22"/>
                <w:szCs w:val="22"/>
                <w:lang w:eastAsia="lt-LT"/>
              </w:rPr>
            </w:pPr>
            <w:r>
              <w:rPr>
                <w:sz w:val="22"/>
                <w:szCs w:val="22"/>
                <w:lang w:eastAsia="lt-LT"/>
              </w:rPr>
              <w:t>125</w:t>
            </w:r>
          </w:p>
        </w:tc>
        <w:tc>
          <w:tcPr>
            <w:tcW w:w="2126" w:type="dxa"/>
            <w:tcMar>
              <w:top w:w="28" w:type="dxa"/>
              <w:left w:w="57" w:type="dxa"/>
              <w:bottom w:w="28" w:type="dxa"/>
              <w:right w:w="57" w:type="dxa"/>
            </w:tcMar>
          </w:tcPr>
          <w:p w14:paraId="21307D5E" w14:textId="77777777">
            <w:pPr>
              <w:tabs>
                <w:tab w:val="num" w:pos="1710"/>
              </w:tabs>
              <w:rPr>
                <w:sz w:val="22"/>
                <w:szCs w:val="22"/>
                <w:lang w:eastAsia="lt-LT"/>
              </w:rPr>
            </w:pPr>
            <w:r>
              <w:rPr>
                <w:sz w:val="22"/>
                <w:szCs w:val="22"/>
                <w:lang w:eastAsia="lt-LT"/>
              </w:rPr>
              <w:t>Susiaurėjimas iš kairės</w:t>
            </w:r>
          </w:p>
        </w:tc>
        <w:tc>
          <w:tcPr>
            <w:tcW w:w="1984" w:type="dxa"/>
            <w:tcMar>
              <w:top w:w="28" w:type="dxa"/>
              <w:left w:w="57" w:type="dxa"/>
              <w:bottom w:w="28" w:type="dxa"/>
              <w:right w:w="57" w:type="dxa"/>
            </w:tcMar>
          </w:tcPr>
          <w:p w14:paraId="21307D5F" w14:textId="77777777">
            <w:pPr>
              <w:jc w:val="center"/>
              <w:rPr>
                <w:sz w:val="22"/>
                <w:szCs w:val="22"/>
                <w:lang w:eastAsia="lt-LT"/>
              </w:rPr>
            </w:pPr>
            <w:r>
              <w:rPr>
                <w:sz w:val="22"/>
                <w:szCs w:val="22"/>
                <w:lang w:eastAsia="lt-LT"/>
              </w:rPr>
              <w:drawing>
                <wp:inline distT="0" distB="0" distL="0" distR="0" wp14:anchorId="21308472" wp14:editId="21308473">
                  <wp:extent cx="923925" cy="809625"/>
                  <wp:effectExtent l="0" t="0" r="9525" b="9525"/>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60" w14:textId="77777777">
            <w:pPr>
              <w:rPr>
                <w:sz w:val="22"/>
                <w:szCs w:val="22"/>
                <w:lang w:eastAsia="lt-LT"/>
              </w:rPr>
            </w:pPr>
            <w:r>
              <w:rPr>
                <w:sz w:val="22"/>
                <w:szCs w:val="22"/>
                <w:lang w:eastAsia="lt-LT"/>
              </w:rPr>
              <w:t>Važiuojamosios dalies susiaurėjimas iš kairės pusės</w:t>
            </w:r>
          </w:p>
        </w:tc>
      </w:tr>
      <w:tr w14:paraId="21307D66" w14:textId="77777777">
        <w:trPr>
          <w:cantSplit/>
          <w:trHeight w:val="23"/>
        </w:trPr>
        <w:tc>
          <w:tcPr>
            <w:tcW w:w="993" w:type="dxa"/>
            <w:tcMar>
              <w:top w:w="28" w:type="dxa"/>
              <w:left w:w="57" w:type="dxa"/>
              <w:bottom w:w="28" w:type="dxa"/>
              <w:right w:w="57" w:type="dxa"/>
            </w:tcMar>
          </w:tcPr>
          <w:p w14:paraId="21307D62" w14:textId="77777777">
            <w:pPr>
              <w:jc w:val="center"/>
              <w:rPr>
                <w:sz w:val="22"/>
                <w:szCs w:val="22"/>
                <w:lang w:eastAsia="lt-LT"/>
              </w:rPr>
            </w:pPr>
            <w:r>
              <w:rPr>
                <w:sz w:val="22"/>
                <w:szCs w:val="22"/>
                <w:lang w:eastAsia="lt-LT"/>
              </w:rPr>
              <w:t>126</w:t>
            </w:r>
          </w:p>
        </w:tc>
        <w:tc>
          <w:tcPr>
            <w:tcW w:w="2126" w:type="dxa"/>
            <w:tcMar>
              <w:top w:w="28" w:type="dxa"/>
              <w:left w:w="57" w:type="dxa"/>
              <w:bottom w:w="28" w:type="dxa"/>
              <w:right w:w="57" w:type="dxa"/>
            </w:tcMar>
          </w:tcPr>
          <w:p w14:paraId="21307D63" w14:textId="77777777">
            <w:pPr>
              <w:rPr>
                <w:sz w:val="22"/>
                <w:szCs w:val="22"/>
                <w:lang w:eastAsia="lt-LT"/>
              </w:rPr>
            </w:pPr>
            <w:r>
              <w:rPr>
                <w:sz w:val="22"/>
                <w:szCs w:val="22"/>
                <w:lang w:eastAsia="lt-LT"/>
              </w:rPr>
              <w:t>Dvipusis eismas</w:t>
            </w:r>
          </w:p>
        </w:tc>
        <w:tc>
          <w:tcPr>
            <w:tcW w:w="1984" w:type="dxa"/>
            <w:tcMar>
              <w:top w:w="28" w:type="dxa"/>
              <w:left w:w="57" w:type="dxa"/>
              <w:bottom w:w="28" w:type="dxa"/>
              <w:right w:w="57" w:type="dxa"/>
            </w:tcMar>
          </w:tcPr>
          <w:p w14:paraId="21307D64" w14:textId="77777777">
            <w:pPr>
              <w:jc w:val="center"/>
              <w:rPr>
                <w:sz w:val="22"/>
                <w:szCs w:val="22"/>
                <w:lang w:eastAsia="lt-LT"/>
              </w:rPr>
            </w:pPr>
            <w:r>
              <w:rPr>
                <w:sz w:val="22"/>
                <w:szCs w:val="22"/>
                <w:lang w:eastAsia="lt-LT"/>
              </w:rPr>
              <w:drawing>
                <wp:inline distT="0" distB="0" distL="0" distR="0" wp14:anchorId="21308474" wp14:editId="21308475">
                  <wp:extent cx="885825" cy="781050"/>
                  <wp:effectExtent l="0" t="0" r="9525" b="0"/>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65" w14:textId="77777777">
            <w:pPr>
              <w:rPr>
                <w:sz w:val="22"/>
                <w:szCs w:val="22"/>
                <w:lang w:eastAsia="lt-LT"/>
              </w:rPr>
            </w:pPr>
            <w:r>
              <w:rPr>
                <w:sz w:val="22"/>
                <w:szCs w:val="22"/>
                <w:lang w:eastAsia="lt-LT"/>
              </w:rPr>
              <w:t>Važiuojamosios dalies ruožo su priešpriešiniu eismu pradžia</w:t>
            </w:r>
          </w:p>
        </w:tc>
      </w:tr>
      <w:tr w14:paraId="21307D6B" w14:textId="77777777">
        <w:trPr>
          <w:cantSplit/>
          <w:trHeight w:val="23"/>
        </w:trPr>
        <w:tc>
          <w:tcPr>
            <w:tcW w:w="993" w:type="dxa"/>
            <w:tcMar>
              <w:top w:w="28" w:type="dxa"/>
              <w:left w:w="57" w:type="dxa"/>
              <w:bottom w:w="28" w:type="dxa"/>
              <w:right w:w="57" w:type="dxa"/>
            </w:tcMar>
          </w:tcPr>
          <w:p w14:paraId="21307D67" w14:textId="77777777">
            <w:pPr>
              <w:jc w:val="center"/>
              <w:rPr>
                <w:sz w:val="22"/>
                <w:szCs w:val="22"/>
                <w:lang w:eastAsia="lt-LT"/>
              </w:rPr>
            </w:pPr>
            <w:r>
              <w:rPr>
                <w:sz w:val="22"/>
                <w:szCs w:val="22"/>
                <w:lang w:eastAsia="lt-LT"/>
              </w:rPr>
              <w:t>127</w:t>
            </w:r>
          </w:p>
        </w:tc>
        <w:tc>
          <w:tcPr>
            <w:tcW w:w="2126" w:type="dxa"/>
            <w:tcMar>
              <w:top w:w="28" w:type="dxa"/>
              <w:left w:w="57" w:type="dxa"/>
              <w:bottom w:w="28" w:type="dxa"/>
              <w:right w:w="57" w:type="dxa"/>
            </w:tcMar>
          </w:tcPr>
          <w:p w14:paraId="21307D68" w14:textId="77777777">
            <w:pPr>
              <w:tabs>
                <w:tab w:val="num" w:pos="1710"/>
              </w:tabs>
              <w:rPr>
                <w:sz w:val="22"/>
                <w:szCs w:val="22"/>
                <w:lang w:eastAsia="lt-LT"/>
              </w:rPr>
            </w:pPr>
            <w:r>
              <w:rPr>
                <w:sz w:val="22"/>
                <w:szCs w:val="22"/>
                <w:lang w:eastAsia="lt-LT"/>
              </w:rPr>
              <w:t>Pėsčiųjų perėja</w:t>
            </w:r>
          </w:p>
        </w:tc>
        <w:tc>
          <w:tcPr>
            <w:tcW w:w="1984" w:type="dxa"/>
            <w:tcMar>
              <w:top w:w="28" w:type="dxa"/>
              <w:left w:w="57" w:type="dxa"/>
              <w:bottom w:w="28" w:type="dxa"/>
              <w:right w:w="57" w:type="dxa"/>
            </w:tcMar>
          </w:tcPr>
          <w:p w14:paraId="21307D69" w14:textId="77777777">
            <w:pPr>
              <w:jc w:val="center"/>
              <w:rPr>
                <w:sz w:val="22"/>
                <w:szCs w:val="22"/>
                <w:lang w:eastAsia="lt-LT"/>
              </w:rPr>
            </w:pPr>
            <w:r>
              <w:rPr>
                <w:sz w:val="22"/>
                <w:szCs w:val="22"/>
                <w:lang w:eastAsia="lt-LT"/>
              </w:rPr>
              <w:drawing>
                <wp:inline distT="0" distB="0" distL="0" distR="0" wp14:anchorId="21308476" wp14:editId="21308477">
                  <wp:extent cx="876300" cy="781050"/>
                  <wp:effectExtent l="0" t="0" r="0"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6A" w14:textId="77777777">
            <w:pPr>
              <w:rPr>
                <w:sz w:val="22"/>
                <w:szCs w:val="22"/>
                <w:lang w:eastAsia="lt-LT"/>
              </w:rPr>
            </w:pPr>
            <w:r>
              <w:rPr>
                <w:sz w:val="22"/>
                <w:szCs w:val="22"/>
                <w:lang w:eastAsia="lt-LT"/>
              </w:rPr>
              <w:t>Nurodomaisiais kelio ženklais „Pėsčiųjų perėja“ ir 1.13.1–1.13.3 ženklinimo linijomis arba tik nurodomaisiais kelio ženklais „Pėsčiųjų perėja“ pažymėta pėsčiųjų perėja</w:t>
            </w:r>
          </w:p>
        </w:tc>
      </w:tr>
      <w:tr w14:paraId="21307D70" w14:textId="77777777">
        <w:trPr>
          <w:cantSplit/>
          <w:trHeight w:val="23"/>
        </w:trPr>
        <w:tc>
          <w:tcPr>
            <w:tcW w:w="993" w:type="dxa"/>
            <w:tcMar>
              <w:top w:w="28" w:type="dxa"/>
              <w:left w:w="57" w:type="dxa"/>
              <w:bottom w:w="28" w:type="dxa"/>
              <w:right w:w="57" w:type="dxa"/>
            </w:tcMar>
          </w:tcPr>
          <w:p w14:paraId="21307D6C" w14:textId="77777777">
            <w:pPr>
              <w:jc w:val="center"/>
              <w:rPr>
                <w:sz w:val="22"/>
                <w:szCs w:val="22"/>
                <w:lang w:eastAsia="lt-LT"/>
              </w:rPr>
            </w:pPr>
            <w:r>
              <w:rPr>
                <w:sz w:val="22"/>
                <w:szCs w:val="22"/>
                <w:lang w:eastAsia="lt-LT"/>
              </w:rPr>
              <w:t>128</w:t>
            </w:r>
          </w:p>
        </w:tc>
        <w:tc>
          <w:tcPr>
            <w:tcW w:w="2126" w:type="dxa"/>
            <w:tcMar>
              <w:top w:w="28" w:type="dxa"/>
              <w:left w:w="57" w:type="dxa"/>
              <w:bottom w:w="28" w:type="dxa"/>
              <w:right w:w="57" w:type="dxa"/>
            </w:tcMar>
          </w:tcPr>
          <w:p w14:paraId="21307D6D" w14:textId="77777777">
            <w:pPr>
              <w:rPr>
                <w:sz w:val="22"/>
                <w:szCs w:val="22"/>
                <w:lang w:eastAsia="lt-LT"/>
              </w:rPr>
            </w:pPr>
            <w:r>
              <w:rPr>
                <w:sz w:val="22"/>
                <w:szCs w:val="22"/>
                <w:lang w:eastAsia="lt-LT"/>
              </w:rPr>
              <w:t>Pėstieji</w:t>
            </w:r>
          </w:p>
        </w:tc>
        <w:tc>
          <w:tcPr>
            <w:tcW w:w="1984" w:type="dxa"/>
            <w:tcMar>
              <w:top w:w="28" w:type="dxa"/>
              <w:left w:w="57" w:type="dxa"/>
              <w:bottom w:w="28" w:type="dxa"/>
              <w:right w:w="57" w:type="dxa"/>
            </w:tcMar>
          </w:tcPr>
          <w:p w14:paraId="21307D6E" w14:textId="77777777">
            <w:pPr>
              <w:jc w:val="center"/>
              <w:rPr>
                <w:sz w:val="22"/>
                <w:szCs w:val="22"/>
                <w:lang w:eastAsia="lt-LT"/>
              </w:rPr>
            </w:pPr>
            <w:r>
              <w:rPr>
                <w:sz w:val="22"/>
                <w:szCs w:val="22"/>
                <w:lang w:eastAsia="lt-LT"/>
              </w:rPr>
              <w:drawing>
                <wp:inline distT="0" distB="0" distL="0" distR="0" wp14:anchorId="21308478" wp14:editId="21308479">
                  <wp:extent cx="819150" cy="742950"/>
                  <wp:effectExtent l="0" t="0" r="0" b="0"/>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6F" w14:textId="77777777">
            <w:pPr>
              <w:rPr>
                <w:sz w:val="22"/>
                <w:szCs w:val="22"/>
                <w:lang w:eastAsia="lt-LT"/>
              </w:rPr>
            </w:pPr>
            <w:r>
              <w:rPr>
                <w:sz w:val="22"/>
                <w:szCs w:val="22"/>
                <w:lang w:eastAsia="lt-LT"/>
              </w:rPr>
              <w:t>Kelio ruožas, kurio važiuojamąja dalimi (kelkraščiu) skersai arba išilgai kelio vaikšto pėstieji</w:t>
            </w:r>
          </w:p>
        </w:tc>
      </w:tr>
      <w:tr w14:paraId="21307D75" w14:textId="77777777">
        <w:trPr>
          <w:cantSplit/>
          <w:trHeight w:val="23"/>
        </w:trPr>
        <w:tc>
          <w:tcPr>
            <w:tcW w:w="993" w:type="dxa"/>
            <w:tcMar>
              <w:top w:w="28" w:type="dxa"/>
              <w:left w:w="57" w:type="dxa"/>
              <w:bottom w:w="28" w:type="dxa"/>
              <w:right w:w="57" w:type="dxa"/>
            </w:tcMar>
          </w:tcPr>
          <w:p w14:paraId="21307D71" w14:textId="77777777">
            <w:pPr>
              <w:jc w:val="center"/>
              <w:rPr>
                <w:sz w:val="22"/>
                <w:szCs w:val="22"/>
                <w:lang w:eastAsia="lt-LT"/>
              </w:rPr>
            </w:pPr>
            <w:r>
              <w:rPr>
                <w:sz w:val="22"/>
                <w:szCs w:val="22"/>
                <w:lang w:eastAsia="lt-LT"/>
              </w:rPr>
              <w:t>129</w:t>
            </w:r>
          </w:p>
        </w:tc>
        <w:tc>
          <w:tcPr>
            <w:tcW w:w="2126" w:type="dxa"/>
            <w:tcMar>
              <w:top w:w="28" w:type="dxa"/>
              <w:left w:w="57" w:type="dxa"/>
              <w:bottom w:w="28" w:type="dxa"/>
              <w:right w:w="57" w:type="dxa"/>
            </w:tcMar>
          </w:tcPr>
          <w:p w14:paraId="21307D72" w14:textId="77777777">
            <w:pPr>
              <w:rPr>
                <w:sz w:val="22"/>
                <w:szCs w:val="22"/>
                <w:lang w:eastAsia="lt-LT"/>
              </w:rPr>
            </w:pPr>
            <w:r>
              <w:rPr>
                <w:sz w:val="22"/>
                <w:szCs w:val="22"/>
                <w:lang w:eastAsia="lt-LT"/>
              </w:rPr>
              <w:t>Dviratininkai</w:t>
            </w:r>
          </w:p>
        </w:tc>
        <w:tc>
          <w:tcPr>
            <w:tcW w:w="1984" w:type="dxa"/>
            <w:tcMar>
              <w:top w:w="28" w:type="dxa"/>
              <w:left w:w="57" w:type="dxa"/>
              <w:bottom w:w="28" w:type="dxa"/>
              <w:right w:w="57" w:type="dxa"/>
            </w:tcMar>
          </w:tcPr>
          <w:p w14:paraId="21307D73" w14:textId="77777777">
            <w:pPr>
              <w:jc w:val="center"/>
              <w:rPr>
                <w:sz w:val="22"/>
                <w:szCs w:val="22"/>
                <w:lang w:eastAsia="lt-LT"/>
              </w:rPr>
            </w:pPr>
            <w:r>
              <w:rPr>
                <w:sz w:val="22"/>
                <w:szCs w:val="22"/>
                <w:lang w:eastAsia="lt-LT"/>
              </w:rPr>
              <w:drawing>
                <wp:inline distT="0" distB="0" distL="0" distR="0" wp14:anchorId="2130847A" wp14:editId="2130847B">
                  <wp:extent cx="866775" cy="771525"/>
                  <wp:effectExtent l="0" t="0" r="9525" b="9525"/>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74" w14:textId="77777777">
            <w:pPr>
              <w:rPr>
                <w:strike/>
                <w:sz w:val="22"/>
                <w:szCs w:val="22"/>
                <w:lang w:eastAsia="lt-LT"/>
              </w:rPr>
            </w:pPr>
            <w:r>
              <w:rPr>
                <w:sz w:val="22"/>
                <w:szCs w:val="22"/>
                <w:lang w:eastAsia="lt-LT"/>
              </w:rPr>
              <w:t>Įspėja apie kelio ruožą, į kurį dažnai įvažiuoja ar jį kerta dviratininkai</w:t>
            </w:r>
          </w:p>
        </w:tc>
      </w:tr>
      <w:tr w14:paraId="21307D7A" w14:textId="77777777">
        <w:trPr>
          <w:cantSplit/>
          <w:trHeight w:val="23"/>
        </w:trPr>
        <w:tc>
          <w:tcPr>
            <w:tcW w:w="993" w:type="dxa"/>
            <w:tcMar>
              <w:top w:w="28" w:type="dxa"/>
              <w:left w:w="57" w:type="dxa"/>
              <w:bottom w:w="28" w:type="dxa"/>
              <w:right w:w="57" w:type="dxa"/>
            </w:tcMar>
          </w:tcPr>
          <w:p w14:paraId="21307D76" w14:textId="77777777">
            <w:pPr>
              <w:jc w:val="center"/>
              <w:rPr>
                <w:sz w:val="22"/>
                <w:szCs w:val="22"/>
                <w:lang w:eastAsia="lt-LT"/>
              </w:rPr>
            </w:pPr>
            <w:r>
              <w:rPr>
                <w:sz w:val="22"/>
                <w:szCs w:val="22"/>
                <w:lang w:eastAsia="lt-LT"/>
              </w:rPr>
              <w:t>130</w:t>
            </w:r>
          </w:p>
        </w:tc>
        <w:tc>
          <w:tcPr>
            <w:tcW w:w="2126" w:type="dxa"/>
            <w:tcMar>
              <w:top w:w="28" w:type="dxa"/>
              <w:left w:w="57" w:type="dxa"/>
              <w:bottom w:w="28" w:type="dxa"/>
              <w:right w:w="57" w:type="dxa"/>
            </w:tcMar>
          </w:tcPr>
          <w:p w14:paraId="21307D77" w14:textId="77777777">
            <w:pPr>
              <w:rPr>
                <w:sz w:val="22"/>
                <w:szCs w:val="22"/>
                <w:lang w:eastAsia="lt-LT"/>
              </w:rPr>
            </w:pPr>
            <w:r>
              <w:rPr>
                <w:sz w:val="22"/>
                <w:szCs w:val="22"/>
                <w:lang w:eastAsia="lt-LT"/>
              </w:rPr>
              <w:t>Gyvulių pergina</w:t>
            </w:r>
          </w:p>
        </w:tc>
        <w:tc>
          <w:tcPr>
            <w:tcW w:w="1984" w:type="dxa"/>
            <w:tcMar>
              <w:top w:w="28" w:type="dxa"/>
              <w:left w:w="57" w:type="dxa"/>
              <w:bottom w:w="28" w:type="dxa"/>
              <w:right w:w="57" w:type="dxa"/>
            </w:tcMar>
          </w:tcPr>
          <w:p w14:paraId="21307D78" w14:textId="77777777">
            <w:pPr>
              <w:jc w:val="center"/>
              <w:rPr>
                <w:sz w:val="22"/>
                <w:szCs w:val="22"/>
                <w:lang w:eastAsia="lt-LT"/>
              </w:rPr>
            </w:pPr>
            <w:r>
              <w:rPr>
                <w:sz w:val="22"/>
                <w:szCs w:val="22"/>
                <w:lang w:eastAsia="lt-LT"/>
              </w:rPr>
              <w:drawing>
                <wp:inline distT="0" distB="0" distL="0" distR="0" wp14:anchorId="2130847C" wp14:editId="2130847D">
                  <wp:extent cx="847725" cy="762000"/>
                  <wp:effectExtent l="0" t="0" r="9525" b="0"/>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79" w14:textId="77777777">
            <w:pPr>
              <w:rPr>
                <w:sz w:val="22"/>
                <w:szCs w:val="22"/>
                <w:lang w:eastAsia="lt-LT"/>
              </w:rPr>
            </w:pPr>
          </w:p>
        </w:tc>
      </w:tr>
      <w:tr w14:paraId="21307D81" w14:textId="77777777">
        <w:trPr>
          <w:cantSplit/>
          <w:trHeight w:val="23"/>
        </w:trPr>
        <w:tc>
          <w:tcPr>
            <w:tcW w:w="993" w:type="dxa"/>
            <w:tcMar>
              <w:top w:w="28" w:type="dxa"/>
              <w:left w:w="57" w:type="dxa"/>
              <w:bottom w:w="28" w:type="dxa"/>
              <w:right w:w="57" w:type="dxa"/>
            </w:tcMar>
          </w:tcPr>
          <w:p w14:paraId="21307D7B" w14:textId="77777777">
            <w:pPr>
              <w:jc w:val="center"/>
              <w:rPr>
                <w:sz w:val="22"/>
                <w:szCs w:val="22"/>
                <w:lang w:eastAsia="lt-LT"/>
              </w:rPr>
            </w:pPr>
            <w:r>
              <w:rPr>
                <w:sz w:val="22"/>
                <w:szCs w:val="22"/>
                <w:lang w:eastAsia="lt-LT"/>
              </w:rPr>
              <w:t>131</w:t>
            </w:r>
          </w:p>
        </w:tc>
        <w:tc>
          <w:tcPr>
            <w:tcW w:w="2126" w:type="dxa"/>
            <w:tcMar>
              <w:top w:w="28" w:type="dxa"/>
              <w:left w:w="57" w:type="dxa"/>
              <w:bottom w:w="28" w:type="dxa"/>
              <w:right w:w="57" w:type="dxa"/>
            </w:tcMar>
          </w:tcPr>
          <w:p w14:paraId="21307D7C" w14:textId="77777777">
            <w:pPr>
              <w:rPr>
                <w:strike/>
                <w:sz w:val="22"/>
                <w:szCs w:val="22"/>
                <w:lang w:eastAsia="lt-LT"/>
              </w:rPr>
            </w:pPr>
            <w:r>
              <w:rPr>
                <w:sz w:val="22"/>
                <w:szCs w:val="22"/>
                <w:lang w:eastAsia="lt-LT"/>
              </w:rPr>
              <w:t>Laukiniai</w:t>
            </w:r>
          </w:p>
          <w:p w14:paraId="21307D7D" w14:textId="77777777">
            <w:pPr>
              <w:rPr>
                <w:sz w:val="22"/>
                <w:szCs w:val="22"/>
                <w:lang w:eastAsia="lt-LT"/>
              </w:rPr>
            </w:pPr>
            <w:r>
              <w:rPr>
                <w:sz w:val="22"/>
                <w:szCs w:val="22"/>
                <w:lang w:eastAsia="lt-LT"/>
              </w:rPr>
              <w:t>gyvūnai</w:t>
            </w:r>
          </w:p>
        </w:tc>
        <w:tc>
          <w:tcPr>
            <w:tcW w:w="1984" w:type="dxa"/>
            <w:tcMar>
              <w:top w:w="28" w:type="dxa"/>
              <w:left w:w="57" w:type="dxa"/>
              <w:bottom w:w="28" w:type="dxa"/>
              <w:right w:w="57" w:type="dxa"/>
            </w:tcMar>
          </w:tcPr>
          <w:p w14:paraId="21307D7E" w14:textId="77777777">
            <w:pPr>
              <w:jc w:val="center"/>
              <w:rPr>
                <w:sz w:val="22"/>
                <w:szCs w:val="22"/>
                <w:lang w:eastAsia="lt-LT"/>
              </w:rPr>
            </w:pPr>
            <w:r>
              <w:rPr>
                <w:sz w:val="22"/>
                <w:szCs w:val="22"/>
                <w:lang w:eastAsia="lt-LT"/>
              </w:rPr>
              <w:drawing>
                <wp:inline distT="0" distB="0" distL="0" distR="0" wp14:anchorId="2130847E" wp14:editId="2130847F">
                  <wp:extent cx="923925" cy="790575"/>
                  <wp:effectExtent l="0" t="0" r="9525" b="9525"/>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7F" w14:textId="77777777">
            <w:pPr>
              <w:rPr>
                <w:sz w:val="22"/>
                <w:szCs w:val="22"/>
                <w:lang w:eastAsia="lt-LT"/>
              </w:rPr>
            </w:pPr>
            <w:r>
              <w:rPr>
                <w:sz w:val="22"/>
                <w:szCs w:val="22"/>
                <w:lang w:eastAsia="lt-LT"/>
              </w:rPr>
              <w:t>Įspėja apie kelio ruožą, kuriame yra didelė tikimybė, kad per kelią gali judėti laukiniai gyvūnai</w:t>
            </w:r>
          </w:p>
          <w:p w14:paraId="21307D80" w14:textId="77777777">
            <w:pPr>
              <w:rPr>
                <w:sz w:val="22"/>
                <w:szCs w:val="22"/>
                <w:lang w:eastAsia="lt-LT"/>
              </w:rPr>
            </w:pPr>
          </w:p>
        </w:tc>
      </w:tr>
      <w:tr w14:paraId="21307D86" w14:textId="77777777">
        <w:trPr>
          <w:cantSplit/>
          <w:trHeight w:val="23"/>
        </w:trPr>
        <w:tc>
          <w:tcPr>
            <w:tcW w:w="993" w:type="dxa"/>
            <w:tcMar>
              <w:top w:w="28" w:type="dxa"/>
              <w:left w:w="57" w:type="dxa"/>
              <w:bottom w:w="28" w:type="dxa"/>
              <w:right w:w="57" w:type="dxa"/>
            </w:tcMar>
          </w:tcPr>
          <w:p w14:paraId="21307D82" w14:textId="77777777">
            <w:pPr>
              <w:jc w:val="center"/>
              <w:rPr>
                <w:sz w:val="22"/>
                <w:szCs w:val="22"/>
                <w:lang w:eastAsia="lt-LT"/>
              </w:rPr>
            </w:pPr>
            <w:r>
              <w:rPr>
                <w:sz w:val="22"/>
                <w:szCs w:val="22"/>
                <w:lang w:eastAsia="lt-LT"/>
              </w:rPr>
              <w:t>132</w:t>
            </w:r>
          </w:p>
        </w:tc>
        <w:tc>
          <w:tcPr>
            <w:tcW w:w="2126" w:type="dxa"/>
            <w:tcMar>
              <w:top w:w="28" w:type="dxa"/>
              <w:left w:w="57" w:type="dxa"/>
              <w:bottom w:w="28" w:type="dxa"/>
              <w:right w:w="57" w:type="dxa"/>
            </w:tcMar>
          </w:tcPr>
          <w:p w14:paraId="21307D83" w14:textId="77777777">
            <w:pPr>
              <w:rPr>
                <w:sz w:val="22"/>
                <w:szCs w:val="22"/>
                <w:lang w:eastAsia="lt-LT"/>
              </w:rPr>
            </w:pPr>
            <w:r>
              <w:rPr>
                <w:sz w:val="22"/>
                <w:szCs w:val="22"/>
                <w:lang w:eastAsia="lt-LT"/>
              </w:rPr>
              <w:t>Krintantys akmenys</w:t>
            </w:r>
          </w:p>
        </w:tc>
        <w:tc>
          <w:tcPr>
            <w:tcW w:w="1984" w:type="dxa"/>
            <w:tcMar>
              <w:top w:w="28" w:type="dxa"/>
              <w:left w:w="57" w:type="dxa"/>
              <w:bottom w:w="28" w:type="dxa"/>
              <w:right w:w="57" w:type="dxa"/>
            </w:tcMar>
          </w:tcPr>
          <w:p w14:paraId="21307D84" w14:textId="77777777">
            <w:pPr>
              <w:jc w:val="center"/>
              <w:rPr>
                <w:sz w:val="22"/>
                <w:szCs w:val="22"/>
                <w:lang w:eastAsia="lt-LT"/>
              </w:rPr>
            </w:pPr>
            <w:r>
              <w:rPr>
                <w:sz w:val="22"/>
                <w:szCs w:val="22"/>
                <w:lang w:eastAsia="lt-LT"/>
              </w:rPr>
              <w:drawing>
                <wp:inline distT="0" distB="0" distL="0" distR="0" wp14:anchorId="21308480" wp14:editId="21308481">
                  <wp:extent cx="876300" cy="771525"/>
                  <wp:effectExtent l="0" t="0" r="0" b="9525"/>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85" w14:textId="77777777">
            <w:pPr>
              <w:rPr>
                <w:sz w:val="22"/>
                <w:szCs w:val="22"/>
                <w:lang w:eastAsia="lt-LT"/>
              </w:rPr>
            </w:pPr>
            <w:r>
              <w:rPr>
                <w:sz w:val="22"/>
                <w:szCs w:val="22"/>
                <w:lang w:eastAsia="lt-LT"/>
              </w:rPr>
              <w:t>Kelio ruožas, kuriame galimos griūtys, nuošliaužos, krintantys akmenys</w:t>
            </w:r>
          </w:p>
        </w:tc>
      </w:tr>
      <w:tr w14:paraId="21307D8B" w14:textId="77777777">
        <w:trPr>
          <w:cantSplit/>
          <w:trHeight w:val="23"/>
        </w:trPr>
        <w:tc>
          <w:tcPr>
            <w:tcW w:w="993" w:type="dxa"/>
            <w:tcMar>
              <w:top w:w="28" w:type="dxa"/>
              <w:left w:w="57" w:type="dxa"/>
              <w:bottom w:w="28" w:type="dxa"/>
              <w:right w:w="57" w:type="dxa"/>
            </w:tcMar>
          </w:tcPr>
          <w:p w14:paraId="21307D87" w14:textId="77777777">
            <w:pPr>
              <w:jc w:val="center"/>
              <w:rPr>
                <w:sz w:val="22"/>
                <w:szCs w:val="22"/>
                <w:lang w:eastAsia="lt-LT"/>
              </w:rPr>
            </w:pPr>
            <w:r>
              <w:rPr>
                <w:sz w:val="22"/>
                <w:szCs w:val="22"/>
                <w:lang w:eastAsia="lt-LT"/>
              </w:rPr>
              <w:t>133</w:t>
            </w:r>
          </w:p>
        </w:tc>
        <w:tc>
          <w:tcPr>
            <w:tcW w:w="2126" w:type="dxa"/>
            <w:tcMar>
              <w:top w:w="28" w:type="dxa"/>
              <w:left w:w="57" w:type="dxa"/>
              <w:bottom w:w="28" w:type="dxa"/>
              <w:right w:w="57" w:type="dxa"/>
            </w:tcMar>
          </w:tcPr>
          <w:p w14:paraId="21307D88" w14:textId="77777777">
            <w:pPr>
              <w:rPr>
                <w:sz w:val="22"/>
                <w:szCs w:val="22"/>
                <w:lang w:eastAsia="lt-LT"/>
              </w:rPr>
            </w:pPr>
            <w:r>
              <w:rPr>
                <w:sz w:val="22"/>
                <w:szCs w:val="22"/>
                <w:lang w:eastAsia="lt-LT"/>
              </w:rPr>
              <w:t>Šoninis vėjas</w:t>
            </w:r>
          </w:p>
        </w:tc>
        <w:tc>
          <w:tcPr>
            <w:tcW w:w="1984" w:type="dxa"/>
            <w:tcMar>
              <w:top w:w="28" w:type="dxa"/>
              <w:left w:w="57" w:type="dxa"/>
              <w:bottom w:w="28" w:type="dxa"/>
              <w:right w:w="57" w:type="dxa"/>
            </w:tcMar>
          </w:tcPr>
          <w:p w14:paraId="21307D89" w14:textId="77777777">
            <w:pPr>
              <w:jc w:val="center"/>
              <w:rPr>
                <w:sz w:val="22"/>
                <w:szCs w:val="22"/>
                <w:lang w:eastAsia="lt-LT"/>
              </w:rPr>
            </w:pPr>
            <w:r>
              <w:rPr>
                <w:sz w:val="22"/>
                <w:szCs w:val="22"/>
                <w:lang w:eastAsia="lt-LT"/>
              </w:rPr>
              <w:drawing>
                <wp:inline distT="0" distB="0" distL="0" distR="0" wp14:anchorId="21308482" wp14:editId="21308483">
                  <wp:extent cx="942975" cy="809625"/>
                  <wp:effectExtent l="0" t="0" r="9525" b="9525"/>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8A" w14:textId="77777777">
            <w:pPr>
              <w:rPr>
                <w:sz w:val="22"/>
                <w:szCs w:val="22"/>
                <w:lang w:eastAsia="lt-LT"/>
              </w:rPr>
            </w:pPr>
          </w:p>
        </w:tc>
      </w:tr>
      <w:tr w14:paraId="21307D90" w14:textId="77777777">
        <w:trPr>
          <w:cantSplit/>
          <w:trHeight w:val="23"/>
        </w:trPr>
        <w:tc>
          <w:tcPr>
            <w:tcW w:w="993" w:type="dxa"/>
            <w:tcMar>
              <w:top w:w="28" w:type="dxa"/>
              <w:left w:w="57" w:type="dxa"/>
              <w:bottom w:w="28" w:type="dxa"/>
              <w:right w:w="57" w:type="dxa"/>
            </w:tcMar>
          </w:tcPr>
          <w:p w14:paraId="21307D8C" w14:textId="77777777">
            <w:pPr>
              <w:jc w:val="center"/>
              <w:rPr>
                <w:sz w:val="22"/>
                <w:szCs w:val="22"/>
                <w:lang w:eastAsia="lt-LT"/>
              </w:rPr>
            </w:pPr>
            <w:r>
              <w:rPr>
                <w:sz w:val="22"/>
                <w:szCs w:val="22"/>
                <w:lang w:eastAsia="lt-LT"/>
              </w:rPr>
              <w:t>134</w:t>
            </w:r>
          </w:p>
        </w:tc>
        <w:tc>
          <w:tcPr>
            <w:tcW w:w="2126" w:type="dxa"/>
            <w:tcMar>
              <w:top w:w="28" w:type="dxa"/>
              <w:left w:w="57" w:type="dxa"/>
              <w:bottom w:w="28" w:type="dxa"/>
              <w:right w:w="57" w:type="dxa"/>
            </w:tcMar>
          </w:tcPr>
          <w:p w14:paraId="21307D8D" w14:textId="77777777">
            <w:pPr>
              <w:rPr>
                <w:sz w:val="22"/>
                <w:szCs w:val="22"/>
                <w:lang w:eastAsia="lt-LT"/>
              </w:rPr>
            </w:pPr>
            <w:r>
              <w:rPr>
                <w:sz w:val="22"/>
                <w:szCs w:val="22"/>
                <w:lang w:eastAsia="lt-LT"/>
              </w:rPr>
              <w:t>Lėktuvai</w:t>
            </w:r>
          </w:p>
        </w:tc>
        <w:tc>
          <w:tcPr>
            <w:tcW w:w="1984" w:type="dxa"/>
            <w:tcMar>
              <w:top w:w="28" w:type="dxa"/>
              <w:left w:w="57" w:type="dxa"/>
              <w:bottom w:w="28" w:type="dxa"/>
              <w:right w:w="57" w:type="dxa"/>
            </w:tcMar>
          </w:tcPr>
          <w:p w14:paraId="21307D8E" w14:textId="77777777">
            <w:pPr>
              <w:jc w:val="center"/>
              <w:rPr>
                <w:sz w:val="22"/>
                <w:szCs w:val="22"/>
                <w:lang w:eastAsia="lt-LT"/>
              </w:rPr>
            </w:pPr>
            <w:r>
              <w:rPr>
                <w:sz w:val="22"/>
                <w:szCs w:val="22"/>
                <w:lang w:eastAsia="lt-LT"/>
              </w:rPr>
              <w:drawing>
                <wp:inline distT="0" distB="0" distL="0" distR="0" wp14:anchorId="21308484" wp14:editId="21308485">
                  <wp:extent cx="904875" cy="800100"/>
                  <wp:effectExtent l="0" t="0" r="9525"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8F" w14:textId="77777777">
            <w:pPr>
              <w:rPr>
                <w:sz w:val="22"/>
                <w:szCs w:val="22"/>
                <w:lang w:eastAsia="lt-LT"/>
              </w:rPr>
            </w:pPr>
            <w:r>
              <w:rPr>
                <w:sz w:val="22"/>
                <w:szCs w:val="22"/>
                <w:lang w:eastAsia="lt-LT"/>
              </w:rPr>
              <w:t>Kelio ruožas, virš kurio kyla arba leidžiasi lėktuvai</w:t>
            </w:r>
          </w:p>
        </w:tc>
      </w:tr>
      <w:tr w14:paraId="21307D95" w14:textId="77777777">
        <w:trPr>
          <w:cantSplit/>
          <w:trHeight w:val="23"/>
        </w:trPr>
        <w:tc>
          <w:tcPr>
            <w:tcW w:w="993" w:type="dxa"/>
            <w:tcMar>
              <w:top w:w="28" w:type="dxa"/>
              <w:left w:w="57" w:type="dxa"/>
              <w:bottom w:w="28" w:type="dxa"/>
              <w:right w:w="57" w:type="dxa"/>
            </w:tcMar>
          </w:tcPr>
          <w:p w14:paraId="21307D91" w14:textId="77777777">
            <w:pPr>
              <w:jc w:val="center"/>
              <w:rPr>
                <w:sz w:val="22"/>
                <w:szCs w:val="22"/>
                <w:lang w:eastAsia="lt-LT"/>
              </w:rPr>
            </w:pPr>
            <w:r>
              <w:rPr>
                <w:sz w:val="22"/>
                <w:szCs w:val="22"/>
                <w:lang w:eastAsia="lt-LT"/>
              </w:rPr>
              <w:t>135</w:t>
            </w:r>
          </w:p>
        </w:tc>
        <w:tc>
          <w:tcPr>
            <w:tcW w:w="2126" w:type="dxa"/>
            <w:tcMar>
              <w:top w:w="28" w:type="dxa"/>
              <w:left w:w="57" w:type="dxa"/>
              <w:bottom w:w="28" w:type="dxa"/>
              <w:right w:w="57" w:type="dxa"/>
            </w:tcMar>
          </w:tcPr>
          <w:p w14:paraId="21307D92" w14:textId="77777777">
            <w:pPr>
              <w:tabs>
                <w:tab w:val="num" w:pos="1710"/>
              </w:tabs>
              <w:rPr>
                <w:sz w:val="22"/>
                <w:szCs w:val="22"/>
                <w:lang w:eastAsia="lt-LT"/>
              </w:rPr>
            </w:pPr>
            <w:r>
              <w:rPr>
                <w:sz w:val="22"/>
                <w:szCs w:val="22"/>
                <w:lang w:eastAsia="lt-LT"/>
              </w:rPr>
              <w:t>Transporto grūstis</w:t>
            </w:r>
          </w:p>
        </w:tc>
        <w:tc>
          <w:tcPr>
            <w:tcW w:w="1984" w:type="dxa"/>
            <w:tcMar>
              <w:top w:w="28" w:type="dxa"/>
              <w:left w:w="57" w:type="dxa"/>
              <w:bottom w:w="28" w:type="dxa"/>
              <w:right w:w="57" w:type="dxa"/>
            </w:tcMar>
          </w:tcPr>
          <w:p w14:paraId="21307D93" w14:textId="77777777">
            <w:pPr>
              <w:jc w:val="center"/>
              <w:rPr>
                <w:sz w:val="22"/>
                <w:szCs w:val="22"/>
                <w:lang w:eastAsia="lt-LT"/>
              </w:rPr>
            </w:pPr>
            <w:r>
              <w:rPr>
                <w:sz w:val="22"/>
                <w:szCs w:val="22"/>
                <w:lang w:eastAsia="lt-LT"/>
              </w:rPr>
              <w:drawing>
                <wp:inline distT="0" distB="0" distL="0" distR="0" wp14:anchorId="21308486" wp14:editId="21308487">
                  <wp:extent cx="952500" cy="819150"/>
                  <wp:effectExtent l="0" t="0" r="0"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94" w14:textId="77777777">
            <w:pPr>
              <w:rPr>
                <w:sz w:val="22"/>
                <w:szCs w:val="22"/>
                <w:lang w:eastAsia="lt-LT"/>
              </w:rPr>
            </w:pPr>
            <w:r>
              <w:rPr>
                <w:sz w:val="22"/>
                <w:szCs w:val="22"/>
                <w:lang w:eastAsia="lt-LT"/>
              </w:rPr>
              <w:t>Kelio ruožas, kuriuo dėl transporto priemonių susigrūdimo sunku važiuoti</w:t>
            </w:r>
          </w:p>
        </w:tc>
      </w:tr>
      <w:tr w14:paraId="21307D9A" w14:textId="77777777">
        <w:trPr>
          <w:cantSplit/>
          <w:trHeight w:val="23"/>
        </w:trPr>
        <w:tc>
          <w:tcPr>
            <w:tcW w:w="993" w:type="dxa"/>
            <w:tcMar>
              <w:top w:w="28" w:type="dxa"/>
              <w:left w:w="57" w:type="dxa"/>
              <w:bottom w:w="28" w:type="dxa"/>
              <w:right w:w="57" w:type="dxa"/>
            </w:tcMar>
          </w:tcPr>
          <w:p w14:paraId="21307D96" w14:textId="77777777">
            <w:pPr>
              <w:jc w:val="center"/>
              <w:rPr>
                <w:sz w:val="22"/>
                <w:szCs w:val="22"/>
                <w:lang w:eastAsia="lt-LT"/>
              </w:rPr>
            </w:pPr>
            <w:r>
              <w:rPr>
                <w:sz w:val="22"/>
                <w:szCs w:val="22"/>
                <w:lang w:eastAsia="lt-LT"/>
              </w:rPr>
              <w:t>136</w:t>
            </w:r>
          </w:p>
        </w:tc>
        <w:tc>
          <w:tcPr>
            <w:tcW w:w="2126" w:type="dxa"/>
            <w:tcMar>
              <w:top w:w="28" w:type="dxa"/>
              <w:left w:w="57" w:type="dxa"/>
              <w:bottom w:w="28" w:type="dxa"/>
              <w:right w:w="57" w:type="dxa"/>
            </w:tcMar>
          </w:tcPr>
          <w:p w14:paraId="21307D97" w14:textId="77777777">
            <w:pPr>
              <w:tabs>
                <w:tab w:val="num" w:pos="1710"/>
              </w:tabs>
              <w:rPr>
                <w:sz w:val="22"/>
                <w:szCs w:val="22"/>
                <w:lang w:eastAsia="lt-LT"/>
              </w:rPr>
            </w:pPr>
            <w:r>
              <w:rPr>
                <w:sz w:val="22"/>
                <w:szCs w:val="22"/>
                <w:lang w:eastAsia="lt-LT"/>
              </w:rPr>
              <w:t>Daug eismo įvykių</w:t>
            </w:r>
          </w:p>
        </w:tc>
        <w:tc>
          <w:tcPr>
            <w:tcW w:w="1984" w:type="dxa"/>
            <w:tcMar>
              <w:top w:w="28" w:type="dxa"/>
              <w:left w:w="57" w:type="dxa"/>
              <w:bottom w:w="28" w:type="dxa"/>
              <w:right w:w="57" w:type="dxa"/>
            </w:tcMar>
          </w:tcPr>
          <w:p w14:paraId="21307D98" w14:textId="77777777">
            <w:pPr>
              <w:jc w:val="center"/>
              <w:rPr>
                <w:sz w:val="22"/>
                <w:szCs w:val="22"/>
                <w:lang w:eastAsia="lt-LT"/>
              </w:rPr>
            </w:pPr>
            <w:r>
              <w:rPr>
                <w:sz w:val="22"/>
                <w:szCs w:val="22"/>
                <w:lang w:eastAsia="lt-LT"/>
              </w:rPr>
              <w:drawing>
                <wp:inline distT="0" distB="0" distL="0" distR="0" wp14:anchorId="21308488" wp14:editId="21308489">
                  <wp:extent cx="847725" cy="742950"/>
                  <wp:effectExtent l="0" t="0" r="9525" b="0"/>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99" w14:textId="77777777">
            <w:pPr>
              <w:rPr>
                <w:sz w:val="22"/>
                <w:szCs w:val="22"/>
                <w:lang w:eastAsia="lt-LT"/>
              </w:rPr>
            </w:pPr>
            <w:r>
              <w:rPr>
                <w:sz w:val="22"/>
                <w:szCs w:val="22"/>
                <w:lang w:eastAsia="lt-LT"/>
              </w:rPr>
              <w:t>Kelio ruožas, kuriame įvyksta daug eismo įvykių</w:t>
            </w:r>
          </w:p>
        </w:tc>
      </w:tr>
      <w:tr w14:paraId="21307D9F" w14:textId="77777777">
        <w:trPr>
          <w:cantSplit/>
          <w:trHeight w:val="23"/>
        </w:trPr>
        <w:tc>
          <w:tcPr>
            <w:tcW w:w="993" w:type="dxa"/>
            <w:tcMar>
              <w:top w:w="28" w:type="dxa"/>
              <w:left w:w="57" w:type="dxa"/>
              <w:bottom w:w="28" w:type="dxa"/>
              <w:right w:w="57" w:type="dxa"/>
            </w:tcMar>
          </w:tcPr>
          <w:p w14:paraId="21307D9B" w14:textId="77777777">
            <w:pPr>
              <w:jc w:val="center"/>
              <w:rPr>
                <w:sz w:val="22"/>
                <w:szCs w:val="22"/>
                <w:lang w:eastAsia="lt-LT"/>
              </w:rPr>
            </w:pPr>
            <w:r>
              <w:rPr>
                <w:sz w:val="22"/>
                <w:szCs w:val="22"/>
                <w:lang w:eastAsia="lt-LT"/>
              </w:rPr>
              <w:t>137</w:t>
            </w:r>
          </w:p>
        </w:tc>
        <w:tc>
          <w:tcPr>
            <w:tcW w:w="2126" w:type="dxa"/>
            <w:tcMar>
              <w:top w:w="28" w:type="dxa"/>
              <w:left w:w="57" w:type="dxa"/>
              <w:bottom w:w="28" w:type="dxa"/>
              <w:right w:w="57" w:type="dxa"/>
            </w:tcMar>
          </w:tcPr>
          <w:p w14:paraId="21307D9C" w14:textId="77777777">
            <w:pPr>
              <w:tabs>
                <w:tab w:val="num" w:pos="1710"/>
              </w:tabs>
              <w:rPr>
                <w:sz w:val="22"/>
                <w:szCs w:val="22"/>
                <w:lang w:eastAsia="lt-LT"/>
              </w:rPr>
            </w:pPr>
            <w:r>
              <w:rPr>
                <w:sz w:val="22"/>
                <w:szCs w:val="22"/>
                <w:lang w:eastAsia="lt-LT"/>
              </w:rPr>
              <w:t>Kiti pavojai</w:t>
            </w:r>
          </w:p>
        </w:tc>
        <w:tc>
          <w:tcPr>
            <w:tcW w:w="1984" w:type="dxa"/>
            <w:tcMar>
              <w:top w:w="28" w:type="dxa"/>
              <w:left w:w="57" w:type="dxa"/>
              <w:bottom w:w="28" w:type="dxa"/>
              <w:right w:w="57" w:type="dxa"/>
            </w:tcMar>
          </w:tcPr>
          <w:p w14:paraId="21307D9D" w14:textId="77777777">
            <w:pPr>
              <w:jc w:val="center"/>
              <w:rPr>
                <w:sz w:val="22"/>
                <w:szCs w:val="22"/>
                <w:lang w:eastAsia="lt-LT"/>
              </w:rPr>
            </w:pPr>
            <w:r>
              <w:rPr>
                <w:sz w:val="22"/>
                <w:szCs w:val="22"/>
                <w:lang w:eastAsia="lt-LT"/>
              </w:rPr>
              <w:drawing>
                <wp:inline distT="0" distB="0" distL="0" distR="0" wp14:anchorId="2130848A" wp14:editId="2130848B">
                  <wp:extent cx="904875" cy="781050"/>
                  <wp:effectExtent l="0" t="0" r="952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875" cy="7810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9E" w14:textId="77777777">
            <w:pPr>
              <w:rPr>
                <w:sz w:val="22"/>
                <w:szCs w:val="22"/>
                <w:lang w:eastAsia="lt-LT"/>
              </w:rPr>
            </w:pPr>
            <w:r>
              <w:rPr>
                <w:sz w:val="22"/>
                <w:szCs w:val="22"/>
                <w:lang w:eastAsia="lt-LT"/>
              </w:rPr>
              <w:t>Kelio ruožas, kuriame yra kitais kelio ženklais nenumatytų pavojų</w:t>
            </w:r>
          </w:p>
        </w:tc>
      </w:tr>
      <w:tr w14:paraId="21307DA4" w14:textId="77777777">
        <w:trPr>
          <w:cantSplit/>
          <w:trHeight w:val="23"/>
        </w:trPr>
        <w:tc>
          <w:tcPr>
            <w:tcW w:w="993" w:type="dxa"/>
            <w:tcMar>
              <w:top w:w="28" w:type="dxa"/>
              <w:left w:w="57" w:type="dxa"/>
              <w:bottom w:w="28" w:type="dxa"/>
              <w:right w:w="57" w:type="dxa"/>
            </w:tcMar>
          </w:tcPr>
          <w:p w14:paraId="21307DA0" w14:textId="77777777">
            <w:pPr>
              <w:jc w:val="center"/>
              <w:rPr>
                <w:sz w:val="22"/>
                <w:szCs w:val="22"/>
                <w:lang w:eastAsia="lt-LT"/>
              </w:rPr>
            </w:pPr>
            <w:r>
              <w:rPr>
                <w:sz w:val="22"/>
                <w:szCs w:val="22"/>
                <w:lang w:eastAsia="lt-LT"/>
              </w:rPr>
              <w:t>138</w:t>
            </w:r>
          </w:p>
        </w:tc>
        <w:tc>
          <w:tcPr>
            <w:tcW w:w="2126" w:type="dxa"/>
            <w:tcMar>
              <w:top w:w="28" w:type="dxa"/>
              <w:left w:w="57" w:type="dxa"/>
              <w:bottom w:w="28" w:type="dxa"/>
              <w:right w:w="57" w:type="dxa"/>
            </w:tcMar>
          </w:tcPr>
          <w:p w14:paraId="21307DA1" w14:textId="77777777">
            <w:pPr>
              <w:tabs>
                <w:tab w:val="num" w:pos="1710"/>
              </w:tabs>
              <w:rPr>
                <w:sz w:val="22"/>
                <w:szCs w:val="22"/>
                <w:lang w:eastAsia="lt-LT"/>
              </w:rPr>
            </w:pPr>
            <w:r>
              <w:rPr>
                <w:sz w:val="22"/>
                <w:szCs w:val="22"/>
                <w:lang w:eastAsia="lt-LT"/>
              </w:rPr>
              <w:t>Vienkelis geležinkelis</w:t>
            </w:r>
          </w:p>
        </w:tc>
        <w:tc>
          <w:tcPr>
            <w:tcW w:w="1984" w:type="dxa"/>
            <w:tcMar>
              <w:top w:w="28" w:type="dxa"/>
              <w:left w:w="57" w:type="dxa"/>
              <w:bottom w:w="28" w:type="dxa"/>
              <w:right w:w="57" w:type="dxa"/>
            </w:tcMar>
          </w:tcPr>
          <w:p w14:paraId="21307DA2" w14:textId="77777777">
            <w:pPr>
              <w:jc w:val="center"/>
              <w:rPr>
                <w:sz w:val="22"/>
                <w:szCs w:val="22"/>
                <w:lang w:eastAsia="lt-LT"/>
              </w:rPr>
            </w:pPr>
            <w:r>
              <w:rPr>
                <w:sz w:val="22"/>
                <w:szCs w:val="22"/>
                <w:lang w:eastAsia="lt-LT"/>
              </w:rPr>
              <w:drawing>
                <wp:inline distT="0" distB="0" distL="0" distR="0" wp14:anchorId="2130848C" wp14:editId="2130848D">
                  <wp:extent cx="733425" cy="476250"/>
                  <wp:effectExtent l="0" t="0" r="9525" b="0"/>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A3" w14:textId="77777777">
            <w:pPr>
              <w:rPr>
                <w:sz w:val="22"/>
                <w:szCs w:val="22"/>
                <w:lang w:eastAsia="lt-LT"/>
              </w:rPr>
            </w:pPr>
            <w:r>
              <w:rPr>
                <w:sz w:val="22"/>
                <w:szCs w:val="22"/>
                <w:lang w:eastAsia="lt-LT"/>
              </w:rPr>
              <w:t>Geležinkelio pervaža be pakeliamojo užtvaro per vienkelį geležinkelį</w:t>
            </w:r>
          </w:p>
        </w:tc>
      </w:tr>
      <w:tr w14:paraId="21307DA9" w14:textId="77777777">
        <w:trPr>
          <w:cantSplit/>
          <w:trHeight w:val="23"/>
        </w:trPr>
        <w:tc>
          <w:tcPr>
            <w:tcW w:w="993" w:type="dxa"/>
            <w:tcMar>
              <w:top w:w="28" w:type="dxa"/>
              <w:left w:w="57" w:type="dxa"/>
              <w:bottom w:w="28" w:type="dxa"/>
              <w:right w:w="57" w:type="dxa"/>
            </w:tcMar>
          </w:tcPr>
          <w:p w14:paraId="21307DA5" w14:textId="77777777">
            <w:pPr>
              <w:jc w:val="center"/>
              <w:rPr>
                <w:sz w:val="22"/>
                <w:szCs w:val="22"/>
                <w:lang w:eastAsia="lt-LT"/>
              </w:rPr>
            </w:pPr>
            <w:r>
              <w:rPr>
                <w:sz w:val="22"/>
                <w:szCs w:val="22"/>
                <w:lang w:eastAsia="lt-LT"/>
              </w:rPr>
              <w:t>139</w:t>
            </w:r>
          </w:p>
        </w:tc>
        <w:tc>
          <w:tcPr>
            <w:tcW w:w="2126" w:type="dxa"/>
            <w:tcMar>
              <w:top w:w="28" w:type="dxa"/>
              <w:left w:w="57" w:type="dxa"/>
              <w:bottom w:w="28" w:type="dxa"/>
              <w:right w:w="57" w:type="dxa"/>
            </w:tcMar>
          </w:tcPr>
          <w:p w14:paraId="21307DA6" w14:textId="77777777">
            <w:pPr>
              <w:tabs>
                <w:tab w:val="num" w:pos="1710"/>
              </w:tabs>
              <w:rPr>
                <w:sz w:val="22"/>
                <w:szCs w:val="22"/>
                <w:lang w:eastAsia="lt-LT"/>
              </w:rPr>
            </w:pPr>
            <w:r>
              <w:rPr>
                <w:sz w:val="22"/>
                <w:szCs w:val="22"/>
                <w:lang w:eastAsia="lt-LT"/>
              </w:rPr>
              <w:t>Daugiakelis geležinkelis</w:t>
            </w:r>
          </w:p>
        </w:tc>
        <w:tc>
          <w:tcPr>
            <w:tcW w:w="1984" w:type="dxa"/>
            <w:tcMar>
              <w:top w:w="28" w:type="dxa"/>
              <w:left w:w="57" w:type="dxa"/>
              <w:bottom w:w="28" w:type="dxa"/>
              <w:right w:w="57" w:type="dxa"/>
            </w:tcMar>
          </w:tcPr>
          <w:p w14:paraId="21307DA7" w14:textId="77777777">
            <w:pPr>
              <w:jc w:val="center"/>
              <w:rPr>
                <w:sz w:val="22"/>
                <w:szCs w:val="22"/>
                <w:lang w:eastAsia="lt-LT"/>
              </w:rPr>
            </w:pPr>
            <w:r>
              <w:rPr>
                <w:sz w:val="22"/>
                <w:szCs w:val="22"/>
                <w:lang w:eastAsia="lt-LT"/>
              </w:rPr>
              <w:drawing>
                <wp:inline distT="0" distB="0" distL="0" distR="0" wp14:anchorId="2130848E" wp14:editId="2130848F">
                  <wp:extent cx="695325" cy="723900"/>
                  <wp:effectExtent l="0" t="0" r="9525"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A8" w14:textId="77777777">
            <w:pPr>
              <w:rPr>
                <w:sz w:val="22"/>
                <w:szCs w:val="22"/>
                <w:lang w:eastAsia="lt-LT"/>
              </w:rPr>
            </w:pPr>
            <w:r>
              <w:rPr>
                <w:sz w:val="22"/>
                <w:szCs w:val="22"/>
                <w:lang w:eastAsia="lt-LT"/>
              </w:rPr>
              <w:t>Geležinkelio pervaža be pakeliamojo užtvaro per dviejų ir daugiau kelių geležinkelį</w:t>
            </w:r>
          </w:p>
        </w:tc>
      </w:tr>
      <w:tr w14:paraId="21307DAE" w14:textId="77777777">
        <w:trPr>
          <w:cantSplit/>
          <w:trHeight w:val="23"/>
        </w:trPr>
        <w:tc>
          <w:tcPr>
            <w:tcW w:w="993" w:type="dxa"/>
            <w:tcMar>
              <w:top w:w="28" w:type="dxa"/>
              <w:left w:w="57" w:type="dxa"/>
              <w:bottom w:w="28" w:type="dxa"/>
              <w:right w:w="57" w:type="dxa"/>
            </w:tcMar>
          </w:tcPr>
          <w:p w14:paraId="21307DAA" w14:textId="77777777">
            <w:pPr>
              <w:jc w:val="center"/>
              <w:rPr>
                <w:sz w:val="22"/>
                <w:szCs w:val="22"/>
                <w:lang w:eastAsia="lt-LT"/>
              </w:rPr>
            </w:pPr>
            <w:r>
              <w:rPr>
                <w:sz w:val="22"/>
                <w:szCs w:val="22"/>
                <w:lang w:eastAsia="lt-LT"/>
              </w:rPr>
              <w:t>140</w:t>
            </w:r>
          </w:p>
        </w:tc>
        <w:tc>
          <w:tcPr>
            <w:tcW w:w="2126" w:type="dxa"/>
            <w:tcMar>
              <w:top w:w="28" w:type="dxa"/>
              <w:left w:w="57" w:type="dxa"/>
              <w:bottom w:w="28" w:type="dxa"/>
              <w:right w:w="57" w:type="dxa"/>
            </w:tcMar>
          </w:tcPr>
          <w:p w14:paraId="21307DAB"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AC" w14:textId="77777777">
            <w:pPr>
              <w:jc w:val="center"/>
              <w:rPr>
                <w:sz w:val="22"/>
                <w:szCs w:val="22"/>
                <w:lang w:eastAsia="lt-LT"/>
              </w:rPr>
            </w:pPr>
            <w:r>
              <w:rPr>
                <w:sz w:val="22"/>
                <w:szCs w:val="22"/>
                <w:lang w:eastAsia="lt-LT"/>
              </w:rPr>
              <w:drawing>
                <wp:inline distT="0" distB="0" distL="0" distR="0" wp14:anchorId="21308490" wp14:editId="21308491">
                  <wp:extent cx="438150" cy="847725"/>
                  <wp:effectExtent l="0" t="0" r="0" b="9525"/>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 cy="8477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AD" w14:textId="77777777">
            <w:pPr>
              <w:rPr>
                <w:sz w:val="22"/>
                <w:szCs w:val="22"/>
                <w:lang w:eastAsia="lt-LT"/>
              </w:rPr>
            </w:pPr>
            <w:r>
              <w:rPr>
                <w:sz w:val="22"/>
                <w:szCs w:val="22"/>
                <w:lang w:eastAsia="lt-LT"/>
              </w:rPr>
              <w:t>Įspėja apie artėjimą prie geležinkelio pervažos ne gyvenvietėse. Ženklas statomas toliausiai nuo geležinkelio pervažos, dešinėje kelio pusėje</w:t>
            </w:r>
          </w:p>
        </w:tc>
      </w:tr>
      <w:tr w14:paraId="21307DB3" w14:textId="77777777">
        <w:trPr>
          <w:cantSplit/>
          <w:trHeight w:val="23"/>
        </w:trPr>
        <w:tc>
          <w:tcPr>
            <w:tcW w:w="993" w:type="dxa"/>
            <w:tcMar>
              <w:top w:w="28" w:type="dxa"/>
              <w:left w:w="57" w:type="dxa"/>
              <w:bottom w:w="28" w:type="dxa"/>
              <w:right w:w="57" w:type="dxa"/>
            </w:tcMar>
          </w:tcPr>
          <w:p w14:paraId="21307DAF" w14:textId="77777777">
            <w:pPr>
              <w:jc w:val="center"/>
              <w:rPr>
                <w:sz w:val="22"/>
                <w:szCs w:val="22"/>
                <w:lang w:eastAsia="lt-LT"/>
              </w:rPr>
            </w:pPr>
            <w:r>
              <w:rPr>
                <w:sz w:val="22"/>
                <w:szCs w:val="22"/>
                <w:lang w:eastAsia="lt-LT"/>
              </w:rPr>
              <w:t>141</w:t>
            </w:r>
          </w:p>
        </w:tc>
        <w:tc>
          <w:tcPr>
            <w:tcW w:w="2126" w:type="dxa"/>
            <w:tcMar>
              <w:top w:w="28" w:type="dxa"/>
              <w:left w:w="57" w:type="dxa"/>
              <w:bottom w:w="28" w:type="dxa"/>
              <w:right w:w="57" w:type="dxa"/>
            </w:tcMar>
          </w:tcPr>
          <w:p w14:paraId="21307DB0"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B1" w14:textId="77777777">
            <w:pPr>
              <w:jc w:val="center"/>
              <w:rPr>
                <w:sz w:val="22"/>
                <w:szCs w:val="22"/>
                <w:lang w:eastAsia="lt-LT"/>
              </w:rPr>
            </w:pPr>
            <w:r>
              <w:rPr>
                <w:sz w:val="22"/>
                <w:szCs w:val="22"/>
                <w:lang w:eastAsia="lt-LT"/>
              </w:rPr>
              <w:drawing>
                <wp:inline distT="0" distB="0" distL="0" distR="0" wp14:anchorId="21308492" wp14:editId="21308493">
                  <wp:extent cx="400050" cy="800100"/>
                  <wp:effectExtent l="0" t="0" r="0"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 cy="8001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B2" w14:textId="77777777">
            <w:pPr>
              <w:rPr>
                <w:sz w:val="22"/>
                <w:szCs w:val="22"/>
                <w:lang w:eastAsia="lt-LT"/>
              </w:rPr>
            </w:pPr>
            <w:r>
              <w:rPr>
                <w:sz w:val="22"/>
                <w:szCs w:val="22"/>
                <w:lang w:eastAsia="lt-LT"/>
              </w:rPr>
              <w:t>Įspėja apie artėjimą prie geležinkelio pervažos ne gyvenvietėse. Ženklas statomas dešinėje kelio pusėje</w:t>
            </w:r>
          </w:p>
        </w:tc>
      </w:tr>
      <w:tr w14:paraId="21307DB8" w14:textId="77777777">
        <w:trPr>
          <w:cantSplit/>
          <w:trHeight w:val="23"/>
        </w:trPr>
        <w:tc>
          <w:tcPr>
            <w:tcW w:w="993" w:type="dxa"/>
            <w:tcMar>
              <w:top w:w="28" w:type="dxa"/>
              <w:left w:w="57" w:type="dxa"/>
              <w:bottom w:w="28" w:type="dxa"/>
              <w:right w:w="57" w:type="dxa"/>
            </w:tcMar>
          </w:tcPr>
          <w:p w14:paraId="21307DB4" w14:textId="77777777">
            <w:pPr>
              <w:jc w:val="center"/>
              <w:rPr>
                <w:sz w:val="22"/>
                <w:szCs w:val="22"/>
                <w:lang w:eastAsia="lt-LT"/>
              </w:rPr>
            </w:pPr>
            <w:r>
              <w:rPr>
                <w:sz w:val="22"/>
                <w:szCs w:val="22"/>
                <w:lang w:eastAsia="lt-LT"/>
              </w:rPr>
              <w:t>142</w:t>
            </w:r>
          </w:p>
        </w:tc>
        <w:tc>
          <w:tcPr>
            <w:tcW w:w="2126" w:type="dxa"/>
            <w:tcMar>
              <w:top w:w="28" w:type="dxa"/>
              <w:left w:w="57" w:type="dxa"/>
              <w:bottom w:w="28" w:type="dxa"/>
              <w:right w:w="57" w:type="dxa"/>
            </w:tcMar>
          </w:tcPr>
          <w:p w14:paraId="21307DB5"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B6" w14:textId="77777777">
            <w:pPr>
              <w:jc w:val="center"/>
              <w:rPr>
                <w:sz w:val="22"/>
                <w:szCs w:val="22"/>
                <w:lang w:eastAsia="lt-LT"/>
              </w:rPr>
            </w:pPr>
            <w:r>
              <w:rPr>
                <w:sz w:val="22"/>
                <w:szCs w:val="22"/>
                <w:lang w:eastAsia="lt-LT"/>
              </w:rPr>
              <w:drawing>
                <wp:inline distT="0" distB="0" distL="0" distR="0" wp14:anchorId="21308494" wp14:editId="21308495">
                  <wp:extent cx="409575" cy="809625"/>
                  <wp:effectExtent l="0" t="0" r="9525" b="9525"/>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8096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B7" w14:textId="77777777">
            <w:pPr>
              <w:rPr>
                <w:sz w:val="22"/>
                <w:szCs w:val="22"/>
                <w:lang w:eastAsia="lt-LT"/>
              </w:rPr>
            </w:pPr>
            <w:r>
              <w:rPr>
                <w:sz w:val="22"/>
                <w:szCs w:val="22"/>
                <w:lang w:eastAsia="lt-LT"/>
              </w:rPr>
              <w:t>Įspėja apie artėjimą prie geležinkelio pervažos ne gyvenvietėse. Ženklas statomas arčiausiai geležinkelio pervažos, dešinėje kelio pusėje</w:t>
            </w:r>
          </w:p>
        </w:tc>
      </w:tr>
      <w:tr w14:paraId="21307DBD" w14:textId="77777777">
        <w:trPr>
          <w:cantSplit/>
          <w:trHeight w:val="23"/>
        </w:trPr>
        <w:tc>
          <w:tcPr>
            <w:tcW w:w="993" w:type="dxa"/>
            <w:tcMar>
              <w:top w:w="28" w:type="dxa"/>
              <w:left w:w="57" w:type="dxa"/>
              <w:bottom w:w="28" w:type="dxa"/>
              <w:right w:w="57" w:type="dxa"/>
            </w:tcMar>
          </w:tcPr>
          <w:p w14:paraId="21307DB9" w14:textId="77777777">
            <w:pPr>
              <w:jc w:val="center"/>
              <w:rPr>
                <w:sz w:val="22"/>
                <w:szCs w:val="22"/>
                <w:lang w:eastAsia="lt-LT"/>
              </w:rPr>
            </w:pPr>
            <w:r>
              <w:rPr>
                <w:sz w:val="22"/>
                <w:szCs w:val="22"/>
                <w:lang w:eastAsia="lt-LT"/>
              </w:rPr>
              <w:t>143</w:t>
            </w:r>
          </w:p>
        </w:tc>
        <w:tc>
          <w:tcPr>
            <w:tcW w:w="2126" w:type="dxa"/>
            <w:tcMar>
              <w:top w:w="28" w:type="dxa"/>
              <w:left w:w="57" w:type="dxa"/>
              <w:bottom w:w="28" w:type="dxa"/>
              <w:right w:w="57" w:type="dxa"/>
            </w:tcMar>
          </w:tcPr>
          <w:p w14:paraId="21307DBA"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BB" w14:textId="77777777">
            <w:pPr>
              <w:jc w:val="center"/>
              <w:rPr>
                <w:sz w:val="22"/>
                <w:szCs w:val="22"/>
                <w:lang w:eastAsia="lt-LT"/>
              </w:rPr>
            </w:pPr>
            <w:r>
              <w:rPr>
                <w:sz w:val="22"/>
                <w:szCs w:val="22"/>
                <w:lang w:eastAsia="lt-LT"/>
              </w:rPr>
              <w:drawing>
                <wp:inline distT="0" distB="0" distL="0" distR="0" wp14:anchorId="21308496" wp14:editId="21308497">
                  <wp:extent cx="428625" cy="819150"/>
                  <wp:effectExtent l="0" t="0" r="952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81915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BC" w14:textId="77777777">
            <w:pPr>
              <w:rPr>
                <w:sz w:val="22"/>
                <w:szCs w:val="22"/>
                <w:lang w:eastAsia="lt-LT"/>
              </w:rPr>
            </w:pPr>
            <w:r>
              <w:rPr>
                <w:sz w:val="22"/>
                <w:szCs w:val="22"/>
                <w:lang w:eastAsia="lt-LT"/>
              </w:rPr>
              <w:t>Įspėja apie artėjimą prie geležinkelio pervažos ne gyvenvietėse. Ženklas statomas toliausiai nuo geležinkelio pervažos, kairėje kelio pusėje</w:t>
            </w:r>
          </w:p>
        </w:tc>
      </w:tr>
      <w:tr w14:paraId="21307DC2" w14:textId="77777777">
        <w:trPr>
          <w:cantSplit/>
          <w:trHeight w:val="23"/>
        </w:trPr>
        <w:tc>
          <w:tcPr>
            <w:tcW w:w="993" w:type="dxa"/>
            <w:tcMar>
              <w:top w:w="28" w:type="dxa"/>
              <w:left w:w="57" w:type="dxa"/>
              <w:bottom w:w="28" w:type="dxa"/>
              <w:right w:w="57" w:type="dxa"/>
            </w:tcMar>
          </w:tcPr>
          <w:p w14:paraId="21307DBE" w14:textId="77777777">
            <w:pPr>
              <w:jc w:val="center"/>
              <w:rPr>
                <w:sz w:val="22"/>
                <w:szCs w:val="22"/>
                <w:lang w:eastAsia="lt-LT"/>
              </w:rPr>
            </w:pPr>
            <w:r>
              <w:rPr>
                <w:sz w:val="22"/>
                <w:szCs w:val="22"/>
                <w:lang w:eastAsia="lt-LT"/>
              </w:rPr>
              <w:t>144</w:t>
            </w:r>
          </w:p>
        </w:tc>
        <w:tc>
          <w:tcPr>
            <w:tcW w:w="2126" w:type="dxa"/>
            <w:tcMar>
              <w:top w:w="28" w:type="dxa"/>
              <w:left w:w="57" w:type="dxa"/>
              <w:bottom w:w="28" w:type="dxa"/>
              <w:right w:w="57" w:type="dxa"/>
            </w:tcMar>
          </w:tcPr>
          <w:p w14:paraId="21307DBF"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C0" w14:textId="77777777">
            <w:pPr>
              <w:jc w:val="center"/>
              <w:rPr>
                <w:sz w:val="22"/>
                <w:szCs w:val="22"/>
                <w:lang w:eastAsia="lt-LT"/>
              </w:rPr>
            </w:pPr>
            <w:r>
              <w:rPr>
                <w:sz w:val="22"/>
                <w:szCs w:val="22"/>
                <w:lang w:eastAsia="lt-LT"/>
              </w:rPr>
              <w:drawing>
                <wp:inline distT="0" distB="0" distL="0" distR="0" wp14:anchorId="21308498" wp14:editId="21308499">
                  <wp:extent cx="428625" cy="809625"/>
                  <wp:effectExtent l="0" t="0" r="9525" b="9525"/>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 cy="8096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C1" w14:textId="77777777">
            <w:pPr>
              <w:rPr>
                <w:sz w:val="22"/>
                <w:szCs w:val="22"/>
                <w:lang w:eastAsia="lt-LT"/>
              </w:rPr>
            </w:pPr>
            <w:r>
              <w:rPr>
                <w:sz w:val="22"/>
                <w:szCs w:val="22"/>
                <w:lang w:eastAsia="lt-LT"/>
              </w:rPr>
              <w:t>Įspėja apie artėjimą prie geležinkelio pervažos ne gyvenvietėse. Ženklas statomas kairėje kelio pusėje</w:t>
            </w:r>
          </w:p>
        </w:tc>
      </w:tr>
      <w:tr w14:paraId="21307DC7" w14:textId="77777777">
        <w:trPr>
          <w:cantSplit/>
          <w:trHeight w:val="23"/>
        </w:trPr>
        <w:tc>
          <w:tcPr>
            <w:tcW w:w="993" w:type="dxa"/>
            <w:tcMar>
              <w:top w:w="28" w:type="dxa"/>
              <w:left w:w="57" w:type="dxa"/>
              <w:bottom w:w="28" w:type="dxa"/>
              <w:right w:w="57" w:type="dxa"/>
            </w:tcMar>
          </w:tcPr>
          <w:p w14:paraId="21307DC3" w14:textId="77777777">
            <w:pPr>
              <w:jc w:val="center"/>
              <w:rPr>
                <w:sz w:val="22"/>
                <w:szCs w:val="22"/>
                <w:lang w:eastAsia="lt-LT"/>
              </w:rPr>
            </w:pPr>
            <w:r>
              <w:rPr>
                <w:sz w:val="22"/>
                <w:szCs w:val="22"/>
                <w:lang w:eastAsia="lt-LT"/>
              </w:rPr>
              <w:t>145</w:t>
            </w:r>
          </w:p>
        </w:tc>
        <w:tc>
          <w:tcPr>
            <w:tcW w:w="2126" w:type="dxa"/>
            <w:tcMar>
              <w:top w:w="28" w:type="dxa"/>
              <w:left w:w="57" w:type="dxa"/>
              <w:bottom w:w="28" w:type="dxa"/>
              <w:right w:w="57" w:type="dxa"/>
            </w:tcMar>
          </w:tcPr>
          <w:p w14:paraId="21307DC4" w14:textId="77777777">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14:paraId="21307DC5" w14:textId="77777777">
            <w:pPr>
              <w:jc w:val="center"/>
              <w:rPr>
                <w:sz w:val="22"/>
                <w:szCs w:val="22"/>
                <w:lang w:eastAsia="lt-LT"/>
              </w:rPr>
            </w:pPr>
            <w:r>
              <w:rPr>
                <w:sz w:val="22"/>
                <w:szCs w:val="22"/>
                <w:lang w:eastAsia="lt-LT"/>
              </w:rPr>
              <w:drawing>
                <wp:inline distT="0" distB="0" distL="0" distR="0" wp14:anchorId="2130849A" wp14:editId="2130849B">
                  <wp:extent cx="438150" cy="866775"/>
                  <wp:effectExtent l="0" t="0" r="0" b="9525"/>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 cy="8667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C6" w14:textId="77777777">
            <w:pPr>
              <w:rPr>
                <w:sz w:val="22"/>
                <w:szCs w:val="22"/>
                <w:lang w:eastAsia="lt-LT"/>
              </w:rPr>
            </w:pPr>
            <w:r>
              <w:rPr>
                <w:sz w:val="22"/>
                <w:szCs w:val="22"/>
                <w:lang w:eastAsia="lt-LT"/>
              </w:rPr>
              <w:t>Įspėja apie artėjimą prie geležinkelio pervažos ne gyvenvietėse. Ženklas statomas arčiausiai geležinkelio pervažos, kairėje kelio pusėje</w:t>
            </w:r>
          </w:p>
        </w:tc>
      </w:tr>
      <w:tr w14:paraId="21307DCD" w14:textId="77777777">
        <w:trPr>
          <w:cantSplit/>
          <w:trHeight w:val="23"/>
        </w:trPr>
        <w:tc>
          <w:tcPr>
            <w:tcW w:w="993" w:type="dxa"/>
            <w:tcMar>
              <w:top w:w="28" w:type="dxa"/>
              <w:left w:w="57" w:type="dxa"/>
              <w:bottom w:w="28" w:type="dxa"/>
              <w:right w:w="57" w:type="dxa"/>
            </w:tcMar>
          </w:tcPr>
          <w:p w14:paraId="21307DC8" w14:textId="77777777">
            <w:pPr>
              <w:jc w:val="center"/>
              <w:rPr>
                <w:sz w:val="22"/>
                <w:szCs w:val="22"/>
                <w:lang w:eastAsia="lt-LT"/>
              </w:rPr>
            </w:pPr>
            <w:r>
              <w:rPr>
                <w:sz w:val="22"/>
                <w:szCs w:val="22"/>
                <w:lang w:eastAsia="lt-LT"/>
              </w:rPr>
              <w:t>146</w:t>
            </w:r>
          </w:p>
        </w:tc>
        <w:tc>
          <w:tcPr>
            <w:tcW w:w="2126" w:type="dxa"/>
            <w:tcMar>
              <w:top w:w="28" w:type="dxa"/>
              <w:left w:w="57" w:type="dxa"/>
              <w:bottom w:w="28" w:type="dxa"/>
              <w:right w:w="57" w:type="dxa"/>
            </w:tcMar>
          </w:tcPr>
          <w:p w14:paraId="21307DC9" w14:textId="77777777">
            <w:pPr>
              <w:tabs>
                <w:tab w:val="num" w:pos="1710"/>
              </w:tabs>
              <w:rPr>
                <w:sz w:val="22"/>
                <w:szCs w:val="22"/>
                <w:lang w:eastAsia="lt-LT"/>
              </w:rPr>
            </w:pPr>
            <w:r>
              <w:rPr>
                <w:sz w:val="22"/>
                <w:szCs w:val="22"/>
                <w:lang w:eastAsia="lt-LT"/>
              </w:rPr>
              <w:t>Posūkio kryptis į dešinę</w:t>
            </w:r>
          </w:p>
        </w:tc>
        <w:tc>
          <w:tcPr>
            <w:tcW w:w="1984" w:type="dxa"/>
            <w:tcMar>
              <w:top w:w="28" w:type="dxa"/>
              <w:left w:w="57" w:type="dxa"/>
              <w:bottom w:w="28" w:type="dxa"/>
              <w:right w:w="57" w:type="dxa"/>
            </w:tcMar>
          </w:tcPr>
          <w:p w14:paraId="21307DCA" w14:textId="77777777">
            <w:pPr>
              <w:jc w:val="center"/>
              <w:rPr>
                <w:sz w:val="22"/>
                <w:szCs w:val="22"/>
                <w:lang w:eastAsia="lt-LT"/>
              </w:rPr>
            </w:pPr>
            <w:r>
              <w:rPr>
                <w:sz w:val="22"/>
                <w:szCs w:val="22"/>
                <w:lang w:eastAsia="lt-LT"/>
              </w:rPr>
              <w:drawing>
                <wp:inline distT="0" distB="0" distL="0" distR="0" wp14:anchorId="2130849C" wp14:editId="2130849D">
                  <wp:extent cx="1028700" cy="685800"/>
                  <wp:effectExtent l="0" t="0" r="0" b="0"/>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CB" w14:textId="77777777">
            <w:pPr>
              <w:rPr>
                <w:sz w:val="22"/>
                <w:szCs w:val="22"/>
                <w:lang w:eastAsia="lt-LT"/>
              </w:rPr>
            </w:pPr>
            <w:r>
              <w:rPr>
                <w:sz w:val="22"/>
                <w:szCs w:val="22"/>
                <w:lang w:eastAsia="lt-LT"/>
              </w:rPr>
              <w:t>Važiavimo kryptis ribotai matomo, mažo spindulio kelio vingyje, kelio susiaurėjimo arba kelio remonto, statybos darbų vietoje</w:t>
            </w:r>
          </w:p>
          <w:p w14:paraId="21307DCC" w14:textId="77777777">
            <w:pPr>
              <w:rPr>
                <w:sz w:val="22"/>
                <w:szCs w:val="22"/>
                <w:lang w:eastAsia="lt-LT"/>
              </w:rPr>
            </w:pPr>
          </w:p>
        </w:tc>
      </w:tr>
      <w:tr w14:paraId="21307DD3" w14:textId="77777777">
        <w:trPr>
          <w:cantSplit/>
          <w:trHeight w:val="23"/>
        </w:trPr>
        <w:tc>
          <w:tcPr>
            <w:tcW w:w="993" w:type="dxa"/>
            <w:tcMar>
              <w:top w:w="28" w:type="dxa"/>
              <w:left w:w="57" w:type="dxa"/>
              <w:bottom w:w="28" w:type="dxa"/>
              <w:right w:w="57" w:type="dxa"/>
            </w:tcMar>
          </w:tcPr>
          <w:p w14:paraId="21307DCE" w14:textId="77777777">
            <w:pPr>
              <w:jc w:val="center"/>
              <w:rPr>
                <w:sz w:val="22"/>
                <w:szCs w:val="22"/>
                <w:lang w:eastAsia="lt-LT"/>
              </w:rPr>
            </w:pPr>
            <w:r>
              <w:rPr>
                <w:sz w:val="22"/>
                <w:szCs w:val="22"/>
                <w:lang w:eastAsia="lt-LT"/>
              </w:rPr>
              <w:t>147</w:t>
            </w:r>
          </w:p>
        </w:tc>
        <w:tc>
          <w:tcPr>
            <w:tcW w:w="2126" w:type="dxa"/>
            <w:tcMar>
              <w:top w:w="28" w:type="dxa"/>
              <w:left w:w="57" w:type="dxa"/>
              <w:bottom w:w="28" w:type="dxa"/>
              <w:right w:w="57" w:type="dxa"/>
            </w:tcMar>
          </w:tcPr>
          <w:p w14:paraId="21307DCF" w14:textId="77777777">
            <w:pPr>
              <w:tabs>
                <w:tab w:val="num" w:pos="1710"/>
              </w:tabs>
              <w:rPr>
                <w:sz w:val="22"/>
                <w:szCs w:val="22"/>
                <w:lang w:eastAsia="lt-LT"/>
              </w:rPr>
            </w:pPr>
            <w:r>
              <w:rPr>
                <w:sz w:val="22"/>
                <w:szCs w:val="22"/>
                <w:lang w:eastAsia="lt-LT"/>
              </w:rPr>
              <w:t>Posūkio kryptis į kairę</w:t>
            </w:r>
          </w:p>
        </w:tc>
        <w:tc>
          <w:tcPr>
            <w:tcW w:w="1984" w:type="dxa"/>
            <w:tcMar>
              <w:top w:w="28" w:type="dxa"/>
              <w:left w:w="57" w:type="dxa"/>
              <w:bottom w:w="28" w:type="dxa"/>
              <w:right w:w="57" w:type="dxa"/>
            </w:tcMar>
          </w:tcPr>
          <w:p w14:paraId="21307DD0" w14:textId="77777777">
            <w:pPr>
              <w:jc w:val="center"/>
              <w:rPr>
                <w:sz w:val="22"/>
                <w:szCs w:val="22"/>
                <w:lang w:eastAsia="lt-LT"/>
              </w:rPr>
            </w:pPr>
            <w:r>
              <w:rPr>
                <w:sz w:val="22"/>
                <w:szCs w:val="22"/>
                <w:lang w:eastAsia="lt-LT"/>
              </w:rPr>
              <w:drawing>
                <wp:inline distT="0" distB="0" distL="0" distR="0" wp14:anchorId="2130849E" wp14:editId="2130849F">
                  <wp:extent cx="1085850" cy="723900"/>
                  <wp:effectExtent l="0" t="0" r="0" b="0"/>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D1" w14:textId="77777777">
            <w:pPr>
              <w:tabs>
                <w:tab w:val="num" w:pos="1710"/>
              </w:tabs>
              <w:rPr>
                <w:sz w:val="22"/>
                <w:szCs w:val="22"/>
                <w:lang w:eastAsia="lt-LT"/>
              </w:rPr>
            </w:pPr>
            <w:r>
              <w:rPr>
                <w:sz w:val="22"/>
                <w:szCs w:val="22"/>
                <w:lang w:eastAsia="lt-LT"/>
              </w:rPr>
              <w:t>Važiavimo kryptis ribotai matomo, mažo spindulio kelio vingyje, kelio susiaurėjimo arba kelio remonto, statybos darbų vietoje</w:t>
            </w:r>
          </w:p>
          <w:p w14:paraId="21307DD2" w14:textId="77777777">
            <w:pPr>
              <w:tabs>
                <w:tab w:val="num" w:pos="1710"/>
              </w:tabs>
              <w:rPr>
                <w:sz w:val="22"/>
                <w:szCs w:val="22"/>
                <w:lang w:eastAsia="lt-LT"/>
              </w:rPr>
            </w:pPr>
          </w:p>
        </w:tc>
      </w:tr>
      <w:tr w14:paraId="21307DD8" w14:textId="77777777">
        <w:trPr>
          <w:cantSplit/>
          <w:trHeight w:val="23"/>
        </w:trPr>
        <w:tc>
          <w:tcPr>
            <w:tcW w:w="993" w:type="dxa"/>
            <w:tcMar>
              <w:top w:w="28" w:type="dxa"/>
              <w:left w:w="57" w:type="dxa"/>
              <w:bottom w:w="28" w:type="dxa"/>
              <w:right w:w="57" w:type="dxa"/>
            </w:tcMar>
          </w:tcPr>
          <w:p w14:paraId="21307DD4" w14:textId="77777777">
            <w:pPr>
              <w:jc w:val="center"/>
              <w:rPr>
                <w:position w:val="-30"/>
                <w:sz w:val="22"/>
                <w:szCs w:val="22"/>
                <w:lang w:eastAsia="lt-LT"/>
              </w:rPr>
            </w:pPr>
            <w:r>
              <w:rPr>
                <w:position w:val="-30"/>
                <w:sz w:val="22"/>
                <w:szCs w:val="22"/>
                <w:lang w:eastAsia="lt-LT"/>
              </w:rPr>
              <w:t>148</w:t>
            </w:r>
          </w:p>
        </w:tc>
        <w:tc>
          <w:tcPr>
            <w:tcW w:w="2126" w:type="dxa"/>
            <w:tcMar>
              <w:top w:w="28" w:type="dxa"/>
              <w:left w:w="57" w:type="dxa"/>
              <w:bottom w:w="28" w:type="dxa"/>
              <w:right w:w="57" w:type="dxa"/>
            </w:tcMar>
          </w:tcPr>
          <w:p w14:paraId="21307DD5" w14:textId="77777777">
            <w:pPr>
              <w:tabs>
                <w:tab w:val="num" w:pos="1710"/>
              </w:tabs>
              <w:rPr>
                <w:sz w:val="22"/>
                <w:szCs w:val="22"/>
                <w:lang w:eastAsia="lt-LT"/>
              </w:rPr>
            </w:pPr>
            <w:r>
              <w:rPr>
                <w:sz w:val="22"/>
                <w:szCs w:val="22"/>
                <w:lang w:eastAsia="lt-LT"/>
              </w:rPr>
              <w:t>Eismo krypčių išsiskyrimas</w:t>
            </w:r>
          </w:p>
        </w:tc>
        <w:tc>
          <w:tcPr>
            <w:tcW w:w="1984" w:type="dxa"/>
            <w:tcMar>
              <w:top w:w="28" w:type="dxa"/>
              <w:left w:w="57" w:type="dxa"/>
              <w:bottom w:w="28" w:type="dxa"/>
              <w:right w:w="57" w:type="dxa"/>
            </w:tcMar>
          </w:tcPr>
          <w:p w14:paraId="21307DD6" w14:textId="77777777">
            <w:pPr>
              <w:jc w:val="center"/>
              <w:rPr>
                <w:sz w:val="22"/>
                <w:szCs w:val="22"/>
                <w:lang w:eastAsia="lt-LT"/>
              </w:rPr>
            </w:pPr>
            <w:r>
              <w:rPr>
                <w:sz w:val="22"/>
                <w:szCs w:val="22"/>
                <w:lang w:eastAsia="lt-LT"/>
              </w:rPr>
              <w:drawing>
                <wp:inline distT="0" distB="0" distL="0" distR="0" wp14:anchorId="213084A0" wp14:editId="213084A1">
                  <wp:extent cx="1190625" cy="228600"/>
                  <wp:effectExtent l="0" t="0" r="9525" b="0"/>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D7" w14:textId="77777777">
            <w:pPr>
              <w:tabs>
                <w:tab w:val="num" w:pos="1710"/>
              </w:tabs>
              <w:rPr>
                <w:sz w:val="22"/>
                <w:szCs w:val="22"/>
                <w:lang w:eastAsia="lt-LT"/>
              </w:rPr>
            </w:pPr>
            <w:r>
              <w:rPr>
                <w:sz w:val="22"/>
                <w:szCs w:val="22"/>
                <w:lang w:eastAsia="lt-LT"/>
              </w:rPr>
              <w:t>Važiavimo kryptys T formos sankryžoje, kelių atsišakojime arba kelio remonto, statybos darbų vietoje</w:t>
            </w:r>
          </w:p>
        </w:tc>
      </w:tr>
      <w:tr w14:paraId="21307DDD" w14:textId="77777777">
        <w:trPr>
          <w:cantSplit/>
          <w:trHeight w:val="23"/>
        </w:trPr>
        <w:tc>
          <w:tcPr>
            <w:tcW w:w="993" w:type="dxa"/>
            <w:tcMar>
              <w:top w:w="28" w:type="dxa"/>
              <w:left w:w="57" w:type="dxa"/>
              <w:bottom w:w="28" w:type="dxa"/>
              <w:right w:w="57" w:type="dxa"/>
            </w:tcMar>
          </w:tcPr>
          <w:p w14:paraId="21307DD9" w14:textId="77777777">
            <w:pPr>
              <w:jc w:val="center"/>
              <w:rPr>
                <w:sz w:val="22"/>
                <w:szCs w:val="22"/>
                <w:lang w:eastAsia="lt-LT"/>
              </w:rPr>
            </w:pPr>
            <w:r>
              <w:rPr>
                <w:sz w:val="22"/>
                <w:szCs w:val="22"/>
                <w:lang w:eastAsia="lt-LT"/>
              </w:rPr>
              <w:t>149</w:t>
            </w:r>
          </w:p>
        </w:tc>
        <w:tc>
          <w:tcPr>
            <w:tcW w:w="2126" w:type="dxa"/>
            <w:tcMar>
              <w:top w:w="28" w:type="dxa"/>
              <w:left w:w="57" w:type="dxa"/>
              <w:bottom w:w="28" w:type="dxa"/>
              <w:right w:w="57" w:type="dxa"/>
            </w:tcMar>
          </w:tcPr>
          <w:p w14:paraId="21307DDA" w14:textId="77777777">
            <w:pPr>
              <w:tabs>
                <w:tab w:val="num" w:pos="1710"/>
              </w:tabs>
              <w:rPr>
                <w:sz w:val="22"/>
                <w:szCs w:val="22"/>
                <w:lang w:eastAsia="lt-LT"/>
              </w:rPr>
            </w:pPr>
            <w:r>
              <w:rPr>
                <w:sz w:val="22"/>
                <w:szCs w:val="22"/>
                <w:lang w:eastAsia="lt-LT"/>
              </w:rPr>
              <w:t>Nukreipiamoji gairė</w:t>
            </w:r>
          </w:p>
        </w:tc>
        <w:tc>
          <w:tcPr>
            <w:tcW w:w="1984" w:type="dxa"/>
            <w:tcMar>
              <w:top w:w="28" w:type="dxa"/>
              <w:left w:w="57" w:type="dxa"/>
              <w:bottom w:w="28" w:type="dxa"/>
              <w:right w:w="57" w:type="dxa"/>
            </w:tcMar>
          </w:tcPr>
          <w:p w14:paraId="21307DDB" w14:textId="77777777">
            <w:pPr>
              <w:jc w:val="center"/>
              <w:rPr>
                <w:sz w:val="22"/>
                <w:szCs w:val="22"/>
                <w:lang w:eastAsia="lt-LT"/>
              </w:rPr>
            </w:pPr>
            <w:r>
              <w:rPr>
                <w:sz w:val="22"/>
                <w:szCs w:val="22"/>
                <w:lang w:eastAsia="lt-LT"/>
              </w:rPr>
              <w:drawing>
                <wp:inline distT="0" distB="0" distL="0" distR="0" wp14:anchorId="213084A2" wp14:editId="213084A3">
                  <wp:extent cx="733425" cy="904875"/>
                  <wp:effectExtent l="0" t="0" r="9525" b="9525"/>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 cy="9048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DC" w14:textId="77777777">
            <w:pPr>
              <w:tabs>
                <w:tab w:val="num" w:pos="1710"/>
              </w:tabs>
              <w:rPr>
                <w:sz w:val="22"/>
                <w:szCs w:val="22"/>
                <w:lang w:eastAsia="lt-LT"/>
              </w:rPr>
            </w:pPr>
            <w:r>
              <w:rPr>
                <w:sz w:val="22"/>
                <w:szCs w:val="22"/>
                <w:lang w:eastAsia="lt-LT"/>
              </w:rPr>
              <w:t>Kelio darbų vietoje žymi eismo juostos ribas ir važiavimo trajektoriją</w:t>
            </w:r>
          </w:p>
        </w:tc>
      </w:tr>
      <w:tr w14:paraId="21307DE2" w14:textId="77777777">
        <w:trPr>
          <w:cantSplit/>
          <w:trHeight w:val="23"/>
        </w:trPr>
        <w:tc>
          <w:tcPr>
            <w:tcW w:w="993" w:type="dxa"/>
            <w:tcMar>
              <w:top w:w="28" w:type="dxa"/>
              <w:left w:w="57" w:type="dxa"/>
              <w:bottom w:w="28" w:type="dxa"/>
              <w:right w:w="57" w:type="dxa"/>
            </w:tcMar>
          </w:tcPr>
          <w:p w14:paraId="21307DDE" w14:textId="77777777">
            <w:pPr>
              <w:jc w:val="center"/>
              <w:rPr>
                <w:sz w:val="22"/>
                <w:szCs w:val="22"/>
                <w:lang w:eastAsia="lt-LT"/>
              </w:rPr>
            </w:pPr>
            <w:r>
              <w:rPr>
                <w:sz w:val="22"/>
                <w:szCs w:val="22"/>
                <w:lang w:eastAsia="lt-LT"/>
              </w:rPr>
              <w:t>150</w:t>
            </w:r>
          </w:p>
        </w:tc>
        <w:tc>
          <w:tcPr>
            <w:tcW w:w="2126" w:type="dxa"/>
            <w:tcMar>
              <w:top w:w="28" w:type="dxa"/>
              <w:left w:w="57" w:type="dxa"/>
              <w:bottom w:w="28" w:type="dxa"/>
              <w:right w:w="57" w:type="dxa"/>
            </w:tcMar>
          </w:tcPr>
          <w:p w14:paraId="21307DDF" w14:textId="77777777">
            <w:pPr>
              <w:rPr>
                <w:sz w:val="22"/>
                <w:szCs w:val="22"/>
                <w:lang w:eastAsia="lt-LT"/>
              </w:rPr>
            </w:pPr>
            <w:r>
              <w:rPr>
                <w:sz w:val="22"/>
                <w:szCs w:val="22"/>
                <w:lang w:eastAsia="lt-LT"/>
              </w:rPr>
              <w:t>Provėžos</w:t>
            </w:r>
          </w:p>
        </w:tc>
        <w:tc>
          <w:tcPr>
            <w:tcW w:w="1984" w:type="dxa"/>
            <w:tcMar>
              <w:top w:w="28" w:type="dxa"/>
              <w:left w:w="57" w:type="dxa"/>
              <w:bottom w:w="28" w:type="dxa"/>
              <w:right w:w="57" w:type="dxa"/>
            </w:tcMar>
          </w:tcPr>
          <w:p w14:paraId="21307DE0" w14:textId="77777777">
            <w:pPr>
              <w:jc w:val="center"/>
              <w:rPr>
                <w:sz w:val="22"/>
                <w:szCs w:val="22"/>
                <w:lang w:eastAsia="lt-LT"/>
              </w:rPr>
            </w:pPr>
            <w:r>
              <w:rPr>
                <w:sz w:val="22"/>
                <w:szCs w:val="22"/>
                <w:lang w:eastAsia="lt-LT"/>
              </w:rPr>
              <w:drawing>
                <wp:inline distT="0" distB="0" distL="0" distR="0" wp14:anchorId="213084A4" wp14:editId="213084A5">
                  <wp:extent cx="914400" cy="790575"/>
                  <wp:effectExtent l="0" t="0" r="0" b="9525"/>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E1" w14:textId="77777777">
            <w:pPr>
              <w:rPr>
                <w:sz w:val="22"/>
                <w:szCs w:val="22"/>
                <w:lang w:eastAsia="lt-LT"/>
              </w:rPr>
            </w:pPr>
            <w:r>
              <w:rPr>
                <w:sz w:val="22"/>
                <w:szCs w:val="22"/>
                <w:lang w:eastAsia="lt-LT"/>
              </w:rPr>
              <w:t>Kelio ruožas, kuriame yra išilginių nelygumų</w:t>
            </w:r>
          </w:p>
        </w:tc>
      </w:tr>
      <w:tr w14:paraId="21307DE7" w14:textId="77777777">
        <w:trPr>
          <w:cantSplit/>
          <w:trHeight w:val="23"/>
        </w:trPr>
        <w:tc>
          <w:tcPr>
            <w:tcW w:w="993" w:type="dxa"/>
            <w:tcMar>
              <w:top w:w="28" w:type="dxa"/>
              <w:left w:w="57" w:type="dxa"/>
              <w:bottom w:w="28" w:type="dxa"/>
              <w:right w:w="57" w:type="dxa"/>
            </w:tcMar>
          </w:tcPr>
          <w:p w14:paraId="21307DE3" w14:textId="77777777">
            <w:pPr>
              <w:jc w:val="center"/>
              <w:rPr>
                <w:sz w:val="22"/>
                <w:szCs w:val="22"/>
                <w:lang w:eastAsia="lt-LT"/>
              </w:rPr>
            </w:pPr>
            <w:r>
              <w:rPr>
                <w:sz w:val="22"/>
                <w:szCs w:val="22"/>
                <w:lang w:eastAsia="lt-LT"/>
              </w:rPr>
              <w:t>151</w:t>
            </w:r>
          </w:p>
        </w:tc>
        <w:tc>
          <w:tcPr>
            <w:tcW w:w="2126" w:type="dxa"/>
            <w:tcMar>
              <w:top w:w="28" w:type="dxa"/>
              <w:left w:w="57" w:type="dxa"/>
              <w:bottom w:w="28" w:type="dxa"/>
              <w:right w:w="57" w:type="dxa"/>
            </w:tcMar>
          </w:tcPr>
          <w:p w14:paraId="21307DE4" w14:textId="77777777">
            <w:pPr>
              <w:rPr>
                <w:sz w:val="22"/>
                <w:szCs w:val="22"/>
                <w:lang w:eastAsia="lt-LT"/>
              </w:rPr>
            </w:pPr>
            <w:r>
              <w:rPr>
                <w:sz w:val="22"/>
                <w:szCs w:val="22"/>
                <w:lang w:eastAsia="lt-LT"/>
              </w:rPr>
              <w:t>Greičio mažinimo priemonė</w:t>
            </w:r>
          </w:p>
        </w:tc>
        <w:tc>
          <w:tcPr>
            <w:tcW w:w="1984" w:type="dxa"/>
            <w:tcMar>
              <w:top w:w="28" w:type="dxa"/>
              <w:left w:w="57" w:type="dxa"/>
              <w:bottom w:w="28" w:type="dxa"/>
              <w:right w:w="57" w:type="dxa"/>
            </w:tcMar>
          </w:tcPr>
          <w:p w14:paraId="21307DE5" w14:textId="77777777">
            <w:pPr>
              <w:jc w:val="center"/>
              <w:rPr>
                <w:sz w:val="22"/>
                <w:szCs w:val="22"/>
                <w:lang w:eastAsia="lt-LT"/>
              </w:rPr>
            </w:pPr>
            <w:r>
              <w:rPr>
                <w:sz w:val="22"/>
                <w:szCs w:val="22"/>
                <w:lang w:eastAsia="lt-LT"/>
              </w:rPr>
              <w:drawing>
                <wp:inline distT="0" distB="0" distL="0" distR="0" wp14:anchorId="213084A6" wp14:editId="213084A7">
                  <wp:extent cx="876300" cy="771525"/>
                  <wp:effectExtent l="0" t="0" r="0" b="9525"/>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4253" w:type="dxa"/>
            <w:tcMar>
              <w:top w:w="28" w:type="dxa"/>
              <w:left w:w="57" w:type="dxa"/>
              <w:bottom w:w="28" w:type="dxa"/>
              <w:right w:w="57" w:type="dxa"/>
            </w:tcMar>
          </w:tcPr>
          <w:p w14:paraId="21307DE6" w14:textId="77777777">
            <w:pPr>
              <w:rPr>
                <w:sz w:val="22"/>
                <w:szCs w:val="22"/>
                <w:lang w:eastAsia="lt-LT"/>
              </w:rPr>
            </w:pPr>
            <w:r>
              <w:rPr>
                <w:sz w:val="22"/>
                <w:szCs w:val="22"/>
                <w:lang w:eastAsia="lt-LT"/>
              </w:rPr>
              <w:t>Įspėja apie kelyje įrengtą greičio mažinimo priemonę (kalnelį ir kitą)</w:t>
            </w:r>
          </w:p>
        </w:tc>
      </w:tr>
    </w:tbl>
    <w:p w14:paraId="21307DE8" w14:textId="77777777">
      <w:pPr>
        <w:tabs>
          <w:tab w:val="num" w:pos="1350"/>
        </w:tabs>
        <w:spacing w:line="360" w:lineRule="atLeast"/>
        <w:ind w:firstLine="720"/>
        <w:jc w:val="both"/>
        <w:rPr>
          <w:szCs w:val="24"/>
          <w:lang w:eastAsia="lt-LT"/>
        </w:rPr>
      </w:pPr>
      <w:r>
        <w:rPr>
          <w:szCs w:val="24"/>
          <w:lang w:eastAsia="lt-LT"/>
        </w:rPr>
        <w:t>2</w:t>
      </w:r>
      <w:r>
        <w:rPr>
          <w:szCs w:val="24"/>
          <w:lang w:eastAsia="lt-LT"/>
        </w:rPr>
        <w:t>. Jeigu įspėjamieji kelio ženklai statomi kartu su papildoma lentele „Galiojimo zona į priekį“, ši lentelė nurodo, kokio ilgio yra pavojingas ruožas, kuris prasideda už 150–300 m (ne gyvenvietėse) arba už 50–100 m (gyvenvietėse) nuo įspėjamojo kelio ženklo pastatymo vietos.</w:t>
      </w:r>
    </w:p>
    <w:p w14:paraId="21307DE9" w14:textId="77777777">
      <w:pPr>
        <w:jc w:val="center"/>
        <w:rPr>
          <w:szCs w:val="24"/>
          <w:lang w:eastAsia="lt-LT"/>
        </w:rPr>
      </w:pPr>
    </w:p>
    <w:p w14:paraId="21307DEA" w14:textId="77777777">
      <w:pPr>
        <w:jc w:val="center"/>
        <w:rPr>
          <w:b/>
          <w:szCs w:val="24"/>
          <w:lang w:eastAsia="lt-LT"/>
        </w:rPr>
      </w:pPr>
      <w:r>
        <w:rPr>
          <w:b/>
          <w:szCs w:val="24"/>
          <w:lang w:eastAsia="lt-LT"/>
        </w:rPr>
        <w:t>II</w:t>
      </w:r>
      <w:r>
        <w:rPr>
          <w:b/>
          <w:szCs w:val="24"/>
          <w:lang w:eastAsia="lt-LT"/>
        </w:rPr>
        <w:t xml:space="preserve"> SKYRIUS</w:t>
      </w:r>
    </w:p>
    <w:p w14:paraId="21307DEB" w14:textId="77777777">
      <w:pPr>
        <w:jc w:val="center"/>
        <w:rPr>
          <w:b/>
          <w:szCs w:val="24"/>
          <w:lang w:eastAsia="lt-LT"/>
        </w:rPr>
      </w:pPr>
      <w:r>
        <w:rPr>
          <w:b/>
          <w:szCs w:val="24"/>
          <w:lang w:eastAsia="lt-LT"/>
        </w:rPr>
        <w:t>PIRMUMO KELIO ŽENKLAI</w:t>
      </w:r>
    </w:p>
    <w:p w14:paraId="21307DEC" w14:textId="77777777">
      <w:pPr>
        <w:jc w:val="center"/>
        <w:rPr>
          <w:szCs w:val="24"/>
          <w:lang w:eastAsia="lt-LT"/>
        </w:rPr>
      </w:pPr>
    </w:p>
    <w:p w14:paraId="21307DED" w14:textId="77777777">
      <w:pPr>
        <w:spacing w:line="360" w:lineRule="atLeast"/>
        <w:ind w:firstLine="720"/>
        <w:jc w:val="both"/>
        <w:rPr>
          <w:szCs w:val="24"/>
          <w:lang w:eastAsia="lt-LT"/>
        </w:rPr>
      </w:pPr>
      <w:r>
        <w:rPr>
          <w:szCs w:val="24"/>
          <w:lang w:eastAsia="lt-LT"/>
        </w:rPr>
        <w:t>3</w:t>
      </w:r>
      <w:r>
        <w:rPr>
          <w:szCs w:val="24"/>
          <w:lang w:eastAsia="lt-LT"/>
        </w:rPr>
        <w:t>. Pirmumo kelio ženklai, nurodantys vairuotojui važiavimo per nereguliuojamas sankryžas, važiuojamųjų dalių sankirtas arba siaurus kelio ruožus pirmenybę, yra šie:</w:t>
      </w:r>
    </w:p>
    <w:p w14:paraId="21307DEE" w14:textId="77777777">
      <w:pPr>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843"/>
        <w:gridCol w:w="4394"/>
      </w:tblGrid>
      <w:tr w14:paraId="21307DF7" w14:textId="77777777">
        <w:trPr>
          <w:cantSplit/>
          <w:trHeight w:val="23"/>
          <w:tblHeader/>
        </w:trPr>
        <w:tc>
          <w:tcPr>
            <w:tcW w:w="993" w:type="dxa"/>
            <w:tcMar>
              <w:top w:w="28" w:type="dxa"/>
              <w:left w:w="57" w:type="dxa"/>
              <w:bottom w:w="28" w:type="dxa"/>
              <w:right w:w="57" w:type="dxa"/>
            </w:tcMar>
            <w:vAlign w:val="center"/>
          </w:tcPr>
          <w:p w14:paraId="21307DEF" w14:textId="77777777">
            <w:pPr>
              <w:rPr>
                <w:sz w:val="6"/>
                <w:szCs w:val="6"/>
              </w:rPr>
            </w:pPr>
          </w:p>
          <w:p w14:paraId="21307DF0" w14:textId="77777777">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14:paraId="21307DF1" w14:textId="77777777">
            <w:pPr>
              <w:rPr>
                <w:sz w:val="6"/>
                <w:szCs w:val="6"/>
              </w:rPr>
            </w:pPr>
          </w:p>
          <w:p w14:paraId="21307DF2" w14:textId="77777777">
            <w:pPr>
              <w:jc w:val="center"/>
              <w:rPr>
                <w:sz w:val="22"/>
                <w:szCs w:val="22"/>
                <w:lang w:eastAsia="lt-LT"/>
              </w:rPr>
            </w:pPr>
            <w:r>
              <w:rPr>
                <w:sz w:val="22"/>
                <w:szCs w:val="22"/>
                <w:lang w:eastAsia="lt-LT"/>
              </w:rPr>
              <w:t>Pavadinimas</w:t>
            </w:r>
          </w:p>
        </w:tc>
        <w:tc>
          <w:tcPr>
            <w:tcW w:w="1843" w:type="dxa"/>
            <w:tcMar>
              <w:top w:w="28" w:type="dxa"/>
              <w:left w:w="57" w:type="dxa"/>
              <w:bottom w:w="28" w:type="dxa"/>
              <w:right w:w="57" w:type="dxa"/>
            </w:tcMar>
            <w:vAlign w:val="center"/>
          </w:tcPr>
          <w:p w14:paraId="21307DF3" w14:textId="77777777">
            <w:pPr>
              <w:rPr>
                <w:sz w:val="6"/>
                <w:szCs w:val="6"/>
              </w:rPr>
            </w:pPr>
          </w:p>
          <w:p w14:paraId="21307DF4" w14:textId="77777777">
            <w:pPr>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14:paraId="21307DF5" w14:textId="77777777">
            <w:pPr>
              <w:rPr>
                <w:sz w:val="6"/>
                <w:szCs w:val="6"/>
              </w:rPr>
            </w:pPr>
          </w:p>
          <w:p w14:paraId="21307DF6" w14:textId="77777777">
            <w:pPr>
              <w:jc w:val="center"/>
              <w:rPr>
                <w:sz w:val="22"/>
                <w:szCs w:val="22"/>
                <w:lang w:eastAsia="lt-LT"/>
              </w:rPr>
            </w:pPr>
            <w:r>
              <w:rPr>
                <w:sz w:val="22"/>
                <w:szCs w:val="22"/>
                <w:lang w:eastAsia="lt-LT"/>
              </w:rPr>
              <w:t>Paaiškinimas</w:t>
            </w:r>
          </w:p>
        </w:tc>
      </w:tr>
      <w:tr w14:paraId="21307DFC" w14:textId="77777777">
        <w:trPr>
          <w:cantSplit/>
          <w:trHeight w:val="23"/>
        </w:trPr>
        <w:tc>
          <w:tcPr>
            <w:tcW w:w="993" w:type="dxa"/>
            <w:tcMar>
              <w:top w:w="28" w:type="dxa"/>
              <w:left w:w="57" w:type="dxa"/>
              <w:bottom w:w="28" w:type="dxa"/>
              <w:right w:w="57" w:type="dxa"/>
            </w:tcMar>
          </w:tcPr>
          <w:p w14:paraId="21307DF8" w14:textId="77777777">
            <w:pPr>
              <w:jc w:val="center"/>
              <w:rPr>
                <w:sz w:val="22"/>
                <w:szCs w:val="22"/>
                <w:lang w:eastAsia="lt-LT"/>
              </w:rPr>
            </w:pPr>
            <w:r>
              <w:rPr>
                <w:sz w:val="22"/>
                <w:szCs w:val="22"/>
                <w:lang w:eastAsia="lt-LT"/>
              </w:rPr>
              <w:t>201</w:t>
            </w:r>
          </w:p>
        </w:tc>
        <w:tc>
          <w:tcPr>
            <w:tcW w:w="2126" w:type="dxa"/>
            <w:tcMar>
              <w:top w:w="28" w:type="dxa"/>
              <w:left w:w="57" w:type="dxa"/>
              <w:bottom w:w="28" w:type="dxa"/>
              <w:right w:w="57" w:type="dxa"/>
            </w:tcMar>
          </w:tcPr>
          <w:p w14:paraId="21307DF9" w14:textId="77777777">
            <w:pPr>
              <w:rPr>
                <w:sz w:val="22"/>
                <w:szCs w:val="22"/>
                <w:lang w:eastAsia="lt-LT"/>
              </w:rPr>
            </w:pPr>
            <w:r>
              <w:rPr>
                <w:sz w:val="22"/>
                <w:szCs w:val="22"/>
                <w:lang w:eastAsia="lt-LT"/>
              </w:rPr>
              <w:t>Pagrindinis kelias</w:t>
            </w:r>
          </w:p>
        </w:tc>
        <w:tc>
          <w:tcPr>
            <w:tcW w:w="1843" w:type="dxa"/>
            <w:tcMar>
              <w:top w:w="28" w:type="dxa"/>
              <w:left w:w="57" w:type="dxa"/>
              <w:bottom w:w="28" w:type="dxa"/>
              <w:right w:w="57" w:type="dxa"/>
            </w:tcMar>
          </w:tcPr>
          <w:p w14:paraId="21307DFA" w14:textId="77777777">
            <w:pPr>
              <w:jc w:val="center"/>
              <w:rPr>
                <w:sz w:val="22"/>
                <w:szCs w:val="22"/>
                <w:lang w:eastAsia="lt-LT"/>
              </w:rPr>
            </w:pPr>
            <w:r>
              <w:rPr>
                <w:sz w:val="22"/>
                <w:szCs w:val="22"/>
                <w:lang w:eastAsia="lt-LT"/>
              </w:rPr>
              <w:drawing>
                <wp:inline distT="0" distB="0" distL="0" distR="0" wp14:anchorId="213084A8" wp14:editId="213084A9">
                  <wp:extent cx="800100" cy="790575"/>
                  <wp:effectExtent l="0" t="0" r="0" b="9525"/>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DFB" w14:textId="77777777">
            <w:pPr>
              <w:rPr>
                <w:sz w:val="22"/>
                <w:szCs w:val="22"/>
                <w:lang w:eastAsia="lt-LT"/>
              </w:rPr>
            </w:pPr>
            <w:r>
              <w:rPr>
                <w:sz w:val="22"/>
                <w:szCs w:val="22"/>
                <w:lang w:eastAsia="lt-LT"/>
              </w:rPr>
              <w:t>Kelias, kuriame suteikta pirmenybė važiuoti per nereguliuojamas sankryžas</w:t>
            </w:r>
          </w:p>
        </w:tc>
      </w:tr>
      <w:tr w14:paraId="21307E01" w14:textId="77777777">
        <w:trPr>
          <w:cantSplit/>
          <w:trHeight w:val="23"/>
        </w:trPr>
        <w:tc>
          <w:tcPr>
            <w:tcW w:w="993" w:type="dxa"/>
            <w:tcMar>
              <w:top w:w="28" w:type="dxa"/>
              <w:left w:w="57" w:type="dxa"/>
              <w:bottom w:w="28" w:type="dxa"/>
              <w:right w:w="57" w:type="dxa"/>
            </w:tcMar>
          </w:tcPr>
          <w:p w14:paraId="21307DFD" w14:textId="77777777">
            <w:pPr>
              <w:jc w:val="center"/>
              <w:rPr>
                <w:sz w:val="22"/>
                <w:szCs w:val="22"/>
                <w:lang w:eastAsia="lt-LT"/>
              </w:rPr>
            </w:pPr>
            <w:r>
              <w:rPr>
                <w:sz w:val="22"/>
                <w:szCs w:val="22"/>
                <w:lang w:eastAsia="lt-LT"/>
              </w:rPr>
              <w:t>202</w:t>
            </w:r>
          </w:p>
        </w:tc>
        <w:tc>
          <w:tcPr>
            <w:tcW w:w="2126" w:type="dxa"/>
            <w:tcMar>
              <w:top w:w="28" w:type="dxa"/>
              <w:left w:w="57" w:type="dxa"/>
              <w:bottom w:w="28" w:type="dxa"/>
              <w:right w:w="57" w:type="dxa"/>
            </w:tcMar>
          </w:tcPr>
          <w:p w14:paraId="21307DFE" w14:textId="77777777">
            <w:pPr>
              <w:rPr>
                <w:sz w:val="22"/>
                <w:szCs w:val="22"/>
                <w:lang w:eastAsia="lt-LT"/>
              </w:rPr>
            </w:pPr>
            <w:r>
              <w:rPr>
                <w:sz w:val="22"/>
                <w:szCs w:val="22"/>
                <w:lang w:eastAsia="lt-LT"/>
              </w:rPr>
              <w:t>Pagrindinio kelio pabaiga</w:t>
            </w:r>
          </w:p>
        </w:tc>
        <w:tc>
          <w:tcPr>
            <w:tcW w:w="1843" w:type="dxa"/>
            <w:tcMar>
              <w:top w:w="28" w:type="dxa"/>
              <w:left w:w="57" w:type="dxa"/>
              <w:bottom w:w="28" w:type="dxa"/>
              <w:right w:w="57" w:type="dxa"/>
            </w:tcMar>
          </w:tcPr>
          <w:p w14:paraId="21307DFF" w14:textId="77777777">
            <w:pPr>
              <w:jc w:val="center"/>
              <w:rPr>
                <w:sz w:val="22"/>
                <w:szCs w:val="22"/>
                <w:lang w:eastAsia="lt-LT"/>
              </w:rPr>
            </w:pPr>
            <w:r>
              <w:rPr>
                <w:sz w:val="22"/>
                <w:szCs w:val="22"/>
                <w:lang w:eastAsia="lt-LT"/>
              </w:rPr>
              <w:drawing>
                <wp:inline distT="0" distB="0" distL="0" distR="0" wp14:anchorId="213084AA" wp14:editId="213084AB">
                  <wp:extent cx="914400" cy="885825"/>
                  <wp:effectExtent l="0" t="0" r="0" b="952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00" w14:textId="77777777">
            <w:pPr>
              <w:rPr>
                <w:sz w:val="22"/>
                <w:szCs w:val="22"/>
                <w:lang w:eastAsia="lt-LT"/>
              </w:rPr>
            </w:pPr>
            <w:r>
              <w:rPr>
                <w:sz w:val="22"/>
                <w:szCs w:val="22"/>
                <w:lang w:eastAsia="lt-LT"/>
              </w:rPr>
              <w:t>Kelio ženklu „Pagrindinis kelias“ pažymėto kelio pabaiga</w:t>
            </w:r>
          </w:p>
        </w:tc>
      </w:tr>
      <w:tr w14:paraId="21307E06" w14:textId="77777777">
        <w:trPr>
          <w:cantSplit/>
          <w:trHeight w:val="23"/>
        </w:trPr>
        <w:tc>
          <w:tcPr>
            <w:tcW w:w="993" w:type="dxa"/>
            <w:tcMar>
              <w:top w:w="28" w:type="dxa"/>
              <w:left w:w="57" w:type="dxa"/>
              <w:bottom w:w="28" w:type="dxa"/>
              <w:right w:w="57" w:type="dxa"/>
            </w:tcMar>
          </w:tcPr>
          <w:p w14:paraId="21307E02" w14:textId="77777777">
            <w:pPr>
              <w:jc w:val="center"/>
              <w:rPr>
                <w:sz w:val="22"/>
                <w:szCs w:val="22"/>
                <w:lang w:eastAsia="lt-LT"/>
              </w:rPr>
            </w:pPr>
            <w:r>
              <w:rPr>
                <w:sz w:val="22"/>
                <w:szCs w:val="22"/>
                <w:lang w:eastAsia="lt-LT"/>
              </w:rPr>
              <w:t>203</w:t>
            </w:r>
          </w:p>
        </w:tc>
        <w:tc>
          <w:tcPr>
            <w:tcW w:w="2126" w:type="dxa"/>
            <w:tcMar>
              <w:top w:w="28" w:type="dxa"/>
              <w:left w:w="57" w:type="dxa"/>
              <w:bottom w:w="28" w:type="dxa"/>
              <w:right w:w="57" w:type="dxa"/>
            </w:tcMar>
          </w:tcPr>
          <w:p w14:paraId="21307E03" w14:textId="77777777">
            <w:pPr>
              <w:rPr>
                <w:sz w:val="22"/>
                <w:szCs w:val="22"/>
                <w:lang w:eastAsia="lt-LT"/>
              </w:rPr>
            </w:pPr>
            <w:r>
              <w:rPr>
                <w:sz w:val="22"/>
                <w:szCs w:val="22"/>
                <w:lang w:eastAsia="lt-LT"/>
              </w:rPr>
              <w:t>Duoti kelią</w:t>
            </w:r>
          </w:p>
        </w:tc>
        <w:tc>
          <w:tcPr>
            <w:tcW w:w="1843" w:type="dxa"/>
            <w:tcMar>
              <w:top w:w="28" w:type="dxa"/>
              <w:left w:w="57" w:type="dxa"/>
              <w:bottom w:w="28" w:type="dxa"/>
              <w:right w:w="57" w:type="dxa"/>
            </w:tcMar>
          </w:tcPr>
          <w:p w14:paraId="21307E04" w14:textId="77777777">
            <w:pPr>
              <w:jc w:val="center"/>
              <w:rPr>
                <w:sz w:val="22"/>
                <w:szCs w:val="22"/>
                <w:lang w:eastAsia="lt-LT"/>
              </w:rPr>
            </w:pPr>
            <w:r>
              <w:rPr>
                <w:sz w:val="22"/>
                <w:szCs w:val="22"/>
                <w:lang w:eastAsia="lt-LT"/>
              </w:rPr>
              <w:drawing>
                <wp:inline distT="0" distB="0" distL="0" distR="0" wp14:anchorId="213084AC" wp14:editId="213084AD">
                  <wp:extent cx="828675" cy="742950"/>
                  <wp:effectExtent l="0" t="0" r="9525"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05" w14:textId="77777777">
            <w:pPr>
              <w:rPr>
                <w:sz w:val="22"/>
                <w:szCs w:val="22"/>
                <w:lang w:eastAsia="lt-LT"/>
              </w:rPr>
            </w:pPr>
            <w:r>
              <w:rPr>
                <w:sz w:val="22"/>
                <w:szCs w:val="22"/>
                <w:lang w:eastAsia="lt-LT"/>
              </w:rPr>
              <w:t>Vairuotojas privalo duoti kelią transporto priemonėms, važiuojančioms kertamu keliu, o esant papildomai lentelei Nr. 843 „Pagrindinio kelio kryptis“ – važiuojančioms pagrindiniu keliu</w:t>
            </w:r>
          </w:p>
        </w:tc>
      </w:tr>
      <w:tr w14:paraId="21307E0B" w14:textId="77777777">
        <w:trPr>
          <w:cantSplit/>
          <w:trHeight w:val="23"/>
        </w:trPr>
        <w:tc>
          <w:tcPr>
            <w:tcW w:w="993" w:type="dxa"/>
            <w:tcMar>
              <w:top w:w="28" w:type="dxa"/>
              <w:left w:w="57" w:type="dxa"/>
              <w:bottom w:w="28" w:type="dxa"/>
              <w:right w:w="57" w:type="dxa"/>
            </w:tcMar>
          </w:tcPr>
          <w:p w14:paraId="21307E07" w14:textId="77777777">
            <w:pPr>
              <w:jc w:val="center"/>
              <w:rPr>
                <w:sz w:val="22"/>
                <w:szCs w:val="22"/>
                <w:lang w:eastAsia="lt-LT"/>
              </w:rPr>
            </w:pPr>
            <w:r>
              <w:rPr>
                <w:sz w:val="22"/>
                <w:szCs w:val="22"/>
                <w:lang w:eastAsia="lt-LT"/>
              </w:rPr>
              <w:t>204</w:t>
            </w:r>
          </w:p>
        </w:tc>
        <w:tc>
          <w:tcPr>
            <w:tcW w:w="2126" w:type="dxa"/>
            <w:tcMar>
              <w:top w:w="28" w:type="dxa"/>
              <w:left w:w="57" w:type="dxa"/>
              <w:bottom w:w="28" w:type="dxa"/>
              <w:right w:w="57" w:type="dxa"/>
            </w:tcMar>
          </w:tcPr>
          <w:p w14:paraId="21307E08" w14:textId="77777777">
            <w:pPr>
              <w:rPr>
                <w:strike/>
                <w:sz w:val="22"/>
                <w:szCs w:val="22"/>
                <w:lang w:eastAsia="lt-LT"/>
              </w:rPr>
            </w:pPr>
            <w:r>
              <w:rPr>
                <w:sz w:val="22"/>
                <w:szCs w:val="22"/>
                <w:lang w:eastAsia="lt-LT"/>
              </w:rPr>
              <w:t>Stop</w:t>
            </w:r>
          </w:p>
        </w:tc>
        <w:tc>
          <w:tcPr>
            <w:tcW w:w="1843" w:type="dxa"/>
            <w:tcMar>
              <w:top w:w="28" w:type="dxa"/>
              <w:left w:w="57" w:type="dxa"/>
              <w:bottom w:w="28" w:type="dxa"/>
              <w:right w:w="57" w:type="dxa"/>
            </w:tcMar>
          </w:tcPr>
          <w:p w14:paraId="21307E09" w14:textId="77777777">
            <w:pPr>
              <w:jc w:val="center"/>
              <w:rPr>
                <w:sz w:val="22"/>
                <w:szCs w:val="22"/>
                <w:lang w:eastAsia="lt-LT"/>
              </w:rPr>
            </w:pPr>
            <w:r>
              <w:rPr>
                <w:sz w:val="22"/>
                <w:szCs w:val="22"/>
                <w:lang w:eastAsia="lt-LT"/>
              </w:rPr>
              <w:drawing>
                <wp:inline distT="0" distB="0" distL="0" distR="0" wp14:anchorId="213084AE" wp14:editId="213084AF">
                  <wp:extent cx="876300" cy="857250"/>
                  <wp:effectExtent l="0" t="0" r="0" b="0"/>
                  <wp:docPr id="253"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0A" w14:textId="77777777">
            <w:pPr>
              <w:rPr>
                <w:sz w:val="22"/>
                <w:szCs w:val="22"/>
                <w:lang w:eastAsia="lt-LT"/>
              </w:rPr>
            </w:pPr>
            <w:r>
              <w:rPr>
                <w:sz w:val="22"/>
                <w:szCs w:val="22"/>
                <w:lang w:eastAsia="lt-LT"/>
              </w:rPr>
              <w:t>Draudžiama važiuoti nesustojus prieš „Stop“ liniją, o jeigu jos nėra, – prieš kelio ženklą. Vairuotojas privalo duoti kelią transporto priemonėms, važiuojančioms kertamu keliu, o jeigu yra papildoma lentelė Nr. 843 „Pagrindinio kelio kryptis“, – važiuojančioms pagrindiniu keliu</w:t>
            </w:r>
          </w:p>
        </w:tc>
      </w:tr>
      <w:tr w14:paraId="21307E10" w14:textId="77777777">
        <w:trPr>
          <w:cantSplit/>
          <w:trHeight w:val="23"/>
        </w:trPr>
        <w:tc>
          <w:tcPr>
            <w:tcW w:w="993" w:type="dxa"/>
            <w:tcMar>
              <w:top w:w="28" w:type="dxa"/>
              <w:left w:w="57" w:type="dxa"/>
              <w:bottom w:w="28" w:type="dxa"/>
              <w:right w:w="57" w:type="dxa"/>
            </w:tcMar>
          </w:tcPr>
          <w:p w14:paraId="21307E0C" w14:textId="77777777">
            <w:pPr>
              <w:jc w:val="center"/>
              <w:rPr>
                <w:sz w:val="22"/>
                <w:szCs w:val="22"/>
                <w:lang w:eastAsia="lt-LT"/>
              </w:rPr>
            </w:pPr>
            <w:r>
              <w:rPr>
                <w:sz w:val="22"/>
                <w:szCs w:val="22"/>
                <w:lang w:eastAsia="lt-LT"/>
              </w:rPr>
              <w:t>205</w:t>
            </w:r>
          </w:p>
        </w:tc>
        <w:tc>
          <w:tcPr>
            <w:tcW w:w="2126" w:type="dxa"/>
            <w:tcMar>
              <w:top w:w="28" w:type="dxa"/>
              <w:left w:w="57" w:type="dxa"/>
              <w:bottom w:w="28" w:type="dxa"/>
              <w:right w:w="57" w:type="dxa"/>
            </w:tcMar>
          </w:tcPr>
          <w:p w14:paraId="21307E0D" w14:textId="77777777">
            <w:pPr>
              <w:rPr>
                <w:sz w:val="22"/>
                <w:szCs w:val="22"/>
                <w:lang w:eastAsia="lt-LT"/>
              </w:rPr>
            </w:pPr>
            <w:r>
              <w:rPr>
                <w:sz w:val="22"/>
                <w:szCs w:val="22"/>
                <w:lang w:eastAsia="lt-LT"/>
              </w:rPr>
              <w:t>Priešpriešinio eismo pirmenybė</w:t>
            </w:r>
          </w:p>
        </w:tc>
        <w:tc>
          <w:tcPr>
            <w:tcW w:w="1843" w:type="dxa"/>
            <w:tcMar>
              <w:top w:w="28" w:type="dxa"/>
              <w:left w:w="57" w:type="dxa"/>
              <w:bottom w:w="28" w:type="dxa"/>
              <w:right w:w="57" w:type="dxa"/>
            </w:tcMar>
          </w:tcPr>
          <w:p w14:paraId="21307E0E" w14:textId="77777777">
            <w:pPr>
              <w:jc w:val="center"/>
              <w:rPr>
                <w:sz w:val="22"/>
                <w:szCs w:val="22"/>
                <w:lang w:eastAsia="lt-LT"/>
              </w:rPr>
            </w:pPr>
            <w:r>
              <w:rPr>
                <w:sz w:val="22"/>
                <w:szCs w:val="22"/>
                <w:lang w:eastAsia="lt-LT"/>
              </w:rPr>
              <w:drawing>
                <wp:inline distT="0" distB="0" distL="0" distR="0" wp14:anchorId="213084B0" wp14:editId="213084B1">
                  <wp:extent cx="781050" cy="800100"/>
                  <wp:effectExtent l="0" t="0" r="0"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0F" w14:textId="77777777">
            <w:pPr>
              <w:rPr>
                <w:sz w:val="22"/>
                <w:szCs w:val="22"/>
                <w:lang w:eastAsia="lt-LT"/>
              </w:rPr>
            </w:pPr>
            <w:r>
              <w:rPr>
                <w:sz w:val="22"/>
                <w:szCs w:val="22"/>
                <w:lang w:eastAsia="lt-LT"/>
              </w:rPr>
              <w:t>Įvažiuoti į siaurą kelio ruožą draudžiama, jeigu tai apsunkintų priešpriešinį eismą. Vairuotojas privalo duoti kelią siaurame ruože esančioms arba iš kito galo prie jo artėjančioms transporto priemonėms</w:t>
            </w:r>
          </w:p>
        </w:tc>
      </w:tr>
      <w:tr w14:paraId="21307E15" w14:textId="77777777">
        <w:trPr>
          <w:cantSplit/>
          <w:trHeight w:val="23"/>
        </w:trPr>
        <w:tc>
          <w:tcPr>
            <w:tcW w:w="993" w:type="dxa"/>
            <w:tcMar>
              <w:top w:w="28" w:type="dxa"/>
              <w:left w:w="57" w:type="dxa"/>
              <w:bottom w:w="28" w:type="dxa"/>
              <w:right w:w="57" w:type="dxa"/>
            </w:tcMar>
          </w:tcPr>
          <w:p w14:paraId="21307E11" w14:textId="77777777">
            <w:pPr>
              <w:jc w:val="center"/>
              <w:rPr>
                <w:sz w:val="22"/>
                <w:szCs w:val="22"/>
                <w:lang w:eastAsia="lt-LT"/>
              </w:rPr>
            </w:pPr>
            <w:r>
              <w:rPr>
                <w:sz w:val="22"/>
                <w:szCs w:val="22"/>
                <w:lang w:eastAsia="lt-LT"/>
              </w:rPr>
              <w:t>206</w:t>
            </w:r>
          </w:p>
        </w:tc>
        <w:tc>
          <w:tcPr>
            <w:tcW w:w="2126" w:type="dxa"/>
            <w:tcMar>
              <w:top w:w="28" w:type="dxa"/>
              <w:left w:w="57" w:type="dxa"/>
              <w:bottom w:w="28" w:type="dxa"/>
              <w:right w:w="57" w:type="dxa"/>
            </w:tcMar>
          </w:tcPr>
          <w:p w14:paraId="21307E12" w14:textId="77777777">
            <w:pPr>
              <w:rPr>
                <w:sz w:val="22"/>
                <w:szCs w:val="22"/>
                <w:lang w:eastAsia="lt-LT"/>
              </w:rPr>
            </w:pPr>
            <w:r>
              <w:rPr>
                <w:sz w:val="22"/>
                <w:szCs w:val="22"/>
                <w:lang w:eastAsia="lt-LT"/>
              </w:rPr>
              <w:t>Pirmenybė priešpriešinio eismo atžvilgiu</w:t>
            </w:r>
          </w:p>
        </w:tc>
        <w:tc>
          <w:tcPr>
            <w:tcW w:w="1843" w:type="dxa"/>
            <w:tcMar>
              <w:top w:w="28" w:type="dxa"/>
              <w:left w:w="57" w:type="dxa"/>
              <w:bottom w:w="28" w:type="dxa"/>
              <w:right w:w="57" w:type="dxa"/>
            </w:tcMar>
          </w:tcPr>
          <w:p w14:paraId="21307E13" w14:textId="77777777">
            <w:pPr>
              <w:jc w:val="center"/>
              <w:rPr>
                <w:sz w:val="22"/>
                <w:szCs w:val="22"/>
                <w:lang w:eastAsia="lt-LT"/>
              </w:rPr>
            </w:pPr>
            <w:r>
              <w:rPr>
                <w:sz w:val="22"/>
                <w:szCs w:val="22"/>
                <w:lang w:eastAsia="lt-LT"/>
              </w:rPr>
              <w:drawing>
                <wp:inline distT="0" distB="0" distL="0" distR="0" wp14:anchorId="213084B2" wp14:editId="213084B3">
                  <wp:extent cx="733425" cy="733425"/>
                  <wp:effectExtent l="0" t="0" r="9525" b="9525"/>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14" w14:textId="77777777">
            <w:pPr>
              <w:rPr>
                <w:sz w:val="22"/>
                <w:szCs w:val="22"/>
                <w:lang w:eastAsia="lt-LT"/>
              </w:rPr>
            </w:pPr>
            <w:r>
              <w:rPr>
                <w:sz w:val="22"/>
                <w:szCs w:val="22"/>
                <w:lang w:eastAsia="lt-LT"/>
              </w:rPr>
              <w:t>Siauras kelio ruožas, kuriuo važiuodamas vairuotojas turi pirmenybę prieš artėjantį priešpriešinį transportą</w:t>
            </w:r>
          </w:p>
        </w:tc>
      </w:tr>
    </w:tbl>
    <w:p w14:paraId="21307E16" w14:textId="77777777">
      <w:pPr>
        <w:keepNext/>
        <w:jc w:val="center"/>
      </w:pPr>
    </w:p>
    <w:p w14:paraId="21307E17" w14:textId="77777777">
      <w:pPr>
        <w:keepNext/>
        <w:jc w:val="center"/>
        <w:rPr>
          <w:b/>
          <w:szCs w:val="24"/>
          <w:lang w:eastAsia="lt-LT"/>
        </w:rPr>
      </w:pPr>
      <w:r>
        <w:rPr>
          <w:b/>
          <w:szCs w:val="24"/>
          <w:lang w:eastAsia="lt-LT"/>
        </w:rPr>
        <w:t>III</w:t>
      </w:r>
      <w:r>
        <w:rPr>
          <w:b/>
          <w:szCs w:val="24"/>
          <w:lang w:eastAsia="lt-LT"/>
        </w:rPr>
        <w:t xml:space="preserve"> SKYRIUS</w:t>
      </w:r>
    </w:p>
    <w:p w14:paraId="21307E18" w14:textId="77777777">
      <w:pPr>
        <w:keepNext/>
        <w:jc w:val="center"/>
        <w:rPr>
          <w:b/>
          <w:szCs w:val="24"/>
          <w:lang w:eastAsia="lt-LT"/>
        </w:rPr>
      </w:pPr>
      <w:r>
        <w:rPr>
          <w:b/>
          <w:szCs w:val="24"/>
          <w:lang w:eastAsia="lt-LT"/>
        </w:rPr>
        <w:t>DRAUDŽIAMIEJI KELIO ŽENKLAI</w:t>
      </w:r>
    </w:p>
    <w:p w14:paraId="21307E19" w14:textId="77777777">
      <w:pPr>
        <w:keepNext/>
        <w:jc w:val="center"/>
        <w:rPr>
          <w:b/>
          <w:szCs w:val="24"/>
          <w:lang w:eastAsia="lt-LT"/>
        </w:rPr>
      </w:pPr>
    </w:p>
    <w:p w14:paraId="21307E1A" w14:textId="77777777">
      <w:pPr>
        <w:keepNext/>
        <w:spacing w:line="360" w:lineRule="atLeast"/>
        <w:ind w:firstLine="720"/>
        <w:jc w:val="both"/>
        <w:rPr>
          <w:szCs w:val="24"/>
          <w:lang w:eastAsia="lt-LT"/>
        </w:rPr>
      </w:pPr>
      <w:r>
        <w:rPr>
          <w:szCs w:val="24"/>
          <w:lang w:eastAsia="lt-LT"/>
        </w:rPr>
        <w:t>4</w:t>
      </w:r>
      <w:r>
        <w:rPr>
          <w:szCs w:val="24"/>
          <w:lang w:eastAsia="lt-LT"/>
        </w:rPr>
        <w:t>. Draudžiamieji kelio ženklai ką nors draudžia arba tuos draudimus panaikina ir yra šie:</w:t>
      </w:r>
    </w:p>
    <w:p w14:paraId="21307E1B" w14:textId="77777777">
      <w:pPr>
        <w:keepNext/>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4"/>
        <w:gridCol w:w="1985"/>
        <w:gridCol w:w="4394"/>
      </w:tblGrid>
      <w:tr w14:paraId="21307E24" w14:textId="77777777">
        <w:trPr>
          <w:cantSplit/>
          <w:trHeight w:val="23"/>
          <w:tblHeader/>
        </w:trPr>
        <w:tc>
          <w:tcPr>
            <w:tcW w:w="993" w:type="dxa"/>
            <w:tcMar>
              <w:top w:w="28" w:type="dxa"/>
              <w:left w:w="57" w:type="dxa"/>
              <w:bottom w:w="28" w:type="dxa"/>
              <w:right w:w="57" w:type="dxa"/>
            </w:tcMar>
            <w:vAlign w:val="center"/>
          </w:tcPr>
          <w:p w14:paraId="21307E1C" w14:textId="77777777">
            <w:pPr>
              <w:rPr>
                <w:sz w:val="6"/>
                <w:szCs w:val="6"/>
              </w:rPr>
            </w:pPr>
          </w:p>
          <w:p w14:paraId="21307E1D" w14:textId="77777777">
            <w:pPr>
              <w:keepNext/>
              <w:jc w:val="center"/>
              <w:rPr>
                <w:sz w:val="22"/>
                <w:szCs w:val="22"/>
                <w:lang w:eastAsia="lt-LT"/>
              </w:rPr>
            </w:pPr>
            <w:r>
              <w:rPr>
                <w:sz w:val="22"/>
                <w:szCs w:val="22"/>
                <w:lang w:eastAsia="lt-LT"/>
              </w:rPr>
              <w:t>Numeris</w:t>
            </w:r>
          </w:p>
        </w:tc>
        <w:tc>
          <w:tcPr>
            <w:tcW w:w="1984" w:type="dxa"/>
            <w:tcMar>
              <w:top w:w="28" w:type="dxa"/>
              <w:left w:w="57" w:type="dxa"/>
              <w:bottom w:w="28" w:type="dxa"/>
              <w:right w:w="57" w:type="dxa"/>
            </w:tcMar>
            <w:vAlign w:val="center"/>
          </w:tcPr>
          <w:p w14:paraId="21307E1E" w14:textId="77777777">
            <w:pPr>
              <w:rPr>
                <w:sz w:val="6"/>
                <w:szCs w:val="6"/>
              </w:rPr>
            </w:pPr>
          </w:p>
          <w:p w14:paraId="21307E1F" w14:textId="77777777">
            <w:pPr>
              <w:keepNext/>
              <w:jc w:val="center"/>
              <w:rPr>
                <w:sz w:val="22"/>
                <w:szCs w:val="22"/>
                <w:lang w:eastAsia="lt-LT"/>
              </w:rPr>
            </w:pPr>
            <w:r>
              <w:rPr>
                <w:sz w:val="22"/>
                <w:szCs w:val="22"/>
                <w:lang w:eastAsia="lt-LT"/>
              </w:rPr>
              <w:t>Pavadinimas</w:t>
            </w:r>
          </w:p>
        </w:tc>
        <w:tc>
          <w:tcPr>
            <w:tcW w:w="1985" w:type="dxa"/>
            <w:tcMar>
              <w:top w:w="28" w:type="dxa"/>
              <w:left w:w="57" w:type="dxa"/>
              <w:bottom w:w="28" w:type="dxa"/>
              <w:right w:w="57" w:type="dxa"/>
            </w:tcMar>
            <w:vAlign w:val="center"/>
          </w:tcPr>
          <w:p w14:paraId="21307E20" w14:textId="77777777">
            <w:pPr>
              <w:rPr>
                <w:sz w:val="6"/>
                <w:szCs w:val="6"/>
              </w:rPr>
            </w:pPr>
          </w:p>
          <w:p w14:paraId="21307E21" w14:textId="77777777">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14:paraId="21307E22" w14:textId="77777777">
            <w:pPr>
              <w:rPr>
                <w:sz w:val="6"/>
                <w:szCs w:val="6"/>
              </w:rPr>
            </w:pPr>
          </w:p>
          <w:p w14:paraId="21307E23" w14:textId="77777777">
            <w:pPr>
              <w:keepNext/>
              <w:jc w:val="center"/>
              <w:rPr>
                <w:sz w:val="22"/>
                <w:szCs w:val="22"/>
                <w:lang w:eastAsia="lt-LT"/>
              </w:rPr>
            </w:pPr>
            <w:r>
              <w:rPr>
                <w:sz w:val="22"/>
                <w:szCs w:val="22"/>
                <w:lang w:eastAsia="lt-LT"/>
              </w:rPr>
              <w:t>Paaiškinimas</w:t>
            </w:r>
          </w:p>
        </w:tc>
      </w:tr>
      <w:tr w14:paraId="21307E29" w14:textId="77777777">
        <w:trPr>
          <w:cantSplit/>
          <w:trHeight w:val="23"/>
        </w:trPr>
        <w:tc>
          <w:tcPr>
            <w:tcW w:w="993" w:type="dxa"/>
            <w:tcMar>
              <w:top w:w="28" w:type="dxa"/>
              <w:left w:w="57" w:type="dxa"/>
              <w:bottom w:w="28" w:type="dxa"/>
              <w:right w:w="57" w:type="dxa"/>
            </w:tcMar>
          </w:tcPr>
          <w:p w14:paraId="21307E25" w14:textId="77777777">
            <w:pPr>
              <w:jc w:val="center"/>
              <w:rPr>
                <w:sz w:val="22"/>
                <w:szCs w:val="22"/>
                <w:lang w:eastAsia="lt-LT"/>
              </w:rPr>
            </w:pPr>
            <w:r>
              <w:rPr>
                <w:sz w:val="22"/>
                <w:szCs w:val="22"/>
                <w:lang w:eastAsia="lt-LT"/>
              </w:rPr>
              <w:t>301</w:t>
            </w:r>
          </w:p>
        </w:tc>
        <w:tc>
          <w:tcPr>
            <w:tcW w:w="1984" w:type="dxa"/>
            <w:tcMar>
              <w:top w:w="28" w:type="dxa"/>
              <w:left w:w="57" w:type="dxa"/>
              <w:bottom w:w="28" w:type="dxa"/>
              <w:right w:w="57" w:type="dxa"/>
            </w:tcMar>
          </w:tcPr>
          <w:p w14:paraId="21307E26" w14:textId="77777777">
            <w:pPr>
              <w:rPr>
                <w:sz w:val="22"/>
                <w:szCs w:val="22"/>
                <w:lang w:eastAsia="lt-LT"/>
              </w:rPr>
            </w:pPr>
            <w:r>
              <w:rPr>
                <w:sz w:val="22"/>
                <w:szCs w:val="22"/>
                <w:lang w:eastAsia="lt-LT"/>
              </w:rPr>
              <w:t>Įvažiuoti draudžiama</w:t>
            </w:r>
          </w:p>
        </w:tc>
        <w:tc>
          <w:tcPr>
            <w:tcW w:w="1985" w:type="dxa"/>
            <w:tcMar>
              <w:top w:w="28" w:type="dxa"/>
              <w:left w:w="57" w:type="dxa"/>
              <w:bottom w:w="28" w:type="dxa"/>
              <w:right w:w="57" w:type="dxa"/>
            </w:tcMar>
          </w:tcPr>
          <w:p w14:paraId="21307E27" w14:textId="77777777">
            <w:pPr>
              <w:jc w:val="center"/>
              <w:rPr>
                <w:sz w:val="22"/>
                <w:szCs w:val="22"/>
                <w:lang w:eastAsia="lt-LT"/>
              </w:rPr>
            </w:pPr>
            <w:r>
              <w:rPr>
                <w:sz w:val="22"/>
                <w:szCs w:val="22"/>
                <w:lang w:eastAsia="lt-LT"/>
              </w:rPr>
              <w:drawing>
                <wp:inline distT="0" distB="0" distL="0" distR="0" wp14:anchorId="213084B4" wp14:editId="213084B5">
                  <wp:extent cx="771525" cy="771525"/>
                  <wp:effectExtent l="0" t="0" r="9525" b="9525"/>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28" w14:textId="77777777">
            <w:pPr>
              <w:rPr>
                <w:sz w:val="22"/>
                <w:szCs w:val="22"/>
                <w:lang w:eastAsia="lt-LT"/>
              </w:rPr>
            </w:pPr>
            <w:r>
              <w:rPr>
                <w:sz w:val="22"/>
                <w:szCs w:val="22"/>
                <w:lang w:eastAsia="lt-LT"/>
              </w:rPr>
              <w:t>Draudžiama įvažiuoti visoms transporto priemonėms, išskyrus maršrutinį transportą</w:t>
            </w:r>
          </w:p>
        </w:tc>
      </w:tr>
      <w:tr w14:paraId="21307E2E" w14:textId="77777777">
        <w:trPr>
          <w:cantSplit/>
          <w:trHeight w:val="23"/>
        </w:trPr>
        <w:tc>
          <w:tcPr>
            <w:tcW w:w="993" w:type="dxa"/>
            <w:tcMar>
              <w:top w:w="28" w:type="dxa"/>
              <w:left w:w="57" w:type="dxa"/>
              <w:bottom w:w="28" w:type="dxa"/>
              <w:right w:w="57" w:type="dxa"/>
            </w:tcMar>
          </w:tcPr>
          <w:p w14:paraId="21307E2A" w14:textId="77777777">
            <w:pPr>
              <w:jc w:val="center"/>
              <w:rPr>
                <w:sz w:val="22"/>
                <w:szCs w:val="22"/>
                <w:lang w:eastAsia="lt-LT"/>
              </w:rPr>
            </w:pPr>
            <w:r>
              <w:rPr>
                <w:sz w:val="22"/>
                <w:szCs w:val="22"/>
                <w:lang w:eastAsia="lt-LT"/>
              </w:rPr>
              <w:t>302</w:t>
            </w:r>
          </w:p>
        </w:tc>
        <w:tc>
          <w:tcPr>
            <w:tcW w:w="1984" w:type="dxa"/>
            <w:tcMar>
              <w:top w:w="28" w:type="dxa"/>
              <w:left w:w="57" w:type="dxa"/>
              <w:bottom w:w="28" w:type="dxa"/>
              <w:right w:w="57" w:type="dxa"/>
            </w:tcMar>
          </w:tcPr>
          <w:p w14:paraId="21307E2B" w14:textId="77777777">
            <w:pPr>
              <w:rPr>
                <w:sz w:val="22"/>
                <w:szCs w:val="22"/>
                <w:lang w:eastAsia="lt-LT"/>
              </w:rPr>
            </w:pPr>
            <w:r>
              <w:rPr>
                <w:sz w:val="22"/>
                <w:szCs w:val="22"/>
                <w:lang w:eastAsia="lt-LT"/>
              </w:rPr>
              <w:t>Eismas draudžiamas</w:t>
            </w:r>
          </w:p>
        </w:tc>
        <w:tc>
          <w:tcPr>
            <w:tcW w:w="1985" w:type="dxa"/>
            <w:tcMar>
              <w:top w:w="28" w:type="dxa"/>
              <w:left w:w="57" w:type="dxa"/>
              <w:bottom w:w="28" w:type="dxa"/>
              <w:right w:w="57" w:type="dxa"/>
            </w:tcMar>
          </w:tcPr>
          <w:p w14:paraId="21307E2C" w14:textId="77777777">
            <w:pPr>
              <w:jc w:val="center"/>
              <w:rPr>
                <w:sz w:val="22"/>
                <w:szCs w:val="22"/>
                <w:lang w:eastAsia="lt-LT"/>
              </w:rPr>
            </w:pPr>
            <w:r>
              <w:rPr>
                <w:sz w:val="22"/>
                <w:szCs w:val="22"/>
                <w:lang w:eastAsia="lt-LT"/>
              </w:rPr>
              <w:drawing>
                <wp:inline distT="0" distB="0" distL="0" distR="0" wp14:anchorId="213084B6" wp14:editId="213084B7">
                  <wp:extent cx="771525" cy="762000"/>
                  <wp:effectExtent l="0" t="0" r="9525"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2D" w14:textId="77777777">
            <w:pPr>
              <w:rPr>
                <w:sz w:val="22"/>
                <w:szCs w:val="22"/>
                <w:lang w:eastAsia="lt-LT"/>
              </w:rPr>
            </w:pPr>
            <w:r>
              <w:rPr>
                <w:sz w:val="22"/>
                <w:szCs w:val="22"/>
                <w:lang w:eastAsia="lt-LT"/>
              </w:rPr>
              <w:t>Draudžiamas transporto priemonių eismas, išskyrus maršrutinį transportą ir skiriamuoju ženklu „Neįgalusis“ pažymėtas transporto priemones</w:t>
            </w:r>
          </w:p>
        </w:tc>
      </w:tr>
      <w:tr w14:paraId="21307E33" w14:textId="77777777">
        <w:trPr>
          <w:cantSplit/>
          <w:trHeight w:val="23"/>
        </w:trPr>
        <w:tc>
          <w:tcPr>
            <w:tcW w:w="993" w:type="dxa"/>
            <w:tcMar>
              <w:top w:w="28" w:type="dxa"/>
              <w:left w:w="57" w:type="dxa"/>
              <w:bottom w:w="28" w:type="dxa"/>
              <w:right w:w="57" w:type="dxa"/>
            </w:tcMar>
          </w:tcPr>
          <w:p w14:paraId="21307E2F" w14:textId="77777777">
            <w:pPr>
              <w:jc w:val="center"/>
              <w:rPr>
                <w:sz w:val="22"/>
                <w:szCs w:val="22"/>
                <w:lang w:eastAsia="lt-LT"/>
              </w:rPr>
            </w:pPr>
            <w:r>
              <w:rPr>
                <w:sz w:val="22"/>
                <w:szCs w:val="22"/>
                <w:lang w:eastAsia="lt-LT"/>
              </w:rPr>
              <w:t>303</w:t>
            </w:r>
          </w:p>
        </w:tc>
        <w:tc>
          <w:tcPr>
            <w:tcW w:w="1984" w:type="dxa"/>
            <w:tcMar>
              <w:top w:w="28" w:type="dxa"/>
              <w:left w:w="57" w:type="dxa"/>
              <w:bottom w:w="28" w:type="dxa"/>
              <w:right w:w="57" w:type="dxa"/>
            </w:tcMar>
          </w:tcPr>
          <w:p w14:paraId="21307E30" w14:textId="77777777">
            <w:pPr>
              <w:rPr>
                <w:sz w:val="22"/>
                <w:szCs w:val="22"/>
                <w:lang w:eastAsia="lt-LT"/>
              </w:rPr>
            </w:pPr>
            <w:r>
              <w:rPr>
                <w:sz w:val="22"/>
                <w:szCs w:val="22"/>
                <w:lang w:eastAsia="lt-LT"/>
              </w:rPr>
              <w:t>Motorinių transporto priemonių eismas draudžiamas</w:t>
            </w:r>
          </w:p>
        </w:tc>
        <w:tc>
          <w:tcPr>
            <w:tcW w:w="1985" w:type="dxa"/>
            <w:tcMar>
              <w:top w:w="28" w:type="dxa"/>
              <w:left w:w="57" w:type="dxa"/>
              <w:bottom w:w="28" w:type="dxa"/>
              <w:right w:w="57" w:type="dxa"/>
            </w:tcMar>
          </w:tcPr>
          <w:p w14:paraId="21307E31" w14:textId="77777777">
            <w:pPr>
              <w:jc w:val="center"/>
              <w:rPr>
                <w:sz w:val="22"/>
                <w:szCs w:val="22"/>
                <w:lang w:eastAsia="lt-LT"/>
              </w:rPr>
            </w:pPr>
            <w:r>
              <w:rPr>
                <w:sz w:val="22"/>
                <w:szCs w:val="22"/>
                <w:lang w:eastAsia="lt-LT"/>
              </w:rPr>
              <w:drawing>
                <wp:inline distT="0" distB="0" distL="0" distR="0" wp14:anchorId="213084B8" wp14:editId="213084B9">
                  <wp:extent cx="809625" cy="790575"/>
                  <wp:effectExtent l="0" t="0" r="9525" b="9525"/>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32" w14:textId="77777777">
            <w:pPr>
              <w:rPr>
                <w:sz w:val="22"/>
                <w:szCs w:val="22"/>
                <w:lang w:eastAsia="lt-LT"/>
              </w:rPr>
            </w:pPr>
            <w:r>
              <w:rPr>
                <w:sz w:val="22"/>
                <w:szCs w:val="22"/>
                <w:lang w:eastAsia="lt-LT"/>
              </w:rPr>
              <w:t>Draudžiamas motorinių transporto priemonių, traktorių ir savaeigių mašinų eismas, išskyrus mopedus, motociklus be priekabų, maršrutinį, aptarnaujantįjį transportą ir skiriamuoju ženklu „Neįgalusis“ pažymėtas transporto priemones</w:t>
            </w:r>
          </w:p>
        </w:tc>
      </w:tr>
      <w:tr w14:paraId="21307E38" w14:textId="77777777">
        <w:trPr>
          <w:cantSplit/>
          <w:trHeight w:val="23"/>
        </w:trPr>
        <w:tc>
          <w:tcPr>
            <w:tcW w:w="993" w:type="dxa"/>
            <w:tcMar>
              <w:top w:w="28" w:type="dxa"/>
              <w:left w:w="57" w:type="dxa"/>
              <w:bottom w:w="28" w:type="dxa"/>
              <w:right w:w="57" w:type="dxa"/>
            </w:tcMar>
          </w:tcPr>
          <w:p w14:paraId="21307E34" w14:textId="77777777">
            <w:pPr>
              <w:jc w:val="center"/>
              <w:rPr>
                <w:sz w:val="22"/>
                <w:szCs w:val="22"/>
                <w:lang w:eastAsia="lt-LT"/>
              </w:rPr>
            </w:pPr>
            <w:r>
              <w:rPr>
                <w:sz w:val="22"/>
                <w:szCs w:val="22"/>
                <w:lang w:eastAsia="lt-LT"/>
              </w:rPr>
              <w:t>304</w:t>
            </w:r>
          </w:p>
        </w:tc>
        <w:tc>
          <w:tcPr>
            <w:tcW w:w="1984" w:type="dxa"/>
            <w:tcMar>
              <w:top w:w="28" w:type="dxa"/>
              <w:left w:w="57" w:type="dxa"/>
              <w:bottom w:w="28" w:type="dxa"/>
              <w:right w:w="57" w:type="dxa"/>
            </w:tcMar>
          </w:tcPr>
          <w:p w14:paraId="21307E35" w14:textId="77777777">
            <w:pPr>
              <w:rPr>
                <w:sz w:val="22"/>
                <w:szCs w:val="22"/>
                <w:lang w:eastAsia="lt-LT"/>
              </w:rPr>
            </w:pPr>
            <w:r>
              <w:rPr>
                <w:sz w:val="22"/>
                <w:szCs w:val="22"/>
                <w:lang w:eastAsia="lt-LT"/>
              </w:rPr>
              <w:t>Krovininių automobilių eismas draudžiamas</w:t>
            </w:r>
          </w:p>
        </w:tc>
        <w:tc>
          <w:tcPr>
            <w:tcW w:w="1985" w:type="dxa"/>
            <w:tcMar>
              <w:top w:w="28" w:type="dxa"/>
              <w:left w:w="57" w:type="dxa"/>
              <w:bottom w:w="28" w:type="dxa"/>
              <w:right w:w="57" w:type="dxa"/>
            </w:tcMar>
          </w:tcPr>
          <w:p w14:paraId="21307E36" w14:textId="77777777">
            <w:pPr>
              <w:jc w:val="center"/>
              <w:rPr>
                <w:sz w:val="22"/>
                <w:szCs w:val="22"/>
                <w:lang w:eastAsia="lt-LT"/>
              </w:rPr>
            </w:pPr>
            <w:r>
              <w:rPr>
                <w:sz w:val="22"/>
                <w:szCs w:val="22"/>
                <w:lang w:eastAsia="lt-LT"/>
              </w:rPr>
              <w:drawing>
                <wp:inline distT="0" distB="0" distL="0" distR="0" wp14:anchorId="213084BA" wp14:editId="213084BB">
                  <wp:extent cx="838200" cy="800100"/>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37" w14:textId="77777777">
            <w:pPr>
              <w:rPr>
                <w:sz w:val="22"/>
                <w:szCs w:val="22"/>
                <w:lang w:eastAsia="lt-LT"/>
              </w:rPr>
            </w:pPr>
            <w:r>
              <w:rPr>
                <w:sz w:val="22"/>
                <w:szCs w:val="22"/>
                <w:lang w:eastAsia="lt-LT"/>
              </w:rPr>
              <w:t>Draudžiama važiuoti krovininiais automobiliais ir transporto priemonių junginiais, kurių didžiausioji leidžiamoji masė didesnė kaip 3,5 t arba didesnė už nurodytąją kelio ženkle, taip pat traktoriais ir savaeigėmis mašinomis, išskyrus aptarnaujantįjį transportą</w:t>
            </w:r>
          </w:p>
        </w:tc>
      </w:tr>
      <w:tr w14:paraId="21307E3D" w14:textId="77777777">
        <w:trPr>
          <w:cantSplit/>
          <w:trHeight w:val="23"/>
        </w:trPr>
        <w:tc>
          <w:tcPr>
            <w:tcW w:w="993" w:type="dxa"/>
            <w:tcMar>
              <w:top w:w="28" w:type="dxa"/>
              <w:left w:w="57" w:type="dxa"/>
              <w:bottom w:w="28" w:type="dxa"/>
              <w:right w:w="57" w:type="dxa"/>
            </w:tcMar>
          </w:tcPr>
          <w:p w14:paraId="21307E39" w14:textId="77777777">
            <w:pPr>
              <w:keepNext/>
              <w:jc w:val="center"/>
              <w:rPr>
                <w:sz w:val="22"/>
                <w:szCs w:val="22"/>
              </w:rPr>
            </w:pPr>
            <w:r>
              <w:rPr>
                <w:sz w:val="22"/>
                <w:szCs w:val="22"/>
                <w:lang w:eastAsia="lt-LT"/>
              </w:rPr>
              <w:t>305</w:t>
            </w:r>
          </w:p>
        </w:tc>
        <w:tc>
          <w:tcPr>
            <w:tcW w:w="1984" w:type="dxa"/>
            <w:tcMar>
              <w:top w:w="28" w:type="dxa"/>
              <w:left w:w="57" w:type="dxa"/>
              <w:bottom w:w="28" w:type="dxa"/>
              <w:right w:w="57" w:type="dxa"/>
            </w:tcMar>
          </w:tcPr>
          <w:p w14:paraId="21307E3A" w14:textId="77777777">
            <w:pPr>
              <w:keepNext/>
              <w:rPr>
                <w:sz w:val="22"/>
                <w:szCs w:val="22"/>
              </w:rPr>
            </w:pPr>
            <w:r>
              <w:rPr>
                <w:sz w:val="22"/>
                <w:szCs w:val="22"/>
                <w:lang w:eastAsia="lt-LT"/>
              </w:rPr>
              <w:t>Motociklų eismas draudžiamas</w:t>
            </w:r>
          </w:p>
        </w:tc>
        <w:tc>
          <w:tcPr>
            <w:tcW w:w="1985" w:type="dxa"/>
            <w:tcMar>
              <w:top w:w="28" w:type="dxa"/>
              <w:left w:w="57" w:type="dxa"/>
              <w:bottom w:w="28" w:type="dxa"/>
              <w:right w:w="57" w:type="dxa"/>
            </w:tcMar>
          </w:tcPr>
          <w:p w14:paraId="21307E3B" w14:textId="77777777">
            <w:pPr>
              <w:keepNext/>
              <w:jc w:val="center"/>
              <w:rPr>
                <w:sz w:val="22"/>
                <w:szCs w:val="22"/>
              </w:rPr>
            </w:pPr>
            <w:r>
              <w:rPr>
                <w:sz w:val="22"/>
                <w:szCs w:val="22"/>
                <w:lang w:eastAsia="lt-LT"/>
              </w:rPr>
              <w:drawing>
                <wp:inline distT="0" distB="0" distL="0" distR="0" wp14:anchorId="213084BC" wp14:editId="213084BD">
                  <wp:extent cx="809625" cy="819150"/>
                  <wp:effectExtent l="0" t="0" r="9525" b="0"/>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3C" w14:textId="77777777">
            <w:pPr>
              <w:keepNext/>
              <w:rPr>
                <w:sz w:val="22"/>
                <w:szCs w:val="22"/>
              </w:rPr>
            </w:pPr>
            <w:r>
              <w:rPr>
                <w:sz w:val="22"/>
                <w:szCs w:val="22"/>
                <w:lang w:eastAsia="lt-LT"/>
              </w:rPr>
              <w:t>Draudžiama važiuoti motociklais, išskyrus aptarnaujantįjį transportą. Kelio ženklo reikalavimai taikomi triračiams, keturračiams, galingiems keturračiams</w:t>
            </w:r>
          </w:p>
        </w:tc>
      </w:tr>
      <w:tr w14:paraId="21307E42" w14:textId="77777777">
        <w:trPr>
          <w:cantSplit/>
          <w:trHeight w:val="23"/>
        </w:trPr>
        <w:tc>
          <w:tcPr>
            <w:tcW w:w="993" w:type="dxa"/>
            <w:tcMar>
              <w:top w:w="28" w:type="dxa"/>
              <w:left w:w="57" w:type="dxa"/>
              <w:bottom w:w="28" w:type="dxa"/>
              <w:right w:w="57" w:type="dxa"/>
            </w:tcMar>
          </w:tcPr>
          <w:p w14:paraId="21307E3E" w14:textId="77777777">
            <w:pPr>
              <w:jc w:val="center"/>
              <w:rPr>
                <w:sz w:val="22"/>
                <w:szCs w:val="22"/>
                <w:lang w:eastAsia="lt-LT"/>
              </w:rPr>
            </w:pPr>
            <w:r>
              <w:rPr>
                <w:sz w:val="22"/>
                <w:szCs w:val="22"/>
                <w:lang w:eastAsia="lt-LT"/>
              </w:rPr>
              <w:t>306</w:t>
            </w:r>
          </w:p>
        </w:tc>
        <w:tc>
          <w:tcPr>
            <w:tcW w:w="1984" w:type="dxa"/>
            <w:tcMar>
              <w:top w:w="28" w:type="dxa"/>
              <w:left w:w="57" w:type="dxa"/>
              <w:bottom w:w="28" w:type="dxa"/>
              <w:right w:w="57" w:type="dxa"/>
            </w:tcMar>
          </w:tcPr>
          <w:p w14:paraId="21307E3F" w14:textId="77777777">
            <w:pPr>
              <w:rPr>
                <w:sz w:val="22"/>
                <w:szCs w:val="22"/>
                <w:lang w:eastAsia="lt-LT"/>
              </w:rPr>
            </w:pPr>
            <w:r>
              <w:rPr>
                <w:sz w:val="22"/>
                <w:szCs w:val="22"/>
                <w:lang w:eastAsia="lt-LT"/>
              </w:rPr>
              <w:t>Traktorių eismas draudžiamas</w:t>
            </w:r>
          </w:p>
        </w:tc>
        <w:tc>
          <w:tcPr>
            <w:tcW w:w="1985" w:type="dxa"/>
            <w:tcMar>
              <w:top w:w="28" w:type="dxa"/>
              <w:left w:w="57" w:type="dxa"/>
              <w:bottom w:w="28" w:type="dxa"/>
              <w:right w:w="57" w:type="dxa"/>
            </w:tcMar>
          </w:tcPr>
          <w:p w14:paraId="21307E40" w14:textId="77777777">
            <w:pPr>
              <w:jc w:val="center"/>
              <w:rPr>
                <w:sz w:val="22"/>
                <w:szCs w:val="22"/>
                <w:lang w:eastAsia="lt-LT"/>
              </w:rPr>
            </w:pPr>
            <w:r>
              <w:rPr>
                <w:sz w:val="22"/>
                <w:szCs w:val="22"/>
                <w:lang w:eastAsia="lt-LT"/>
              </w:rPr>
              <w:drawing>
                <wp:inline distT="0" distB="0" distL="0" distR="0" wp14:anchorId="213084BE" wp14:editId="213084BF">
                  <wp:extent cx="809625" cy="790575"/>
                  <wp:effectExtent l="0" t="0" r="9525" b="9525"/>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41" w14:textId="77777777">
            <w:pPr>
              <w:rPr>
                <w:sz w:val="22"/>
                <w:szCs w:val="22"/>
                <w:lang w:eastAsia="lt-LT"/>
              </w:rPr>
            </w:pPr>
            <w:r>
              <w:rPr>
                <w:sz w:val="22"/>
                <w:szCs w:val="22"/>
                <w:lang w:eastAsia="lt-LT"/>
              </w:rPr>
              <w:t>Draudžiama važiuoti traktoriais ir savaeigėmis mašinomis, išskyrus aptarnaujantįjį transportą</w:t>
            </w:r>
          </w:p>
        </w:tc>
      </w:tr>
      <w:tr w14:paraId="21307E47" w14:textId="77777777">
        <w:trPr>
          <w:cantSplit/>
          <w:trHeight w:val="23"/>
        </w:trPr>
        <w:tc>
          <w:tcPr>
            <w:tcW w:w="993" w:type="dxa"/>
            <w:tcMar>
              <w:top w:w="28" w:type="dxa"/>
              <w:left w:w="57" w:type="dxa"/>
              <w:bottom w:w="28" w:type="dxa"/>
              <w:right w:w="57" w:type="dxa"/>
            </w:tcMar>
          </w:tcPr>
          <w:p w14:paraId="21307E43" w14:textId="77777777">
            <w:pPr>
              <w:jc w:val="center"/>
              <w:rPr>
                <w:sz w:val="22"/>
                <w:szCs w:val="22"/>
                <w:lang w:eastAsia="lt-LT"/>
              </w:rPr>
            </w:pPr>
            <w:r>
              <w:rPr>
                <w:sz w:val="22"/>
                <w:szCs w:val="22"/>
                <w:lang w:eastAsia="lt-LT"/>
              </w:rPr>
              <w:t>307</w:t>
            </w:r>
          </w:p>
        </w:tc>
        <w:tc>
          <w:tcPr>
            <w:tcW w:w="1984" w:type="dxa"/>
            <w:tcMar>
              <w:top w:w="28" w:type="dxa"/>
              <w:left w:w="57" w:type="dxa"/>
              <w:bottom w:w="28" w:type="dxa"/>
              <w:right w:w="57" w:type="dxa"/>
            </w:tcMar>
          </w:tcPr>
          <w:p w14:paraId="21307E44" w14:textId="77777777">
            <w:pPr>
              <w:rPr>
                <w:sz w:val="22"/>
                <w:szCs w:val="22"/>
                <w:lang w:eastAsia="lt-LT"/>
              </w:rPr>
            </w:pPr>
            <w:r>
              <w:rPr>
                <w:sz w:val="22"/>
                <w:szCs w:val="22"/>
                <w:lang w:eastAsia="lt-LT"/>
              </w:rPr>
              <w:t>Važiuoti su priekabomis draudžiama</w:t>
            </w:r>
          </w:p>
        </w:tc>
        <w:tc>
          <w:tcPr>
            <w:tcW w:w="1985" w:type="dxa"/>
            <w:tcMar>
              <w:top w:w="28" w:type="dxa"/>
              <w:left w:w="57" w:type="dxa"/>
              <w:bottom w:w="28" w:type="dxa"/>
              <w:right w:w="57" w:type="dxa"/>
            </w:tcMar>
          </w:tcPr>
          <w:p w14:paraId="21307E45" w14:textId="77777777">
            <w:pPr>
              <w:jc w:val="center"/>
              <w:rPr>
                <w:sz w:val="22"/>
                <w:szCs w:val="22"/>
                <w:lang w:eastAsia="lt-LT"/>
              </w:rPr>
            </w:pPr>
            <w:r>
              <w:rPr>
                <w:sz w:val="22"/>
                <w:szCs w:val="22"/>
                <w:lang w:eastAsia="lt-LT"/>
              </w:rPr>
              <w:drawing>
                <wp:inline distT="0" distB="0" distL="0" distR="0" wp14:anchorId="213084C0" wp14:editId="213084C1">
                  <wp:extent cx="800100" cy="790575"/>
                  <wp:effectExtent l="0" t="0" r="0" b="9525"/>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46" w14:textId="77777777">
            <w:pPr>
              <w:rPr>
                <w:sz w:val="22"/>
                <w:szCs w:val="22"/>
                <w:lang w:eastAsia="lt-LT"/>
              </w:rPr>
            </w:pPr>
            <w:r>
              <w:rPr>
                <w:sz w:val="22"/>
                <w:szCs w:val="22"/>
                <w:lang w:eastAsia="lt-LT"/>
              </w:rPr>
              <w:t>Draudžiama važiuoti krovininiais automobiliais ir traktoriais su priekabomis, taip pat jais vilkti motorines transporto priemones</w:t>
            </w:r>
          </w:p>
        </w:tc>
      </w:tr>
      <w:tr w14:paraId="21307E4C" w14:textId="77777777">
        <w:trPr>
          <w:cantSplit/>
          <w:trHeight w:val="23"/>
        </w:trPr>
        <w:tc>
          <w:tcPr>
            <w:tcW w:w="993" w:type="dxa"/>
            <w:tcMar>
              <w:top w:w="28" w:type="dxa"/>
              <w:left w:w="57" w:type="dxa"/>
              <w:bottom w:w="28" w:type="dxa"/>
              <w:right w:w="57" w:type="dxa"/>
            </w:tcMar>
          </w:tcPr>
          <w:p w14:paraId="21307E48" w14:textId="77777777">
            <w:pPr>
              <w:jc w:val="center"/>
              <w:rPr>
                <w:sz w:val="22"/>
                <w:szCs w:val="22"/>
                <w:lang w:eastAsia="lt-LT"/>
              </w:rPr>
            </w:pPr>
            <w:r>
              <w:rPr>
                <w:sz w:val="22"/>
                <w:szCs w:val="22"/>
                <w:lang w:eastAsia="lt-LT"/>
              </w:rPr>
              <w:t>308</w:t>
            </w:r>
          </w:p>
        </w:tc>
        <w:tc>
          <w:tcPr>
            <w:tcW w:w="1984" w:type="dxa"/>
            <w:tcMar>
              <w:top w:w="28" w:type="dxa"/>
              <w:left w:w="57" w:type="dxa"/>
              <w:bottom w:w="28" w:type="dxa"/>
              <w:right w:w="57" w:type="dxa"/>
            </w:tcMar>
          </w:tcPr>
          <w:p w14:paraId="21307E49" w14:textId="77777777">
            <w:pPr>
              <w:rPr>
                <w:sz w:val="22"/>
                <w:szCs w:val="22"/>
                <w:lang w:eastAsia="lt-LT"/>
              </w:rPr>
            </w:pPr>
            <w:r>
              <w:rPr>
                <w:sz w:val="22"/>
                <w:szCs w:val="22"/>
                <w:lang w:eastAsia="lt-LT"/>
              </w:rPr>
              <w:t>Vežimų eismas draudžiamas</w:t>
            </w:r>
          </w:p>
        </w:tc>
        <w:tc>
          <w:tcPr>
            <w:tcW w:w="1985" w:type="dxa"/>
            <w:tcMar>
              <w:top w:w="28" w:type="dxa"/>
              <w:left w:w="57" w:type="dxa"/>
              <w:bottom w:w="28" w:type="dxa"/>
              <w:right w:w="57" w:type="dxa"/>
            </w:tcMar>
          </w:tcPr>
          <w:p w14:paraId="21307E4A" w14:textId="77777777">
            <w:pPr>
              <w:jc w:val="center"/>
              <w:rPr>
                <w:sz w:val="22"/>
                <w:szCs w:val="22"/>
                <w:lang w:eastAsia="lt-LT"/>
              </w:rPr>
            </w:pPr>
            <w:r>
              <w:rPr>
                <w:sz w:val="22"/>
                <w:szCs w:val="22"/>
                <w:lang w:eastAsia="lt-LT"/>
              </w:rPr>
              <w:drawing>
                <wp:inline distT="0" distB="0" distL="0" distR="0" wp14:anchorId="213084C2" wp14:editId="213084C3">
                  <wp:extent cx="819150" cy="800100"/>
                  <wp:effectExtent l="0" t="0" r="0" b="0"/>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4B" w14:textId="77777777">
            <w:pPr>
              <w:rPr>
                <w:sz w:val="22"/>
                <w:szCs w:val="22"/>
                <w:lang w:eastAsia="lt-LT"/>
              </w:rPr>
            </w:pPr>
            <w:r>
              <w:rPr>
                <w:sz w:val="22"/>
                <w:szCs w:val="22"/>
                <w:lang w:eastAsia="lt-LT"/>
              </w:rPr>
              <w:t>Draudžiama važiuoti vežimais (rogėmis), joti, varyti gyvulius</w:t>
            </w:r>
          </w:p>
        </w:tc>
      </w:tr>
      <w:tr w14:paraId="21307E51" w14:textId="77777777">
        <w:trPr>
          <w:cantSplit/>
          <w:trHeight w:val="23"/>
        </w:trPr>
        <w:tc>
          <w:tcPr>
            <w:tcW w:w="993" w:type="dxa"/>
            <w:tcMar>
              <w:top w:w="28" w:type="dxa"/>
              <w:left w:w="57" w:type="dxa"/>
              <w:bottom w:w="28" w:type="dxa"/>
              <w:right w:w="57" w:type="dxa"/>
            </w:tcMar>
          </w:tcPr>
          <w:p w14:paraId="21307E4D" w14:textId="77777777">
            <w:pPr>
              <w:jc w:val="center"/>
              <w:rPr>
                <w:sz w:val="22"/>
                <w:szCs w:val="22"/>
                <w:lang w:eastAsia="lt-LT"/>
              </w:rPr>
            </w:pPr>
            <w:r>
              <w:rPr>
                <w:sz w:val="22"/>
                <w:szCs w:val="22"/>
                <w:lang w:eastAsia="lt-LT"/>
              </w:rPr>
              <w:t>309</w:t>
            </w:r>
          </w:p>
        </w:tc>
        <w:tc>
          <w:tcPr>
            <w:tcW w:w="1984" w:type="dxa"/>
            <w:tcMar>
              <w:top w:w="28" w:type="dxa"/>
              <w:left w:w="57" w:type="dxa"/>
              <w:bottom w:w="28" w:type="dxa"/>
              <w:right w:w="57" w:type="dxa"/>
            </w:tcMar>
          </w:tcPr>
          <w:p w14:paraId="21307E4E" w14:textId="77777777">
            <w:pPr>
              <w:rPr>
                <w:sz w:val="22"/>
                <w:szCs w:val="22"/>
                <w:lang w:eastAsia="lt-LT"/>
              </w:rPr>
            </w:pPr>
            <w:r>
              <w:rPr>
                <w:sz w:val="22"/>
                <w:szCs w:val="22"/>
                <w:lang w:eastAsia="lt-LT"/>
              </w:rPr>
              <w:t>Dviračių eismas draudžiamas</w:t>
            </w:r>
          </w:p>
        </w:tc>
        <w:tc>
          <w:tcPr>
            <w:tcW w:w="1985" w:type="dxa"/>
            <w:tcMar>
              <w:top w:w="28" w:type="dxa"/>
              <w:left w:w="57" w:type="dxa"/>
              <w:bottom w:w="28" w:type="dxa"/>
              <w:right w:w="57" w:type="dxa"/>
            </w:tcMar>
          </w:tcPr>
          <w:p w14:paraId="21307E4F" w14:textId="77777777">
            <w:pPr>
              <w:jc w:val="center"/>
              <w:rPr>
                <w:sz w:val="22"/>
                <w:szCs w:val="22"/>
                <w:lang w:eastAsia="lt-LT"/>
              </w:rPr>
            </w:pPr>
            <w:r>
              <w:rPr>
                <w:sz w:val="22"/>
                <w:szCs w:val="22"/>
                <w:lang w:eastAsia="lt-LT"/>
              </w:rPr>
              <w:drawing>
                <wp:inline distT="0" distB="0" distL="0" distR="0" wp14:anchorId="213084C4" wp14:editId="213084C5">
                  <wp:extent cx="828675" cy="800100"/>
                  <wp:effectExtent l="0" t="0" r="9525" b="0"/>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50" w14:textId="77777777">
            <w:pPr>
              <w:rPr>
                <w:sz w:val="22"/>
                <w:szCs w:val="22"/>
                <w:lang w:eastAsia="lt-LT"/>
              </w:rPr>
            </w:pPr>
            <w:r>
              <w:rPr>
                <w:sz w:val="22"/>
                <w:szCs w:val="22"/>
                <w:lang w:eastAsia="lt-LT"/>
              </w:rPr>
              <w:t>Draudžiama važiuoti dviračiais</w:t>
            </w:r>
          </w:p>
        </w:tc>
      </w:tr>
      <w:tr w14:paraId="21307E56" w14:textId="77777777">
        <w:trPr>
          <w:cantSplit/>
          <w:trHeight w:val="23"/>
        </w:trPr>
        <w:tc>
          <w:tcPr>
            <w:tcW w:w="993" w:type="dxa"/>
            <w:tcMar>
              <w:top w:w="28" w:type="dxa"/>
              <w:left w:w="57" w:type="dxa"/>
              <w:bottom w:w="28" w:type="dxa"/>
              <w:right w:w="57" w:type="dxa"/>
            </w:tcMar>
          </w:tcPr>
          <w:p w14:paraId="21307E52" w14:textId="77777777">
            <w:pPr>
              <w:jc w:val="center"/>
              <w:rPr>
                <w:sz w:val="22"/>
                <w:szCs w:val="22"/>
                <w:lang w:eastAsia="lt-LT"/>
              </w:rPr>
            </w:pPr>
            <w:r>
              <w:rPr>
                <w:sz w:val="22"/>
                <w:szCs w:val="22"/>
                <w:lang w:eastAsia="lt-LT"/>
              </w:rPr>
              <w:t>310</w:t>
            </w:r>
          </w:p>
        </w:tc>
        <w:tc>
          <w:tcPr>
            <w:tcW w:w="1984" w:type="dxa"/>
            <w:tcMar>
              <w:top w:w="28" w:type="dxa"/>
              <w:left w:w="57" w:type="dxa"/>
              <w:bottom w:w="28" w:type="dxa"/>
              <w:right w:w="57" w:type="dxa"/>
            </w:tcMar>
          </w:tcPr>
          <w:p w14:paraId="21307E53" w14:textId="77777777">
            <w:pPr>
              <w:rPr>
                <w:sz w:val="22"/>
                <w:szCs w:val="22"/>
                <w:lang w:eastAsia="lt-LT"/>
              </w:rPr>
            </w:pPr>
            <w:r>
              <w:rPr>
                <w:sz w:val="22"/>
                <w:szCs w:val="22"/>
                <w:lang w:eastAsia="lt-LT"/>
              </w:rPr>
              <w:t>Pėsčiųjų eismas draudžiamas</w:t>
            </w:r>
          </w:p>
        </w:tc>
        <w:tc>
          <w:tcPr>
            <w:tcW w:w="1985" w:type="dxa"/>
            <w:tcMar>
              <w:top w:w="28" w:type="dxa"/>
              <w:left w:w="57" w:type="dxa"/>
              <w:bottom w:w="28" w:type="dxa"/>
              <w:right w:w="57" w:type="dxa"/>
            </w:tcMar>
          </w:tcPr>
          <w:p w14:paraId="21307E54" w14:textId="77777777">
            <w:pPr>
              <w:jc w:val="center"/>
              <w:rPr>
                <w:sz w:val="22"/>
                <w:szCs w:val="22"/>
                <w:lang w:eastAsia="lt-LT"/>
              </w:rPr>
            </w:pPr>
            <w:r>
              <w:rPr>
                <w:sz w:val="22"/>
                <w:szCs w:val="22"/>
                <w:lang w:eastAsia="lt-LT"/>
              </w:rPr>
              <w:drawing>
                <wp:inline distT="0" distB="0" distL="0" distR="0" wp14:anchorId="213084C6" wp14:editId="213084C7">
                  <wp:extent cx="819150" cy="800100"/>
                  <wp:effectExtent l="0" t="0" r="0" b="0"/>
                  <wp:docPr id="241"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55" w14:textId="77777777">
            <w:pPr>
              <w:rPr>
                <w:sz w:val="22"/>
                <w:szCs w:val="22"/>
                <w:lang w:eastAsia="lt-LT"/>
              </w:rPr>
            </w:pPr>
            <w:r>
              <w:rPr>
                <w:sz w:val="22"/>
                <w:szCs w:val="22"/>
                <w:lang w:eastAsia="lt-LT"/>
              </w:rPr>
              <w:t>Draudžiama pėstiesiems judėti ta kelio puse, kurioje pastatytas kelio ženklas</w:t>
            </w:r>
          </w:p>
        </w:tc>
      </w:tr>
      <w:tr w14:paraId="21307E5B" w14:textId="77777777">
        <w:trPr>
          <w:cantSplit/>
          <w:trHeight w:val="23"/>
        </w:trPr>
        <w:tc>
          <w:tcPr>
            <w:tcW w:w="993" w:type="dxa"/>
            <w:tcMar>
              <w:top w:w="28" w:type="dxa"/>
              <w:left w:w="57" w:type="dxa"/>
              <w:bottom w:w="28" w:type="dxa"/>
              <w:right w:w="57" w:type="dxa"/>
            </w:tcMar>
          </w:tcPr>
          <w:p w14:paraId="21307E57" w14:textId="77777777">
            <w:pPr>
              <w:jc w:val="center"/>
              <w:rPr>
                <w:sz w:val="22"/>
                <w:szCs w:val="22"/>
                <w:lang w:eastAsia="lt-LT"/>
              </w:rPr>
            </w:pPr>
            <w:r>
              <w:rPr>
                <w:sz w:val="22"/>
                <w:szCs w:val="22"/>
                <w:lang w:eastAsia="lt-LT"/>
              </w:rPr>
              <w:t>311</w:t>
            </w:r>
          </w:p>
        </w:tc>
        <w:tc>
          <w:tcPr>
            <w:tcW w:w="1984" w:type="dxa"/>
            <w:tcMar>
              <w:top w:w="28" w:type="dxa"/>
              <w:left w:w="57" w:type="dxa"/>
              <w:bottom w:w="28" w:type="dxa"/>
              <w:right w:w="57" w:type="dxa"/>
            </w:tcMar>
          </w:tcPr>
          <w:p w14:paraId="21307E58" w14:textId="77777777">
            <w:pPr>
              <w:rPr>
                <w:sz w:val="22"/>
                <w:szCs w:val="22"/>
                <w:lang w:eastAsia="lt-LT"/>
              </w:rPr>
            </w:pPr>
            <w:r>
              <w:rPr>
                <w:sz w:val="22"/>
                <w:szCs w:val="22"/>
                <w:lang w:eastAsia="lt-LT"/>
              </w:rPr>
              <w:t>Pavojinguosius krovinius vežančių transporto priemonių, kurioms numatytas specialusis ženklinimas, eismas draudžiamas</w:t>
            </w:r>
          </w:p>
        </w:tc>
        <w:tc>
          <w:tcPr>
            <w:tcW w:w="1985" w:type="dxa"/>
            <w:tcMar>
              <w:top w:w="28" w:type="dxa"/>
              <w:left w:w="57" w:type="dxa"/>
              <w:bottom w:w="28" w:type="dxa"/>
              <w:right w:w="57" w:type="dxa"/>
            </w:tcMar>
          </w:tcPr>
          <w:p w14:paraId="21307E59" w14:textId="77777777">
            <w:pPr>
              <w:jc w:val="center"/>
              <w:rPr>
                <w:sz w:val="22"/>
                <w:szCs w:val="22"/>
                <w:lang w:eastAsia="lt-LT"/>
              </w:rPr>
            </w:pPr>
            <w:r>
              <w:rPr>
                <w:sz w:val="22"/>
                <w:szCs w:val="22"/>
                <w:lang w:eastAsia="lt-LT"/>
              </w:rPr>
              <w:drawing>
                <wp:inline distT="0" distB="0" distL="0" distR="0" wp14:anchorId="213084C8" wp14:editId="213084C9">
                  <wp:extent cx="762000" cy="742950"/>
                  <wp:effectExtent l="0" t="0" r="0" b="0"/>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5A" w14:textId="77777777">
            <w:pPr>
              <w:rPr>
                <w:sz w:val="22"/>
                <w:szCs w:val="22"/>
                <w:lang w:eastAsia="lt-LT"/>
              </w:rPr>
            </w:pPr>
            <w:r>
              <w:rPr>
                <w:sz w:val="22"/>
                <w:szCs w:val="22"/>
                <w:lang w:eastAsia="lt-LT"/>
              </w:rPr>
              <w:t>Draudžiama važiuoti pavojinguosius krovinius vežančiomis transporto priemonėmis, kurioms numatytas specialusis ženklinimas oranžinėmis lentelėmis</w:t>
            </w:r>
          </w:p>
        </w:tc>
      </w:tr>
      <w:tr w14:paraId="21307E60" w14:textId="77777777">
        <w:trPr>
          <w:cantSplit/>
          <w:trHeight w:val="23"/>
        </w:trPr>
        <w:tc>
          <w:tcPr>
            <w:tcW w:w="993" w:type="dxa"/>
            <w:tcMar>
              <w:top w:w="28" w:type="dxa"/>
              <w:left w:w="57" w:type="dxa"/>
              <w:bottom w:w="28" w:type="dxa"/>
              <w:right w:w="57" w:type="dxa"/>
            </w:tcMar>
          </w:tcPr>
          <w:p w14:paraId="21307E5C" w14:textId="77777777">
            <w:pPr>
              <w:jc w:val="center"/>
              <w:rPr>
                <w:sz w:val="22"/>
                <w:szCs w:val="22"/>
                <w:lang w:eastAsia="lt-LT"/>
              </w:rPr>
            </w:pPr>
            <w:r>
              <w:rPr>
                <w:sz w:val="22"/>
                <w:szCs w:val="22"/>
                <w:lang w:eastAsia="lt-LT"/>
              </w:rPr>
              <w:t>312</w:t>
            </w:r>
          </w:p>
        </w:tc>
        <w:tc>
          <w:tcPr>
            <w:tcW w:w="1984" w:type="dxa"/>
            <w:tcMar>
              <w:top w:w="28" w:type="dxa"/>
              <w:left w:w="57" w:type="dxa"/>
              <w:bottom w:w="28" w:type="dxa"/>
              <w:right w:w="57" w:type="dxa"/>
            </w:tcMar>
          </w:tcPr>
          <w:p w14:paraId="21307E5D" w14:textId="77777777">
            <w:pPr>
              <w:rPr>
                <w:sz w:val="22"/>
                <w:szCs w:val="22"/>
                <w:lang w:eastAsia="lt-LT"/>
              </w:rPr>
            </w:pPr>
            <w:r>
              <w:rPr>
                <w:sz w:val="22"/>
                <w:szCs w:val="22"/>
                <w:lang w:eastAsia="lt-LT"/>
              </w:rPr>
              <w:t>Nurodyto transporto eismas draudžiamas</w:t>
            </w:r>
          </w:p>
        </w:tc>
        <w:tc>
          <w:tcPr>
            <w:tcW w:w="1985" w:type="dxa"/>
            <w:tcMar>
              <w:top w:w="28" w:type="dxa"/>
              <w:left w:w="57" w:type="dxa"/>
              <w:bottom w:w="28" w:type="dxa"/>
              <w:right w:w="57" w:type="dxa"/>
            </w:tcMar>
          </w:tcPr>
          <w:p w14:paraId="21307E5E" w14:textId="77777777">
            <w:pPr>
              <w:jc w:val="center"/>
              <w:rPr>
                <w:sz w:val="22"/>
                <w:szCs w:val="22"/>
                <w:lang w:eastAsia="lt-LT"/>
              </w:rPr>
            </w:pPr>
            <w:r>
              <w:rPr>
                <w:sz w:val="22"/>
                <w:szCs w:val="22"/>
                <w:lang w:eastAsia="lt-LT"/>
              </w:rPr>
              <w:drawing>
                <wp:inline distT="0" distB="0" distL="0" distR="0" wp14:anchorId="213084CA" wp14:editId="213084CB">
                  <wp:extent cx="790575" cy="771525"/>
                  <wp:effectExtent l="0" t="0" r="9525" b="9525"/>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5F" w14:textId="77777777">
            <w:pPr>
              <w:rPr>
                <w:sz w:val="22"/>
                <w:szCs w:val="22"/>
                <w:lang w:eastAsia="lt-LT"/>
              </w:rPr>
            </w:pPr>
            <w:r>
              <w:rPr>
                <w:sz w:val="22"/>
                <w:szCs w:val="22"/>
                <w:lang w:eastAsia="lt-LT"/>
              </w:rPr>
              <w:t>Kelio ženklas atstoja kelis kartu pastatytus draudžiamuosius kelio ženklus ir draudžia važiuoti tomis transporto priemonėmis, kuriomis važiuoti draudžia atitinkami kelio ženklai</w:t>
            </w:r>
          </w:p>
        </w:tc>
      </w:tr>
      <w:tr w14:paraId="21307E65" w14:textId="77777777">
        <w:trPr>
          <w:cantSplit/>
          <w:trHeight w:val="23"/>
        </w:trPr>
        <w:tc>
          <w:tcPr>
            <w:tcW w:w="993" w:type="dxa"/>
            <w:tcMar>
              <w:top w:w="28" w:type="dxa"/>
              <w:left w:w="57" w:type="dxa"/>
              <w:bottom w:w="28" w:type="dxa"/>
              <w:right w:w="57" w:type="dxa"/>
            </w:tcMar>
          </w:tcPr>
          <w:p w14:paraId="21307E61" w14:textId="77777777">
            <w:pPr>
              <w:jc w:val="center"/>
              <w:rPr>
                <w:sz w:val="22"/>
                <w:szCs w:val="22"/>
                <w:lang w:eastAsia="lt-LT"/>
              </w:rPr>
            </w:pPr>
            <w:r>
              <w:rPr>
                <w:sz w:val="22"/>
                <w:szCs w:val="22"/>
                <w:lang w:eastAsia="lt-LT"/>
              </w:rPr>
              <w:t>313</w:t>
            </w:r>
          </w:p>
        </w:tc>
        <w:tc>
          <w:tcPr>
            <w:tcW w:w="1984" w:type="dxa"/>
            <w:tcMar>
              <w:top w:w="28" w:type="dxa"/>
              <w:left w:w="57" w:type="dxa"/>
              <w:bottom w:w="28" w:type="dxa"/>
              <w:right w:w="57" w:type="dxa"/>
            </w:tcMar>
          </w:tcPr>
          <w:p w14:paraId="21307E62" w14:textId="77777777">
            <w:pPr>
              <w:rPr>
                <w:sz w:val="22"/>
                <w:szCs w:val="22"/>
                <w:lang w:eastAsia="lt-LT"/>
              </w:rPr>
            </w:pPr>
            <w:r>
              <w:rPr>
                <w:sz w:val="22"/>
                <w:szCs w:val="22"/>
                <w:lang w:eastAsia="lt-LT"/>
              </w:rPr>
              <w:t>Nurodyto transporto eismas draudžiamas</w:t>
            </w:r>
          </w:p>
        </w:tc>
        <w:tc>
          <w:tcPr>
            <w:tcW w:w="1985" w:type="dxa"/>
            <w:tcMar>
              <w:top w:w="28" w:type="dxa"/>
              <w:left w:w="57" w:type="dxa"/>
              <w:bottom w:w="28" w:type="dxa"/>
              <w:right w:w="57" w:type="dxa"/>
            </w:tcMar>
          </w:tcPr>
          <w:p w14:paraId="21307E63" w14:textId="77777777">
            <w:pPr>
              <w:jc w:val="center"/>
              <w:rPr>
                <w:sz w:val="22"/>
                <w:szCs w:val="22"/>
                <w:lang w:eastAsia="lt-LT"/>
              </w:rPr>
            </w:pPr>
            <w:r>
              <w:rPr>
                <w:sz w:val="22"/>
                <w:szCs w:val="22"/>
                <w:lang w:eastAsia="lt-LT"/>
              </w:rPr>
              <w:drawing>
                <wp:inline distT="0" distB="0" distL="0" distR="0" wp14:anchorId="213084CC" wp14:editId="213084CD">
                  <wp:extent cx="809625" cy="809625"/>
                  <wp:effectExtent l="0" t="0" r="9525" b="9525"/>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64" w14:textId="77777777">
            <w:pPr>
              <w:rPr>
                <w:sz w:val="22"/>
                <w:szCs w:val="22"/>
                <w:lang w:eastAsia="lt-LT"/>
              </w:rPr>
            </w:pPr>
            <w:r>
              <w:rPr>
                <w:sz w:val="22"/>
                <w:szCs w:val="22"/>
                <w:lang w:eastAsia="lt-LT"/>
              </w:rPr>
              <w:t>Kelio ženklas atstoja kelis kartu pastatytus draudžiamuosius kelio ženklus ir draudžia važiuoti tomis transporto priemonėmis, kuriomis važiuoti draudžia atitinkami kelio ženklai</w:t>
            </w:r>
          </w:p>
        </w:tc>
      </w:tr>
      <w:tr w14:paraId="21307E6A" w14:textId="77777777">
        <w:trPr>
          <w:cantSplit/>
          <w:trHeight w:val="23"/>
        </w:trPr>
        <w:tc>
          <w:tcPr>
            <w:tcW w:w="993" w:type="dxa"/>
            <w:tcMar>
              <w:top w:w="28" w:type="dxa"/>
              <w:left w:w="57" w:type="dxa"/>
              <w:bottom w:w="28" w:type="dxa"/>
              <w:right w:w="57" w:type="dxa"/>
            </w:tcMar>
          </w:tcPr>
          <w:p w14:paraId="21307E66" w14:textId="77777777">
            <w:pPr>
              <w:jc w:val="center"/>
              <w:rPr>
                <w:sz w:val="22"/>
                <w:szCs w:val="22"/>
                <w:lang w:eastAsia="lt-LT"/>
              </w:rPr>
            </w:pPr>
            <w:r>
              <w:rPr>
                <w:sz w:val="22"/>
                <w:szCs w:val="22"/>
                <w:lang w:eastAsia="lt-LT"/>
              </w:rPr>
              <w:t>314</w:t>
            </w:r>
          </w:p>
        </w:tc>
        <w:tc>
          <w:tcPr>
            <w:tcW w:w="1984" w:type="dxa"/>
            <w:tcMar>
              <w:top w:w="28" w:type="dxa"/>
              <w:left w:w="57" w:type="dxa"/>
              <w:bottom w:w="28" w:type="dxa"/>
              <w:right w:w="57" w:type="dxa"/>
            </w:tcMar>
          </w:tcPr>
          <w:p w14:paraId="21307E67" w14:textId="77777777">
            <w:pPr>
              <w:rPr>
                <w:sz w:val="22"/>
                <w:szCs w:val="22"/>
                <w:lang w:eastAsia="lt-LT"/>
              </w:rPr>
            </w:pPr>
            <w:r>
              <w:rPr>
                <w:sz w:val="22"/>
                <w:szCs w:val="22"/>
                <w:lang w:eastAsia="lt-LT"/>
              </w:rPr>
              <w:t>Ribota masė</w:t>
            </w:r>
          </w:p>
        </w:tc>
        <w:tc>
          <w:tcPr>
            <w:tcW w:w="1985" w:type="dxa"/>
            <w:tcMar>
              <w:top w:w="28" w:type="dxa"/>
              <w:left w:w="57" w:type="dxa"/>
              <w:bottom w:w="28" w:type="dxa"/>
              <w:right w:w="57" w:type="dxa"/>
            </w:tcMar>
          </w:tcPr>
          <w:p w14:paraId="21307E68" w14:textId="77777777">
            <w:pPr>
              <w:jc w:val="center"/>
              <w:rPr>
                <w:sz w:val="22"/>
                <w:szCs w:val="22"/>
                <w:lang w:eastAsia="lt-LT"/>
              </w:rPr>
            </w:pPr>
            <w:r>
              <w:rPr>
                <w:sz w:val="22"/>
                <w:szCs w:val="22"/>
                <w:lang w:eastAsia="lt-LT"/>
              </w:rPr>
              <w:drawing>
                <wp:inline distT="0" distB="0" distL="0" distR="0" wp14:anchorId="213084CE" wp14:editId="213084CF">
                  <wp:extent cx="800100" cy="800100"/>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69" w14:textId="77777777">
            <w:pPr>
              <w:rPr>
                <w:sz w:val="22"/>
                <w:szCs w:val="22"/>
                <w:lang w:eastAsia="lt-LT"/>
              </w:rPr>
            </w:pPr>
            <w:r>
              <w:rPr>
                <w:sz w:val="22"/>
                <w:szCs w:val="22"/>
                <w:lang w:eastAsia="lt-LT"/>
              </w:rPr>
              <w:t>Draudžiama važiuoti transporto priemonėmis, taip pat transporto priemonių junginiais, kurių masė su kroviniu ar be jo didesnė už nurodytą kelio ženkle</w:t>
            </w:r>
          </w:p>
        </w:tc>
      </w:tr>
      <w:tr w14:paraId="21307E6F" w14:textId="77777777">
        <w:trPr>
          <w:cantSplit/>
          <w:trHeight w:val="23"/>
        </w:trPr>
        <w:tc>
          <w:tcPr>
            <w:tcW w:w="993" w:type="dxa"/>
            <w:tcMar>
              <w:top w:w="28" w:type="dxa"/>
              <w:left w:w="57" w:type="dxa"/>
              <w:bottom w:w="28" w:type="dxa"/>
              <w:right w:w="57" w:type="dxa"/>
            </w:tcMar>
          </w:tcPr>
          <w:p w14:paraId="21307E6B" w14:textId="77777777">
            <w:pPr>
              <w:jc w:val="center"/>
              <w:rPr>
                <w:sz w:val="22"/>
                <w:szCs w:val="22"/>
                <w:lang w:eastAsia="lt-LT"/>
              </w:rPr>
            </w:pPr>
            <w:r>
              <w:rPr>
                <w:sz w:val="22"/>
                <w:szCs w:val="22"/>
                <w:lang w:eastAsia="lt-LT"/>
              </w:rPr>
              <w:t>315</w:t>
            </w:r>
          </w:p>
        </w:tc>
        <w:tc>
          <w:tcPr>
            <w:tcW w:w="1984" w:type="dxa"/>
            <w:tcMar>
              <w:top w:w="28" w:type="dxa"/>
              <w:left w:w="57" w:type="dxa"/>
              <w:bottom w:w="28" w:type="dxa"/>
              <w:right w:w="57" w:type="dxa"/>
            </w:tcMar>
          </w:tcPr>
          <w:p w14:paraId="21307E6C" w14:textId="77777777">
            <w:pPr>
              <w:rPr>
                <w:sz w:val="22"/>
                <w:szCs w:val="22"/>
                <w:lang w:eastAsia="lt-LT"/>
              </w:rPr>
            </w:pPr>
            <w:r>
              <w:rPr>
                <w:sz w:val="22"/>
                <w:szCs w:val="22"/>
                <w:lang w:eastAsia="lt-LT"/>
              </w:rPr>
              <w:t>Ribota ašies apkrova</w:t>
            </w:r>
          </w:p>
        </w:tc>
        <w:tc>
          <w:tcPr>
            <w:tcW w:w="1985" w:type="dxa"/>
            <w:tcMar>
              <w:top w:w="28" w:type="dxa"/>
              <w:left w:w="57" w:type="dxa"/>
              <w:bottom w:w="28" w:type="dxa"/>
              <w:right w:w="57" w:type="dxa"/>
            </w:tcMar>
          </w:tcPr>
          <w:p w14:paraId="21307E6D" w14:textId="77777777">
            <w:pPr>
              <w:jc w:val="center"/>
              <w:rPr>
                <w:sz w:val="22"/>
                <w:szCs w:val="22"/>
                <w:lang w:eastAsia="lt-LT"/>
              </w:rPr>
            </w:pPr>
            <w:r>
              <w:rPr>
                <w:sz w:val="22"/>
                <w:szCs w:val="22"/>
                <w:lang w:eastAsia="lt-LT"/>
              </w:rPr>
              <w:drawing>
                <wp:inline distT="0" distB="0" distL="0" distR="0" wp14:anchorId="213084D0" wp14:editId="213084D1">
                  <wp:extent cx="800100" cy="781050"/>
                  <wp:effectExtent l="0" t="0" r="0" b="0"/>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6E" w14:textId="77777777">
            <w:pPr>
              <w:rPr>
                <w:sz w:val="22"/>
                <w:szCs w:val="22"/>
                <w:lang w:eastAsia="lt-LT"/>
              </w:rPr>
            </w:pPr>
            <w:r>
              <w:rPr>
                <w:sz w:val="22"/>
                <w:szCs w:val="22"/>
                <w:lang w:eastAsia="lt-LT"/>
              </w:rPr>
              <w:t>Draudžiama važiuoti transporto priemonėmis, kurių bent vienos ašies apkrova didesnė už nurodytą kelio ženkle</w:t>
            </w:r>
          </w:p>
        </w:tc>
      </w:tr>
      <w:tr w14:paraId="21307E74" w14:textId="77777777">
        <w:trPr>
          <w:cantSplit/>
          <w:trHeight w:val="23"/>
        </w:trPr>
        <w:tc>
          <w:tcPr>
            <w:tcW w:w="993" w:type="dxa"/>
            <w:tcMar>
              <w:top w:w="28" w:type="dxa"/>
              <w:left w:w="57" w:type="dxa"/>
              <w:bottom w:w="28" w:type="dxa"/>
              <w:right w:w="57" w:type="dxa"/>
            </w:tcMar>
          </w:tcPr>
          <w:p w14:paraId="21307E70" w14:textId="77777777">
            <w:pPr>
              <w:jc w:val="center"/>
              <w:rPr>
                <w:sz w:val="22"/>
                <w:szCs w:val="22"/>
                <w:lang w:eastAsia="lt-LT"/>
              </w:rPr>
            </w:pPr>
            <w:r>
              <w:rPr>
                <w:sz w:val="22"/>
                <w:szCs w:val="22"/>
                <w:lang w:eastAsia="lt-LT"/>
              </w:rPr>
              <w:t>316</w:t>
            </w:r>
          </w:p>
        </w:tc>
        <w:tc>
          <w:tcPr>
            <w:tcW w:w="1984" w:type="dxa"/>
            <w:tcMar>
              <w:top w:w="28" w:type="dxa"/>
              <w:left w:w="57" w:type="dxa"/>
              <w:bottom w:w="28" w:type="dxa"/>
              <w:right w:w="57" w:type="dxa"/>
            </w:tcMar>
          </w:tcPr>
          <w:p w14:paraId="21307E71" w14:textId="77777777">
            <w:pPr>
              <w:rPr>
                <w:sz w:val="22"/>
                <w:szCs w:val="22"/>
                <w:lang w:eastAsia="lt-LT"/>
              </w:rPr>
            </w:pPr>
            <w:r>
              <w:rPr>
                <w:sz w:val="22"/>
                <w:szCs w:val="22"/>
                <w:lang w:eastAsia="lt-LT"/>
              </w:rPr>
              <w:t>Ribotas aukštis</w:t>
            </w:r>
          </w:p>
        </w:tc>
        <w:tc>
          <w:tcPr>
            <w:tcW w:w="1985" w:type="dxa"/>
            <w:tcMar>
              <w:top w:w="28" w:type="dxa"/>
              <w:left w:w="57" w:type="dxa"/>
              <w:bottom w:w="28" w:type="dxa"/>
              <w:right w:w="57" w:type="dxa"/>
            </w:tcMar>
          </w:tcPr>
          <w:p w14:paraId="21307E72" w14:textId="77777777">
            <w:pPr>
              <w:jc w:val="center"/>
              <w:rPr>
                <w:sz w:val="22"/>
                <w:szCs w:val="22"/>
                <w:lang w:eastAsia="lt-LT"/>
              </w:rPr>
            </w:pPr>
            <w:r>
              <w:rPr>
                <w:sz w:val="22"/>
                <w:szCs w:val="22"/>
                <w:lang w:eastAsia="lt-LT"/>
              </w:rPr>
              <w:drawing>
                <wp:inline distT="0" distB="0" distL="0" distR="0" wp14:anchorId="213084D2" wp14:editId="213084D3">
                  <wp:extent cx="800100" cy="781050"/>
                  <wp:effectExtent l="0" t="0" r="0" b="0"/>
                  <wp:docPr id="235"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73" w14:textId="77777777">
            <w:pPr>
              <w:rPr>
                <w:sz w:val="22"/>
                <w:szCs w:val="22"/>
                <w:lang w:eastAsia="lt-LT"/>
              </w:rPr>
            </w:pPr>
            <w:r>
              <w:rPr>
                <w:sz w:val="22"/>
                <w:szCs w:val="22"/>
                <w:lang w:eastAsia="lt-LT"/>
              </w:rPr>
              <w:t>Draudžiama važiuoti transporto priemonėmis, kurių aukštis (su kroviniu ar be jo) didesnis už nurodytą kelio ženkle</w:t>
            </w:r>
          </w:p>
        </w:tc>
      </w:tr>
      <w:tr w14:paraId="21307E79" w14:textId="77777777">
        <w:trPr>
          <w:cantSplit/>
          <w:trHeight w:val="23"/>
        </w:trPr>
        <w:tc>
          <w:tcPr>
            <w:tcW w:w="993" w:type="dxa"/>
            <w:tcMar>
              <w:top w:w="28" w:type="dxa"/>
              <w:left w:w="57" w:type="dxa"/>
              <w:bottom w:w="28" w:type="dxa"/>
              <w:right w:w="57" w:type="dxa"/>
            </w:tcMar>
          </w:tcPr>
          <w:p w14:paraId="21307E75" w14:textId="77777777">
            <w:pPr>
              <w:jc w:val="center"/>
              <w:rPr>
                <w:sz w:val="22"/>
                <w:szCs w:val="22"/>
                <w:lang w:eastAsia="lt-LT"/>
              </w:rPr>
            </w:pPr>
            <w:r>
              <w:rPr>
                <w:sz w:val="22"/>
                <w:szCs w:val="22"/>
                <w:lang w:eastAsia="lt-LT"/>
              </w:rPr>
              <w:t>317</w:t>
            </w:r>
          </w:p>
        </w:tc>
        <w:tc>
          <w:tcPr>
            <w:tcW w:w="1984" w:type="dxa"/>
            <w:tcMar>
              <w:top w:w="28" w:type="dxa"/>
              <w:left w:w="57" w:type="dxa"/>
              <w:bottom w:w="28" w:type="dxa"/>
              <w:right w:w="57" w:type="dxa"/>
            </w:tcMar>
          </w:tcPr>
          <w:p w14:paraId="21307E76" w14:textId="77777777">
            <w:pPr>
              <w:rPr>
                <w:sz w:val="22"/>
                <w:szCs w:val="22"/>
                <w:lang w:eastAsia="lt-LT"/>
              </w:rPr>
            </w:pPr>
            <w:r>
              <w:rPr>
                <w:sz w:val="22"/>
                <w:szCs w:val="22"/>
                <w:lang w:eastAsia="lt-LT"/>
              </w:rPr>
              <w:t>Ribotas plotis</w:t>
            </w:r>
          </w:p>
        </w:tc>
        <w:tc>
          <w:tcPr>
            <w:tcW w:w="1985" w:type="dxa"/>
            <w:tcMar>
              <w:top w:w="28" w:type="dxa"/>
              <w:left w:w="57" w:type="dxa"/>
              <w:bottom w:w="28" w:type="dxa"/>
              <w:right w:w="57" w:type="dxa"/>
            </w:tcMar>
          </w:tcPr>
          <w:p w14:paraId="21307E77" w14:textId="77777777">
            <w:pPr>
              <w:jc w:val="center"/>
              <w:rPr>
                <w:sz w:val="22"/>
                <w:szCs w:val="22"/>
                <w:lang w:eastAsia="lt-LT"/>
              </w:rPr>
            </w:pPr>
            <w:r>
              <w:rPr>
                <w:sz w:val="22"/>
                <w:szCs w:val="22"/>
                <w:lang w:eastAsia="lt-LT"/>
              </w:rPr>
              <w:drawing>
                <wp:inline distT="0" distB="0" distL="0" distR="0" wp14:anchorId="213084D4" wp14:editId="213084D5">
                  <wp:extent cx="809625" cy="790575"/>
                  <wp:effectExtent l="0" t="0" r="9525" b="9525"/>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78" w14:textId="77777777">
            <w:pPr>
              <w:rPr>
                <w:sz w:val="22"/>
                <w:szCs w:val="22"/>
                <w:lang w:eastAsia="lt-LT"/>
              </w:rPr>
            </w:pPr>
            <w:r>
              <w:rPr>
                <w:sz w:val="22"/>
                <w:szCs w:val="22"/>
                <w:lang w:eastAsia="lt-LT"/>
              </w:rPr>
              <w:t>Draudžiama važiuoti transporto priemonėmis, kurios (su kroviniu ar be jo) platesnės, negu nurodyta kelio ženkle</w:t>
            </w:r>
          </w:p>
        </w:tc>
      </w:tr>
      <w:tr w14:paraId="21307E7E" w14:textId="77777777">
        <w:trPr>
          <w:cantSplit/>
          <w:trHeight w:val="23"/>
        </w:trPr>
        <w:tc>
          <w:tcPr>
            <w:tcW w:w="993" w:type="dxa"/>
            <w:tcMar>
              <w:top w:w="28" w:type="dxa"/>
              <w:left w:w="57" w:type="dxa"/>
              <w:bottom w:w="28" w:type="dxa"/>
              <w:right w:w="57" w:type="dxa"/>
            </w:tcMar>
          </w:tcPr>
          <w:p w14:paraId="21307E7A" w14:textId="77777777">
            <w:pPr>
              <w:jc w:val="center"/>
              <w:rPr>
                <w:sz w:val="22"/>
                <w:szCs w:val="22"/>
                <w:lang w:eastAsia="lt-LT"/>
              </w:rPr>
            </w:pPr>
            <w:r>
              <w:rPr>
                <w:sz w:val="22"/>
                <w:szCs w:val="22"/>
                <w:lang w:eastAsia="lt-LT"/>
              </w:rPr>
              <w:t>318</w:t>
            </w:r>
          </w:p>
        </w:tc>
        <w:tc>
          <w:tcPr>
            <w:tcW w:w="1984" w:type="dxa"/>
            <w:tcMar>
              <w:top w:w="28" w:type="dxa"/>
              <w:left w:w="57" w:type="dxa"/>
              <w:bottom w:w="28" w:type="dxa"/>
              <w:right w:w="57" w:type="dxa"/>
            </w:tcMar>
          </w:tcPr>
          <w:p w14:paraId="21307E7B" w14:textId="77777777">
            <w:pPr>
              <w:rPr>
                <w:sz w:val="22"/>
                <w:szCs w:val="22"/>
                <w:lang w:eastAsia="lt-LT"/>
              </w:rPr>
            </w:pPr>
            <w:r>
              <w:rPr>
                <w:sz w:val="22"/>
                <w:szCs w:val="22"/>
                <w:lang w:eastAsia="lt-LT"/>
              </w:rPr>
              <w:t>Ribotas ilgis</w:t>
            </w:r>
          </w:p>
        </w:tc>
        <w:tc>
          <w:tcPr>
            <w:tcW w:w="1985" w:type="dxa"/>
            <w:tcMar>
              <w:top w:w="28" w:type="dxa"/>
              <w:left w:w="57" w:type="dxa"/>
              <w:bottom w:w="28" w:type="dxa"/>
              <w:right w:w="57" w:type="dxa"/>
            </w:tcMar>
          </w:tcPr>
          <w:p w14:paraId="21307E7C" w14:textId="77777777">
            <w:pPr>
              <w:jc w:val="center"/>
              <w:rPr>
                <w:sz w:val="22"/>
                <w:szCs w:val="22"/>
                <w:lang w:eastAsia="lt-LT"/>
              </w:rPr>
            </w:pPr>
            <w:r>
              <w:rPr>
                <w:sz w:val="22"/>
                <w:szCs w:val="22"/>
                <w:lang w:eastAsia="lt-LT"/>
              </w:rPr>
              <w:drawing>
                <wp:inline distT="0" distB="0" distL="0" distR="0" wp14:anchorId="213084D6" wp14:editId="213084D7">
                  <wp:extent cx="800100" cy="790575"/>
                  <wp:effectExtent l="0" t="0" r="0" b="9525"/>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7D" w14:textId="77777777">
            <w:pPr>
              <w:rPr>
                <w:sz w:val="22"/>
                <w:szCs w:val="22"/>
                <w:lang w:eastAsia="lt-LT"/>
              </w:rPr>
            </w:pPr>
            <w:r>
              <w:rPr>
                <w:sz w:val="22"/>
                <w:szCs w:val="22"/>
                <w:lang w:eastAsia="lt-LT"/>
              </w:rPr>
              <w:t>Draudžiama važiuoti transporto priemonėmis, taip pat transporto priemonių junginiais, kurie (su kroviniu ar be jo) ilgesni, negu nurodyta kelio ženkle</w:t>
            </w:r>
          </w:p>
        </w:tc>
      </w:tr>
      <w:tr w14:paraId="21307E83" w14:textId="77777777">
        <w:trPr>
          <w:cantSplit/>
          <w:trHeight w:val="23"/>
        </w:trPr>
        <w:tc>
          <w:tcPr>
            <w:tcW w:w="993" w:type="dxa"/>
            <w:tcMar>
              <w:top w:w="28" w:type="dxa"/>
              <w:left w:w="57" w:type="dxa"/>
              <w:bottom w:w="28" w:type="dxa"/>
              <w:right w:w="57" w:type="dxa"/>
            </w:tcMar>
          </w:tcPr>
          <w:p w14:paraId="21307E7F" w14:textId="77777777">
            <w:pPr>
              <w:jc w:val="center"/>
              <w:rPr>
                <w:sz w:val="22"/>
                <w:szCs w:val="22"/>
                <w:lang w:eastAsia="lt-LT"/>
              </w:rPr>
            </w:pPr>
            <w:r>
              <w:rPr>
                <w:sz w:val="22"/>
                <w:szCs w:val="22"/>
                <w:lang w:eastAsia="lt-LT"/>
              </w:rPr>
              <w:t>319</w:t>
            </w:r>
          </w:p>
        </w:tc>
        <w:tc>
          <w:tcPr>
            <w:tcW w:w="1984" w:type="dxa"/>
            <w:tcMar>
              <w:top w:w="28" w:type="dxa"/>
              <w:left w:w="57" w:type="dxa"/>
              <w:bottom w:w="28" w:type="dxa"/>
              <w:right w:w="57" w:type="dxa"/>
            </w:tcMar>
          </w:tcPr>
          <w:p w14:paraId="21307E80" w14:textId="77777777">
            <w:pPr>
              <w:rPr>
                <w:sz w:val="22"/>
                <w:szCs w:val="22"/>
                <w:lang w:eastAsia="lt-LT"/>
              </w:rPr>
            </w:pPr>
            <w:r>
              <w:rPr>
                <w:sz w:val="22"/>
                <w:szCs w:val="22"/>
                <w:lang w:eastAsia="lt-LT"/>
              </w:rPr>
              <w:t>Ribotas atstumas</w:t>
            </w:r>
          </w:p>
        </w:tc>
        <w:tc>
          <w:tcPr>
            <w:tcW w:w="1985" w:type="dxa"/>
            <w:tcMar>
              <w:top w:w="28" w:type="dxa"/>
              <w:left w:w="57" w:type="dxa"/>
              <w:bottom w:w="28" w:type="dxa"/>
              <w:right w:w="57" w:type="dxa"/>
            </w:tcMar>
          </w:tcPr>
          <w:p w14:paraId="21307E81" w14:textId="77777777">
            <w:pPr>
              <w:jc w:val="center"/>
              <w:rPr>
                <w:sz w:val="22"/>
                <w:szCs w:val="22"/>
                <w:lang w:eastAsia="lt-LT"/>
              </w:rPr>
            </w:pPr>
            <w:r>
              <w:rPr>
                <w:sz w:val="22"/>
                <w:szCs w:val="22"/>
                <w:lang w:eastAsia="lt-LT"/>
              </w:rPr>
              <w:drawing>
                <wp:inline distT="0" distB="0" distL="0" distR="0" wp14:anchorId="213084D8" wp14:editId="213084D9">
                  <wp:extent cx="781050" cy="771525"/>
                  <wp:effectExtent l="0" t="0" r="0" b="9525"/>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82" w14:textId="77777777">
            <w:pPr>
              <w:rPr>
                <w:sz w:val="22"/>
                <w:szCs w:val="22"/>
                <w:lang w:eastAsia="lt-LT"/>
              </w:rPr>
            </w:pPr>
            <w:r>
              <w:rPr>
                <w:sz w:val="22"/>
                <w:szCs w:val="22"/>
                <w:lang w:eastAsia="lt-LT"/>
              </w:rPr>
              <w:t>Draudžiama važiuoti paskui kitą transporto priemonę laikantis mažesnio atstumo, negu nurodyta kelio ženkle</w:t>
            </w:r>
          </w:p>
        </w:tc>
      </w:tr>
      <w:tr w14:paraId="21307E89" w14:textId="77777777">
        <w:trPr>
          <w:cantSplit/>
          <w:trHeight w:val="23"/>
        </w:trPr>
        <w:tc>
          <w:tcPr>
            <w:tcW w:w="993" w:type="dxa"/>
            <w:tcMar>
              <w:top w:w="28" w:type="dxa"/>
              <w:left w:w="57" w:type="dxa"/>
              <w:bottom w:w="28" w:type="dxa"/>
              <w:right w:w="57" w:type="dxa"/>
            </w:tcMar>
          </w:tcPr>
          <w:p w14:paraId="21307E84" w14:textId="77777777">
            <w:pPr>
              <w:jc w:val="center"/>
              <w:rPr>
                <w:sz w:val="22"/>
                <w:szCs w:val="22"/>
                <w:lang w:eastAsia="lt-LT"/>
              </w:rPr>
            </w:pPr>
            <w:r>
              <w:rPr>
                <w:sz w:val="22"/>
                <w:szCs w:val="22"/>
                <w:lang w:eastAsia="lt-LT"/>
              </w:rPr>
              <w:t>320</w:t>
            </w:r>
          </w:p>
        </w:tc>
        <w:tc>
          <w:tcPr>
            <w:tcW w:w="1984" w:type="dxa"/>
            <w:tcMar>
              <w:top w:w="28" w:type="dxa"/>
              <w:left w:w="57" w:type="dxa"/>
              <w:bottom w:w="28" w:type="dxa"/>
              <w:right w:w="57" w:type="dxa"/>
            </w:tcMar>
          </w:tcPr>
          <w:p w14:paraId="21307E85" w14:textId="77777777">
            <w:pPr>
              <w:rPr>
                <w:sz w:val="22"/>
                <w:szCs w:val="22"/>
                <w:lang w:eastAsia="lt-LT"/>
              </w:rPr>
            </w:pPr>
            <w:r>
              <w:rPr>
                <w:sz w:val="22"/>
                <w:szCs w:val="22"/>
                <w:lang w:eastAsia="lt-LT"/>
              </w:rPr>
              <w:t>Muitinė</w:t>
            </w:r>
          </w:p>
        </w:tc>
        <w:tc>
          <w:tcPr>
            <w:tcW w:w="1985" w:type="dxa"/>
            <w:tcMar>
              <w:top w:w="28" w:type="dxa"/>
              <w:left w:w="57" w:type="dxa"/>
              <w:bottom w:w="28" w:type="dxa"/>
              <w:right w:w="57" w:type="dxa"/>
            </w:tcMar>
          </w:tcPr>
          <w:p w14:paraId="21307E86" w14:textId="77777777">
            <w:pPr>
              <w:jc w:val="center"/>
              <w:rPr>
                <w:sz w:val="22"/>
                <w:szCs w:val="22"/>
                <w:lang w:eastAsia="lt-LT"/>
              </w:rPr>
            </w:pPr>
            <w:r>
              <w:rPr>
                <w:sz w:val="22"/>
                <w:szCs w:val="22"/>
                <w:lang w:eastAsia="lt-LT"/>
              </w:rPr>
              <w:drawing>
                <wp:inline distT="0" distB="0" distL="0" distR="0" wp14:anchorId="213084DA" wp14:editId="213084DB">
                  <wp:extent cx="809625" cy="771525"/>
                  <wp:effectExtent l="0" t="0" r="9525" b="9525"/>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inline>
              </w:drawing>
            </w:r>
          </w:p>
          <w:p w14:paraId="21307E87" w14:textId="77777777">
            <w:pPr>
              <w:jc w:val="center"/>
              <w:rPr>
                <w:sz w:val="22"/>
                <w:szCs w:val="22"/>
                <w:lang w:eastAsia="lt-LT"/>
              </w:rPr>
            </w:pPr>
            <w:r>
              <w:rPr>
                <w:sz w:val="22"/>
                <w:szCs w:val="22"/>
                <w:lang w:eastAsia="lt-LT"/>
              </w:rPr>
              <w:drawing>
                <wp:inline distT="0" distB="0" distL="0" distR="0" wp14:anchorId="213084DC" wp14:editId="213084DD">
                  <wp:extent cx="752475" cy="723900"/>
                  <wp:effectExtent l="0" t="0" r="9525" b="0"/>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88" w14:textId="77777777">
            <w:pPr>
              <w:rPr>
                <w:sz w:val="22"/>
                <w:szCs w:val="22"/>
                <w:lang w:eastAsia="lt-LT"/>
              </w:rPr>
            </w:pPr>
            <w:r>
              <w:rPr>
                <w:sz w:val="22"/>
                <w:szCs w:val="22"/>
                <w:lang w:eastAsia="lt-LT"/>
              </w:rPr>
              <w:t>Draudžiama važiuoti nesustojus prieš kelio ženklą. Toliau važiuoti – tik pareigūnui leidus</w:t>
            </w:r>
          </w:p>
        </w:tc>
      </w:tr>
      <w:tr w14:paraId="21307E8E" w14:textId="77777777">
        <w:trPr>
          <w:cantSplit/>
          <w:trHeight w:val="23"/>
        </w:trPr>
        <w:tc>
          <w:tcPr>
            <w:tcW w:w="993" w:type="dxa"/>
            <w:tcMar>
              <w:top w:w="28" w:type="dxa"/>
              <w:left w:w="57" w:type="dxa"/>
              <w:bottom w:w="28" w:type="dxa"/>
              <w:right w:w="57" w:type="dxa"/>
            </w:tcMar>
          </w:tcPr>
          <w:p w14:paraId="21307E8A" w14:textId="77777777">
            <w:pPr>
              <w:jc w:val="center"/>
              <w:rPr>
                <w:sz w:val="22"/>
                <w:szCs w:val="22"/>
                <w:lang w:eastAsia="lt-LT"/>
              </w:rPr>
            </w:pPr>
            <w:r>
              <w:rPr>
                <w:sz w:val="22"/>
                <w:szCs w:val="22"/>
                <w:lang w:eastAsia="lt-LT"/>
              </w:rPr>
              <w:t>321</w:t>
            </w:r>
          </w:p>
        </w:tc>
        <w:tc>
          <w:tcPr>
            <w:tcW w:w="1984" w:type="dxa"/>
            <w:tcMar>
              <w:top w:w="28" w:type="dxa"/>
              <w:left w:w="57" w:type="dxa"/>
              <w:bottom w:w="28" w:type="dxa"/>
              <w:right w:w="57" w:type="dxa"/>
            </w:tcMar>
          </w:tcPr>
          <w:p w14:paraId="21307E8B" w14:textId="77777777">
            <w:pPr>
              <w:rPr>
                <w:sz w:val="22"/>
                <w:szCs w:val="22"/>
                <w:lang w:eastAsia="lt-LT"/>
              </w:rPr>
            </w:pPr>
            <w:r>
              <w:rPr>
                <w:sz w:val="22"/>
                <w:szCs w:val="22"/>
                <w:lang w:eastAsia="lt-LT"/>
              </w:rPr>
              <w:t>Kontrolė</w:t>
            </w:r>
          </w:p>
        </w:tc>
        <w:tc>
          <w:tcPr>
            <w:tcW w:w="1985" w:type="dxa"/>
            <w:tcMar>
              <w:top w:w="28" w:type="dxa"/>
              <w:left w:w="57" w:type="dxa"/>
              <w:bottom w:w="28" w:type="dxa"/>
              <w:right w:w="57" w:type="dxa"/>
            </w:tcMar>
          </w:tcPr>
          <w:p w14:paraId="21307E8C" w14:textId="77777777">
            <w:pPr>
              <w:jc w:val="center"/>
              <w:rPr>
                <w:sz w:val="22"/>
                <w:szCs w:val="22"/>
                <w:lang w:eastAsia="lt-LT"/>
              </w:rPr>
            </w:pPr>
            <w:r>
              <w:rPr>
                <w:sz w:val="22"/>
                <w:szCs w:val="22"/>
                <w:lang w:eastAsia="lt-LT"/>
              </w:rPr>
              <w:drawing>
                <wp:inline distT="0" distB="0" distL="0" distR="0" wp14:anchorId="213084DE" wp14:editId="213084DF">
                  <wp:extent cx="752475" cy="742950"/>
                  <wp:effectExtent l="0" t="0" r="9525" b="0"/>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8D" w14:textId="77777777">
            <w:pPr>
              <w:rPr>
                <w:sz w:val="22"/>
                <w:szCs w:val="22"/>
                <w:lang w:eastAsia="lt-LT"/>
              </w:rPr>
            </w:pPr>
            <w:r>
              <w:rPr>
                <w:sz w:val="22"/>
                <w:szCs w:val="22"/>
                <w:lang w:eastAsia="lt-LT"/>
              </w:rPr>
              <w:t>Draudžiama važiuoti nesustojus prieš kelio ženklą. Toliau važiuoti – tik tikrinančiajam pareigūnui leidus</w:t>
            </w:r>
          </w:p>
        </w:tc>
      </w:tr>
      <w:tr w14:paraId="21307E93" w14:textId="77777777">
        <w:trPr>
          <w:cantSplit/>
          <w:trHeight w:val="23"/>
        </w:trPr>
        <w:tc>
          <w:tcPr>
            <w:tcW w:w="993" w:type="dxa"/>
            <w:tcMar>
              <w:top w:w="28" w:type="dxa"/>
              <w:left w:w="57" w:type="dxa"/>
              <w:bottom w:w="28" w:type="dxa"/>
              <w:right w:w="57" w:type="dxa"/>
            </w:tcMar>
          </w:tcPr>
          <w:p w14:paraId="21307E8F" w14:textId="77777777">
            <w:pPr>
              <w:jc w:val="center"/>
              <w:rPr>
                <w:sz w:val="22"/>
                <w:szCs w:val="22"/>
                <w:lang w:eastAsia="lt-LT"/>
              </w:rPr>
            </w:pPr>
            <w:r>
              <w:rPr>
                <w:sz w:val="22"/>
                <w:szCs w:val="22"/>
                <w:lang w:eastAsia="lt-LT"/>
              </w:rPr>
              <w:t>322</w:t>
            </w:r>
          </w:p>
        </w:tc>
        <w:tc>
          <w:tcPr>
            <w:tcW w:w="1984" w:type="dxa"/>
            <w:tcMar>
              <w:top w:w="28" w:type="dxa"/>
              <w:left w:w="57" w:type="dxa"/>
              <w:bottom w:w="28" w:type="dxa"/>
              <w:right w:w="57" w:type="dxa"/>
            </w:tcMar>
          </w:tcPr>
          <w:p w14:paraId="21307E90" w14:textId="77777777">
            <w:pPr>
              <w:rPr>
                <w:sz w:val="22"/>
                <w:szCs w:val="22"/>
                <w:lang w:eastAsia="lt-LT"/>
              </w:rPr>
            </w:pPr>
            <w:r>
              <w:rPr>
                <w:sz w:val="22"/>
                <w:szCs w:val="22"/>
                <w:lang w:eastAsia="lt-LT"/>
              </w:rPr>
              <w:t>Sukti į dešinę draudžiama</w:t>
            </w:r>
          </w:p>
        </w:tc>
        <w:tc>
          <w:tcPr>
            <w:tcW w:w="1985" w:type="dxa"/>
            <w:tcMar>
              <w:top w:w="28" w:type="dxa"/>
              <w:left w:w="57" w:type="dxa"/>
              <w:bottom w:w="28" w:type="dxa"/>
              <w:right w:w="57" w:type="dxa"/>
            </w:tcMar>
          </w:tcPr>
          <w:p w14:paraId="21307E91" w14:textId="77777777">
            <w:pPr>
              <w:jc w:val="center"/>
              <w:rPr>
                <w:sz w:val="22"/>
                <w:szCs w:val="22"/>
                <w:lang w:eastAsia="lt-LT"/>
              </w:rPr>
            </w:pPr>
            <w:r>
              <w:rPr>
                <w:sz w:val="22"/>
                <w:szCs w:val="22"/>
                <w:lang w:eastAsia="lt-LT"/>
              </w:rPr>
              <w:drawing>
                <wp:inline distT="0" distB="0" distL="0" distR="0" wp14:anchorId="213084E0" wp14:editId="213084E1">
                  <wp:extent cx="771525" cy="752475"/>
                  <wp:effectExtent l="0" t="0" r="9525" b="9525"/>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92" w14:textId="77777777">
            <w:pPr>
              <w:rPr>
                <w:sz w:val="22"/>
                <w:szCs w:val="22"/>
                <w:lang w:eastAsia="lt-LT"/>
              </w:rPr>
            </w:pPr>
            <w:r>
              <w:rPr>
                <w:sz w:val="22"/>
                <w:szCs w:val="22"/>
                <w:lang w:eastAsia="lt-LT"/>
              </w:rPr>
              <w:t>Galioja toje važiuojamųjų dalių sankirtoje, prieš kurią jie pastatyti. Negalioja maršrutiniam transportui</w:t>
            </w:r>
          </w:p>
        </w:tc>
      </w:tr>
      <w:tr w14:paraId="21307E98" w14:textId="77777777">
        <w:trPr>
          <w:cantSplit/>
          <w:trHeight w:val="23"/>
        </w:trPr>
        <w:tc>
          <w:tcPr>
            <w:tcW w:w="993" w:type="dxa"/>
            <w:tcMar>
              <w:top w:w="28" w:type="dxa"/>
              <w:left w:w="57" w:type="dxa"/>
              <w:bottom w:w="28" w:type="dxa"/>
              <w:right w:w="57" w:type="dxa"/>
            </w:tcMar>
          </w:tcPr>
          <w:p w14:paraId="21307E94" w14:textId="77777777">
            <w:pPr>
              <w:jc w:val="center"/>
              <w:rPr>
                <w:sz w:val="22"/>
                <w:szCs w:val="22"/>
                <w:lang w:eastAsia="lt-LT"/>
              </w:rPr>
            </w:pPr>
            <w:r>
              <w:rPr>
                <w:sz w:val="22"/>
                <w:szCs w:val="22"/>
                <w:lang w:eastAsia="lt-LT"/>
              </w:rPr>
              <w:t>323</w:t>
            </w:r>
          </w:p>
        </w:tc>
        <w:tc>
          <w:tcPr>
            <w:tcW w:w="1984" w:type="dxa"/>
            <w:tcMar>
              <w:top w:w="28" w:type="dxa"/>
              <w:left w:w="57" w:type="dxa"/>
              <w:bottom w:w="28" w:type="dxa"/>
              <w:right w:w="57" w:type="dxa"/>
            </w:tcMar>
          </w:tcPr>
          <w:p w14:paraId="21307E95" w14:textId="77777777">
            <w:pPr>
              <w:rPr>
                <w:sz w:val="22"/>
                <w:szCs w:val="22"/>
                <w:lang w:eastAsia="lt-LT"/>
              </w:rPr>
            </w:pPr>
            <w:r>
              <w:rPr>
                <w:sz w:val="22"/>
                <w:szCs w:val="22"/>
                <w:lang w:eastAsia="lt-LT"/>
              </w:rPr>
              <w:t>Sukti į kairę draudžiama</w:t>
            </w:r>
          </w:p>
        </w:tc>
        <w:tc>
          <w:tcPr>
            <w:tcW w:w="1985" w:type="dxa"/>
            <w:tcMar>
              <w:top w:w="28" w:type="dxa"/>
              <w:left w:w="57" w:type="dxa"/>
              <w:bottom w:w="28" w:type="dxa"/>
              <w:right w:w="57" w:type="dxa"/>
            </w:tcMar>
          </w:tcPr>
          <w:p w14:paraId="21307E96" w14:textId="77777777">
            <w:pPr>
              <w:jc w:val="center"/>
              <w:rPr>
                <w:sz w:val="22"/>
                <w:szCs w:val="22"/>
                <w:lang w:eastAsia="lt-LT"/>
              </w:rPr>
            </w:pPr>
            <w:r>
              <w:rPr>
                <w:sz w:val="22"/>
                <w:szCs w:val="22"/>
                <w:lang w:eastAsia="lt-LT"/>
              </w:rPr>
              <w:drawing>
                <wp:inline distT="0" distB="0" distL="0" distR="0" wp14:anchorId="213084E2" wp14:editId="213084E3">
                  <wp:extent cx="800100" cy="762000"/>
                  <wp:effectExtent l="0" t="0" r="0" b="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97" w14:textId="77777777">
            <w:pPr>
              <w:rPr>
                <w:sz w:val="22"/>
                <w:szCs w:val="22"/>
                <w:lang w:eastAsia="lt-LT"/>
              </w:rPr>
            </w:pPr>
            <w:r>
              <w:rPr>
                <w:sz w:val="22"/>
                <w:szCs w:val="22"/>
                <w:lang w:eastAsia="lt-LT"/>
              </w:rPr>
              <w:t>Galioja toje važiuojamųjų dalių sankirtoje, prieš kurią jie pastatyti. Negalioja maršrutiniam transportui ir nedraudžia apsisukti</w:t>
            </w:r>
          </w:p>
        </w:tc>
      </w:tr>
      <w:tr w14:paraId="21307E9D" w14:textId="77777777">
        <w:trPr>
          <w:cantSplit/>
          <w:trHeight w:val="23"/>
        </w:trPr>
        <w:tc>
          <w:tcPr>
            <w:tcW w:w="993" w:type="dxa"/>
            <w:tcMar>
              <w:top w:w="28" w:type="dxa"/>
              <w:left w:w="57" w:type="dxa"/>
              <w:bottom w:w="28" w:type="dxa"/>
              <w:right w:w="57" w:type="dxa"/>
            </w:tcMar>
          </w:tcPr>
          <w:p w14:paraId="21307E99" w14:textId="77777777">
            <w:pPr>
              <w:jc w:val="center"/>
              <w:rPr>
                <w:sz w:val="22"/>
                <w:szCs w:val="22"/>
                <w:lang w:eastAsia="lt-LT"/>
              </w:rPr>
            </w:pPr>
            <w:r>
              <w:rPr>
                <w:sz w:val="22"/>
                <w:szCs w:val="22"/>
                <w:lang w:eastAsia="lt-LT"/>
              </w:rPr>
              <w:t>324</w:t>
            </w:r>
          </w:p>
        </w:tc>
        <w:tc>
          <w:tcPr>
            <w:tcW w:w="1984" w:type="dxa"/>
            <w:tcMar>
              <w:top w:w="28" w:type="dxa"/>
              <w:left w:w="57" w:type="dxa"/>
              <w:bottom w:w="28" w:type="dxa"/>
              <w:right w:w="57" w:type="dxa"/>
            </w:tcMar>
          </w:tcPr>
          <w:p w14:paraId="21307E9A" w14:textId="77777777">
            <w:pPr>
              <w:rPr>
                <w:sz w:val="22"/>
                <w:szCs w:val="22"/>
                <w:lang w:eastAsia="lt-LT"/>
              </w:rPr>
            </w:pPr>
            <w:r>
              <w:rPr>
                <w:sz w:val="22"/>
                <w:szCs w:val="22"/>
                <w:lang w:eastAsia="lt-LT"/>
              </w:rPr>
              <w:t>Apsisukti draudžiama</w:t>
            </w:r>
          </w:p>
        </w:tc>
        <w:tc>
          <w:tcPr>
            <w:tcW w:w="1985" w:type="dxa"/>
            <w:tcMar>
              <w:top w:w="28" w:type="dxa"/>
              <w:left w:w="57" w:type="dxa"/>
              <w:bottom w:w="28" w:type="dxa"/>
              <w:right w:w="57" w:type="dxa"/>
            </w:tcMar>
          </w:tcPr>
          <w:p w14:paraId="21307E9B" w14:textId="77777777">
            <w:pPr>
              <w:jc w:val="center"/>
              <w:rPr>
                <w:sz w:val="22"/>
                <w:szCs w:val="22"/>
                <w:lang w:eastAsia="lt-LT"/>
              </w:rPr>
            </w:pPr>
            <w:r>
              <w:rPr>
                <w:sz w:val="22"/>
                <w:szCs w:val="22"/>
                <w:lang w:eastAsia="lt-LT"/>
              </w:rPr>
              <w:drawing>
                <wp:inline distT="0" distB="0" distL="0" distR="0" wp14:anchorId="213084E4" wp14:editId="213084E5">
                  <wp:extent cx="819150" cy="78105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9C" w14:textId="77777777">
            <w:pPr>
              <w:rPr>
                <w:sz w:val="22"/>
                <w:szCs w:val="22"/>
                <w:lang w:eastAsia="lt-LT"/>
              </w:rPr>
            </w:pPr>
            <w:r>
              <w:rPr>
                <w:sz w:val="22"/>
                <w:szCs w:val="22"/>
                <w:lang w:eastAsia="lt-LT"/>
              </w:rPr>
              <w:t>Negalioja maršrutiniam transportui ir nedraudžia sukti į kairę</w:t>
            </w:r>
          </w:p>
        </w:tc>
      </w:tr>
      <w:tr w14:paraId="21307EA2" w14:textId="77777777">
        <w:trPr>
          <w:cantSplit/>
          <w:trHeight w:val="23"/>
        </w:trPr>
        <w:tc>
          <w:tcPr>
            <w:tcW w:w="993" w:type="dxa"/>
            <w:tcMar>
              <w:top w:w="28" w:type="dxa"/>
              <w:left w:w="57" w:type="dxa"/>
              <w:bottom w:w="28" w:type="dxa"/>
              <w:right w:w="57" w:type="dxa"/>
            </w:tcMar>
          </w:tcPr>
          <w:p w14:paraId="21307E9E" w14:textId="77777777">
            <w:pPr>
              <w:jc w:val="center"/>
              <w:rPr>
                <w:sz w:val="22"/>
                <w:szCs w:val="22"/>
                <w:lang w:eastAsia="lt-LT"/>
              </w:rPr>
            </w:pPr>
            <w:r>
              <w:rPr>
                <w:sz w:val="22"/>
                <w:szCs w:val="22"/>
                <w:lang w:eastAsia="lt-LT"/>
              </w:rPr>
              <w:t>325</w:t>
            </w:r>
          </w:p>
        </w:tc>
        <w:tc>
          <w:tcPr>
            <w:tcW w:w="1984" w:type="dxa"/>
            <w:tcMar>
              <w:top w:w="28" w:type="dxa"/>
              <w:left w:w="57" w:type="dxa"/>
              <w:bottom w:w="28" w:type="dxa"/>
              <w:right w:w="57" w:type="dxa"/>
            </w:tcMar>
          </w:tcPr>
          <w:p w14:paraId="21307E9F" w14:textId="77777777">
            <w:pPr>
              <w:rPr>
                <w:sz w:val="22"/>
                <w:szCs w:val="22"/>
                <w:lang w:eastAsia="lt-LT"/>
              </w:rPr>
            </w:pPr>
            <w:r>
              <w:rPr>
                <w:sz w:val="22"/>
                <w:szCs w:val="22"/>
                <w:lang w:eastAsia="lt-LT"/>
              </w:rPr>
              <w:t>Lenkti draudžiama</w:t>
            </w:r>
          </w:p>
        </w:tc>
        <w:tc>
          <w:tcPr>
            <w:tcW w:w="1985" w:type="dxa"/>
            <w:tcMar>
              <w:top w:w="28" w:type="dxa"/>
              <w:left w:w="57" w:type="dxa"/>
              <w:bottom w:w="28" w:type="dxa"/>
              <w:right w:w="57" w:type="dxa"/>
            </w:tcMar>
          </w:tcPr>
          <w:p w14:paraId="21307EA0" w14:textId="77777777">
            <w:pPr>
              <w:jc w:val="center"/>
              <w:rPr>
                <w:sz w:val="22"/>
                <w:szCs w:val="22"/>
                <w:lang w:eastAsia="lt-LT"/>
              </w:rPr>
            </w:pPr>
            <w:r>
              <w:rPr>
                <w:sz w:val="22"/>
                <w:szCs w:val="22"/>
                <w:lang w:eastAsia="lt-LT"/>
              </w:rPr>
              <w:drawing>
                <wp:inline distT="0" distB="0" distL="0" distR="0" wp14:anchorId="213084E6" wp14:editId="213084E7">
                  <wp:extent cx="809625" cy="800100"/>
                  <wp:effectExtent l="0" t="0" r="9525" b="0"/>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A1" w14:textId="77777777">
            <w:pPr>
              <w:rPr>
                <w:sz w:val="22"/>
                <w:szCs w:val="22"/>
                <w:lang w:eastAsia="lt-LT"/>
              </w:rPr>
            </w:pPr>
            <w:r>
              <w:rPr>
                <w:sz w:val="22"/>
                <w:szCs w:val="22"/>
                <w:lang w:eastAsia="lt-LT"/>
              </w:rPr>
              <w:t>Draudžiama lenkti transporto priemones, išskyrus pavienes (pavienius transporto priemonių junginius), važiuojančias mažesniu kaip 30 km/h greičiu</w:t>
            </w:r>
          </w:p>
        </w:tc>
      </w:tr>
      <w:tr w14:paraId="21307EA7" w14:textId="77777777">
        <w:trPr>
          <w:cantSplit/>
          <w:trHeight w:val="23"/>
        </w:trPr>
        <w:tc>
          <w:tcPr>
            <w:tcW w:w="993" w:type="dxa"/>
            <w:tcMar>
              <w:top w:w="28" w:type="dxa"/>
              <w:left w:w="57" w:type="dxa"/>
              <w:bottom w:w="28" w:type="dxa"/>
              <w:right w:w="57" w:type="dxa"/>
            </w:tcMar>
          </w:tcPr>
          <w:p w14:paraId="21307EA3" w14:textId="77777777">
            <w:pPr>
              <w:jc w:val="center"/>
              <w:rPr>
                <w:sz w:val="22"/>
                <w:szCs w:val="22"/>
                <w:lang w:eastAsia="lt-LT"/>
              </w:rPr>
            </w:pPr>
            <w:r>
              <w:rPr>
                <w:sz w:val="22"/>
                <w:szCs w:val="22"/>
                <w:lang w:eastAsia="lt-LT"/>
              </w:rPr>
              <w:t>326</w:t>
            </w:r>
          </w:p>
        </w:tc>
        <w:tc>
          <w:tcPr>
            <w:tcW w:w="1984" w:type="dxa"/>
            <w:tcMar>
              <w:top w:w="28" w:type="dxa"/>
              <w:left w:w="57" w:type="dxa"/>
              <w:bottom w:w="28" w:type="dxa"/>
              <w:right w:w="57" w:type="dxa"/>
            </w:tcMar>
          </w:tcPr>
          <w:p w14:paraId="21307EA4" w14:textId="77777777">
            <w:pPr>
              <w:rPr>
                <w:sz w:val="22"/>
                <w:szCs w:val="22"/>
                <w:lang w:eastAsia="lt-LT"/>
              </w:rPr>
            </w:pPr>
            <w:r>
              <w:rPr>
                <w:sz w:val="22"/>
                <w:szCs w:val="22"/>
                <w:lang w:eastAsia="lt-LT"/>
              </w:rPr>
              <w:t>Lenkimo draudimo pabaiga</w:t>
            </w:r>
          </w:p>
        </w:tc>
        <w:tc>
          <w:tcPr>
            <w:tcW w:w="1985" w:type="dxa"/>
            <w:tcMar>
              <w:top w:w="28" w:type="dxa"/>
              <w:left w:w="57" w:type="dxa"/>
              <w:bottom w:w="28" w:type="dxa"/>
              <w:right w:w="57" w:type="dxa"/>
            </w:tcMar>
          </w:tcPr>
          <w:p w14:paraId="21307EA5" w14:textId="77777777">
            <w:pPr>
              <w:jc w:val="center"/>
              <w:rPr>
                <w:sz w:val="22"/>
                <w:szCs w:val="22"/>
                <w:lang w:eastAsia="lt-LT"/>
              </w:rPr>
            </w:pPr>
            <w:r>
              <w:rPr>
                <w:sz w:val="22"/>
                <w:szCs w:val="22"/>
                <w:lang w:eastAsia="lt-LT"/>
              </w:rPr>
              <w:drawing>
                <wp:inline distT="0" distB="0" distL="0" distR="0" wp14:anchorId="213084E8" wp14:editId="213084E9">
                  <wp:extent cx="762000" cy="742950"/>
                  <wp:effectExtent l="0" t="0" r="0" b="0"/>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A6" w14:textId="77777777">
            <w:pPr>
              <w:rPr>
                <w:sz w:val="22"/>
                <w:szCs w:val="22"/>
                <w:lang w:eastAsia="lt-LT"/>
              </w:rPr>
            </w:pPr>
          </w:p>
        </w:tc>
      </w:tr>
      <w:tr w14:paraId="21307EAC" w14:textId="77777777">
        <w:trPr>
          <w:cantSplit/>
          <w:trHeight w:val="23"/>
        </w:trPr>
        <w:tc>
          <w:tcPr>
            <w:tcW w:w="993" w:type="dxa"/>
            <w:tcMar>
              <w:top w:w="28" w:type="dxa"/>
              <w:left w:w="57" w:type="dxa"/>
              <w:bottom w:w="28" w:type="dxa"/>
              <w:right w:w="57" w:type="dxa"/>
            </w:tcMar>
          </w:tcPr>
          <w:p w14:paraId="21307EA8" w14:textId="77777777">
            <w:pPr>
              <w:jc w:val="center"/>
              <w:rPr>
                <w:sz w:val="22"/>
                <w:szCs w:val="22"/>
              </w:rPr>
            </w:pPr>
            <w:r>
              <w:rPr>
                <w:sz w:val="22"/>
                <w:szCs w:val="22"/>
                <w:lang w:eastAsia="lt-LT"/>
              </w:rPr>
              <w:t>327</w:t>
            </w:r>
          </w:p>
        </w:tc>
        <w:tc>
          <w:tcPr>
            <w:tcW w:w="1984" w:type="dxa"/>
            <w:tcMar>
              <w:top w:w="28" w:type="dxa"/>
              <w:left w:w="57" w:type="dxa"/>
              <w:bottom w:w="28" w:type="dxa"/>
              <w:right w:w="57" w:type="dxa"/>
            </w:tcMar>
          </w:tcPr>
          <w:p w14:paraId="21307EA9" w14:textId="77777777">
            <w:pPr>
              <w:rPr>
                <w:sz w:val="22"/>
                <w:szCs w:val="22"/>
              </w:rPr>
            </w:pPr>
            <w:r>
              <w:rPr>
                <w:sz w:val="22"/>
                <w:szCs w:val="22"/>
                <w:lang w:eastAsia="lt-LT"/>
              </w:rPr>
              <w:t>Krovininiais automobiliais lenkti draudžiama</w:t>
            </w:r>
          </w:p>
        </w:tc>
        <w:tc>
          <w:tcPr>
            <w:tcW w:w="1985" w:type="dxa"/>
            <w:tcMar>
              <w:top w:w="28" w:type="dxa"/>
              <w:left w:w="57" w:type="dxa"/>
              <w:bottom w:w="28" w:type="dxa"/>
              <w:right w:w="57" w:type="dxa"/>
            </w:tcMar>
          </w:tcPr>
          <w:p w14:paraId="21307EAA" w14:textId="77777777">
            <w:pPr>
              <w:jc w:val="center"/>
              <w:rPr>
                <w:sz w:val="22"/>
                <w:szCs w:val="22"/>
              </w:rPr>
            </w:pPr>
            <w:r>
              <w:rPr>
                <w:sz w:val="22"/>
                <w:szCs w:val="22"/>
                <w:lang w:eastAsia="lt-LT"/>
              </w:rPr>
              <w:drawing>
                <wp:inline distT="0" distB="0" distL="0" distR="0" wp14:anchorId="213084EA" wp14:editId="213084EB">
                  <wp:extent cx="847725" cy="819150"/>
                  <wp:effectExtent l="0" t="0" r="9525" b="0"/>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AB" w14:textId="77777777">
            <w:pPr>
              <w:rPr>
                <w:sz w:val="22"/>
                <w:szCs w:val="22"/>
              </w:rPr>
            </w:pPr>
            <w:r>
              <w:rPr>
                <w:sz w:val="22"/>
                <w:szCs w:val="22"/>
                <w:lang w:eastAsia="lt-LT"/>
              </w:rPr>
              <w:t>Krovininiais automobiliais, kurių didžiausioji leidžiamoji masė didesnė kaip 3,5 t, draudžiama lenkti transporto priemones, išskyrus pavienes (pavienius transporto priemonių junginius), važiuojančias mažesniu kaip 30 km/h greičiu. Kelio ženklo reikalavimai taikomi traktoriams ir savaeigėms mašinoms</w:t>
            </w:r>
          </w:p>
        </w:tc>
      </w:tr>
      <w:tr w14:paraId="21307EB1" w14:textId="77777777">
        <w:trPr>
          <w:cantSplit/>
          <w:trHeight w:val="23"/>
        </w:trPr>
        <w:tc>
          <w:tcPr>
            <w:tcW w:w="993" w:type="dxa"/>
            <w:tcMar>
              <w:top w:w="28" w:type="dxa"/>
              <w:left w:w="57" w:type="dxa"/>
              <w:bottom w:w="28" w:type="dxa"/>
              <w:right w:w="57" w:type="dxa"/>
            </w:tcMar>
          </w:tcPr>
          <w:p w14:paraId="21307EAD" w14:textId="77777777">
            <w:pPr>
              <w:keepNext/>
              <w:jc w:val="center"/>
              <w:rPr>
                <w:sz w:val="22"/>
                <w:szCs w:val="22"/>
                <w:lang w:eastAsia="lt-LT"/>
              </w:rPr>
            </w:pPr>
            <w:r>
              <w:rPr>
                <w:sz w:val="22"/>
                <w:szCs w:val="22"/>
                <w:lang w:eastAsia="lt-LT"/>
              </w:rPr>
              <w:t>328</w:t>
            </w:r>
          </w:p>
        </w:tc>
        <w:tc>
          <w:tcPr>
            <w:tcW w:w="1984" w:type="dxa"/>
            <w:tcMar>
              <w:top w:w="28" w:type="dxa"/>
              <w:left w:w="57" w:type="dxa"/>
              <w:bottom w:w="28" w:type="dxa"/>
              <w:right w:w="57" w:type="dxa"/>
            </w:tcMar>
          </w:tcPr>
          <w:p w14:paraId="21307EAE" w14:textId="77777777">
            <w:pPr>
              <w:keepNext/>
              <w:rPr>
                <w:sz w:val="22"/>
                <w:szCs w:val="22"/>
                <w:lang w:eastAsia="lt-LT"/>
              </w:rPr>
            </w:pPr>
            <w:r>
              <w:rPr>
                <w:sz w:val="22"/>
                <w:szCs w:val="22"/>
                <w:lang w:eastAsia="lt-LT"/>
              </w:rPr>
              <w:t>Lenkimo krovininiais automobiliais draudimo pabaiga</w:t>
            </w:r>
          </w:p>
        </w:tc>
        <w:tc>
          <w:tcPr>
            <w:tcW w:w="1985" w:type="dxa"/>
            <w:tcMar>
              <w:top w:w="28" w:type="dxa"/>
              <w:left w:w="57" w:type="dxa"/>
              <w:bottom w:w="28" w:type="dxa"/>
              <w:right w:w="57" w:type="dxa"/>
            </w:tcMar>
          </w:tcPr>
          <w:p w14:paraId="21307EAF" w14:textId="77777777">
            <w:pPr>
              <w:keepNext/>
              <w:jc w:val="center"/>
              <w:rPr>
                <w:sz w:val="22"/>
                <w:szCs w:val="22"/>
                <w:lang w:eastAsia="lt-LT"/>
              </w:rPr>
            </w:pPr>
            <w:r>
              <w:rPr>
                <w:sz w:val="22"/>
                <w:szCs w:val="22"/>
                <w:lang w:eastAsia="lt-LT"/>
              </w:rPr>
              <w:drawing>
                <wp:inline distT="0" distB="0" distL="0" distR="0" wp14:anchorId="213084EC" wp14:editId="213084ED">
                  <wp:extent cx="781050" cy="762000"/>
                  <wp:effectExtent l="0" t="0" r="0" b="0"/>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B0" w14:textId="77777777">
            <w:pPr>
              <w:keepNext/>
              <w:rPr>
                <w:sz w:val="22"/>
                <w:szCs w:val="22"/>
                <w:lang w:eastAsia="lt-LT"/>
              </w:rPr>
            </w:pPr>
          </w:p>
        </w:tc>
      </w:tr>
      <w:tr w14:paraId="21307EB6" w14:textId="77777777">
        <w:trPr>
          <w:cantSplit/>
          <w:trHeight w:val="23"/>
        </w:trPr>
        <w:tc>
          <w:tcPr>
            <w:tcW w:w="993" w:type="dxa"/>
            <w:tcMar>
              <w:top w:w="28" w:type="dxa"/>
              <w:left w:w="57" w:type="dxa"/>
              <w:bottom w:w="28" w:type="dxa"/>
              <w:right w:w="57" w:type="dxa"/>
            </w:tcMar>
          </w:tcPr>
          <w:p w14:paraId="21307EB2" w14:textId="77777777">
            <w:pPr>
              <w:jc w:val="center"/>
              <w:rPr>
                <w:sz w:val="22"/>
                <w:szCs w:val="22"/>
                <w:lang w:eastAsia="lt-LT"/>
              </w:rPr>
            </w:pPr>
            <w:r>
              <w:rPr>
                <w:sz w:val="22"/>
                <w:szCs w:val="22"/>
                <w:lang w:eastAsia="lt-LT"/>
              </w:rPr>
              <w:t>329</w:t>
            </w:r>
          </w:p>
        </w:tc>
        <w:tc>
          <w:tcPr>
            <w:tcW w:w="1984" w:type="dxa"/>
            <w:tcMar>
              <w:top w:w="28" w:type="dxa"/>
              <w:left w:w="57" w:type="dxa"/>
              <w:bottom w:w="28" w:type="dxa"/>
              <w:right w:w="57" w:type="dxa"/>
            </w:tcMar>
          </w:tcPr>
          <w:p w14:paraId="21307EB3" w14:textId="77777777">
            <w:pPr>
              <w:rPr>
                <w:sz w:val="22"/>
                <w:szCs w:val="22"/>
                <w:lang w:eastAsia="lt-LT"/>
              </w:rPr>
            </w:pPr>
            <w:r>
              <w:rPr>
                <w:sz w:val="22"/>
                <w:szCs w:val="22"/>
                <w:lang w:eastAsia="lt-LT"/>
              </w:rPr>
              <w:t>Ribotas greitis</w:t>
            </w:r>
          </w:p>
        </w:tc>
        <w:tc>
          <w:tcPr>
            <w:tcW w:w="1985" w:type="dxa"/>
            <w:tcMar>
              <w:top w:w="28" w:type="dxa"/>
              <w:left w:w="57" w:type="dxa"/>
              <w:bottom w:w="28" w:type="dxa"/>
              <w:right w:w="57" w:type="dxa"/>
            </w:tcMar>
          </w:tcPr>
          <w:p w14:paraId="21307EB4" w14:textId="77777777">
            <w:pPr>
              <w:jc w:val="center"/>
              <w:rPr>
                <w:sz w:val="22"/>
                <w:szCs w:val="22"/>
                <w:lang w:eastAsia="lt-LT"/>
              </w:rPr>
            </w:pPr>
            <w:r>
              <w:rPr>
                <w:sz w:val="22"/>
                <w:szCs w:val="22"/>
                <w:lang w:eastAsia="lt-LT"/>
              </w:rPr>
              <w:drawing>
                <wp:inline distT="0" distB="0" distL="0" distR="0" wp14:anchorId="213084EE" wp14:editId="213084EF">
                  <wp:extent cx="809625" cy="790575"/>
                  <wp:effectExtent l="0" t="0" r="9525" b="9525"/>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B5" w14:textId="77777777">
            <w:pPr>
              <w:rPr>
                <w:sz w:val="22"/>
                <w:szCs w:val="22"/>
                <w:lang w:eastAsia="lt-LT"/>
              </w:rPr>
            </w:pPr>
            <w:r>
              <w:rPr>
                <w:sz w:val="22"/>
                <w:szCs w:val="22"/>
                <w:lang w:eastAsia="lt-LT"/>
              </w:rPr>
              <w:t>Draudžiama važiuoti greičiau (km/h), negu nurodyta kelio ženkle</w:t>
            </w:r>
          </w:p>
        </w:tc>
      </w:tr>
      <w:tr w14:paraId="21307EBB" w14:textId="77777777">
        <w:trPr>
          <w:cantSplit/>
          <w:trHeight w:val="23"/>
        </w:trPr>
        <w:tc>
          <w:tcPr>
            <w:tcW w:w="993" w:type="dxa"/>
            <w:tcMar>
              <w:top w:w="28" w:type="dxa"/>
              <w:left w:w="57" w:type="dxa"/>
              <w:bottom w:w="28" w:type="dxa"/>
              <w:right w:w="57" w:type="dxa"/>
            </w:tcMar>
          </w:tcPr>
          <w:p w14:paraId="21307EB7" w14:textId="77777777">
            <w:pPr>
              <w:jc w:val="center"/>
              <w:rPr>
                <w:sz w:val="22"/>
                <w:szCs w:val="22"/>
                <w:lang w:eastAsia="lt-LT"/>
              </w:rPr>
            </w:pPr>
            <w:r>
              <w:rPr>
                <w:sz w:val="22"/>
                <w:szCs w:val="22"/>
                <w:lang w:eastAsia="lt-LT"/>
              </w:rPr>
              <w:t>330</w:t>
            </w:r>
          </w:p>
        </w:tc>
        <w:tc>
          <w:tcPr>
            <w:tcW w:w="1984" w:type="dxa"/>
            <w:tcMar>
              <w:top w:w="28" w:type="dxa"/>
              <w:left w:w="57" w:type="dxa"/>
              <w:bottom w:w="28" w:type="dxa"/>
              <w:right w:w="57" w:type="dxa"/>
            </w:tcMar>
          </w:tcPr>
          <w:p w14:paraId="21307EB8" w14:textId="77777777">
            <w:pPr>
              <w:rPr>
                <w:sz w:val="22"/>
                <w:szCs w:val="22"/>
                <w:lang w:eastAsia="lt-LT"/>
              </w:rPr>
            </w:pPr>
            <w:r>
              <w:rPr>
                <w:sz w:val="22"/>
                <w:szCs w:val="22"/>
                <w:lang w:eastAsia="lt-LT"/>
              </w:rPr>
              <w:t>Greičio ribojimo pabaiga</w:t>
            </w:r>
          </w:p>
        </w:tc>
        <w:tc>
          <w:tcPr>
            <w:tcW w:w="1985" w:type="dxa"/>
            <w:tcMar>
              <w:top w:w="28" w:type="dxa"/>
              <w:left w:w="57" w:type="dxa"/>
              <w:bottom w:w="28" w:type="dxa"/>
              <w:right w:w="57" w:type="dxa"/>
            </w:tcMar>
          </w:tcPr>
          <w:p w14:paraId="21307EB9" w14:textId="77777777">
            <w:pPr>
              <w:jc w:val="center"/>
              <w:rPr>
                <w:sz w:val="22"/>
                <w:szCs w:val="22"/>
                <w:lang w:eastAsia="lt-LT"/>
              </w:rPr>
            </w:pPr>
            <w:r>
              <w:rPr>
                <w:sz w:val="22"/>
                <w:szCs w:val="22"/>
                <w:lang w:eastAsia="lt-LT"/>
              </w:rPr>
              <w:drawing>
                <wp:inline distT="0" distB="0" distL="0" distR="0" wp14:anchorId="213084F0" wp14:editId="213084F1">
                  <wp:extent cx="781050" cy="762000"/>
                  <wp:effectExtent l="0" t="0" r="0"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BA" w14:textId="77777777">
            <w:pPr>
              <w:rPr>
                <w:sz w:val="22"/>
                <w:szCs w:val="22"/>
                <w:lang w:eastAsia="lt-LT"/>
              </w:rPr>
            </w:pPr>
          </w:p>
        </w:tc>
      </w:tr>
      <w:tr w14:paraId="21307EC0" w14:textId="77777777">
        <w:trPr>
          <w:cantSplit/>
          <w:trHeight w:val="23"/>
        </w:trPr>
        <w:tc>
          <w:tcPr>
            <w:tcW w:w="993" w:type="dxa"/>
            <w:tcMar>
              <w:top w:w="28" w:type="dxa"/>
              <w:left w:w="57" w:type="dxa"/>
              <w:bottom w:w="28" w:type="dxa"/>
              <w:right w:w="57" w:type="dxa"/>
            </w:tcMar>
          </w:tcPr>
          <w:p w14:paraId="21307EBC" w14:textId="77777777">
            <w:pPr>
              <w:jc w:val="center"/>
              <w:rPr>
                <w:sz w:val="22"/>
                <w:szCs w:val="22"/>
                <w:lang w:eastAsia="lt-LT"/>
              </w:rPr>
            </w:pPr>
            <w:r>
              <w:rPr>
                <w:sz w:val="22"/>
                <w:szCs w:val="22"/>
                <w:lang w:eastAsia="lt-LT"/>
              </w:rPr>
              <w:t>331</w:t>
            </w:r>
          </w:p>
        </w:tc>
        <w:tc>
          <w:tcPr>
            <w:tcW w:w="1984" w:type="dxa"/>
            <w:tcMar>
              <w:top w:w="28" w:type="dxa"/>
              <w:left w:w="57" w:type="dxa"/>
              <w:bottom w:w="28" w:type="dxa"/>
              <w:right w:w="57" w:type="dxa"/>
            </w:tcMar>
          </w:tcPr>
          <w:p w14:paraId="21307EBD" w14:textId="77777777">
            <w:pPr>
              <w:rPr>
                <w:sz w:val="22"/>
                <w:szCs w:val="22"/>
                <w:lang w:eastAsia="lt-LT"/>
              </w:rPr>
            </w:pPr>
            <w:r>
              <w:rPr>
                <w:sz w:val="22"/>
                <w:szCs w:val="22"/>
                <w:lang w:eastAsia="lt-LT"/>
              </w:rPr>
              <w:t>Naudoti garso signalą draudžiama</w:t>
            </w:r>
          </w:p>
        </w:tc>
        <w:tc>
          <w:tcPr>
            <w:tcW w:w="1985" w:type="dxa"/>
            <w:tcMar>
              <w:top w:w="28" w:type="dxa"/>
              <w:left w:w="57" w:type="dxa"/>
              <w:bottom w:w="28" w:type="dxa"/>
              <w:right w:w="57" w:type="dxa"/>
            </w:tcMar>
          </w:tcPr>
          <w:p w14:paraId="21307EBE" w14:textId="77777777">
            <w:pPr>
              <w:jc w:val="center"/>
              <w:rPr>
                <w:sz w:val="22"/>
                <w:szCs w:val="22"/>
                <w:lang w:eastAsia="lt-LT"/>
              </w:rPr>
            </w:pPr>
            <w:r>
              <w:rPr>
                <w:sz w:val="22"/>
                <w:szCs w:val="22"/>
                <w:lang w:eastAsia="lt-LT"/>
              </w:rPr>
              <w:drawing>
                <wp:inline distT="0" distB="0" distL="0" distR="0" wp14:anchorId="213084F2" wp14:editId="213084F3">
                  <wp:extent cx="847725" cy="819150"/>
                  <wp:effectExtent l="0" t="0" r="9525" b="0"/>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BF" w14:textId="77777777">
            <w:pPr>
              <w:rPr>
                <w:sz w:val="22"/>
                <w:szCs w:val="22"/>
                <w:lang w:eastAsia="lt-LT"/>
              </w:rPr>
            </w:pPr>
            <w:r>
              <w:rPr>
                <w:sz w:val="22"/>
                <w:szCs w:val="22"/>
                <w:lang w:eastAsia="lt-LT"/>
              </w:rPr>
              <w:t>Draudžiama naudoti garso signalus, išskyrus tuos atvejus, kai siekiama išvengti eismo įvykio</w:t>
            </w:r>
          </w:p>
        </w:tc>
      </w:tr>
      <w:tr w14:paraId="21307EC5" w14:textId="77777777">
        <w:trPr>
          <w:cantSplit/>
          <w:trHeight w:val="23"/>
        </w:trPr>
        <w:tc>
          <w:tcPr>
            <w:tcW w:w="993" w:type="dxa"/>
            <w:tcMar>
              <w:top w:w="28" w:type="dxa"/>
              <w:left w:w="57" w:type="dxa"/>
              <w:bottom w:w="28" w:type="dxa"/>
              <w:right w:w="57" w:type="dxa"/>
            </w:tcMar>
          </w:tcPr>
          <w:p w14:paraId="21307EC1" w14:textId="77777777">
            <w:pPr>
              <w:jc w:val="center"/>
              <w:rPr>
                <w:sz w:val="22"/>
                <w:szCs w:val="22"/>
                <w:lang w:eastAsia="lt-LT"/>
              </w:rPr>
            </w:pPr>
            <w:r>
              <w:rPr>
                <w:sz w:val="22"/>
                <w:szCs w:val="22"/>
                <w:lang w:eastAsia="lt-LT"/>
              </w:rPr>
              <w:t>332</w:t>
            </w:r>
          </w:p>
        </w:tc>
        <w:tc>
          <w:tcPr>
            <w:tcW w:w="1984" w:type="dxa"/>
            <w:tcMar>
              <w:top w:w="28" w:type="dxa"/>
              <w:left w:w="57" w:type="dxa"/>
              <w:bottom w:w="28" w:type="dxa"/>
              <w:right w:w="57" w:type="dxa"/>
            </w:tcMar>
          </w:tcPr>
          <w:p w14:paraId="21307EC2" w14:textId="77777777">
            <w:pPr>
              <w:rPr>
                <w:sz w:val="22"/>
                <w:szCs w:val="22"/>
                <w:lang w:eastAsia="lt-LT"/>
              </w:rPr>
            </w:pPr>
            <w:r>
              <w:rPr>
                <w:sz w:val="22"/>
                <w:szCs w:val="22"/>
                <w:lang w:eastAsia="lt-LT"/>
              </w:rPr>
              <w:t>Sustoti draudžiama</w:t>
            </w:r>
          </w:p>
        </w:tc>
        <w:tc>
          <w:tcPr>
            <w:tcW w:w="1985" w:type="dxa"/>
            <w:tcMar>
              <w:top w:w="28" w:type="dxa"/>
              <w:left w:w="57" w:type="dxa"/>
              <w:bottom w:w="28" w:type="dxa"/>
              <w:right w:w="57" w:type="dxa"/>
            </w:tcMar>
          </w:tcPr>
          <w:p w14:paraId="21307EC3" w14:textId="77777777">
            <w:pPr>
              <w:jc w:val="center"/>
              <w:rPr>
                <w:sz w:val="22"/>
                <w:szCs w:val="22"/>
                <w:lang w:eastAsia="lt-LT"/>
              </w:rPr>
            </w:pPr>
            <w:r>
              <w:rPr>
                <w:sz w:val="22"/>
                <w:szCs w:val="22"/>
                <w:lang w:eastAsia="lt-LT"/>
              </w:rPr>
              <w:drawing>
                <wp:inline distT="0" distB="0" distL="0" distR="0" wp14:anchorId="213084F4" wp14:editId="213084F5">
                  <wp:extent cx="819150" cy="809625"/>
                  <wp:effectExtent l="0" t="0" r="0" b="9525"/>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C4" w14:textId="77777777">
            <w:pPr>
              <w:rPr>
                <w:sz w:val="22"/>
                <w:szCs w:val="22"/>
                <w:lang w:eastAsia="lt-LT"/>
              </w:rPr>
            </w:pPr>
            <w:r>
              <w:rPr>
                <w:sz w:val="22"/>
                <w:szCs w:val="22"/>
                <w:lang w:eastAsia="lt-LT"/>
              </w:rPr>
              <w:t>Draudžiama transporto priemonėms sustoti (stovėti) toje kelio pusėje, kurioje yra kelio ženklas, išskyrus sustojimą maršrutiniam transportui skirtose stotelėse. Negalioja skiriamuoju ženklu „Neįgalusis“ arba neįgalių asmenų automobilių statymo kortele pažymėtoms transporto priemonėms. Jeigu naudojamas kartu su 1.4 ženklinimo linija, galioja iki šios linijos pabaigos</w:t>
            </w:r>
          </w:p>
        </w:tc>
      </w:tr>
      <w:tr w14:paraId="21307ECA" w14:textId="77777777">
        <w:trPr>
          <w:cantSplit/>
          <w:trHeight w:val="23"/>
        </w:trPr>
        <w:tc>
          <w:tcPr>
            <w:tcW w:w="993" w:type="dxa"/>
            <w:tcMar>
              <w:top w:w="28" w:type="dxa"/>
              <w:left w:w="57" w:type="dxa"/>
              <w:bottom w:w="28" w:type="dxa"/>
              <w:right w:w="57" w:type="dxa"/>
            </w:tcMar>
          </w:tcPr>
          <w:p w14:paraId="21307EC6" w14:textId="77777777">
            <w:pPr>
              <w:jc w:val="center"/>
              <w:rPr>
                <w:sz w:val="22"/>
                <w:szCs w:val="22"/>
                <w:lang w:eastAsia="lt-LT"/>
              </w:rPr>
            </w:pPr>
            <w:r>
              <w:rPr>
                <w:sz w:val="22"/>
                <w:szCs w:val="22"/>
                <w:lang w:eastAsia="lt-LT"/>
              </w:rPr>
              <w:t>333</w:t>
            </w:r>
          </w:p>
        </w:tc>
        <w:tc>
          <w:tcPr>
            <w:tcW w:w="1984" w:type="dxa"/>
            <w:tcMar>
              <w:top w:w="28" w:type="dxa"/>
              <w:left w:w="57" w:type="dxa"/>
              <w:bottom w:w="28" w:type="dxa"/>
              <w:right w:w="57" w:type="dxa"/>
            </w:tcMar>
          </w:tcPr>
          <w:p w14:paraId="21307EC7" w14:textId="77777777">
            <w:pPr>
              <w:rPr>
                <w:sz w:val="22"/>
                <w:szCs w:val="22"/>
                <w:lang w:eastAsia="lt-LT"/>
              </w:rPr>
            </w:pPr>
            <w:r>
              <w:rPr>
                <w:sz w:val="22"/>
                <w:szCs w:val="22"/>
                <w:lang w:eastAsia="lt-LT"/>
              </w:rPr>
              <w:t>Stovėti draudžiama</w:t>
            </w:r>
          </w:p>
        </w:tc>
        <w:tc>
          <w:tcPr>
            <w:tcW w:w="1985" w:type="dxa"/>
            <w:tcMar>
              <w:top w:w="28" w:type="dxa"/>
              <w:left w:w="57" w:type="dxa"/>
              <w:bottom w:w="28" w:type="dxa"/>
              <w:right w:w="57" w:type="dxa"/>
            </w:tcMar>
          </w:tcPr>
          <w:p w14:paraId="21307EC8" w14:textId="77777777">
            <w:pPr>
              <w:jc w:val="center"/>
              <w:rPr>
                <w:sz w:val="22"/>
                <w:szCs w:val="22"/>
                <w:lang w:eastAsia="lt-LT"/>
              </w:rPr>
            </w:pPr>
            <w:r>
              <w:rPr>
                <w:sz w:val="22"/>
                <w:szCs w:val="22"/>
                <w:lang w:eastAsia="lt-LT"/>
              </w:rPr>
              <w:drawing>
                <wp:inline distT="0" distB="0" distL="0" distR="0" wp14:anchorId="213084F6" wp14:editId="213084F7">
                  <wp:extent cx="857250" cy="838200"/>
                  <wp:effectExtent l="0" t="0" r="0" b="0"/>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C9" w14:textId="77777777">
            <w:pPr>
              <w:rPr>
                <w:sz w:val="22"/>
                <w:szCs w:val="22"/>
                <w:lang w:eastAsia="lt-LT"/>
              </w:rPr>
            </w:pPr>
            <w:r>
              <w:rPr>
                <w:sz w:val="22"/>
                <w:szCs w:val="22"/>
                <w:lang w:eastAsia="lt-LT"/>
              </w:rPr>
              <w:t>Draudžiama transporto priemonėms stovėti toje kelio pusėje, kurioje yra ženklas. Negalioja skiriamuoju ženklu „Neįgalusis“ arba neįgalių asmenų automobilių statymo kortele pažymėtoms transporto priemonėms ir taksi su įjungtu taksometru. Jeigu naudojamas kartu su 1.9 ženklinimo linija, galioja iki šios linijos pabaigos</w:t>
            </w:r>
          </w:p>
        </w:tc>
      </w:tr>
      <w:tr w14:paraId="21307ECF" w14:textId="77777777">
        <w:trPr>
          <w:cantSplit/>
          <w:trHeight w:val="23"/>
        </w:trPr>
        <w:tc>
          <w:tcPr>
            <w:tcW w:w="993" w:type="dxa"/>
            <w:tcMar>
              <w:top w:w="28" w:type="dxa"/>
              <w:left w:w="57" w:type="dxa"/>
              <w:bottom w:w="28" w:type="dxa"/>
              <w:right w:w="57" w:type="dxa"/>
            </w:tcMar>
          </w:tcPr>
          <w:p w14:paraId="21307ECB" w14:textId="77777777">
            <w:pPr>
              <w:jc w:val="center"/>
              <w:rPr>
                <w:sz w:val="22"/>
                <w:szCs w:val="22"/>
                <w:lang w:eastAsia="lt-LT"/>
              </w:rPr>
            </w:pPr>
            <w:r>
              <w:rPr>
                <w:sz w:val="22"/>
                <w:szCs w:val="22"/>
                <w:lang w:eastAsia="lt-LT"/>
              </w:rPr>
              <w:t>334</w:t>
            </w:r>
          </w:p>
        </w:tc>
        <w:tc>
          <w:tcPr>
            <w:tcW w:w="1984" w:type="dxa"/>
            <w:tcMar>
              <w:top w:w="28" w:type="dxa"/>
              <w:left w:w="57" w:type="dxa"/>
              <w:bottom w:w="28" w:type="dxa"/>
              <w:right w:w="57" w:type="dxa"/>
            </w:tcMar>
          </w:tcPr>
          <w:p w14:paraId="21307ECC" w14:textId="77777777">
            <w:pPr>
              <w:rPr>
                <w:sz w:val="22"/>
                <w:szCs w:val="22"/>
                <w:lang w:eastAsia="lt-LT"/>
              </w:rPr>
            </w:pPr>
            <w:r>
              <w:rPr>
                <w:sz w:val="22"/>
                <w:szCs w:val="22"/>
                <w:lang w:eastAsia="lt-LT"/>
              </w:rPr>
              <w:t>Stovėti draudžiama nelyginėmis dienomis</w:t>
            </w:r>
          </w:p>
        </w:tc>
        <w:tc>
          <w:tcPr>
            <w:tcW w:w="1985" w:type="dxa"/>
            <w:tcMar>
              <w:top w:w="28" w:type="dxa"/>
              <w:left w:w="57" w:type="dxa"/>
              <w:bottom w:w="28" w:type="dxa"/>
              <w:right w:w="57" w:type="dxa"/>
            </w:tcMar>
          </w:tcPr>
          <w:p w14:paraId="21307ECD" w14:textId="77777777">
            <w:pPr>
              <w:jc w:val="center"/>
              <w:rPr>
                <w:sz w:val="22"/>
                <w:szCs w:val="22"/>
                <w:lang w:eastAsia="lt-LT"/>
              </w:rPr>
            </w:pPr>
            <w:r>
              <w:rPr>
                <w:sz w:val="22"/>
                <w:szCs w:val="22"/>
                <w:lang w:eastAsia="lt-LT"/>
              </w:rPr>
              <w:drawing>
                <wp:inline distT="0" distB="0" distL="0" distR="0" wp14:anchorId="213084F8" wp14:editId="213084F9">
                  <wp:extent cx="847725" cy="828675"/>
                  <wp:effectExtent l="0" t="0" r="9525" b="9525"/>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CE" w14:textId="77777777">
            <w:pPr>
              <w:rPr>
                <w:sz w:val="22"/>
                <w:szCs w:val="22"/>
                <w:lang w:eastAsia="lt-LT"/>
              </w:rPr>
            </w:pPr>
            <w:r>
              <w:rPr>
                <w:sz w:val="22"/>
                <w:szCs w:val="22"/>
                <w:lang w:eastAsia="lt-LT"/>
              </w:rPr>
              <w:t>Draudžiama transporto priemonėms stovėti nelyginėmis mėnesio dienomis toje kelio pusėje, kurioje yra kelio ženklas. Kai kelio ženklai Nr. 334 ir 335 naudojami skirtingose kelio pusėse, transporto priemonės iš vienos kelio pusės į kitą turi būti perstatomos tarp 19 ir 21 valandos</w:t>
            </w:r>
          </w:p>
        </w:tc>
      </w:tr>
      <w:tr w14:paraId="21307ED4" w14:textId="77777777">
        <w:trPr>
          <w:cantSplit/>
          <w:trHeight w:val="23"/>
        </w:trPr>
        <w:tc>
          <w:tcPr>
            <w:tcW w:w="993" w:type="dxa"/>
            <w:tcMar>
              <w:top w:w="28" w:type="dxa"/>
              <w:left w:w="57" w:type="dxa"/>
              <w:bottom w:w="28" w:type="dxa"/>
              <w:right w:w="57" w:type="dxa"/>
            </w:tcMar>
          </w:tcPr>
          <w:p w14:paraId="21307ED0" w14:textId="77777777">
            <w:pPr>
              <w:jc w:val="center"/>
              <w:rPr>
                <w:sz w:val="22"/>
                <w:szCs w:val="22"/>
                <w:lang w:eastAsia="lt-LT"/>
              </w:rPr>
            </w:pPr>
            <w:r>
              <w:rPr>
                <w:sz w:val="22"/>
                <w:szCs w:val="22"/>
                <w:lang w:eastAsia="lt-LT"/>
              </w:rPr>
              <w:t>335</w:t>
            </w:r>
          </w:p>
        </w:tc>
        <w:tc>
          <w:tcPr>
            <w:tcW w:w="1984" w:type="dxa"/>
            <w:tcMar>
              <w:top w:w="28" w:type="dxa"/>
              <w:left w:w="57" w:type="dxa"/>
              <w:bottom w:w="28" w:type="dxa"/>
              <w:right w:w="57" w:type="dxa"/>
            </w:tcMar>
          </w:tcPr>
          <w:p w14:paraId="21307ED1" w14:textId="77777777">
            <w:pPr>
              <w:rPr>
                <w:sz w:val="22"/>
                <w:szCs w:val="22"/>
                <w:lang w:eastAsia="lt-LT"/>
              </w:rPr>
            </w:pPr>
            <w:r>
              <w:rPr>
                <w:sz w:val="22"/>
                <w:szCs w:val="22"/>
                <w:lang w:eastAsia="lt-LT"/>
              </w:rPr>
              <w:t>Stovėti draudžiama lyginėmis dienomis</w:t>
            </w:r>
          </w:p>
        </w:tc>
        <w:tc>
          <w:tcPr>
            <w:tcW w:w="1985" w:type="dxa"/>
            <w:tcMar>
              <w:top w:w="28" w:type="dxa"/>
              <w:left w:w="57" w:type="dxa"/>
              <w:bottom w:w="28" w:type="dxa"/>
              <w:right w:w="57" w:type="dxa"/>
            </w:tcMar>
          </w:tcPr>
          <w:p w14:paraId="21307ED2" w14:textId="77777777">
            <w:pPr>
              <w:jc w:val="center"/>
              <w:rPr>
                <w:sz w:val="22"/>
                <w:szCs w:val="22"/>
                <w:lang w:eastAsia="lt-LT"/>
              </w:rPr>
            </w:pPr>
            <w:r>
              <w:rPr>
                <w:sz w:val="22"/>
                <w:szCs w:val="22"/>
                <w:lang w:eastAsia="lt-LT"/>
              </w:rPr>
              <w:drawing>
                <wp:inline distT="0" distB="0" distL="0" distR="0" wp14:anchorId="213084FA" wp14:editId="213084FB">
                  <wp:extent cx="838200" cy="838200"/>
                  <wp:effectExtent l="0" t="0" r="0" b="0"/>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D3" w14:textId="77777777">
            <w:pPr>
              <w:rPr>
                <w:sz w:val="22"/>
                <w:szCs w:val="22"/>
                <w:lang w:eastAsia="lt-LT"/>
              </w:rPr>
            </w:pPr>
            <w:r>
              <w:rPr>
                <w:sz w:val="22"/>
                <w:szCs w:val="22"/>
                <w:lang w:eastAsia="lt-LT"/>
              </w:rPr>
              <w:t>Draudžiama transporto priemonėms stovėti lyginėmis mėnesio dienomis toje kelio pusėje, kurioje yra toks kelio ženklas. Kai kelio ženklai Nr. 334 ir 335 naudojami skirtingose kelio pusėse, transporto priemonės iš vienos kelio pusės į kitą turi būti perstatomos tarp 19 ir 21 valandos</w:t>
            </w:r>
          </w:p>
        </w:tc>
      </w:tr>
      <w:tr w14:paraId="21307ED9" w14:textId="77777777">
        <w:trPr>
          <w:cantSplit/>
          <w:trHeight w:val="23"/>
        </w:trPr>
        <w:tc>
          <w:tcPr>
            <w:tcW w:w="993" w:type="dxa"/>
            <w:tcMar>
              <w:top w:w="28" w:type="dxa"/>
              <w:left w:w="57" w:type="dxa"/>
              <w:bottom w:w="28" w:type="dxa"/>
              <w:right w:w="57" w:type="dxa"/>
            </w:tcMar>
          </w:tcPr>
          <w:p w14:paraId="21307ED5" w14:textId="77777777">
            <w:pPr>
              <w:jc w:val="center"/>
              <w:rPr>
                <w:sz w:val="22"/>
                <w:szCs w:val="22"/>
                <w:lang w:eastAsia="lt-LT"/>
              </w:rPr>
            </w:pPr>
            <w:r>
              <w:rPr>
                <w:sz w:val="22"/>
                <w:szCs w:val="22"/>
                <w:lang w:eastAsia="lt-LT"/>
              </w:rPr>
              <w:t>336</w:t>
            </w:r>
          </w:p>
        </w:tc>
        <w:tc>
          <w:tcPr>
            <w:tcW w:w="1984" w:type="dxa"/>
            <w:tcMar>
              <w:top w:w="28" w:type="dxa"/>
              <w:left w:w="57" w:type="dxa"/>
              <w:bottom w:w="28" w:type="dxa"/>
              <w:right w:w="57" w:type="dxa"/>
            </w:tcMar>
          </w:tcPr>
          <w:p w14:paraId="21307ED6" w14:textId="77777777">
            <w:pPr>
              <w:rPr>
                <w:sz w:val="22"/>
                <w:szCs w:val="22"/>
                <w:lang w:eastAsia="lt-LT"/>
              </w:rPr>
            </w:pPr>
            <w:r>
              <w:rPr>
                <w:sz w:val="22"/>
                <w:szCs w:val="22"/>
                <w:lang w:eastAsia="lt-LT"/>
              </w:rPr>
              <w:t>Apribojimų pabaiga</w:t>
            </w:r>
          </w:p>
        </w:tc>
        <w:tc>
          <w:tcPr>
            <w:tcW w:w="1985" w:type="dxa"/>
            <w:tcMar>
              <w:top w:w="28" w:type="dxa"/>
              <w:left w:w="57" w:type="dxa"/>
              <w:bottom w:w="28" w:type="dxa"/>
              <w:right w:w="57" w:type="dxa"/>
            </w:tcMar>
          </w:tcPr>
          <w:p w14:paraId="21307ED7" w14:textId="77777777">
            <w:pPr>
              <w:jc w:val="center"/>
              <w:rPr>
                <w:sz w:val="22"/>
                <w:szCs w:val="22"/>
                <w:lang w:eastAsia="lt-LT"/>
              </w:rPr>
            </w:pPr>
            <w:r>
              <w:rPr>
                <w:sz w:val="22"/>
                <w:szCs w:val="22"/>
                <w:lang w:eastAsia="lt-LT"/>
              </w:rPr>
              <w:drawing>
                <wp:inline distT="0" distB="0" distL="0" distR="0" wp14:anchorId="213084FC" wp14:editId="213084FD">
                  <wp:extent cx="752475" cy="742950"/>
                  <wp:effectExtent l="0" t="0" r="9525"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D8" w14:textId="77777777">
            <w:pPr>
              <w:rPr>
                <w:sz w:val="22"/>
                <w:szCs w:val="22"/>
                <w:lang w:eastAsia="lt-LT"/>
              </w:rPr>
            </w:pPr>
            <w:r>
              <w:rPr>
                <w:sz w:val="22"/>
                <w:szCs w:val="22"/>
                <w:lang w:eastAsia="lt-LT"/>
              </w:rPr>
              <w:t>Pažymi vietą, nuo kurios baigiasi kelio ženklų Nr. 319, 325, 327, 329, 331–335 galiojimo zona</w:t>
            </w:r>
          </w:p>
        </w:tc>
      </w:tr>
      <w:tr w14:paraId="21307EDE" w14:textId="77777777">
        <w:trPr>
          <w:cantSplit/>
          <w:trHeight w:val="23"/>
        </w:trPr>
        <w:tc>
          <w:tcPr>
            <w:tcW w:w="993" w:type="dxa"/>
            <w:tcMar>
              <w:top w:w="28" w:type="dxa"/>
              <w:left w:w="57" w:type="dxa"/>
              <w:bottom w:w="28" w:type="dxa"/>
              <w:right w:w="57" w:type="dxa"/>
            </w:tcMar>
          </w:tcPr>
          <w:p w14:paraId="21307EDA" w14:textId="77777777">
            <w:pPr>
              <w:jc w:val="center"/>
              <w:rPr>
                <w:sz w:val="22"/>
                <w:szCs w:val="22"/>
                <w:lang w:eastAsia="lt-LT"/>
              </w:rPr>
            </w:pPr>
            <w:r>
              <w:rPr>
                <w:sz w:val="22"/>
                <w:szCs w:val="22"/>
                <w:lang w:eastAsia="lt-LT"/>
              </w:rPr>
              <w:t>337</w:t>
            </w:r>
          </w:p>
        </w:tc>
        <w:tc>
          <w:tcPr>
            <w:tcW w:w="1984" w:type="dxa"/>
            <w:tcMar>
              <w:top w:w="28" w:type="dxa"/>
              <w:left w:w="57" w:type="dxa"/>
              <w:bottom w:w="28" w:type="dxa"/>
              <w:right w:w="57" w:type="dxa"/>
            </w:tcMar>
          </w:tcPr>
          <w:p w14:paraId="21307EDB" w14:textId="77777777">
            <w:pPr>
              <w:rPr>
                <w:sz w:val="22"/>
                <w:szCs w:val="22"/>
                <w:lang w:eastAsia="lt-LT"/>
              </w:rPr>
            </w:pPr>
            <w:r>
              <w:rPr>
                <w:sz w:val="22"/>
                <w:szCs w:val="22"/>
                <w:lang w:eastAsia="lt-LT"/>
              </w:rPr>
              <w:t>Mopedų eismas draudžiamas</w:t>
            </w:r>
          </w:p>
        </w:tc>
        <w:tc>
          <w:tcPr>
            <w:tcW w:w="1985" w:type="dxa"/>
            <w:tcMar>
              <w:top w:w="28" w:type="dxa"/>
              <w:left w:w="57" w:type="dxa"/>
              <w:bottom w:w="28" w:type="dxa"/>
              <w:right w:w="57" w:type="dxa"/>
            </w:tcMar>
          </w:tcPr>
          <w:p w14:paraId="21307EDC" w14:textId="77777777">
            <w:pPr>
              <w:jc w:val="center"/>
              <w:rPr>
                <w:sz w:val="22"/>
                <w:szCs w:val="22"/>
                <w:lang w:eastAsia="lt-LT"/>
              </w:rPr>
            </w:pPr>
            <w:r>
              <w:rPr>
                <w:sz w:val="22"/>
                <w:szCs w:val="22"/>
                <w:lang w:eastAsia="lt-LT"/>
              </w:rPr>
              <w:drawing>
                <wp:inline distT="0" distB="0" distL="0" distR="0" wp14:anchorId="213084FE" wp14:editId="213084FF">
                  <wp:extent cx="790575" cy="762000"/>
                  <wp:effectExtent l="0" t="0" r="9525" b="0"/>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DD" w14:textId="77777777">
            <w:pPr>
              <w:rPr>
                <w:sz w:val="22"/>
                <w:szCs w:val="22"/>
                <w:lang w:eastAsia="lt-LT"/>
              </w:rPr>
            </w:pPr>
            <w:r>
              <w:rPr>
                <w:sz w:val="22"/>
                <w:szCs w:val="22"/>
                <w:lang w:eastAsia="lt-LT"/>
              </w:rPr>
              <w:t>Draudžiama važiuoti mopedais, išskyrus aptarnaujantįjį transportą. Kelio ženklo reikalavimai taikomi lengviesiems keturračiams</w:t>
            </w:r>
          </w:p>
        </w:tc>
      </w:tr>
      <w:tr w14:paraId="21307EE3" w14:textId="77777777">
        <w:trPr>
          <w:cantSplit/>
          <w:trHeight w:val="23"/>
        </w:trPr>
        <w:tc>
          <w:tcPr>
            <w:tcW w:w="993" w:type="dxa"/>
            <w:tcMar>
              <w:top w:w="28" w:type="dxa"/>
              <w:left w:w="57" w:type="dxa"/>
              <w:bottom w:w="28" w:type="dxa"/>
              <w:right w:w="57" w:type="dxa"/>
            </w:tcMar>
          </w:tcPr>
          <w:p w14:paraId="21307EDF" w14:textId="77777777">
            <w:pPr>
              <w:jc w:val="center"/>
              <w:rPr>
                <w:sz w:val="22"/>
                <w:szCs w:val="22"/>
                <w:lang w:eastAsia="lt-LT"/>
              </w:rPr>
            </w:pPr>
            <w:r>
              <w:rPr>
                <w:sz w:val="22"/>
                <w:szCs w:val="22"/>
                <w:lang w:eastAsia="lt-LT"/>
              </w:rPr>
              <w:t>338</w:t>
            </w:r>
          </w:p>
        </w:tc>
        <w:tc>
          <w:tcPr>
            <w:tcW w:w="1984" w:type="dxa"/>
            <w:tcMar>
              <w:top w:w="28" w:type="dxa"/>
              <w:left w:w="57" w:type="dxa"/>
              <w:bottom w:w="28" w:type="dxa"/>
              <w:right w:w="57" w:type="dxa"/>
            </w:tcMar>
          </w:tcPr>
          <w:p w14:paraId="21307EE0" w14:textId="77777777">
            <w:pPr>
              <w:rPr>
                <w:sz w:val="22"/>
                <w:szCs w:val="22"/>
                <w:lang w:eastAsia="lt-LT"/>
              </w:rPr>
            </w:pPr>
            <w:r>
              <w:rPr>
                <w:sz w:val="22"/>
                <w:szCs w:val="22"/>
                <w:lang w:eastAsia="lt-LT"/>
              </w:rPr>
              <w:t>Transporto priemonių, vežančių sprogstamųjų ar lengvai užsiliepsnojančių medžiagų daugiau, negu nustatyta, eismas draudžiamas</w:t>
            </w:r>
          </w:p>
        </w:tc>
        <w:tc>
          <w:tcPr>
            <w:tcW w:w="1985" w:type="dxa"/>
            <w:tcMar>
              <w:top w:w="28" w:type="dxa"/>
              <w:left w:w="57" w:type="dxa"/>
              <w:bottom w:w="28" w:type="dxa"/>
              <w:right w:w="57" w:type="dxa"/>
            </w:tcMar>
          </w:tcPr>
          <w:p w14:paraId="21307EE1" w14:textId="77777777">
            <w:pPr>
              <w:jc w:val="center"/>
              <w:rPr>
                <w:sz w:val="22"/>
                <w:szCs w:val="22"/>
                <w:lang w:eastAsia="lt-LT"/>
              </w:rPr>
            </w:pPr>
            <w:r>
              <w:rPr>
                <w:sz w:val="22"/>
                <w:szCs w:val="22"/>
                <w:lang w:eastAsia="lt-LT"/>
              </w:rPr>
              <w:drawing>
                <wp:inline distT="0" distB="0" distL="0" distR="0" wp14:anchorId="21308500" wp14:editId="21308501">
                  <wp:extent cx="800100" cy="800100"/>
                  <wp:effectExtent l="0" t="0" r="0"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E2" w14:textId="77777777">
            <w:pPr>
              <w:rPr>
                <w:sz w:val="22"/>
                <w:szCs w:val="22"/>
                <w:lang w:eastAsia="lt-LT"/>
              </w:rPr>
            </w:pPr>
            <w:r>
              <w:rPr>
                <w:sz w:val="22"/>
                <w:szCs w:val="22"/>
                <w:lang w:eastAsia="lt-LT"/>
              </w:rPr>
              <w:t>Draudžiama važiuoti pavojinguosius krovinius vežančiomis transporto priemonėmis, kuriomis vežama sprogstamųjų medžiagų ir gaminių arba liepsniųjų medžiagų daugiau, negu nustatyta, ir kurioms dėl to numatytas specialusis ženklinimas oranžinėmis lentelėmis</w:t>
            </w:r>
          </w:p>
        </w:tc>
      </w:tr>
      <w:tr w14:paraId="21307EE8" w14:textId="77777777">
        <w:trPr>
          <w:cantSplit/>
          <w:trHeight w:val="23"/>
        </w:trPr>
        <w:tc>
          <w:tcPr>
            <w:tcW w:w="993" w:type="dxa"/>
            <w:tcMar>
              <w:top w:w="28" w:type="dxa"/>
              <w:left w:w="57" w:type="dxa"/>
              <w:bottom w:w="28" w:type="dxa"/>
              <w:right w:w="57" w:type="dxa"/>
            </w:tcMar>
          </w:tcPr>
          <w:p w14:paraId="21307EE4" w14:textId="77777777">
            <w:pPr>
              <w:jc w:val="center"/>
              <w:rPr>
                <w:sz w:val="22"/>
                <w:szCs w:val="22"/>
                <w:lang w:eastAsia="lt-LT"/>
              </w:rPr>
            </w:pPr>
            <w:r>
              <w:rPr>
                <w:sz w:val="22"/>
                <w:szCs w:val="22"/>
                <w:lang w:eastAsia="lt-LT"/>
              </w:rPr>
              <w:t>339</w:t>
            </w:r>
          </w:p>
        </w:tc>
        <w:tc>
          <w:tcPr>
            <w:tcW w:w="1984" w:type="dxa"/>
            <w:tcMar>
              <w:top w:w="28" w:type="dxa"/>
              <w:left w:w="57" w:type="dxa"/>
              <w:bottom w:w="28" w:type="dxa"/>
              <w:right w:w="57" w:type="dxa"/>
            </w:tcMar>
          </w:tcPr>
          <w:p w14:paraId="21307EE5" w14:textId="77777777">
            <w:pPr>
              <w:rPr>
                <w:sz w:val="22"/>
                <w:szCs w:val="22"/>
                <w:lang w:eastAsia="lt-LT"/>
              </w:rPr>
            </w:pPr>
            <w:r>
              <w:rPr>
                <w:sz w:val="22"/>
                <w:szCs w:val="22"/>
                <w:lang w:eastAsia="lt-LT"/>
              </w:rPr>
              <w:t>Transporto priemonių, vežančių medžiagų, galinčių užteršti vandenį, daugiau, negu nustatyta, eismas draudžiamas</w:t>
            </w:r>
          </w:p>
        </w:tc>
        <w:tc>
          <w:tcPr>
            <w:tcW w:w="1985" w:type="dxa"/>
            <w:tcMar>
              <w:top w:w="28" w:type="dxa"/>
              <w:left w:w="57" w:type="dxa"/>
              <w:bottom w:w="28" w:type="dxa"/>
              <w:right w:w="57" w:type="dxa"/>
            </w:tcMar>
          </w:tcPr>
          <w:p w14:paraId="21307EE6" w14:textId="77777777">
            <w:pPr>
              <w:jc w:val="center"/>
              <w:rPr>
                <w:sz w:val="22"/>
                <w:szCs w:val="22"/>
                <w:lang w:eastAsia="lt-LT"/>
              </w:rPr>
            </w:pPr>
            <w:r>
              <w:rPr>
                <w:sz w:val="22"/>
                <w:szCs w:val="22"/>
                <w:lang w:eastAsia="lt-LT"/>
              </w:rPr>
              <w:drawing>
                <wp:inline distT="0" distB="0" distL="0" distR="0" wp14:anchorId="21308502" wp14:editId="21308503">
                  <wp:extent cx="790575" cy="781050"/>
                  <wp:effectExtent l="0" t="0" r="9525" b="0"/>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E7" w14:textId="77777777">
            <w:pPr>
              <w:rPr>
                <w:sz w:val="22"/>
                <w:szCs w:val="22"/>
                <w:lang w:eastAsia="lt-LT"/>
              </w:rPr>
            </w:pPr>
            <w:r>
              <w:rPr>
                <w:sz w:val="22"/>
                <w:szCs w:val="22"/>
                <w:lang w:eastAsia="lt-LT"/>
              </w:rPr>
              <w:t>Draudžiama važiuoti pavojinguosius krovinius vežančiomis transporto priemonėmis, kuriomis vežama aplinkai (vandens aplinkai) pavojingų medžiagų daugiau, negu nustatyta, ir kurioms dėl to numatytas specialusis ženklinimas oranžinėmis lentelėmis ir (ar) aplinkai pavojingos medžiagos ženklu</w:t>
            </w:r>
          </w:p>
        </w:tc>
      </w:tr>
    </w:tbl>
    <w:p w14:paraId="21307EE9" w14:textId="77777777">
      <w:pPr>
        <w:spacing w:line="360" w:lineRule="atLeast"/>
        <w:ind w:firstLine="720"/>
        <w:jc w:val="both"/>
        <w:rPr>
          <w:szCs w:val="24"/>
          <w:lang w:eastAsia="lt-LT"/>
        </w:rPr>
      </w:pPr>
    </w:p>
    <w:p w14:paraId="21307EEA" w14:textId="77777777">
      <w:pPr>
        <w:spacing w:line="360" w:lineRule="atLeast"/>
        <w:ind w:firstLine="720"/>
        <w:jc w:val="both"/>
        <w:rPr>
          <w:szCs w:val="24"/>
          <w:lang w:eastAsia="lt-LT"/>
        </w:rPr>
      </w:pPr>
      <w:r>
        <w:rPr>
          <w:szCs w:val="24"/>
          <w:lang w:eastAsia="lt-LT"/>
        </w:rPr>
        <w:t>5</w:t>
      </w:r>
      <w:r>
        <w:rPr>
          <w:szCs w:val="24"/>
          <w:lang w:eastAsia="lt-LT"/>
        </w:rPr>
        <w:t xml:space="preserve">. Galiojimo zoną turinčių draudžiamųjų kelio ženklų Nr. 319, 325, 327, 329, 331–335 draudimai galioja nuo draudžiamojo kelio ženklo iki artimiausios sankryžos už draudžiamojo kelio ženklo, o gyvenvietėse, kai nėra sankryžos, – iki gyvenvietės pabaigos. Draudžiamųjų kelio ženklų galiojimas nesibaigia ties lauko, miško ir kitais šalutiniais keliais, taip pat ties išvažiavimu iš šalia kelio esančios teritorijos, kuriame nėra pirmumo kelio ženklų. </w:t>
      </w:r>
    </w:p>
    <w:p w14:paraId="21307EEB" w14:textId="77777777">
      <w:pPr>
        <w:spacing w:line="360" w:lineRule="atLeast"/>
        <w:ind w:firstLine="720"/>
        <w:jc w:val="both"/>
        <w:rPr>
          <w:szCs w:val="24"/>
          <w:lang w:eastAsia="lt-LT"/>
        </w:rPr>
      </w:pPr>
      <w:r>
        <w:rPr>
          <w:szCs w:val="24"/>
          <w:lang w:eastAsia="lt-LT"/>
        </w:rPr>
        <w:t>6</w:t>
      </w:r>
      <w:r>
        <w:rPr>
          <w:szCs w:val="24"/>
          <w:lang w:eastAsia="lt-LT"/>
        </w:rPr>
        <w:t>. Pastatytas prieš gyvenvietę, pažymėtą nurodomuoju kelio ženklu „Gyvenvietės pradžia“, draudžiamasis kelio ženklas „Ribotas greitis“ galioja iki šio nurodomojo kelio ženklo, tačiau draudžiamojo kelio ženklo galiojimo zona gali būti sumažinta pastačius kitą draudžiamąjį kelio ženklą „Ribotas greitis“ su kitokiu leidžiamu važiavimo greičiu.</w:t>
      </w:r>
    </w:p>
    <w:p w14:paraId="21307EEC" w14:textId="77777777">
      <w:pPr>
        <w:ind w:firstLine="709"/>
        <w:jc w:val="both"/>
        <w:rPr>
          <w:szCs w:val="24"/>
          <w:lang w:eastAsia="lt-LT"/>
        </w:rPr>
      </w:pPr>
    </w:p>
    <w:p w14:paraId="21307EED" w14:textId="77777777">
      <w:pPr>
        <w:keepNext/>
        <w:jc w:val="center"/>
        <w:outlineLvl w:val="1"/>
        <w:rPr>
          <w:caps/>
          <w:szCs w:val="24"/>
          <w:lang w:eastAsia="lt-LT"/>
        </w:rPr>
      </w:pPr>
      <w:r>
        <w:rPr>
          <w:b/>
          <w:caps/>
          <w:szCs w:val="24"/>
          <w:lang w:eastAsia="lt-LT"/>
        </w:rPr>
        <w:t>IV</w:t>
      </w:r>
      <w:r>
        <w:rPr>
          <w:b/>
          <w:caps/>
          <w:szCs w:val="24"/>
          <w:lang w:eastAsia="lt-LT"/>
        </w:rPr>
        <w:t xml:space="preserve"> SKYRIUS</w:t>
      </w:r>
      <w:r>
        <w:rPr>
          <w:caps/>
          <w:szCs w:val="24"/>
          <w:lang w:eastAsia="lt-LT"/>
        </w:rPr>
        <w:t xml:space="preserve"> </w:t>
      </w:r>
    </w:p>
    <w:p w14:paraId="21307EEE" w14:textId="77777777">
      <w:pPr>
        <w:keepNext/>
        <w:jc w:val="center"/>
        <w:outlineLvl w:val="1"/>
        <w:rPr>
          <w:b/>
          <w:caps/>
          <w:szCs w:val="24"/>
          <w:lang w:eastAsia="lt-LT"/>
        </w:rPr>
      </w:pPr>
      <w:r>
        <w:rPr>
          <w:b/>
          <w:caps/>
          <w:szCs w:val="24"/>
          <w:lang w:eastAsia="lt-LT"/>
        </w:rPr>
        <w:t>Nukreipiamieji kelio ženklai</w:t>
      </w:r>
    </w:p>
    <w:p w14:paraId="21307EEF" w14:textId="77777777">
      <w:pPr>
        <w:keepNext/>
        <w:ind w:firstLine="1134"/>
        <w:rPr>
          <w:szCs w:val="24"/>
          <w:u w:val="single"/>
          <w:lang w:eastAsia="lt-LT"/>
        </w:rPr>
      </w:pPr>
    </w:p>
    <w:p w14:paraId="21307EF0" w14:textId="77777777">
      <w:pPr>
        <w:keepNext/>
        <w:spacing w:line="360" w:lineRule="atLeast"/>
        <w:ind w:firstLine="720"/>
        <w:jc w:val="both"/>
        <w:rPr>
          <w:szCs w:val="24"/>
          <w:lang w:eastAsia="lt-LT"/>
        </w:rPr>
      </w:pPr>
      <w:r>
        <w:rPr>
          <w:szCs w:val="24"/>
          <w:lang w:eastAsia="lt-LT"/>
        </w:rPr>
        <w:t>7</w:t>
      </w:r>
      <w:r>
        <w:rPr>
          <w:szCs w:val="24"/>
          <w:lang w:eastAsia="lt-LT"/>
        </w:rPr>
        <w:t>. Nukreipiamieji kelio ženklai yra šie:</w:t>
      </w:r>
    </w:p>
    <w:p w14:paraId="21307EF1" w14:textId="77777777">
      <w:pPr>
        <w:keepNext/>
        <w:ind w:firstLine="709"/>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4"/>
        <w:gridCol w:w="1985"/>
        <w:gridCol w:w="4394"/>
      </w:tblGrid>
      <w:tr w14:paraId="21307EFA" w14:textId="77777777">
        <w:trPr>
          <w:cantSplit/>
          <w:trHeight w:val="23"/>
          <w:tblHeader/>
        </w:trPr>
        <w:tc>
          <w:tcPr>
            <w:tcW w:w="993" w:type="dxa"/>
            <w:tcMar>
              <w:top w:w="28" w:type="dxa"/>
              <w:left w:w="57" w:type="dxa"/>
              <w:bottom w:w="28" w:type="dxa"/>
              <w:right w:w="57" w:type="dxa"/>
            </w:tcMar>
            <w:vAlign w:val="center"/>
          </w:tcPr>
          <w:p w14:paraId="21307EF2" w14:textId="77777777">
            <w:pPr>
              <w:rPr>
                <w:sz w:val="6"/>
                <w:szCs w:val="6"/>
              </w:rPr>
            </w:pPr>
          </w:p>
          <w:p w14:paraId="21307EF3" w14:textId="77777777">
            <w:pPr>
              <w:keepNext/>
              <w:jc w:val="center"/>
              <w:rPr>
                <w:sz w:val="22"/>
                <w:szCs w:val="22"/>
                <w:lang w:eastAsia="lt-LT"/>
              </w:rPr>
            </w:pPr>
            <w:r>
              <w:rPr>
                <w:sz w:val="22"/>
                <w:szCs w:val="22"/>
                <w:lang w:eastAsia="lt-LT"/>
              </w:rPr>
              <w:t>Numeris</w:t>
            </w:r>
          </w:p>
        </w:tc>
        <w:tc>
          <w:tcPr>
            <w:tcW w:w="1984" w:type="dxa"/>
            <w:tcMar>
              <w:top w:w="28" w:type="dxa"/>
              <w:left w:w="57" w:type="dxa"/>
              <w:bottom w:w="28" w:type="dxa"/>
              <w:right w:w="57" w:type="dxa"/>
            </w:tcMar>
            <w:vAlign w:val="center"/>
          </w:tcPr>
          <w:p w14:paraId="21307EF4" w14:textId="77777777">
            <w:pPr>
              <w:rPr>
                <w:sz w:val="6"/>
                <w:szCs w:val="6"/>
              </w:rPr>
            </w:pPr>
          </w:p>
          <w:p w14:paraId="21307EF5" w14:textId="77777777">
            <w:pPr>
              <w:keepNext/>
              <w:jc w:val="center"/>
              <w:rPr>
                <w:sz w:val="22"/>
                <w:szCs w:val="22"/>
                <w:lang w:eastAsia="lt-LT"/>
              </w:rPr>
            </w:pPr>
            <w:r>
              <w:rPr>
                <w:sz w:val="22"/>
                <w:szCs w:val="22"/>
                <w:lang w:eastAsia="lt-LT"/>
              </w:rPr>
              <w:t>Pavadinimas</w:t>
            </w:r>
          </w:p>
        </w:tc>
        <w:tc>
          <w:tcPr>
            <w:tcW w:w="1985" w:type="dxa"/>
            <w:tcMar>
              <w:top w:w="28" w:type="dxa"/>
              <w:left w:w="57" w:type="dxa"/>
              <w:bottom w:w="28" w:type="dxa"/>
              <w:right w:w="57" w:type="dxa"/>
            </w:tcMar>
            <w:vAlign w:val="center"/>
          </w:tcPr>
          <w:p w14:paraId="21307EF6" w14:textId="77777777">
            <w:pPr>
              <w:rPr>
                <w:sz w:val="6"/>
                <w:szCs w:val="6"/>
              </w:rPr>
            </w:pPr>
          </w:p>
          <w:p w14:paraId="21307EF7" w14:textId="77777777">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14:paraId="21307EF8" w14:textId="77777777">
            <w:pPr>
              <w:rPr>
                <w:sz w:val="6"/>
                <w:szCs w:val="6"/>
              </w:rPr>
            </w:pPr>
          </w:p>
          <w:p w14:paraId="21307EF9" w14:textId="77777777">
            <w:pPr>
              <w:keepNext/>
              <w:jc w:val="center"/>
              <w:rPr>
                <w:sz w:val="22"/>
                <w:szCs w:val="22"/>
                <w:lang w:eastAsia="lt-LT"/>
              </w:rPr>
            </w:pPr>
            <w:r>
              <w:rPr>
                <w:sz w:val="22"/>
                <w:szCs w:val="22"/>
                <w:lang w:eastAsia="lt-LT"/>
              </w:rPr>
              <w:t>Paaiškinimas</w:t>
            </w:r>
          </w:p>
        </w:tc>
      </w:tr>
      <w:tr w14:paraId="21307EFF" w14:textId="77777777">
        <w:trPr>
          <w:cantSplit/>
          <w:trHeight w:val="23"/>
        </w:trPr>
        <w:tc>
          <w:tcPr>
            <w:tcW w:w="993" w:type="dxa"/>
            <w:tcMar>
              <w:top w:w="28" w:type="dxa"/>
              <w:left w:w="57" w:type="dxa"/>
              <w:bottom w:w="28" w:type="dxa"/>
              <w:right w:w="57" w:type="dxa"/>
            </w:tcMar>
          </w:tcPr>
          <w:p w14:paraId="21307EFB" w14:textId="77777777">
            <w:pPr>
              <w:jc w:val="center"/>
              <w:rPr>
                <w:sz w:val="22"/>
                <w:szCs w:val="22"/>
                <w:lang w:eastAsia="lt-LT"/>
              </w:rPr>
            </w:pPr>
            <w:r>
              <w:rPr>
                <w:sz w:val="22"/>
                <w:szCs w:val="22"/>
                <w:lang w:eastAsia="lt-LT"/>
              </w:rPr>
              <w:t>401</w:t>
            </w:r>
          </w:p>
        </w:tc>
        <w:tc>
          <w:tcPr>
            <w:tcW w:w="1984" w:type="dxa"/>
            <w:tcMar>
              <w:top w:w="28" w:type="dxa"/>
              <w:left w:w="57" w:type="dxa"/>
              <w:bottom w:w="28" w:type="dxa"/>
              <w:right w:w="57" w:type="dxa"/>
            </w:tcMar>
          </w:tcPr>
          <w:p w14:paraId="21307EFC" w14:textId="77777777">
            <w:pPr>
              <w:rPr>
                <w:sz w:val="22"/>
                <w:szCs w:val="22"/>
                <w:lang w:eastAsia="lt-LT"/>
              </w:rPr>
            </w:pPr>
            <w:r>
              <w:rPr>
                <w:sz w:val="22"/>
                <w:szCs w:val="22"/>
                <w:lang w:eastAsia="lt-LT"/>
              </w:rPr>
              <w:t>Važiuoti tiesiai</w:t>
            </w:r>
          </w:p>
        </w:tc>
        <w:tc>
          <w:tcPr>
            <w:tcW w:w="1985" w:type="dxa"/>
            <w:tcMar>
              <w:top w:w="28" w:type="dxa"/>
              <w:left w:w="57" w:type="dxa"/>
              <w:bottom w:w="28" w:type="dxa"/>
              <w:right w:w="57" w:type="dxa"/>
            </w:tcMar>
          </w:tcPr>
          <w:p w14:paraId="21307EFD" w14:textId="77777777">
            <w:pPr>
              <w:jc w:val="center"/>
              <w:rPr>
                <w:sz w:val="22"/>
                <w:szCs w:val="22"/>
                <w:lang w:eastAsia="lt-LT"/>
              </w:rPr>
            </w:pPr>
            <w:r>
              <w:rPr>
                <w:sz w:val="22"/>
                <w:szCs w:val="22"/>
                <w:lang w:eastAsia="lt-LT"/>
              </w:rPr>
              <w:drawing>
                <wp:inline distT="0" distB="0" distL="0" distR="0" wp14:anchorId="21308504" wp14:editId="21308505">
                  <wp:extent cx="876300" cy="857250"/>
                  <wp:effectExtent l="0" t="0" r="0" b="0"/>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EFE" w14:textId="77777777">
            <w:pPr>
              <w:rPr>
                <w:sz w:val="22"/>
                <w:szCs w:val="22"/>
                <w:lang w:eastAsia="lt-LT"/>
              </w:rPr>
            </w:pPr>
            <w:r>
              <w:rPr>
                <w:sz w:val="22"/>
                <w:szCs w:val="22"/>
                <w:lang w:eastAsia="lt-LT"/>
              </w:rPr>
              <w:t>Leidžiama važiuoti tik tiesiai. Kelio ženklas, pastatytas kelio ruožo pradžioje, galioja iki artimiausios sankryžos, nedraudžia sukti į dešinę, kai norima įvažiuoti į šalia kelio esančias teritorijas. Kelio ženklas, pastatytas prieš sankryžą, galioja tik toje važiuojamųjų dalių sankirtoje, prieš kurią jis pastatytas. Kelio ženklo reikalavimai netaikomi maršrutiniam transportui</w:t>
            </w:r>
          </w:p>
        </w:tc>
      </w:tr>
      <w:tr w14:paraId="21307F05" w14:textId="77777777">
        <w:trPr>
          <w:cantSplit/>
          <w:trHeight w:val="23"/>
        </w:trPr>
        <w:tc>
          <w:tcPr>
            <w:tcW w:w="993" w:type="dxa"/>
            <w:tcMar>
              <w:top w:w="28" w:type="dxa"/>
              <w:left w:w="57" w:type="dxa"/>
              <w:bottom w:w="28" w:type="dxa"/>
              <w:right w:w="57" w:type="dxa"/>
            </w:tcMar>
          </w:tcPr>
          <w:p w14:paraId="21307F00" w14:textId="77777777">
            <w:pPr>
              <w:jc w:val="center"/>
              <w:rPr>
                <w:sz w:val="22"/>
                <w:szCs w:val="22"/>
                <w:lang w:eastAsia="lt-LT"/>
              </w:rPr>
            </w:pPr>
            <w:r>
              <w:rPr>
                <w:sz w:val="22"/>
                <w:szCs w:val="22"/>
                <w:lang w:eastAsia="lt-LT"/>
              </w:rPr>
              <w:t>402</w:t>
            </w:r>
          </w:p>
        </w:tc>
        <w:tc>
          <w:tcPr>
            <w:tcW w:w="1984" w:type="dxa"/>
            <w:tcMar>
              <w:top w:w="28" w:type="dxa"/>
              <w:left w:w="57" w:type="dxa"/>
              <w:bottom w:w="28" w:type="dxa"/>
              <w:right w:w="57" w:type="dxa"/>
            </w:tcMar>
          </w:tcPr>
          <w:p w14:paraId="21307F01" w14:textId="77777777">
            <w:pPr>
              <w:rPr>
                <w:sz w:val="22"/>
                <w:szCs w:val="22"/>
                <w:lang w:eastAsia="lt-LT"/>
              </w:rPr>
            </w:pPr>
            <w:r>
              <w:rPr>
                <w:sz w:val="22"/>
                <w:szCs w:val="22"/>
                <w:lang w:eastAsia="lt-LT"/>
              </w:rPr>
              <w:t>Važiuoti į dešinę</w:t>
            </w:r>
          </w:p>
        </w:tc>
        <w:tc>
          <w:tcPr>
            <w:tcW w:w="1985" w:type="dxa"/>
            <w:tcMar>
              <w:top w:w="28" w:type="dxa"/>
              <w:left w:w="57" w:type="dxa"/>
              <w:bottom w:w="28" w:type="dxa"/>
              <w:right w:w="57" w:type="dxa"/>
            </w:tcMar>
          </w:tcPr>
          <w:p w14:paraId="21307F02" w14:textId="77777777">
            <w:pPr>
              <w:jc w:val="center"/>
              <w:rPr>
                <w:sz w:val="22"/>
                <w:szCs w:val="22"/>
                <w:lang w:eastAsia="lt-LT"/>
              </w:rPr>
            </w:pPr>
            <w:r>
              <w:rPr>
                <w:sz w:val="22"/>
                <w:szCs w:val="22"/>
                <w:lang w:eastAsia="lt-LT"/>
              </w:rPr>
              <w:drawing>
                <wp:inline distT="0" distB="0" distL="0" distR="0" wp14:anchorId="21308506" wp14:editId="21308507">
                  <wp:extent cx="866775" cy="838200"/>
                  <wp:effectExtent l="0" t="0" r="9525" b="0"/>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03" w14:textId="77777777">
            <w:pPr>
              <w:rPr>
                <w:sz w:val="8"/>
                <w:szCs w:val="8"/>
              </w:rPr>
            </w:pPr>
          </w:p>
          <w:p w14:paraId="21307F04" w14:textId="77777777">
            <w:pPr>
              <w:rPr>
                <w:sz w:val="22"/>
                <w:szCs w:val="22"/>
              </w:rPr>
            </w:pPr>
            <w:r>
              <w:rPr>
                <w:sz w:val="22"/>
                <w:szCs w:val="22"/>
              </w:rPr>
              <w:t>Leidžiama važiuoti tik rodyklės kryptimi. Kelio ženklas galioja toje važiuojamųjų dalių sankirtoje, prieš kurią jis pastatytas. Kelio ženklo reikalavimai netaikomi maršrutiniam transportui</w:t>
            </w:r>
          </w:p>
        </w:tc>
      </w:tr>
      <w:tr w14:paraId="21307F0A" w14:textId="77777777">
        <w:trPr>
          <w:cantSplit/>
          <w:trHeight w:val="23"/>
        </w:trPr>
        <w:tc>
          <w:tcPr>
            <w:tcW w:w="993" w:type="dxa"/>
            <w:tcMar>
              <w:top w:w="28" w:type="dxa"/>
              <w:left w:w="57" w:type="dxa"/>
              <w:bottom w:w="28" w:type="dxa"/>
              <w:right w:w="57" w:type="dxa"/>
            </w:tcMar>
          </w:tcPr>
          <w:p w14:paraId="21307F06" w14:textId="77777777">
            <w:pPr>
              <w:jc w:val="center"/>
              <w:rPr>
                <w:sz w:val="22"/>
                <w:szCs w:val="22"/>
                <w:lang w:eastAsia="lt-LT"/>
              </w:rPr>
            </w:pPr>
            <w:r>
              <w:rPr>
                <w:sz w:val="22"/>
                <w:szCs w:val="22"/>
                <w:lang w:eastAsia="lt-LT"/>
              </w:rPr>
              <w:t>403</w:t>
            </w:r>
          </w:p>
        </w:tc>
        <w:tc>
          <w:tcPr>
            <w:tcW w:w="1984" w:type="dxa"/>
            <w:tcMar>
              <w:top w:w="28" w:type="dxa"/>
              <w:left w:w="57" w:type="dxa"/>
              <w:bottom w:w="28" w:type="dxa"/>
              <w:right w:w="57" w:type="dxa"/>
            </w:tcMar>
          </w:tcPr>
          <w:p w14:paraId="21307F07" w14:textId="77777777">
            <w:pPr>
              <w:rPr>
                <w:sz w:val="22"/>
                <w:szCs w:val="22"/>
                <w:lang w:eastAsia="lt-LT"/>
              </w:rPr>
            </w:pPr>
            <w:r>
              <w:rPr>
                <w:sz w:val="22"/>
                <w:szCs w:val="22"/>
                <w:lang w:eastAsia="lt-LT"/>
              </w:rPr>
              <w:t>Važiuoti į kairę</w:t>
            </w:r>
          </w:p>
        </w:tc>
        <w:tc>
          <w:tcPr>
            <w:tcW w:w="1985" w:type="dxa"/>
            <w:tcMar>
              <w:top w:w="28" w:type="dxa"/>
              <w:left w:w="57" w:type="dxa"/>
              <w:bottom w:w="28" w:type="dxa"/>
              <w:right w:w="57" w:type="dxa"/>
            </w:tcMar>
          </w:tcPr>
          <w:p w14:paraId="21307F08" w14:textId="77777777">
            <w:pPr>
              <w:jc w:val="center"/>
              <w:rPr>
                <w:sz w:val="22"/>
                <w:szCs w:val="22"/>
                <w:lang w:eastAsia="lt-LT"/>
              </w:rPr>
            </w:pPr>
            <w:r>
              <w:rPr>
                <w:sz w:val="22"/>
                <w:szCs w:val="22"/>
                <w:lang w:eastAsia="lt-LT"/>
              </w:rPr>
              <w:drawing>
                <wp:inline distT="0" distB="0" distL="0" distR="0" wp14:anchorId="21308508" wp14:editId="21308509">
                  <wp:extent cx="866775" cy="828675"/>
                  <wp:effectExtent l="0" t="0" r="9525" b="9525"/>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09" w14:textId="77777777">
            <w:pPr>
              <w:rPr>
                <w:sz w:val="22"/>
                <w:szCs w:val="22"/>
                <w:lang w:eastAsia="lt-LT"/>
              </w:rPr>
            </w:pPr>
            <w:r>
              <w:rPr>
                <w:sz w:val="22"/>
                <w:szCs w:val="22"/>
                <w:lang w:eastAsia="lt-LT"/>
              </w:rPr>
              <w:t>Leidžiama važiuoti tik rodyklės kryptimi ir apsisukti. Kelio ženklas galioja toje važiuojamųjų dalių sankirtoje, prieš kurią jis pastatytas. Kelio ženklo reikalavimai netaikomi maršrutiniam transportui</w:t>
            </w:r>
          </w:p>
        </w:tc>
      </w:tr>
      <w:tr w14:paraId="21307F0F" w14:textId="77777777">
        <w:trPr>
          <w:cantSplit/>
          <w:trHeight w:val="23"/>
        </w:trPr>
        <w:tc>
          <w:tcPr>
            <w:tcW w:w="993" w:type="dxa"/>
            <w:tcMar>
              <w:top w:w="28" w:type="dxa"/>
              <w:left w:w="57" w:type="dxa"/>
              <w:bottom w:w="28" w:type="dxa"/>
              <w:right w:w="57" w:type="dxa"/>
            </w:tcMar>
          </w:tcPr>
          <w:p w14:paraId="21307F0B" w14:textId="77777777">
            <w:pPr>
              <w:jc w:val="center"/>
              <w:rPr>
                <w:sz w:val="22"/>
                <w:szCs w:val="22"/>
                <w:lang w:eastAsia="lt-LT"/>
              </w:rPr>
            </w:pPr>
            <w:r>
              <w:rPr>
                <w:sz w:val="22"/>
                <w:szCs w:val="22"/>
                <w:lang w:eastAsia="lt-LT"/>
              </w:rPr>
              <w:t>404</w:t>
            </w:r>
          </w:p>
        </w:tc>
        <w:tc>
          <w:tcPr>
            <w:tcW w:w="1984" w:type="dxa"/>
            <w:tcMar>
              <w:top w:w="28" w:type="dxa"/>
              <w:left w:w="57" w:type="dxa"/>
              <w:bottom w:w="28" w:type="dxa"/>
              <w:right w:w="57" w:type="dxa"/>
            </w:tcMar>
          </w:tcPr>
          <w:p w14:paraId="21307F0C" w14:textId="77777777">
            <w:pPr>
              <w:rPr>
                <w:sz w:val="22"/>
                <w:szCs w:val="22"/>
                <w:lang w:eastAsia="lt-LT"/>
              </w:rPr>
            </w:pPr>
            <w:r>
              <w:rPr>
                <w:sz w:val="22"/>
                <w:szCs w:val="22"/>
                <w:lang w:eastAsia="lt-LT"/>
              </w:rPr>
              <w:t>Važiuoti tiesiai arba į dešinę</w:t>
            </w:r>
          </w:p>
        </w:tc>
        <w:tc>
          <w:tcPr>
            <w:tcW w:w="1985" w:type="dxa"/>
            <w:tcMar>
              <w:top w:w="28" w:type="dxa"/>
              <w:left w:w="57" w:type="dxa"/>
              <w:bottom w:w="28" w:type="dxa"/>
              <w:right w:w="57" w:type="dxa"/>
            </w:tcMar>
          </w:tcPr>
          <w:p w14:paraId="21307F0D" w14:textId="77777777">
            <w:pPr>
              <w:jc w:val="center"/>
              <w:rPr>
                <w:sz w:val="22"/>
                <w:szCs w:val="22"/>
                <w:lang w:eastAsia="lt-LT"/>
              </w:rPr>
            </w:pPr>
            <w:r>
              <w:rPr>
                <w:sz w:val="22"/>
                <w:szCs w:val="22"/>
                <w:lang w:eastAsia="lt-LT"/>
              </w:rPr>
              <w:drawing>
                <wp:inline distT="0" distB="0" distL="0" distR="0" wp14:anchorId="2130850A" wp14:editId="2130850B">
                  <wp:extent cx="857250" cy="809625"/>
                  <wp:effectExtent l="0" t="0" r="0" b="952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0E" w14:textId="77777777">
            <w:pPr>
              <w:rPr>
                <w:sz w:val="22"/>
                <w:szCs w:val="22"/>
                <w:lang w:eastAsia="lt-LT"/>
              </w:rPr>
            </w:pPr>
            <w:r>
              <w:rPr>
                <w:sz w:val="22"/>
                <w:szCs w:val="22"/>
                <w:lang w:eastAsia="lt-LT"/>
              </w:rPr>
              <w:t>Leidžiama važiuoti tik rodyklių kryptimis. Kelio ženklas galioja toje važiuojamųjų dalių sankirtoje, prieš kurią jis pastatytas. Kelio ženklo reikalavimai netaikomi maršrutiniam transportui</w:t>
            </w:r>
          </w:p>
        </w:tc>
      </w:tr>
      <w:tr w14:paraId="21307F14" w14:textId="77777777">
        <w:trPr>
          <w:cantSplit/>
          <w:trHeight w:val="23"/>
        </w:trPr>
        <w:tc>
          <w:tcPr>
            <w:tcW w:w="993" w:type="dxa"/>
            <w:tcMar>
              <w:top w:w="28" w:type="dxa"/>
              <w:left w:w="57" w:type="dxa"/>
              <w:bottom w:w="28" w:type="dxa"/>
              <w:right w:w="57" w:type="dxa"/>
            </w:tcMar>
          </w:tcPr>
          <w:p w14:paraId="21307F10" w14:textId="77777777">
            <w:pPr>
              <w:jc w:val="center"/>
              <w:rPr>
                <w:sz w:val="22"/>
                <w:szCs w:val="22"/>
                <w:lang w:eastAsia="lt-LT"/>
              </w:rPr>
            </w:pPr>
            <w:r>
              <w:rPr>
                <w:sz w:val="22"/>
                <w:szCs w:val="22"/>
                <w:lang w:eastAsia="lt-LT"/>
              </w:rPr>
              <w:t>405</w:t>
            </w:r>
          </w:p>
        </w:tc>
        <w:tc>
          <w:tcPr>
            <w:tcW w:w="1984" w:type="dxa"/>
            <w:tcMar>
              <w:top w:w="28" w:type="dxa"/>
              <w:left w:w="57" w:type="dxa"/>
              <w:bottom w:w="28" w:type="dxa"/>
              <w:right w:w="57" w:type="dxa"/>
            </w:tcMar>
          </w:tcPr>
          <w:p w14:paraId="21307F11" w14:textId="77777777">
            <w:pPr>
              <w:rPr>
                <w:sz w:val="22"/>
                <w:szCs w:val="22"/>
                <w:lang w:eastAsia="lt-LT"/>
              </w:rPr>
            </w:pPr>
            <w:r>
              <w:rPr>
                <w:sz w:val="22"/>
                <w:szCs w:val="22"/>
                <w:lang w:eastAsia="lt-LT"/>
              </w:rPr>
              <w:t>Važiuoti tiesiai arba į kairę</w:t>
            </w:r>
          </w:p>
        </w:tc>
        <w:tc>
          <w:tcPr>
            <w:tcW w:w="1985" w:type="dxa"/>
            <w:tcMar>
              <w:top w:w="28" w:type="dxa"/>
              <w:left w:w="57" w:type="dxa"/>
              <w:bottom w:w="28" w:type="dxa"/>
              <w:right w:w="57" w:type="dxa"/>
            </w:tcMar>
          </w:tcPr>
          <w:p w14:paraId="21307F12" w14:textId="77777777">
            <w:pPr>
              <w:jc w:val="center"/>
              <w:rPr>
                <w:sz w:val="22"/>
                <w:szCs w:val="22"/>
                <w:lang w:eastAsia="lt-LT"/>
              </w:rPr>
            </w:pPr>
            <w:r>
              <w:rPr>
                <w:sz w:val="22"/>
                <w:szCs w:val="22"/>
                <w:lang w:eastAsia="lt-LT"/>
              </w:rPr>
              <w:drawing>
                <wp:inline distT="0" distB="0" distL="0" distR="0" wp14:anchorId="2130850C" wp14:editId="2130850D">
                  <wp:extent cx="847725" cy="819150"/>
                  <wp:effectExtent l="0" t="0" r="9525"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13" w14:textId="77777777">
            <w:pPr>
              <w:rPr>
                <w:sz w:val="22"/>
                <w:szCs w:val="22"/>
                <w:lang w:eastAsia="lt-LT"/>
              </w:rPr>
            </w:pPr>
            <w:r>
              <w:rPr>
                <w:sz w:val="22"/>
                <w:szCs w:val="22"/>
                <w:lang w:eastAsia="lt-LT"/>
              </w:rPr>
              <w:t>Leidžiama važiuoti tik rodyklių kryptimis ir apsisukti. Kelio ženklas galioja toje važiuojamųjų dalių sankirtoje, prieš kurią jis pastatytas. Kelio ženklo reikalavimai netaikomi maršrutiniam transportui</w:t>
            </w:r>
          </w:p>
        </w:tc>
      </w:tr>
      <w:tr w14:paraId="21307F19" w14:textId="77777777">
        <w:trPr>
          <w:cantSplit/>
          <w:trHeight w:val="23"/>
        </w:trPr>
        <w:tc>
          <w:tcPr>
            <w:tcW w:w="993" w:type="dxa"/>
            <w:tcMar>
              <w:top w:w="28" w:type="dxa"/>
              <w:left w:w="57" w:type="dxa"/>
              <w:bottom w:w="28" w:type="dxa"/>
              <w:right w:w="57" w:type="dxa"/>
            </w:tcMar>
          </w:tcPr>
          <w:p w14:paraId="21307F15" w14:textId="77777777">
            <w:pPr>
              <w:jc w:val="center"/>
              <w:rPr>
                <w:sz w:val="22"/>
                <w:szCs w:val="22"/>
                <w:lang w:eastAsia="lt-LT"/>
              </w:rPr>
            </w:pPr>
            <w:r>
              <w:rPr>
                <w:sz w:val="22"/>
                <w:szCs w:val="22"/>
                <w:lang w:eastAsia="lt-LT"/>
              </w:rPr>
              <w:t>406</w:t>
            </w:r>
          </w:p>
        </w:tc>
        <w:tc>
          <w:tcPr>
            <w:tcW w:w="1984" w:type="dxa"/>
            <w:tcMar>
              <w:top w:w="28" w:type="dxa"/>
              <w:left w:w="57" w:type="dxa"/>
              <w:bottom w:w="28" w:type="dxa"/>
              <w:right w:w="57" w:type="dxa"/>
            </w:tcMar>
          </w:tcPr>
          <w:p w14:paraId="21307F16" w14:textId="77777777">
            <w:pPr>
              <w:rPr>
                <w:sz w:val="22"/>
                <w:szCs w:val="22"/>
                <w:lang w:eastAsia="lt-LT"/>
              </w:rPr>
            </w:pPr>
            <w:r>
              <w:rPr>
                <w:sz w:val="22"/>
                <w:szCs w:val="22"/>
                <w:lang w:eastAsia="lt-LT"/>
              </w:rPr>
              <w:t>Važiuoti į dešinę arba į kairę</w:t>
            </w:r>
          </w:p>
        </w:tc>
        <w:tc>
          <w:tcPr>
            <w:tcW w:w="1985" w:type="dxa"/>
            <w:tcMar>
              <w:top w:w="28" w:type="dxa"/>
              <w:left w:w="57" w:type="dxa"/>
              <w:bottom w:w="28" w:type="dxa"/>
              <w:right w:w="57" w:type="dxa"/>
            </w:tcMar>
          </w:tcPr>
          <w:p w14:paraId="21307F17" w14:textId="77777777">
            <w:pPr>
              <w:jc w:val="center"/>
              <w:rPr>
                <w:sz w:val="22"/>
                <w:szCs w:val="22"/>
                <w:lang w:eastAsia="lt-LT"/>
              </w:rPr>
            </w:pPr>
            <w:r>
              <w:rPr>
                <w:sz w:val="22"/>
                <w:szCs w:val="22"/>
                <w:lang w:eastAsia="lt-LT"/>
              </w:rPr>
              <w:drawing>
                <wp:inline distT="0" distB="0" distL="0" distR="0" wp14:anchorId="2130850E" wp14:editId="2130850F">
                  <wp:extent cx="866775" cy="857250"/>
                  <wp:effectExtent l="0" t="0" r="9525" b="0"/>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18" w14:textId="77777777">
            <w:pPr>
              <w:rPr>
                <w:sz w:val="22"/>
                <w:szCs w:val="22"/>
                <w:lang w:eastAsia="lt-LT"/>
              </w:rPr>
            </w:pPr>
            <w:r>
              <w:rPr>
                <w:sz w:val="22"/>
                <w:szCs w:val="22"/>
                <w:lang w:eastAsia="lt-LT"/>
              </w:rPr>
              <w:t>Leidžiama važiuoti tik rodyklių kryptimis ir apsisukti. Kelio ženklas galioja toje važiuojamųjų dalių sankirtoje, prieš kurią jis pastatytas. Kelio ženklo reikalavimai netaikomi maršrutiniam transportui</w:t>
            </w:r>
          </w:p>
        </w:tc>
      </w:tr>
      <w:tr w14:paraId="21307F1E" w14:textId="77777777">
        <w:trPr>
          <w:cantSplit/>
          <w:trHeight w:val="23"/>
        </w:trPr>
        <w:tc>
          <w:tcPr>
            <w:tcW w:w="993" w:type="dxa"/>
            <w:tcMar>
              <w:top w:w="28" w:type="dxa"/>
              <w:left w:w="57" w:type="dxa"/>
              <w:bottom w:w="28" w:type="dxa"/>
              <w:right w:w="57" w:type="dxa"/>
            </w:tcMar>
          </w:tcPr>
          <w:p w14:paraId="21307F1A" w14:textId="77777777">
            <w:pPr>
              <w:jc w:val="center"/>
              <w:rPr>
                <w:sz w:val="22"/>
                <w:szCs w:val="22"/>
                <w:lang w:eastAsia="lt-LT"/>
              </w:rPr>
            </w:pPr>
            <w:r>
              <w:rPr>
                <w:sz w:val="22"/>
                <w:szCs w:val="22"/>
                <w:lang w:eastAsia="lt-LT"/>
              </w:rPr>
              <w:t>407</w:t>
            </w:r>
          </w:p>
        </w:tc>
        <w:tc>
          <w:tcPr>
            <w:tcW w:w="1984" w:type="dxa"/>
            <w:tcMar>
              <w:top w:w="28" w:type="dxa"/>
              <w:left w:w="57" w:type="dxa"/>
              <w:bottom w:w="28" w:type="dxa"/>
              <w:right w:w="57" w:type="dxa"/>
            </w:tcMar>
          </w:tcPr>
          <w:p w14:paraId="21307F1B" w14:textId="77777777">
            <w:pPr>
              <w:rPr>
                <w:sz w:val="22"/>
                <w:szCs w:val="22"/>
                <w:lang w:eastAsia="lt-LT"/>
              </w:rPr>
            </w:pPr>
            <w:r>
              <w:rPr>
                <w:sz w:val="22"/>
                <w:szCs w:val="22"/>
                <w:lang w:eastAsia="lt-LT"/>
              </w:rPr>
              <w:t>Apvažiuoti iš dešinės</w:t>
            </w:r>
          </w:p>
        </w:tc>
        <w:tc>
          <w:tcPr>
            <w:tcW w:w="1985" w:type="dxa"/>
            <w:tcMar>
              <w:top w:w="28" w:type="dxa"/>
              <w:left w:w="57" w:type="dxa"/>
              <w:bottom w:w="28" w:type="dxa"/>
              <w:right w:w="57" w:type="dxa"/>
            </w:tcMar>
          </w:tcPr>
          <w:p w14:paraId="21307F1C" w14:textId="77777777">
            <w:pPr>
              <w:jc w:val="center"/>
              <w:rPr>
                <w:sz w:val="22"/>
                <w:szCs w:val="22"/>
                <w:lang w:eastAsia="lt-LT"/>
              </w:rPr>
            </w:pPr>
            <w:r>
              <w:rPr>
                <w:sz w:val="22"/>
                <w:szCs w:val="22"/>
                <w:lang w:eastAsia="lt-LT"/>
              </w:rPr>
              <w:drawing>
                <wp:inline distT="0" distB="0" distL="0" distR="0" wp14:anchorId="21308510" wp14:editId="21308511">
                  <wp:extent cx="876300" cy="857250"/>
                  <wp:effectExtent l="0" t="0" r="0"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1D" w14:textId="77777777">
            <w:pPr>
              <w:rPr>
                <w:sz w:val="22"/>
                <w:szCs w:val="22"/>
                <w:lang w:eastAsia="lt-LT"/>
              </w:rPr>
            </w:pPr>
            <w:r>
              <w:rPr>
                <w:sz w:val="22"/>
                <w:szCs w:val="22"/>
                <w:lang w:eastAsia="lt-LT"/>
              </w:rPr>
              <w:t>Kliūtį apvažiuoti leidžiama tik iš dešinės pusės</w:t>
            </w:r>
          </w:p>
        </w:tc>
      </w:tr>
      <w:tr w14:paraId="21307F23" w14:textId="77777777">
        <w:trPr>
          <w:cantSplit/>
          <w:trHeight w:val="23"/>
        </w:trPr>
        <w:tc>
          <w:tcPr>
            <w:tcW w:w="993" w:type="dxa"/>
            <w:tcMar>
              <w:top w:w="28" w:type="dxa"/>
              <w:left w:w="57" w:type="dxa"/>
              <w:bottom w:w="28" w:type="dxa"/>
              <w:right w:w="57" w:type="dxa"/>
            </w:tcMar>
          </w:tcPr>
          <w:p w14:paraId="21307F1F" w14:textId="77777777">
            <w:pPr>
              <w:jc w:val="center"/>
              <w:rPr>
                <w:sz w:val="22"/>
                <w:szCs w:val="22"/>
                <w:lang w:eastAsia="lt-LT"/>
              </w:rPr>
            </w:pPr>
            <w:r>
              <w:rPr>
                <w:sz w:val="22"/>
                <w:szCs w:val="22"/>
                <w:lang w:eastAsia="lt-LT"/>
              </w:rPr>
              <w:t>408</w:t>
            </w:r>
          </w:p>
        </w:tc>
        <w:tc>
          <w:tcPr>
            <w:tcW w:w="1984" w:type="dxa"/>
            <w:tcMar>
              <w:top w:w="28" w:type="dxa"/>
              <w:left w:w="57" w:type="dxa"/>
              <w:bottom w:w="28" w:type="dxa"/>
              <w:right w:w="57" w:type="dxa"/>
            </w:tcMar>
          </w:tcPr>
          <w:p w14:paraId="21307F20" w14:textId="77777777">
            <w:pPr>
              <w:rPr>
                <w:sz w:val="22"/>
                <w:szCs w:val="22"/>
                <w:lang w:eastAsia="lt-LT"/>
              </w:rPr>
            </w:pPr>
            <w:r>
              <w:rPr>
                <w:sz w:val="22"/>
                <w:szCs w:val="22"/>
                <w:lang w:eastAsia="lt-LT"/>
              </w:rPr>
              <w:t>Apvažiuoti iš kairės</w:t>
            </w:r>
          </w:p>
        </w:tc>
        <w:tc>
          <w:tcPr>
            <w:tcW w:w="1985" w:type="dxa"/>
            <w:tcMar>
              <w:top w:w="28" w:type="dxa"/>
              <w:left w:w="57" w:type="dxa"/>
              <w:bottom w:w="28" w:type="dxa"/>
              <w:right w:w="57" w:type="dxa"/>
            </w:tcMar>
          </w:tcPr>
          <w:p w14:paraId="21307F21" w14:textId="77777777">
            <w:pPr>
              <w:jc w:val="center"/>
              <w:rPr>
                <w:sz w:val="22"/>
                <w:szCs w:val="22"/>
                <w:lang w:eastAsia="lt-LT"/>
              </w:rPr>
            </w:pPr>
            <w:r>
              <w:rPr>
                <w:sz w:val="22"/>
                <w:szCs w:val="22"/>
                <w:lang w:eastAsia="lt-LT"/>
              </w:rPr>
              <w:drawing>
                <wp:inline distT="0" distB="0" distL="0" distR="0" wp14:anchorId="21308512" wp14:editId="21308513">
                  <wp:extent cx="904875" cy="876300"/>
                  <wp:effectExtent l="0" t="0" r="9525" b="0"/>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22" w14:textId="77777777">
            <w:pPr>
              <w:rPr>
                <w:sz w:val="22"/>
                <w:szCs w:val="22"/>
                <w:lang w:eastAsia="lt-LT"/>
              </w:rPr>
            </w:pPr>
            <w:r>
              <w:rPr>
                <w:sz w:val="22"/>
                <w:szCs w:val="22"/>
                <w:lang w:eastAsia="lt-LT"/>
              </w:rPr>
              <w:t>Kliūtį apvažiuoti leidžiama tik iš kairės pusės</w:t>
            </w:r>
          </w:p>
        </w:tc>
      </w:tr>
      <w:tr w14:paraId="21307F28" w14:textId="77777777">
        <w:trPr>
          <w:cantSplit/>
          <w:trHeight w:val="23"/>
        </w:trPr>
        <w:tc>
          <w:tcPr>
            <w:tcW w:w="993" w:type="dxa"/>
            <w:tcMar>
              <w:top w:w="28" w:type="dxa"/>
              <w:left w:w="57" w:type="dxa"/>
              <w:bottom w:w="28" w:type="dxa"/>
              <w:right w:w="57" w:type="dxa"/>
            </w:tcMar>
          </w:tcPr>
          <w:p w14:paraId="21307F24" w14:textId="77777777">
            <w:pPr>
              <w:jc w:val="center"/>
              <w:rPr>
                <w:sz w:val="22"/>
                <w:szCs w:val="22"/>
                <w:lang w:eastAsia="lt-LT"/>
              </w:rPr>
            </w:pPr>
            <w:r>
              <w:rPr>
                <w:sz w:val="22"/>
                <w:szCs w:val="22"/>
                <w:lang w:eastAsia="lt-LT"/>
              </w:rPr>
              <w:t>409</w:t>
            </w:r>
          </w:p>
        </w:tc>
        <w:tc>
          <w:tcPr>
            <w:tcW w:w="1984" w:type="dxa"/>
            <w:tcMar>
              <w:top w:w="28" w:type="dxa"/>
              <w:left w:w="57" w:type="dxa"/>
              <w:bottom w:w="28" w:type="dxa"/>
              <w:right w:w="57" w:type="dxa"/>
            </w:tcMar>
          </w:tcPr>
          <w:p w14:paraId="21307F25" w14:textId="77777777">
            <w:pPr>
              <w:rPr>
                <w:sz w:val="22"/>
                <w:szCs w:val="22"/>
                <w:lang w:eastAsia="lt-LT"/>
              </w:rPr>
            </w:pPr>
            <w:r>
              <w:rPr>
                <w:sz w:val="22"/>
                <w:szCs w:val="22"/>
                <w:lang w:eastAsia="lt-LT"/>
              </w:rPr>
              <w:t>Apvažiuoti iš dešinės arba kairės</w:t>
            </w:r>
          </w:p>
        </w:tc>
        <w:tc>
          <w:tcPr>
            <w:tcW w:w="1985" w:type="dxa"/>
            <w:tcMar>
              <w:top w:w="28" w:type="dxa"/>
              <w:left w:w="57" w:type="dxa"/>
              <w:bottom w:w="28" w:type="dxa"/>
              <w:right w:w="57" w:type="dxa"/>
            </w:tcMar>
          </w:tcPr>
          <w:p w14:paraId="21307F26" w14:textId="77777777">
            <w:pPr>
              <w:jc w:val="center"/>
              <w:rPr>
                <w:sz w:val="22"/>
                <w:szCs w:val="22"/>
                <w:lang w:eastAsia="lt-LT"/>
              </w:rPr>
            </w:pPr>
            <w:r>
              <w:rPr>
                <w:sz w:val="22"/>
                <w:szCs w:val="22"/>
                <w:lang w:eastAsia="lt-LT"/>
              </w:rPr>
              <w:drawing>
                <wp:inline distT="0" distB="0" distL="0" distR="0" wp14:anchorId="21308514" wp14:editId="21308515">
                  <wp:extent cx="857250" cy="866775"/>
                  <wp:effectExtent l="0" t="0" r="0" b="9525"/>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27" w14:textId="77777777">
            <w:pPr>
              <w:rPr>
                <w:sz w:val="22"/>
                <w:szCs w:val="22"/>
                <w:lang w:eastAsia="lt-LT"/>
              </w:rPr>
            </w:pPr>
            <w:r>
              <w:rPr>
                <w:sz w:val="22"/>
                <w:szCs w:val="22"/>
                <w:lang w:eastAsia="lt-LT"/>
              </w:rPr>
              <w:t>Kliūtį apvažiuoti leidžiama iš dešinės arba kairės pusės</w:t>
            </w:r>
          </w:p>
        </w:tc>
      </w:tr>
      <w:tr w14:paraId="21307F2D" w14:textId="77777777">
        <w:trPr>
          <w:cantSplit/>
          <w:trHeight w:val="23"/>
        </w:trPr>
        <w:tc>
          <w:tcPr>
            <w:tcW w:w="993" w:type="dxa"/>
            <w:tcMar>
              <w:top w:w="28" w:type="dxa"/>
              <w:left w:w="57" w:type="dxa"/>
              <w:bottom w:w="28" w:type="dxa"/>
              <w:right w:w="57" w:type="dxa"/>
            </w:tcMar>
          </w:tcPr>
          <w:p w14:paraId="21307F29" w14:textId="77777777">
            <w:pPr>
              <w:jc w:val="center"/>
              <w:rPr>
                <w:sz w:val="22"/>
                <w:szCs w:val="22"/>
                <w:lang w:eastAsia="lt-LT"/>
              </w:rPr>
            </w:pPr>
            <w:r>
              <w:rPr>
                <w:sz w:val="22"/>
                <w:szCs w:val="22"/>
                <w:lang w:eastAsia="lt-LT"/>
              </w:rPr>
              <w:t>410</w:t>
            </w:r>
          </w:p>
        </w:tc>
        <w:tc>
          <w:tcPr>
            <w:tcW w:w="1984" w:type="dxa"/>
            <w:tcMar>
              <w:top w:w="28" w:type="dxa"/>
              <w:left w:w="57" w:type="dxa"/>
              <w:bottom w:w="28" w:type="dxa"/>
              <w:right w:w="57" w:type="dxa"/>
            </w:tcMar>
          </w:tcPr>
          <w:p w14:paraId="21307F2A" w14:textId="77777777">
            <w:pPr>
              <w:rPr>
                <w:sz w:val="22"/>
                <w:szCs w:val="22"/>
                <w:lang w:eastAsia="lt-LT"/>
              </w:rPr>
            </w:pPr>
            <w:r>
              <w:rPr>
                <w:sz w:val="22"/>
                <w:szCs w:val="22"/>
                <w:lang w:eastAsia="lt-LT"/>
              </w:rPr>
              <w:t>Eismas ratu</w:t>
            </w:r>
          </w:p>
        </w:tc>
        <w:tc>
          <w:tcPr>
            <w:tcW w:w="1985" w:type="dxa"/>
            <w:tcMar>
              <w:top w:w="28" w:type="dxa"/>
              <w:left w:w="57" w:type="dxa"/>
              <w:bottom w:w="28" w:type="dxa"/>
              <w:right w:w="57" w:type="dxa"/>
            </w:tcMar>
          </w:tcPr>
          <w:p w14:paraId="21307F2B" w14:textId="77777777">
            <w:pPr>
              <w:jc w:val="center"/>
              <w:rPr>
                <w:sz w:val="22"/>
                <w:szCs w:val="22"/>
                <w:lang w:eastAsia="lt-LT"/>
              </w:rPr>
            </w:pPr>
            <w:r>
              <w:rPr>
                <w:sz w:val="22"/>
                <w:szCs w:val="22"/>
                <w:lang w:eastAsia="lt-LT"/>
              </w:rPr>
              <w:drawing>
                <wp:inline distT="0" distB="0" distL="0" distR="0" wp14:anchorId="21308516" wp14:editId="21308517">
                  <wp:extent cx="857250" cy="819150"/>
                  <wp:effectExtent l="0" t="0" r="0" b="0"/>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2C" w14:textId="77777777">
            <w:pPr>
              <w:rPr>
                <w:sz w:val="22"/>
                <w:szCs w:val="22"/>
                <w:lang w:eastAsia="lt-LT"/>
              </w:rPr>
            </w:pPr>
            <w:r>
              <w:rPr>
                <w:sz w:val="22"/>
                <w:szCs w:val="22"/>
                <w:lang w:eastAsia="lt-LT"/>
              </w:rPr>
              <w:t>Leidžiama važiuoti tik rodyklių kryptimi</w:t>
            </w:r>
          </w:p>
        </w:tc>
      </w:tr>
      <w:tr w14:paraId="21307F32" w14:textId="77777777">
        <w:trPr>
          <w:cantSplit/>
          <w:trHeight w:val="23"/>
        </w:trPr>
        <w:tc>
          <w:tcPr>
            <w:tcW w:w="993" w:type="dxa"/>
            <w:tcMar>
              <w:top w:w="28" w:type="dxa"/>
              <w:left w:w="57" w:type="dxa"/>
              <w:bottom w:w="28" w:type="dxa"/>
              <w:right w:w="57" w:type="dxa"/>
            </w:tcMar>
          </w:tcPr>
          <w:p w14:paraId="21307F2E" w14:textId="77777777">
            <w:pPr>
              <w:jc w:val="center"/>
              <w:rPr>
                <w:sz w:val="22"/>
                <w:szCs w:val="22"/>
                <w:lang w:eastAsia="lt-LT"/>
              </w:rPr>
            </w:pPr>
            <w:r>
              <w:rPr>
                <w:sz w:val="22"/>
                <w:szCs w:val="22"/>
                <w:lang w:eastAsia="lt-LT"/>
              </w:rPr>
              <w:t>411</w:t>
            </w:r>
          </w:p>
        </w:tc>
        <w:tc>
          <w:tcPr>
            <w:tcW w:w="1984" w:type="dxa"/>
            <w:tcMar>
              <w:top w:w="28" w:type="dxa"/>
              <w:left w:w="57" w:type="dxa"/>
              <w:bottom w:w="28" w:type="dxa"/>
              <w:right w:w="57" w:type="dxa"/>
            </w:tcMar>
          </w:tcPr>
          <w:p w14:paraId="21307F2F" w14:textId="77777777">
            <w:pPr>
              <w:rPr>
                <w:sz w:val="22"/>
                <w:szCs w:val="22"/>
                <w:lang w:eastAsia="lt-LT"/>
              </w:rPr>
            </w:pPr>
            <w:r>
              <w:rPr>
                <w:sz w:val="22"/>
                <w:szCs w:val="22"/>
                <w:lang w:eastAsia="lt-LT"/>
              </w:rPr>
              <w:t>Dviračių takas</w:t>
            </w:r>
          </w:p>
        </w:tc>
        <w:tc>
          <w:tcPr>
            <w:tcW w:w="1985" w:type="dxa"/>
            <w:tcMar>
              <w:top w:w="28" w:type="dxa"/>
              <w:left w:w="57" w:type="dxa"/>
              <w:bottom w:w="28" w:type="dxa"/>
              <w:right w:w="57" w:type="dxa"/>
            </w:tcMar>
          </w:tcPr>
          <w:p w14:paraId="21307F30" w14:textId="77777777">
            <w:pPr>
              <w:jc w:val="center"/>
              <w:rPr>
                <w:sz w:val="22"/>
                <w:szCs w:val="22"/>
                <w:lang w:eastAsia="lt-LT"/>
              </w:rPr>
            </w:pPr>
            <w:r>
              <w:rPr>
                <w:sz w:val="22"/>
                <w:szCs w:val="22"/>
                <w:lang w:eastAsia="lt-LT"/>
              </w:rPr>
              <w:drawing>
                <wp:inline distT="0" distB="0" distL="0" distR="0" wp14:anchorId="21308518" wp14:editId="21308519">
                  <wp:extent cx="828675" cy="819150"/>
                  <wp:effectExtent l="0" t="0" r="9525"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31" w14:textId="77777777">
            <w:pPr>
              <w:rPr>
                <w:sz w:val="22"/>
                <w:szCs w:val="22"/>
                <w:lang w:eastAsia="lt-LT"/>
              </w:rPr>
            </w:pPr>
            <w:r>
              <w:rPr>
                <w:sz w:val="22"/>
                <w:szCs w:val="22"/>
                <w:lang w:eastAsia="lt-LT"/>
              </w:rPr>
              <w:t>Leidžiama važiuoti tik dviračiais</w:t>
            </w:r>
          </w:p>
        </w:tc>
      </w:tr>
      <w:tr w14:paraId="21307F37" w14:textId="77777777">
        <w:trPr>
          <w:cantSplit/>
          <w:trHeight w:val="23"/>
        </w:trPr>
        <w:tc>
          <w:tcPr>
            <w:tcW w:w="993" w:type="dxa"/>
            <w:tcMar>
              <w:top w:w="28" w:type="dxa"/>
              <w:left w:w="57" w:type="dxa"/>
              <w:bottom w:w="28" w:type="dxa"/>
              <w:right w:w="57" w:type="dxa"/>
            </w:tcMar>
          </w:tcPr>
          <w:p w14:paraId="21307F33" w14:textId="77777777">
            <w:pPr>
              <w:jc w:val="center"/>
              <w:rPr>
                <w:sz w:val="22"/>
                <w:szCs w:val="22"/>
                <w:lang w:eastAsia="lt-LT"/>
              </w:rPr>
            </w:pPr>
            <w:r>
              <w:rPr>
                <w:sz w:val="22"/>
                <w:szCs w:val="22"/>
                <w:lang w:eastAsia="lt-LT"/>
              </w:rPr>
              <w:t>412</w:t>
            </w:r>
          </w:p>
        </w:tc>
        <w:tc>
          <w:tcPr>
            <w:tcW w:w="1984" w:type="dxa"/>
            <w:tcMar>
              <w:top w:w="28" w:type="dxa"/>
              <w:left w:w="57" w:type="dxa"/>
              <w:bottom w:w="28" w:type="dxa"/>
              <w:right w:w="57" w:type="dxa"/>
            </w:tcMar>
          </w:tcPr>
          <w:p w14:paraId="21307F34" w14:textId="77777777">
            <w:pPr>
              <w:rPr>
                <w:sz w:val="22"/>
                <w:szCs w:val="22"/>
                <w:lang w:eastAsia="lt-LT"/>
              </w:rPr>
            </w:pPr>
            <w:r>
              <w:rPr>
                <w:sz w:val="22"/>
                <w:szCs w:val="22"/>
                <w:lang w:eastAsia="lt-LT"/>
              </w:rPr>
              <w:t>Pėsčiųjų takas</w:t>
            </w:r>
          </w:p>
        </w:tc>
        <w:tc>
          <w:tcPr>
            <w:tcW w:w="1985" w:type="dxa"/>
            <w:tcMar>
              <w:top w:w="28" w:type="dxa"/>
              <w:left w:w="57" w:type="dxa"/>
              <w:bottom w:w="28" w:type="dxa"/>
              <w:right w:w="57" w:type="dxa"/>
            </w:tcMar>
          </w:tcPr>
          <w:p w14:paraId="21307F35" w14:textId="77777777">
            <w:pPr>
              <w:jc w:val="center"/>
              <w:rPr>
                <w:sz w:val="22"/>
                <w:szCs w:val="22"/>
                <w:lang w:eastAsia="lt-LT"/>
              </w:rPr>
            </w:pPr>
            <w:r>
              <w:rPr>
                <w:sz w:val="22"/>
                <w:szCs w:val="22"/>
                <w:lang w:eastAsia="lt-LT"/>
              </w:rPr>
              <w:drawing>
                <wp:inline distT="0" distB="0" distL="0" distR="0" wp14:anchorId="2130851A" wp14:editId="2130851B">
                  <wp:extent cx="857250" cy="800100"/>
                  <wp:effectExtent l="0" t="0" r="0" b="0"/>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36" w14:textId="77777777">
            <w:pPr>
              <w:rPr>
                <w:sz w:val="22"/>
                <w:szCs w:val="22"/>
                <w:lang w:eastAsia="lt-LT"/>
              </w:rPr>
            </w:pPr>
            <w:r>
              <w:rPr>
                <w:sz w:val="22"/>
                <w:szCs w:val="22"/>
                <w:lang w:eastAsia="lt-LT"/>
              </w:rPr>
              <w:t>Takas skirtas tik pėstiesiems. Kai takas eina išilgai kelio, pėstieji privalo eiti tik juo</w:t>
            </w:r>
          </w:p>
        </w:tc>
      </w:tr>
      <w:tr w14:paraId="21307F3D" w14:textId="77777777">
        <w:trPr>
          <w:cantSplit/>
          <w:trHeight w:val="23"/>
        </w:trPr>
        <w:tc>
          <w:tcPr>
            <w:tcW w:w="993" w:type="dxa"/>
            <w:tcMar>
              <w:top w:w="28" w:type="dxa"/>
              <w:left w:w="57" w:type="dxa"/>
              <w:bottom w:w="28" w:type="dxa"/>
              <w:right w:w="57" w:type="dxa"/>
            </w:tcMar>
          </w:tcPr>
          <w:p w14:paraId="21307F38" w14:textId="77777777">
            <w:pPr>
              <w:keepNext/>
              <w:jc w:val="center"/>
              <w:rPr>
                <w:sz w:val="22"/>
                <w:szCs w:val="22"/>
                <w:lang w:eastAsia="lt-LT"/>
              </w:rPr>
            </w:pPr>
            <w:r>
              <w:rPr>
                <w:sz w:val="22"/>
                <w:szCs w:val="22"/>
                <w:lang w:eastAsia="lt-LT"/>
              </w:rPr>
              <w:t>413</w:t>
            </w:r>
          </w:p>
        </w:tc>
        <w:tc>
          <w:tcPr>
            <w:tcW w:w="1984" w:type="dxa"/>
            <w:tcMar>
              <w:top w:w="28" w:type="dxa"/>
              <w:left w:w="57" w:type="dxa"/>
              <w:bottom w:w="28" w:type="dxa"/>
              <w:right w:w="57" w:type="dxa"/>
            </w:tcMar>
          </w:tcPr>
          <w:p w14:paraId="21307F39" w14:textId="77777777">
            <w:pPr>
              <w:keepNext/>
              <w:rPr>
                <w:sz w:val="22"/>
                <w:szCs w:val="22"/>
                <w:lang w:eastAsia="lt-LT"/>
              </w:rPr>
            </w:pPr>
            <w:r>
              <w:rPr>
                <w:sz w:val="22"/>
                <w:szCs w:val="22"/>
                <w:lang w:eastAsia="lt-LT"/>
              </w:rPr>
              <w:t>Pėsčiųjų ir dviračių takas</w:t>
            </w:r>
          </w:p>
        </w:tc>
        <w:tc>
          <w:tcPr>
            <w:tcW w:w="1985" w:type="dxa"/>
            <w:tcMar>
              <w:top w:w="28" w:type="dxa"/>
              <w:left w:w="57" w:type="dxa"/>
              <w:bottom w:w="28" w:type="dxa"/>
              <w:right w:w="57" w:type="dxa"/>
            </w:tcMar>
          </w:tcPr>
          <w:p w14:paraId="21307F3A" w14:textId="77777777">
            <w:pPr>
              <w:keepNext/>
              <w:jc w:val="center"/>
              <w:rPr>
                <w:sz w:val="22"/>
                <w:szCs w:val="22"/>
                <w:lang w:eastAsia="lt-LT"/>
              </w:rPr>
            </w:pPr>
            <w:r>
              <w:rPr>
                <w:sz w:val="22"/>
                <w:szCs w:val="22"/>
                <w:lang w:eastAsia="lt-LT"/>
              </w:rPr>
              <w:drawing>
                <wp:inline distT="0" distB="0" distL="0" distR="0" wp14:anchorId="2130851C" wp14:editId="2130851D">
                  <wp:extent cx="904875" cy="857250"/>
                  <wp:effectExtent l="0" t="0" r="9525" b="0"/>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inline>
              </w:drawing>
            </w:r>
          </w:p>
          <w:p w14:paraId="21307F3B" w14:textId="77777777">
            <w:pPr>
              <w:keepNext/>
              <w:jc w:val="center"/>
              <w:rPr>
                <w:sz w:val="22"/>
                <w:szCs w:val="22"/>
                <w:lang w:eastAsia="lt-LT"/>
              </w:rPr>
            </w:pPr>
            <w:r>
              <w:rPr>
                <w:sz w:val="22"/>
                <w:szCs w:val="22"/>
                <w:lang w:eastAsia="lt-LT"/>
              </w:rPr>
              <w:drawing>
                <wp:inline distT="0" distB="0" distL="0" distR="0" wp14:anchorId="2130851E" wp14:editId="2130851F">
                  <wp:extent cx="895350" cy="866775"/>
                  <wp:effectExtent l="0" t="0" r="0" b="952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3C" w14:textId="77777777">
            <w:pPr>
              <w:keepNext/>
              <w:rPr>
                <w:sz w:val="22"/>
                <w:szCs w:val="22"/>
                <w:lang w:eastAsia="lt-LT"/>
              </w:rPr>
            </w:pPr>
            <w:r>
              <w:rPr>
                <w:sz w:val="22"/>
                <w:szCs w:val="22"/>
                <w:lang w:eastAsia="lt-LT"/>
              </w:rPr>
              <w:t>Leidžiama eiti pėstiesiems ir važiuoti dviračiais. Jeigu dviračio ir pėsčiųjų simboliai kelio ženkle yra ne vienas po kitu, o vienas šalia kito ir skiriami vertikaliu baltu brūkšniu, eismo dalyviai privalo naudotis ta tako puse, kuri jiems skirta (parodyta kelio ženkle)</w:t>
            </w:r>
          </w:p>
        </w:tc>
      </w:tr>
      <w:tr w14:paraId="21307F42" w14:textId="77777777">
        <w:trPr>
          <w:cantSplit/>
          <w:trHeight w:val="23"/>
        </w:trPr>
        <w:tc>
          <w:tcPr>
            <w:tcW w:w="993" w:type="dxa"/>
            <w:tcMar>
              <w:top w:w="28" w:type="dxa"/>
              <w:left w:w="57" w:type="dxa"/>
              <w:bottom w:w="28" w:type="dxa"/>
              <w:right w:w="57" w:type="dxa"/>
            </w:tcMar>
          </w:tcPr>
          <w:p w14:paraId="21307F3E" w14:textId="77777777">
            <w:pPr>
              <w:jc w:val="center"/>
              <w:rPr>
                <w:sz w:val="22"/>
                <w:szCs w:val="22"/>
                <w:lang w:eastAsia="lt-LT"/>
              </w:rPr>
            </w:pPr>
            <w:r>
              <w:rPr>
                <w:sz w:val="22"/>
                <w:szCs w:val="22"/>
                <w:lang w:eastAsia="lt-LT"/>
              </w:rPr>
              <w:t>414</w:t>
            </w:r>
          </w:p>
        </w:tc>
        <w:tc>
          <w:tcPr>
            <w:tcW w:w="1984" w:type="dxa"/>
            <w:tcMar>
              <w:top w:w="28" w:type="dxa"/>
              <w:left w:w="57" w:type="dxa"/>
              <w:bottom w:w="28" w:type="dxa"/>
              <w:right w:w="57" w:type="dxa"/>
            </w:tcMar>
          </w:tcPr>
          <w:p w14:paraId="21307F3F" w14:textId="77777777">
            <w:pPr>
              <w:rPr>
                <w:sz w:val="22"/>
                <w:szCs w:val="22"/>
                <w:lang w:eastAsia="lt-LT"/>
              </w:rPr>
            </w:pPr>
            <w:r>
              <w:rPr>
                <w:sz w:val="22"/>
                <w:szCs w:val="22"/>
                <w:lang w:eastAsia="lt-LT"/>
              </w:rPr>
              <w:t>Ribotas minimalus greitis</w:t>
            </w:r>
          </w:p>
        </w:tc>
        <w:tc>
          <w:tcPr>
            <w:tcW w:w="1985" w:type="dxa"/>
            <w:tcMar>
              <w:top w:w="28" w:type="dxa"/>
              <w:left w:w="57" w:type="dxa"/>
              <w:bottom w:w="28" w:type="dxa"/>
              <w:right w:w="57" w:type="dxa"/>
            </w:tcMar>
          </w:tcPr>
          <w:p w14:paraId="21307F40" w14:textId="77777777">
            <w:pPr>
              <w:jc w:val="center"/>
              <w:rPr>
                <w:sz w:val="22"/>
                <w:szCs w:val="22"/>
                <w:lang w:eastAsia="lt-LT"/>
              </w:rPr>
            </w:pPr>
            <w:r>
              <w:rPr>
                <w:sz w:val="22"/>
                <w:szCs w:val="22"/>
                <w:lang w:eastAsia="lt-LT"/>
              </w:rPr>
              <w:drawing>
                <wp:inline distT="0" distB="0" distL="0" distR="0" wp14:anchorId="21308520" wp14:editId="21308521">
                  <wp:extent cx="838200" cy="809625"/>
                  <wp:effectExtent l="0" t="0" r="0" b="9525"/>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41" w14:textId="77777777">
            <w:pPr>
              <w:rPr>
                <w:sz w:val="22"/>
                <w:szCs w:val="22"/>
                <w:lang w:eastAsia="lt-LT"/>
              </w:rPr>
            </w:pPr>
            <w:r>
              <w:rPr>
                <w:sz w:val="22"/>
                <w:szCs w:val="22"/>
                <w:lang w:eastAsia="lt-LT"/>
              </w:rPr>
              <w:t>Leidžiama važiuoti tik nurodytu arba didesniu greičiu (km/h)</w:t>
            </w:r>
          </w:p>
        </w:tc>
      </w:tr>
      <w:tr w14:paraId="21307F47" w14:textId="77777777">
        <w:trPr>
          <w:cantSplit/>
          <w:trHeight w:val="23"/>
        </w:trPr>
        <w:tc>
          <w:tcPr>
            <w:tcW w:w="993" w:type="dxa"/>
            <w:tcMar>
              <w:top w:w="28" w:type="dxa"/>
              <w:left w:w="57" w:type="dxa"/>
              <w:bottom w:w="28" w:type="dxa"/>
              <w:right w:w="57" w:type="dxa"/>
            </w:tcMar>
          </w:tcPr>
          <w:p w14:paraId="21307F43" w14:textId="77777777">
            <w:pPr>
              <w:jc w:val="center"/>
              <w:rPr>
                <w:sz w:val="22"/>
                <w:szCs w:val="22"/>
                <w:lang w:eastAsia="lt-LT"/>
              </w:rPr>
            </w:pPr>
            <w:r>
              <w:rPr>
                <w:sz w:val="22"/>
                <w:szCs w:val="22"/>
                <w:lang w:eastAsia="lt-LT"/>
              </w:rPr>
              <w:t>415</w:t>
            </w:r>
          </w:p>
        </w:tc>
        <w:tc>
          <w:tcPr>
            <w:tcW w:w="1984" w:type="dxa"/>
            <w:tcMar>
              <w:top w:w="28" w:type="dxa"/>
              <w:left w:w="57" w:type="dxa"/>
              <w:bottom w:w="28" w:type="dxa"/>
              <w:right w:w="57" w:type="dxa"/>
            </w:tcMar>
          </w:tcPr>
          <w:p w14:paraId="21307F44" w14:textId="77777777">
            <w:pPr>
              <w:rPr>
                <w:sz w:val="22"/>
                <w:szCs w:val="22"/>
                <w:lang w:eastAsia="lt-LT"/>
              </w:rPr>
            </w:pPr>
            <w:r>
              <w:rPr>
                <w:sz w:val="22"/>
                <w:szCs w:val="22"/>
                <w:lang w:eastAsia="lt-LT"/>
              </w:rPr>
              <w:t>Minimalaus greičio apribojimo pabaiga</w:t>
            </w:r>
          </w:p>
        </w:tc>
        <w:tc>
          <w:tcPr>
            <w:tcW w:w="1985" w:type="dxa"/>
            <w:tcMar>
              <w:top w:w="28" w:type="dxa"/>
              <w:left w:w="57" w:type="dxa"/>
              <w:bottom w:w="28" w:type="dxa"/>
              <w:right w:w="57" w:type="dxa"/>
            </w:tcMar>
          </w:tcPr>
          <w:p w14:paraId="21307F45" w14:textId="77777777">
            <w:pPr>
              <w:jc w:val="center"/>
              <w:rPr>
                <w:sz w:val="22"/>
                <w:szCs w:val="22"/>
                <w:lang w:eastAsia="lt-LT"/>
              </w:rPr>
            </w:pPr>
            <w:r>
              <w:rPr>
                <w:sz w:val="22"/>
                <w:szCs w:val="22"/>
                <w:lang w:eastAsia="lt-LT"/>
              </w:rPr>
              <w:drawing>
                <wp:inline distT="0" distB="0" distL="0" distR="0" wp14:anchorId="21308522" wp14:editId="21308523">
                  <wp:extent cx="876300" cy="876300"/>
                  <wp:effectExtent l="0" t="0" r="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46" w14:textId="77777777">
            <w:pPr>
              <w:rPr>
                <w:sz w:val="22"/>
                <w:szCs w:val="22"/>
                <w:lang w:eastAsia="lt-LT"/>
              </w:rPr>
            </w:pPr>
          </w:p>
        </w:tc>
      </w:tr>
      <w:tr w14:paraId="21307F4C" w14:textId="77777777">
        <w:trPr>
          <w:cantSplit/>
          <w:trHeight w:val="23"/>
        </w:trPr>
        <w:tc>
          <w:tcPr>
            <w:tcW w:w="993" w:type="dxa"/>
            <w:tcMar>
              <w:top w:w="28" w:type="dxa"/>
              <w:left w:w="57" w:type="dxa"/>
              <w:bottom w:w="28" w:type="dxa"/>
              <w:right w:w="57" w:type="dxa"/>
            </w:tcMar>
          </w:tcPr>
          <w:p w14:paraId="21307F48" w14:textId="77777777">
            <w:pPr>
              <w:jc w:val="center"/>
              <w:rPr>
                <w:sz w:val="22"/>
                <w:szCs w:val="22"/>
                <w:lang w:eastAsia="lt-LT"/>
              </w:rPr>
            </w:pPr>
            <w:r>
              <w:rPr>
                <w:sz w:val="22"/>
                <w:szCs w:val="22"/>
                <w:lang w:eastAsia="lt-LT"/>
              </w:rPr>
              <w:t>416</w:t>
            </w:r>
          </w:p>
        </w:tc>
        <w:tc>
          <w:tcPr>
            <w:tcW w:w="1984" w:type="dxa"/>
            <w:tcMar>
              <w:top w:w="28" w:type="dxa"/>
              <w:left w:w="57" w:type="dxa"/>
              <w:bottom w:w="28" w:type="dxa"/>
              <w:right w:w="57" w:type="dxa"/>
            </w:tcMar>
          </w:tcPr>
          <w:p w14:paraId="21307F49" w14:textId="77777777">
            <w:pPr>
              <w:rPr>
                <w:sz w:val="22"/>
                <w:szCs w:val="22"/>
                <w:lang w:eastAsia="lt-LT"/>
              </w:rPr>
            </w:pPr>
            <w:r>
              <w:rPr>
                <w:sz w:val="22"/>
                <w:szCs w:val="22"/>
                <w:lang w:eastAsia="lt-LT"/>
              </w:rPr>
              <w:t>Pavojinguosius krovinius vežančių transporto priemonių važiavimo kryptis</w:t>
            </w:r>
          </w:p>
        </w:tc>
        <w:tc>
          <w:tcPr>
            <w:tcW w:w="1985" w:type="dxa"/>
            <w:tcMar>
              <w:top w:w="28" w:type="dxa"/>
              <w:left w:w="57" w:type="dxa"/>
              <w:bottom w:w="28" w:type="dxa"/>
              <w:right w:w="57" w:type="dxa"/>
            </w:tcMar>
          </w:tcPr>
          <w:p w14:paraId="21307F4A" w14:textId="77777777">
            <w:pPr>
              <w:jc w:val="center"/>
              <w:rPr>
                <w:sz w:val="22"/>
                <w:szCs w:val="22"/>
                <w:lang w:eastAsia="lt-LT"/>
              </w:rPr>
            </w:pPr>
            <w:r>
              <w:rPr>
                <w:sz w:val="22"/>
                <w:szCs w:val="22"/>
                <w:lang w:eastAsia="lt-LT"/>
              </w:rPr>
              <w:drawing>
                <wp:inline distT="0" distB="0" distL="0" distR="0" wp14:anchorId="21308524" wp14:editId="21308525">
                  <wp:extent cx="828675" cy="1228725"/>
                  <wp:effectExtent l="0" t="0" r="9525" b="9525"/>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4B" w14:textId="77777777">
            <w:pPr>
              <w:rPr>
                <w:sz w:val="22"/>
                <w:szCs w:val="22"/>
                <w:lang w:eastAsia="lt-LT"/>
              </w:rPr>
            </w:pPr>
            <w:r>
              <w:rPr>
                <w:sz w:val="22"/>
                <w:szCs w:val="22"/>
                <w:lang w:eastAsia="lt-LT"/>
              </w:rPr>
              <w:t>Pavojinguosius krovinius vežančioms transporto priemonėms, kurioms numatytas specialusis ženklinimas oranžinėmis lentelėmis, leidžiama važiuoti tik nurodyta kryptimi</w:t>
            </w:r>
          </w:p>
        </w:tc>
      </w:tr>
    </w:tbl>
    <w:p w14:paraId="21307F4D" w14:textId="77777777">
      <w:pPr>
        <w:rPr>
          <w:b/>
          <w:szCs w:val="24"/>
          <w:lang w:eastAsia="lt-LT"/>
        </w:rPr>
      </w:pPr>
    </w:p>
    <w:p w14:paraId="21307F4E" w14:textId="77777777">
      <w:pPr>
        <w:keepNext/>
        <w:jc w:val="center"/>
        <w:rPr>
          <w:b/>
          <w:szCs w:val="24"/>
          <w:lang w:eastAsia="lt-LT"/>
        </w:rPr>
      </w:pPr>
      <w:r>
        <w:rPr>
          <w:b/>
          <w:caps/>
          <w:szCs w:val="24"/>
          <w:lang w:eastAsia="lt-LT"/>
        </w:rPr>
        <w:t>V</w:t>
      </w:r>
      <w:r>
        <w:rPr>
          <w:b/>
          <w:szCs w:val="24"/>
          <w:lang w:eastAsia="lt-LT"/>
        </w:rPr>
        <w:t xml:space="preserve"> SKYRIUS</w:t>
      </w:r>
    </w:p>
    <w:p w14:paraId="21307F4F" w14:textId="77777777">
      <w:pPr>
        <w:keepNext/>
        <w:jc w:val="center"/>
        <w:rPr>
          <w:b/>
          <w:caps/>
          <w:szCs w:val="24"/>
          <w:lang w:eastAsia="lt-LT"/>
        </w:rPr>
      </w:pPr>
      <w:r>
        <w:rPr>
          <w:b/>
          <w:caps/>
          <w:szCs w:val="24"/>
          <w:lang w:eastAsia="lt-LT"/>
        </w:rPr>
        <w:t xml:space="preserve">Nurodomieji </w:t>
      </w:r>
      <w:r>
        <w:rPr>
          <w:b/>
          <w:szCs w:val="24"/>
          <w:lang w:eastAsia="lt-LT"/>
        </w:rPr>
        <w:t>KELIO</w:t>
      </w:r>
      <w:r>
        <w:rPr>
          <w:szCs w:val="24"/>
          <w:lang w:eastAsia="lt-LT"/>
        </w:rPr>
        <w:t xml:space="preserve"> </w:t>
      </w:r>
      <w:r>
        <w:rPr>
          <w:b/>
          <w:caps/>
          <w:szCs w:val="24"/>
          <w:lang w:eastAsia="lt-LT"/>
        </w:rPr>
        <w:t>ženklai</w:t>
      </w:r>
    </w:p>
    <w:p w14:paraId="21307F50" w14:textId="77777777">
      <w:pPr>
        <w:keepNext/>
        <w:ind w:firstLine="1134"/>
        <w:rPr>
          <w:szCs w:val="24"/>
          <w:lang w:eastAsia="lt-LT"/>
        </w:rPr>
      </w:pPr>
    </w:p>
    <w:p w14:paraId="21307F51" w14:textId="77777777">
      <w:pPr>
        <w:keepNext/>
        <w:spacing w:line="360" w:lineRule="atLeast"/>
        <w:ind w:firstLine="720"/>
        <w:rPr>
          <w:szCs w:val="24"/>
          <w:lang w:eastAsia="lt-LT"/>
        </w:rPr>
      </w:pPr>
      <w:r>
        <w:rPr>
          <w:szCs w:val="24"/>
          <w:lang w:eastAsia="lt-LT"/>
        </w:rPr>
        <w:t>8</w:t>
      </w:r>
      <w:r>
        <w:rPr>
          <w:szCs w:val="24"/>
          <w:lang w:eastAsia="lt-LT"/>
        </w:rPr>
        <w:t>. Nurodomieji kelio ženklai nustato arba panaikina tam tikrą eismo tvarką ir yra šie:</w:t>
      </w:r>
    </w:p>
    <w:p w14:paraId="21307F52" w14:textId="77777777">
      <w:pPr>
        <w:ind w:firstLine="709"/>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2127"/>
        <w:gridCol w:w="4394"/>
      </w:tblGrid>
      <w:tr w14:paraId="21307F5B" w14:textId="77777777">
        <w:trPr>
          <w:cantSplit/>
          <w:trHeight w:val="23"/>
          <w:tblHeader/>
        </w:trPr>
        <w:tc>
          <w:tcPr>
            <w:tcW w:w="993" w:type="dxa"/>
            <w:tcMar>
              <w:top w:w="28" w:type="dxa"/>
              <w:left w:w="57" w:type="dxa"/>
              <w:bottom w:w="28" w:type="dxa"/>
              <w:right w:w="57" w:type="dxa"/>
            </w:tcMar>
            <w:vAlign w:val="center"/>
          </w:tcPr>
          <w:p w14:paraId="21307F53" w14:textId="77777777">
            <w:pPr>
              <w:rPr>
                <w:sz w:val="6"/>
                <w:szCs w:val="6"/>
              </w:rPr>
            </w:pPr>
          </w:p>
          <w:p w14:paraId="21307F54" w14:textId="77777777">
            <w:pPr>
              <w:keepNext/>
              <w:jc w:val="center"/>
              <w:rPr>
                <w:sz w:val="22"/>
                <w:szCs w:val="22"/>
                <w:lang w:eastAsia="lt-LT"/>
              </w:rPr>
            </w:pPr>
            <w:r>
              <w:rPr>
                <w:sz w:val="22"/>
                <w:szCs w:val="22"/>
                <w:lang w:eastAsia="lt-LT"/>
              </w:rPr>
              <w:t>Numeris</w:t>
            </w:r>
          </w:p>
        </w:tc>
        <w:tc>
          <w:tcPr>
            <w:tcW w:w="1842" w:type="dxa"/>
            <w:tcMar>
              <w:top w:w="28" w:type="dxa"/>
              <w:left w:w="57" w:type="dxa"/>
              <w:bottom w:w="28" w:type="dxa"/>
              <w:right w:w="57" w:type="dxa"/>
            </w:tcMar>
            <w:vAlign w:val="center"/>
          </w:tcPr>
          <w:p w14:paraId="21307F55" w14:textId="77777777">
            <w:pPr>
              <w:rPr>
                <w:sz w:val="6"/>
                <w:szCs w:val="6"/>
              </w:rPr>
            </w:pPr>
          </w:p>
          <w:p w14:paraId="21307F56" w14:textId="77777777">
            <w:pPr>
              <w:keepNext/>
              <w:jc w:val="center"/>
              <w:rPr>
                <w:sz w:val="22"/>
                <w:szCs w:val="22"/>
                <w:lang w:eastAsia="lt-LT"/>
              </w:rPr>
            </w:pPr>
            <w:r>
              <w:rPr>
                <w:sz w:val="22"/>
                <w:szCs w:val="22"/>
                <w:lang w:eastAsia="lt-LT"/>
              </w:rPr>
              <w:t>Pavadinimas</w:t>
            </w:r>
          </w:p>
        </w:tc>
        <w:tc>
          <w:tcPr>
            <w:tcW w:w="2127" w:type="dxa"/>
            <w:tcMar>
              <w:top w:w="28" w:type="dxa"/>
              <w:left w:w="57" w:type="dxa"/>
              <w:bottom w:w="28" w:type="dxa"/>
              <w:right w:w="57" w:type="dxa"/>
            </w:tcMar>
            <w:vAlign w:val="center"/>
          </w:tcPr>
          <w:p w14:paraId="21307F57" w14:textId="77777777">
            <w:pPr>
              <w:rPr>
                <w:sz w:val="6"/>
                <w:szCs w:val="6"/>
              </w:rPr>
            </w:pPr>
          </w:p>
          <w:p w14:paraId="21307F58" w14:textId="77777777">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14:paraId="21307F59" w14:textId="77777777">
            <w:pPr>
              <w:rPr>
                <w:sz w:val="6"/>
                <w:szCs w:val="6"/>
              </w:rPr>
            </w:pPr>
          </w:p>
          <w:p w14:paraId="21307F5A" w14:textId="77777777">
            <w:pPr>
              <w:keepNext/>
              <w:jc w:val="center"/>
              <w:rPr>
                <w:sz w:val="22"/>
                <w:szCs w:val="22"/>
                <w:lang w:eastAsia="lt-LT"/>
              </w:rPr>
            </w:pPr>
            <w:r>
              <w:rPr>
                <w:sz w:val="22"/>
                <w:szCs w:val="22"/>
                <w:lang w:eastAsia="lt-LT"/>
              </w:rPr>
              <w:t>Paaiškinimas</w:t>
            </w:r>
          </w:p>
        </w:tc>
      </w:tr>
      <w:tr w14:paraId="21307F61" w14:textId="77777777">
        <w:trPr>
          <w:cantSplit/>
          <w:trHeight w:val="23"/>
        </w:trPr>
        <w:tc>
          <w:tcPr>
            <w:tcW w:w="993" w:type="dxa"/>
            <w:tcMar>
              <w:top w:w="28" w:type="dxa"/>
              <w:left w:w="57" w:type="dxa"/>
              <w:bottom w:w="28" w:type="dxa"/>
              <w:right w:w="57" w:type="dxa"/>
            </w:tcMar>
          </w:tcPr>
          <w:p w14:paraId="21307F5C" w14:textId="77777777">
            <w:pPr>
              <w:jc w:val="center"/>
              <w:rPr>
                <w:sz w:val="22"/>
                <w:szCs w:val="22"/>
                <w:lang w:eastAsia="lt-LT"/>
              </w:rPr>
            </w:pPr>
            <w:r>
              <w:rPr>
                <w:sz w:val="22"/>
                <w:szCs w:val="22"/>
                <w:lang w:eastAsia="lt-LT"/>
              </w:rPr>
              <w:t>501</w:t>
            </w:r>
          </w:p>
        </w:tc>
        <w:tc>
          <w:tcPr>
            <w:tcW w:w="1842" w:type="dxa"/>
            <w:tcMar>
              <w:top w:w="28" w:type="dxa"/>
              <w:left w:w="57" w:type="dxa"/>
              <w:bottom w:w="28" w:type="dxa"/>
              <w:right w:w="57" w:type="dxa"/>
            </w:tcMar>
          </w:tcPr>
          <w:p w14:paraId="21307F5D" w14:textId="77777777">
            <w:pPr>
              <w:rPr>
                <w:sz w:val="22"/>
                <w:szCs w:val="22"/>
                <w:lang w:eastAsia="lt-LT"/>
              </w:rPr>
            </w:pPr>
            <w:r>
              <w:rPr>
                <w:sz w:val="22"/>
                <w:szCs w:val="22"/>
                <w:lang w:eastAsia="lt-LT"/>
              </w:rPr>
              <w:t>Automagistralė</w:t>
            </w:r>
          </w:p>
        </w:tc>
        <w:tc>
          <w:tcPr>
            <w:tcW w:w="2127" w:type="dxa"/>
            <w:tcMar>
              <w:top w:w="28" w:type="dxa"/>
              <w:left w:w="57" w:type="dxa"/>
              <w:bottom w:w="28" w:type="dxa"/>
              <w:right w:w="57" w:type="dxa"/>
            </w:tcMar>
          </w:tcPr>
          <w:p w14:paraId="21307F5E" w14:textId="77777777">
            <w:pPr>
              <w:ind w:left="-97" w:right="-84"/>
              <w:jc w:val="center"/>
              <w:rPr>
                <w:sz w:val="22"/>
                <w:szCs w:val="22"/>
                <w:lang w:eastAsia="lt-LT"/>
              </w:rPr>
            </w:pPr>
            <w:r>
              <w:rPr>
                <w:sz w:val="22"/>
                <w:szCs w:val="22"/>
                <w:lang w:eastAsia="lt-LT"/>
              </w:rPr>
              <w:drawing>
                <wp:inline distT="0" distB="0" distL="0" distR="0" wp14:anchorId="21308526" wp14:editId="21308527">
                  <wp:extent cx="666750" cy="981075"/>
                  <wp:effectExtent l="0" t="0" r="0" b="9525"/>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981075"/>
                          </a:xfrm>
                          <a:prstGeom prst="rect">
                            <a:avLst/>
                          </a:prstGeom>
                          <a:noFill/>
                          <a:ln>
                            <a:noFill/>
                          </a:ln>
                        </pic:spPr>
                      </pic:pic>
                    </a:graphicData>
                  </a:graphic>
                </wp:inline>
              </w:drawing>
            </w:r>
          </w:p>
          <w:p w14:paraId="21307F5F" w14:textId="77777777">
            <w:pPr>
              <w:ind w:left="-97" w:right="-84"/>
              <w:jc w:val="center"/>
              <w:rPr>
                <w:sz w:val="22"/>
                <w:szCs w:val="22"/>
                <w:lang w:eastAsia="lt-LT"/>
              </w:rPr>
            </w:pPr>
            <w:r>
              <w:rPr>
                <w:sz w:val="22"/>
                <w:szCs w:val="22"/>
                <w:lang w:eastAsia="lt-LT"/>
              </w:rPr>
              <w:drawing>
                <wp:inline distT="0" distB="0" distL="0" distR="0" wp14:anchorId="21308528" wp14:editId="21308529">
                  <wp:extent cx="714375" cy="1047750"/>
                  <wp:effectExtent l="0" t="0" r="9525"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60" w14:textId="77777777">
            <w:pPr>
              <w:rPr>
                <w:sz w:val="22"/>
                <w:szCs w:val="22"/>
                <w:lang w:eastAsia="lt-LT"/>
              </w:rPr>
            </w:pPr>
            <w:r>
              <w:rPr>
                <w:sz w:val="22"/>
                <w:szCs w:val="22"/>
                <w:lang w:eastAsia="lt-LT"/>
              </w:rPr>
              <w:t>Kelio, kuriame galioja automagistralėse nustatyta eismo tvarka, pradžia</w:t>
            </w:r>
          </w:p>
        </w:tc>
      </w:tr>
      <w:tr w14:paraId="21307F67" w14:textId="77777777">
        <w:trPr>
          <w:cantSplit/>
          <w:trHeight w:val="23"/>
        </w:trPr>
        <w:tc>
          <w:tcPr>
            <w:tcW w:w="993" w:type="dxa"/>
            <w:tcMar>
              <w:top w:w="28" w:type="dxa"/>
              <w:left w:w="57" w:type="dxa"/>
              <w:bottom w:w="28" w:type="dxa"/>
              <w:right w:w="57" w:type="dxa"/>
            </w:tcMar>
          </w:tcPr>
          <w:p w14:paraId="21307F62" w14:textId="77777777">
            <w:pPr>
              <w:jc w:val="center"/>
              <w:rPr>
                <w:sz w:val="22"/>
                <w:szCs w:val="22"/>
                <w:lang w:eastAsia="lt-LT"/>
              </w:rPr>
            </w:pPr>
            <w:r>
              <w:rPr>
                <w:sz w:val="22"/>
                <w:szCs w:val="22"/>
                <w:lang w:eastAsia="lt-LT"/>
              </w:rPr>
              <w:t>502</w:t>
            </w:r>
          </w:p>
        </w:tc>
        <w:tc>
          <w:tcPr>
            <w:tcW w:w="1842" w:type="dxa"/>
            <w:tcMar>
              <w:top w:w="28" w:type="dxa"/>
              <w:left w:w="57" w:type="dxa"/>
              <w:bottom w:w="28" w:type="dxa"/>
              <w:right w:w="57" w:type="dxa"/>
            </w:tcMar>
          </w:tcPr>
          <w:p w14:paraId="21307F63" w14:textId="77777777">
            <w:pPr>
              <w:rPr>
                <w:sz w:val="22"/>
                <w:szCs w:val="22"/>
                <w:lang w:eastAsia="lt-LT"/>
              </w:rPr>
            </w:pPr>
            <w:r>
              <w:rPr>
                <w:sz w:val="22"/>
                <w:szCs w:val="22"/>
                <w:lang w:eastAsia="lt-LT"/>
              </w:rPr>
              <w:t>Automagistralės pabaiga</w:t>
            </w:r>
          </w:p>
        </w:tc>
        <w:tc>
          <w:tcPr>
            <w:tcW w:w="2127" w:type="dxa"/>
            <w:tcMar>
              <w:top w:w="28" w:type="dxa"/>
              <w:left w:w="57" w:type="dxa"/>
              <w:bottom w:w="28" w:type="dxa"/>
              <w:right w:w="57" w:type="dxa"/>
            </w:tcMar>
          </w:tcPr>
          <w:p w14:paraId="21307F64" w14:textId="77777777">
            <w:pPr>
              <w:ind w:left="-97" w:right="-84"/>
              <w:jc w:val="center"/>
              <w:rPr>
                <w:sz w:val="22"/>
                <w:szCs w:val="22"/>
                <w:lang w:eastAsia="lt-LT"/>
              </w:rPr>
            </w:pPr>
            <w:r>
              <w:rPr>
                <w:sz w:val="22"/>
                <w:szCs w:val="22"/>
                <w:lang w:eastAsia="lt-LT"/>
              </w:rPr>
              <w:drawing>
                <wp:inline distT="0" distB="0" distL="0" distR="0" wp14:anchorId="2130852A" wp14:editId="2130852B">
                  <wp:extent cx="704850" cy="1028700"/>
                  <wp:effectExtent l="0" t="0" r="0" b="0"/>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p>
          <w:p w14:paraId="21307F65" w14:textId="77777777">
            <w:pPr>
              <w:ind w:left="-97" w:right="-84"/>
              <w:jc w:val="center"/>
              <w:rPr>
                <w:sz w:val="22"/>
                <w:szCs w:val="22"/>
                <w:lang w:eastAsia="lt-LT"/>
              </w:rPr>
            </w:pPr>
            <w:r>
              <w:rPr>
                <w:sz w:val="22"/>
                <w:szCs w:val="22"/>
                <w:lang w:eastAsia="lt-LT"/>
              </w:rPr>
              <w:drawing>
                <wp:inline distT="0" distB="0" distL="0" distR="0" wp14:anchorId="2130852C" wp14:editId="2130852D">
                  <wp:extent cx="752475" cy="1123950"/>
                  <wp:effectExtent l="0" t="0" r="9525" b="0"/>
                  <wp:docPr id="190"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66" w14:textId="77777777">
            <w:pPr>
              <w:rPr>
                <w:sz w:val="22"/>
                <w:szCs w:val="22"/>
                <w:lang w:eastAsia="lt-LT"/>
              </w:rPr>
            </w:pPr>
            <w:r>
              <w:rPr>
                <w:sz w:val="22"/>
                <w:szCs w:val="22"/>
                <w:lang w:eastAsia="lt-LT"/>
              </w:rPr>
              <w:t>Kelio, kuriame galioja automagistralėse nustatyta eismo tvarka, pabaiga</w:t>
            </w:r>
          </w:p>
        </w:tc>
      </w:tr>
      <w:tr w14:paraId="21307F6C" w14:textId="77777777">
        <w:trPr>
          <w:cantSplit/>
          <w:trHeight w:val="23"/>
        </w:trPr>
        <w:tc>
          <w:tcPr>
            <w:tcW w:w="993" w:type="dxa"/>
            <w:tcMar>
              <w:top w:w="28" w:type="dxa"/>
              <w:left w:w="57" w:type="dxa"/>
              <w:bottom w:w="28" w:type="dxa"/>
              <w:right w:w="57" w:type="dxa"/>
            </w:tcMar>
          </w:tcPr>
          <w:p w14:paraId="21307F68" w14:textId="77777777">
            <w:pPr>
              <w:jc w:val="center"/>
              <w:rPr>
                <w:sz w:val="22"/>
                <w:szCs w:val="22"/>
                <w:lang w:eastAsia="lt-LT"/>
              </w:rPr>
            </w:pPr>
            <w:r>
              <w:rPr>
                <w:sz w:val="22"/>
                <w:szCs w:val="22"/>
                <w:lang w:eastAsia="lt-LT"/>
              </w:rPr>
              <w:t>503</w:t>
            </w:r>
          </w:p>
        </w:tc>
        <w:tc>
          <w:tcPr>
            <w:tcW w:w="1842" w:type="dxa"/>
            <w:tcMar>
              <w:top w:w="28" w:type="dxa"/>
              <w:left w:w="57" w:type="dxa"/>
              <w:bottom w:w="28" w:type="dxa"/>
              <w:right w:w="57" w:type="dxa"/>
            </w:tcMar>
          </w:tcPr>
          <w:p w14:paraId="21307F69" w14:textId="77777777">
            <w:pPr>
              <w:rPr>
                <w:sz w:val="22"/>
                <w:szCs w:val="22"/>
                <w:lang w:eastAsia="lt-LT"/>
              </w:rPr>
            </w:pPr>
            <w:r>
              <w:rPr>
                <w:sz w:val="22"/>
                <w:szCs w:val="22"/>
                <w:lang w:eastAsia="lt-LT"/>
              </w:rPr>
              <w:t>Vienpusis eismas</w:t>
            </w:r>
          </w:p>
        </w:tc>
        <w:tc>
          <w:tcPr>
            <w:tcW w:w="2127" w:type="dxa"/>
            <w:tcMar>
              <w:top w:w="28" w:type="dxa"/>
              <w:left w:w="57" w:type="dxa"/>
              <w:bottom w:w="28" w:type="dxa"/>
              <w:right w:w="57" w:type="dxa"/>
            </w:tcMar>
          </w:tcPr>
          <w:p w14:paraId="21307F6A" w14:textId="77777777">
            <w:pPr>
              <w:ind w:left="-97" w:right="-84"/>
              <w:jc w:val="center"/>
              <w:rPr>
                <w:sz w:val="22"/>
                <w:szCs w:val="22"/>
                <w:lang w:eastAsia="lt-LT"/>
              </w:rPr>
            </w:pPr>
            <w:r>
              <w:rPr>
                <w:sz w:val="22"/>
                <w:szCs w:val="22"/>
                <w:lang w:eastAsia="lt-LT"/>
              </w:rPr>
              <w:drawing>
                <wp:inline distT="0" distB="0" distL="0" distR="0" wp14:anchorId="2130852E" wp14:editId="2130852F">
                  <wp:extent cx="857250" cy="857250"/>
                  <wp:effectExtent l="0" t="0" r="0" b="0"/>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6B" w14:textId="77777777">
            <w:pPr>
              <w:rPr>
                <w:sz w:val="22"/>
                <w:szCs w:val="22"/>
                <w:lang w:eastAsia="lt-LT"/>
              </w:rPr>
            </w:pPr>
            <w:r>
              <w:rPr>
                <w:sz w:val="22"/>
                <w:szCs w:val="22"/>
                <w:lang w:eastAsia="lt-LT"/>
              </w:rPr>
              <w:t>Kelias arba važiuojamoji dalis, kur transporto priemonių eismas per visą plotį vyksta viena kryptimi</w:t>
            </w:r>
          </w:p>
        </w:tc>
      </w:tr>
      <w:tr w14:paraId="21307F71" w14:textId="77777777">
        <w:trPr>
          <w:cantSplit/>
          <w:trHeight w:val="23"/>
        </w:trPr>
        <w:tc>
          <w:tcPr>
            <w:tcW w:w="993" w:type="dxa"/>
            <w:tcMar>
              <w:top w:w="28" w:type="dxa"/>
              <w:left w:w="57" w:type="dxa"/>
              <w:bottom w:w="28" w:type="dxa"/>
              <w:right w:w="57" w:type="dxa"/>
            </w:tcMar>
          </w:tcPr>
          <w:p w14:paraId="21307F6D" w14:textId="77777777">
            <w:pPr>
              <w:jc w:val="center"/>
              <w:rPr>
                <w:sz w:val="22"/>
                <w:szCs w:val="22"/>
                <w:lang w:eastAsia="lt-LT"/>
              </w:rPr>
            </w:pPr>
            <w:r>
              <w:rPr>
                <w:sz w:val="22"/>
                <w:szCs w:val="22"/>
                <w:lang w:eastAsia="lt-LT"/>
              </w:rPr>
              <w:t>504</w:t>
            </w:r>
          </w:p>
        </w:tc>
        <w:tc>
          <w:tcPr>
            <w:tcW w:w="1842" w:type="dxa"/>
            <w:tcMar>
              <w:top w:w="28" w:type="dxa"/>
              <w:left w:w="57" w:type="dxa"/>
              <w:bottom w:w="28" w:type="dxa"/>
              <w:right w:w="57" w:type="dxa"/>
            </w:tcMar>
          </w:tcPr>
          <w:p w14:paraId="21307F6E" w14:textId="77777777">
            <w:pPr>
              <w:rPr>
                <w:sz w:val="22"/>
                <w:szCs w:val="22"/>
                <w:lang w:eastAsia="lt-LT"/>
              </w:rPr>
            </w:pPr>
            <w:r>
              <w:rPr>
                <w:sz w:val="22"/>
                <w:szCs w:val="22"/>
                <w:lang w:eastAsia="lt-LT"/>
              </w:rPr>
              <w:t>Vienpusio eismo pabaiga</w:t>
            </w:r>
          </w:p>
        </w:tc>
        <w:tc>
          <w:tcPr>
            <w:tcW w:w="2127" w:type="dxa"/>
            <w:tcMar>
              <w:top w:w="28" w:type="dxa"/>
              <w:left w:w="57" w:type="dxa"/>
              <w:bottom w:w="28" w:type="dxa"/>
              <w:right w:w="57" w:type="dxa"/>
            </w:tcMar>
          </w:tcPr>
          <w:p w14:paraId="21307F6F" w14:textId="77777777">
            <w:pPr>
              <w:ind w:left="-97" w:right="-84"/>
              <w:jc w:val="center"/>
              <w:rPr>
                <w:sz w:val="22"/>
                <w:szCs w:val="22"/>
                <w:lang w:eastAsia="lt-LT"/>
              </w:rPr>
            </w:pPr>
            <w:r>
              <w:rPr>
                <w:sz w:val="22"/>
                <w:szCs w:val="22"/>
                <w:lang w:eastAsia="lt-LT"/>
              </w:rPr>
              <w:drawing>
                <wp:inline distT="0" distB="0" distL="0" distR="0" wp14:anchorId="21308530" wp14:editId="21308531">
                  <wp:extent cx="857250" cy="866775"/>
                  <wp:effectExtent l="0" t="0" r="0" b="9525"/>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70" w14:textId="77777777">
            <w:pPr>
              <w:rPr>
                <w:sz w:val="22"/>
                <w:szCs w:val="22"/>
                <w:lang w:eastAsia="lt-LT"/>
              </w:rPr>
            </w:pPr>
          </w:p>
        </w:tc>
      </w:tr>
      <w:tr w14:paraId="21307F76" w14:textId="77777777">
        <w:trPr>
          <w:cantSplit/>
          <w:trHeight w:val="23"/>
        </w:trPr>
        <w:tc>
          <w:tcPr>
            <w:tcW w:w="993" w:type="dxa"/>
            <w:tcMar>
              <w:top w:w="28" w:type="dxa"/>
              <w:left w:w="57" w:type="dxa"/>
              <w:bottom w:w="28" w:type="dxa"/>
              <w:right w:w="57" w:type="dxa"/>
            </w:tcMar>
          </w:tcPr>
          <w:p w14:paraId="21307F72" w14:textId="77777777">
            <w:pPr>
              <w:jc w:val="center"/>
              <w:rPr>
                <w:sz w:val="22"/>
                <w:szCs w:val="22"/>
                <w:lang w:eastAsia="lt-LT"/>
              </w:rPr>
            </w:pPr>
            <w:r>
              <w:rPr>
                <w:sz w:val="22"/>
                <w:szCs w:val="22"/>
                <w:lang w:eastAsia="lt-LT"/>
              </w:rPr>
              <w:t>505</w:t>
            </w:r>
          </w:p>
        </w:tc>
        <w:tc>
          <w:tcPr>
            <w:tcW w:w="1842" w:type="dxa"/>
            <w:tcMar>
              <w:top w:w="28" w:type="dxa"/>
              <w:left w:w="57" w:type="dxa"/>
              <w:bottom w:w="28" w:type="dxa"/>
              <w:right w:w="57" w:type="dxa"/>
            </w:tcMar>
          </w:tcPr>
          <w:p w14:paraId="21307F73" w14:textId="77777777">
            <w:pPr>
              <w:rPr>
                <w:sz w:val="22"/>
                <w:szCs w:val="22"/>
                <w:lang w:eastAsia="lt-LT"/>
              </w:rPr>
            </w:pPr>
            <w:r>
              <w:rPr>
                <w:sz w:val="22"/>
                <w:szCs w:val="22"/>
                <w:lang w:eastAsia="lt-LT"/>
              </w:rPr>
              <w:t>Įvažiavimas į vienpusio eismo kelią</w:t>
            </w:r>
          </w:p>
        </w:tc>
        <w:tc>
          <w:tcPr>
            <w:tcW w:w="2127" w:type="dxa"/>
            <w:tcMar>
              <w:top w:w="28" w:type="dxa"/>
              <w:left w:w="57" w:type="dxa"/>
              <w:bottom w:w="28" w:type="dxa"/>
              <w:right w:w="57" w:type="dxa"/>
            </w:tcMar>
          </w:tcPr>
          <w:p w14:paraId="21307F74" w14:textId="77777777">
            <w:pPr>
              <w:ind w:left="-97" w:right="-84"/>
              <w:jc w:val="center"/>
              <w:rPr>
                <w:sz w:val="22"/>
                <w:szCs w:val="22"/>
                <w:lang w:eastAsia="lt-LT"/>
              </w:rPr>
            </w:pPr>
            <w:r>
              <w:rPr>
                <w:sz w:val="22"/>
                <w:szCs w:val="22"/>
                <w:lang w:eastAsia="lt-LT"/>
              </w:rPr>
              <w:drawing>
                <wp:inline distT="0" distB="0" distL="0" distR="0" wp14:anchorId="21308532" wp14:editId="21308533">
                  <wp:extent cx="1276350" cy="447675"/>
                  <wp:effectExtent l="0" t="0" r="0" b="9525"/>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75" w14:textId="77777777">
            <w:pPr>
              <w:rPr>
                <w:sz w:val="22"/>
                <w:szCs w:val="22"/>
                <w:lang w:eastAsia="lt-LT"/>
              </w:rPr>
            </w:pPr>
            <w:r>
              <w:rPr>
                <w:sz w:val="22"/>
                <w:szCs w:val="22"/>
                <w:lang w:eastAsia="lt-LT"/>
              </w:rPr>
              <w:t>Nurodoma, kad įvažiuojama į vienos krypties eismo kelią arba važiuojamąją dalį</w:t>
            </w:r>
          </w:p>
        </w:tc>
      </w:tr>
      <w:tr w14:paraId="21307F7B" w14:textId="77777777">
        <w:trPr>
          <w:cantSplit/>
          <w:trHeight w:val="23"/>
        </w:trPr>
        <w:tc>
          <w:tcPr>
            <w:tcW w:w="993" w:type="dxa"/>
            <w:tcMar>
              <w:top w:w="28" w:type="dxa"/>
              <w:left w:w="57" w:type="dxa"/>
              <w:bottom w:w="28" w:type="dxa"/>
              <w:right w:w="57" w:type="dxa"/>
            </w:tcMar>
          </w:tcPr>
          <w:p w14:paraId="21307F77" w14:textId="77777777">
            <w:pPr>
              <w:jc w:val="center"/>
              <w:rPr>
                <w:sz w:val="22"/>
                <w:szCs w:val="22"/>
                <w:lang w:eastAsia="lt-LT"/>
              </w:rPr>
            </w:pPr>
            <w:r>
              <w:rPr>
                <w:sz w:val="22"/>
                <w:szCs w:val="22"/>
                <w:lang w:eastAsia="lt-LT"/>
              </w:rPr>
              <w:t>506</w:t>
            </w:r>
          </w:p>
        </w:tc>
        <w:tc>
          <w:tcPr>
            <w:tcW w:w="1842" w:type="dxa"/>
            <w:tcMar>
              <w:top w:w="28" w:type="dxa"/>
              <w:left w:w="57" w:type="dxa"/>
              <w:bottom w:w="28" w:type="dxa"/>
              <w:right w:w="57" w:type="dxa"/>
            </w:tcMar>
          </w:tcPr>
          <w:p w14:paraId="21307F78" w14:textId="77777777">
            <w:pPr>
              <w:rPr>
                <w:sz w:val="22"/>
                <w:szCs w:val="22"/>
                <w:lang w:eastAsia="lt-LT"/>
              </w:rPr>
            </w:pPr>
            <w:r>
              <w:rPr>
                <w:sz w:val="22"/>
                <w:szCs w:val="22"/>
                <w:lang w:eastAsia="lt-LT"/>
              </w:rPr>
              <w:t>Įvažiavimas į vienpusio eismo kelią</w:t>
            </w:r>
          </w:p>
        </w:tc>
        <w:tc>
          <w:tcPr>
            <w:tcW w:w="2127" w:type="dxa"/>
            <w:tcMar>
              <w:top w:w="28" w:type="dxa"/>
              <w:left w:w="57" w:type="dxa"/>
              <w:bottom w:w="28" w:type="dxa"/>
              <w:right w:w="57" w:type="dxa"/>
            </w:tcMar>
          </w:tcPr>
          <w:p w14:paraId="21307F79" w14:textId="77777777">
            <w:pPr>
              <w:ind w:left="-97" w:right="-84"/>
              <w:jc w:val="center"/>
              <w:rPr>
                <w:sz w:val="22"/>
                <w:szCs w:val="22"/>
                <w:lang w:eastAsia="lt-LT"/>
              </w:rPr>
            </w:pPr>
            <w:r>
              <w:rPr>
                <w:sz w:val="22"/>
                <w:szCs w:val="22"/>
                <w:lang w:eastAsia="lt-LT"/>
              </w:rPr>
              <w:drawing>
                <wp:inline distT="0" distB="0" distL="0" distR="0" wp14:anchorId="21308534" wp14:editId="21308535">
                  <wp:extent cx="1276350" cy="438150"/>
                  <wp:effectExtent l="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7A" w14:textId="77777777">
            <w:pPr>
              <w:rPr>
                <w:sz w:val="22"/>
                <w:szCs w:val="22"/>
                <w:lang w:eastAsia="lt-LT"/>
              </w:rPr>
            </w:pPr>
            <w:r>
              <w:rPr>
                <w:sz w:val="22"/>
                <w:szCs w:val="22"/>
                <w:lang w:eastAsia="lt-LT"/>
              </w:rPr>
              <w:t>Nurodoma, kad įvažiuojama į vienos krypties eismo kelią arba važiuojamąją dalį</w:t>
            </w:r>
          </w:p>
        </w:tc>
      </w:tr>
      <w:tr w14:paraId="21307F81" w14:textId="77777777">
        <w:trPr>
          <w:cantSplit/>
          <w:trHeight w:val="23"/>
        </w:trPr>
        <w:tc>
          <w:tcPr>
            <w:tcW w:w="993" w:type="dxa"/>
            <w:tcMar>
              <w:top w:w="28" w:type="dxa"/>
              <w:left w:w="57" w:type="dxa"/>
              <w:bottom w:w="28" w:type="dxa"/>
              <w:right w:w="57" w:type="dxa"/>
            </w:tcMar>
          </w:tcPr>
          <w:p w14:paraId="21307F7C" w14:textId="77777777">
            <w:pPr>
              <w:jc w:val="center"/>
              <w:rPr>
                <w:sz w:val="22"/>
                <w:szCs w:val="22"/>
                <w:lang w:eastAsia="lt-LT"/>
              </w:rPr>
            </w:pPr>
            <w:r>
              <w:rPr>
                <w:sz w:val="22"/>
                <w:szCs w:val="22"/>
                <w:lang w:eastAsia="lt-LT"/>
              </w:rPr>
              <w:t>507</w:t>
            </w:r>
          </w:p>
        </w:tc>
        <w:tc>
          <w:tcPr>
            <w:tcW w:w="1842" w:type="dxa"/>
            <w:tcMar>
              <w:top w:w="28" w:type="dxa"/>
              <w:left w:w="57" w:type="dxa"/>
              <w:bottom w:w="28" w:type="dxa"/>
              <w:right w:w="57" w:type="dxa"/>
            </w:tcMar>
          </w:tcPr>
          <w:p w14:paraId="21307F7D" w14:textId="77777777">
            <w:pPr>
              <w:rPr>
                <w:sz w:val="22"/>
                <w:szCs w:val="22"/>
                <w:lang w:eastAsia="lt-LT"/>
              </w:rPr>
            </w:pPr>
            <w:r>
              <w:rPr>
                <w:sz w:val="22"/>
                <w:szCs w:val="22"/>
                <w:lang w:eastAsia="lt-LT"/>
              </w:rPr>
              <w:t>Eismo kryptys sankryžoje</w:t>
            </w:r>
          </w:p>
        </w:tc>
        <w:tc>
          <w:tcPr>
            <w:tcW w:w="2127" w:type="dxa"/>
            <w:tcMar>
              <w:top w:w="28" w:type="dxa"/>
              <w:left w:w="57" w:type="dxa"/>
              <w:bottom w:w="28" w:type="dxa"/>
              <w:right w:w="57" w:type="dxa"/>
            </w:tcMar>
          </w:tcPr>
          <w:p w14:paraId="21307F7E" w14:textId="77777777">
            <w:pPr>
              <w:ind w:left="-97" w:right="-84"/>
              <w:jc w:val="center"/>
              <w:rPr>
                <w:sz w:val="22"/>
                <w:szCs w:val="22"/>
                <w:lang w:eastAsia="lt-LT"/>
              </w:rPr>
            </w:pPr>
            <w:r>
              <w:rPr>
                <w:sz w:val="22"/>
                <w:szCs w:val="22"/>
                <w:lang w:eastAsia="lt-LT"/>
              </w:rPr>
              <w:drawing>
                <wp:inline distT="0" distB="0" distL="0" distR="0" wp14:anchorId="21308536" wp14:editId="21308537">
                  <wp:extent cx="1276350" cy="647700"/>
                  <wp:effectExtent l="0" t="0" r="0" b="0"/>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p w14:paraId="21307F7F" w14:textId="77777777">
            <w:pPr>
              <w:ind w:right="-84"/>
              <w:rPr>
                <w:sz w:val="22"/>
                <w:szCs w:val="22"/>
                <w:lang w:eastAsia="lt-LT"/>
              </w:rPr>
            </w:pPr>
          </w:p>
        </w:tc>
        <w:tc>
          <w:tcPr>
            <w:tcW w:w="4394" w:type="dxa"/>
            <w:tcMar>
              <w:top w:w="28" w:type="dxa"/>
              <w:left w:w="57" w:type="dxa"/>
              <w:bottom w:w="28" w:type="dxa"/>
              <w:right w:w="57" w:type="dxa"/>
            </w:tcMar>
          </w:tcPr>
          <w:p w14:paraId="21307F80" w14:textId="77777777">
            <w:pPr>
              <w:rPr>
                <w:sz w:val="22"/>
                <w:szCs w:val="22"/>
                <w:lang w:eastAsia="lt-LT"/>
              </w:rPr>
            </w:pPr>
            <w:r>
              <w:rPr>
                <w:sz w:val="22"/>
                <w:szCs w:val="22"/>
                <w:lang w:eastAsia="lt-LT"/>
              </w:rPr>
              <w:t>Nurodo eismo juostų skaičių ir kryptis, kuriomis leidžiama važiuoti kiekviena eismo juosta. Kai leidžiama sukti į kairę, iš kairės kraštinės eismo juostos leidžiama ir apsisukti</w:t>
            </w:r>
          </w:p>
        </w:tc>
      </w:tr>
      <w:tr w14:paraId="21307F86" w14:textId="77777777">
        <w:trPr>
          <w:cantSplit/>
          <w:trHeight w:val="23"/>
        </w:trPr>
        <w:tc>
          <w:tcPr>
            <w:tcW w:w="993" w:type="dxa"/>
            <w:tcMar>
              <w:top w:w="28" w:type="dxa"/>
              <w:left w:w="57" w:type="dxa"/>
              <w:bottom w:w="28" w:type="dxa"/>
              <w:right w:w="57" w:type="dxa"/>
            </w:tcMar>
          </w:tcPr>
          <w:p w14:paraId="21307F82" w14:textId="77777777">
            <w:pPr>
              <w:jc w:val="center"/>
              <w:rPr>
                <w:sz w:val="22"/>
                <w:szCs w:val="22"/>
                <w:lang w:eastAsia="lt-LT"/>
              </w:rPr>
            </w:pPr>
            <w:r>
              <w:rPr>
                <w:sz w:val="22"/>
                <w:szCs w:val="22"/>
                <w:lang w:eastAsia="lt-LT"/>
              </w:rPr>
              <w:t>508</w:t>
            </w:r>
          </w:p>
        </w:tc>
        <w:tc>
          <w:tcPr>
            <w:tcW w:w="1842" w:type="dxa"/>
            <w:tcMar>
              <w:top w:w="28" w:type="dxa"/>
              <w:left w:w="57" w:type="dxa"/>
              <w:bottom w:w="28" w:type="dxa"/>
              <w:right w:w="57" w:type="dxa"/>
            </w:tcMar>
          </w:tcPr>
          <w:p w14:paraId="21307F83" w14:textId="77777777">
            <w:pPr>
              <w:rPr>
                <w:sz w:val="22"/>
                <w:szCs w:val="22"/>
                <w:lang w:eastAsia="lt-LT"/>
              </w:rPr>
            </w:pPr>
            <w:r>
              <w:rPr>
                <w:sz w:val="22"/>
                <w:szCs w:val="22"/>
                <w:lang w:eastAsia="lt-LT"/>
              </w:rPr>
              <w:t>Eismo kryptis sankryžoje tiesiai</w:t>
            </w:r>
          </w:p>
        </w:tc>
        <w:tc>
          <w:tcPr>
            <w:tcW w:w="2127" w:type="dxa"/>
            <w:tcMar>
              <w:top w:w="28" w:type="dxa"/>
              <w:left w:w="57" w:type="dxa"/>
              <w:bottom w:w="28" w:type="dxa"/>
              <w:right w:w="57" w:type="dxa"/>
            </w:tcMar>
          </w:tcPr>
          <w:p w14:paraId="21307F84" w14:textId="77777777">
            <w:pPr>
              <w:ind w:left="-97" w:right="-84"/>
              <w:jc w:val="center"/>
              <w:rPr>
                <w:sz w:val="22"/>
                <w:szCs w:val="22"/>
                <w:lang w:eastAsia="lt-LT"/>
              </w:rPr>
            </w:pPr>
            <w:r>
              <w:rPr>
                <w:sz w:val="22"/>
                <w:szCs w:val="22"/>
                <w:lang w:eastAsia="lt-LT"/>
              </w:rPr>
              <w:drawing>
                <wp:inline distT="0" distB="0" distL="0" distR="0" wp14:anchorId="21308538" wp14:editId="21308539">
                  <wp:extent cx="866775" cy="866775"/>
                  <wp:effectExtent l="0" t="0" r="9525" b="9525"/>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85" w14:textId="77777777">
            <w:pPr>
              <w:rPr>
                <w:strike/>
                <w:sz w:val="22"/>
                <w:szCs w:val="22"/>
                <w:lang w:eastAsia="lt-LT"/>
              </w:rPr>
            </w:pPr>
            <w:r>
              <w:rPr>
                <w:sz w:val="22"/>
                <w:szCs w:val="22"/>
                <w:lang w:eastAsia="lt-LT"/>
              </w:rPr>
              <w:t>Sankryžoje nurodo eismo kryptį, kuria leidžiama važiuoti šia eismo juosta</w:t>
            </w:r>
          </w:p>
        </w:tc>
      </w:tr>
      <w:tr w14:paraId="21307F8B" w14:textId="77777777">
        <w:trPr>
          <w:cantSplit/>
          <w:trHeight w:val="23"/>
        </w:trPr>
        <w:tc>
          <w:tcPr>
            <w:tcW w:w="993" w:type="dxa"/>
            <w:tcMar>
              <w:top w:w="28" w:type="dxa"/>
              <w:left w:w="57" w:type="dxa"/>
              <w:bottom w:w="28" w:type="dxa"/>
              <w:right w:w="57" w:type="dxa"/>
            </w:tcMar>
          </w:tcPr>
          <w:p w14:paraId="21307F87" w14:textId="77777777">
            <w:pPr>
              <w:jc w:val="center"/>
              <w:rPr>
                <w:sz w:val="22"/>
                <w:szCs w:val="22"/>
                <w:lang w:eastAsia="lt-LT"/>
              </w:rPr>
            </w:pPr>
            <w:r>
              <w:rPr>
                <w:sz w:val="22"/>
                <w:szCs w:val="22"/>
                <w:lang w:eastAsia="lt-LT"/>
              </w:rPr>
              <w:t>509</w:t>
            </w:r>
          </w:p>
        </w:tc>
        <w:tc>
          <w:tcPr>
            <w:tcW w:w="1842" w:type="dxa"/>
            <w:tcMar>
              <w:top w:w="28" w:type="dxa"/>
              <w:left w:w="57" w:type="dxa"/>
              <w:bottom w:w="28" w:type="dxa"/>
              <w:right w:w="57" w:type="dxa"/>
            </w:tcMar>
          </w:tcPr>
          <w:p w14:paraId="21307F88" w14:textId="77777777">
            <w:pPr>
              <w:rPr>
                <w:sz w:val="22"/>
                <w:szCs w:val="22"/>
                <w:lang w:eastAsia="lt-LT"/>
              </w:rPr>
            </w:pPr>
            <w:r>
              <w:rPr>
                <w:sz w:val="22"/>
                <w:szCs w:val="22"/>
                <w:lang w:eastAsia="lt-LT"/>
              </w:rPr>
              <w:t>Eismo kryptis sankryžoje į dešinę</w:t>
            </w:r>
          </w:p>
        </w:tc>
        <w:tc>
          <w:tcPr>
            <w:tcW w:w="2127" w:type="dxa"/>
            <w:tcMar>
              <w:top w:w="28" w:type="dxa"/>
              <w:left w:w="57" w:type="dxa"/>
              <w:bottom w:w="28" w:type="dxa"/>
              <w:right w:w="57" w:type="dxa"/>
            </w:tcMar>
          </w:tcPr>
          <w:p w14:paraId="21307F89" w14:textId="77777777">
            <w:pPr>
              <w:ind w:left="-97" w:right="-84"/>
              <w:jc w:val="center"/>
              <w:rPr>
                <w:sz w:val="22"/>
                <w:szCs w:val="22"/>
                <w:lang w:eastAsia="lt-LT"/>
              </w:rPr>
            </w:pPr>
            <w:r>
              <w:rPr>
                <w:sz w:val="22"/>
                <w:szCs w:val="22"/>
                <w:lang w:eastAsia="lt-LT"/>
              </w:rPr>
              <w:drawing>
                <wp:inline distT="0" distB="0" distL="0" distR="0" wp14:anchorId="2130853A" wp14:editId="2130853B">
                  <wp:extent cx="895350" cy="885825"/>
                  <wp:effectExtent l="0" t="0" r="0" b="9525"/>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8A" w14:textId="77777777">
            <w:pPr>
              <w:rPr>
                <w:strike/>
                <w:sz w:val="22"/>
                <w:szCs w:val="22"/>
                <w:lang w:eastAsia="lt-LT"/>
              </w:rPr>
            </w:pPr>
            <w:r>
              <w:rPr>
                <w:sz w:val="22"/>
                <w:szCs w:val="22"/>
                <w:lang w:eastAsia="lt-LT"/>
              </w:rPr>
              <w:t>Sankryžoje nurodo eismo kryptį, kuria leidžiama važiuoti šia eismo juosta</w:t>
            </w:r>
          </w:p>
        </w:tc>
      </w:tr>
      <w:tr w14:paraId="21307F90" w14:textId="77777777">
        <w:trPr>
          <w:cantSplit/>
          <w:trHeight w:val="23"/>
        </w:trPr>
        <w:tc>
          <w:tcPr>
            <w:tcW w:w="993" w:type="dxa"/>
            <w:tcMar>
              <w:top w:w="28" w:type="dxa"/>
              <w:left w:w="57" w:type="dxa"/>
              <w:bottom w:w="28" w:type="dxa"/>
              <w:right w:w="57" w:type="dxa"/>
            </w:tcMar>
          </w:tcPr>
          <w:p w14:paraId="21307F8C" w14:textId="77777777">
            <w:pPr>
              <w:jc w:val="center"/>
              <w:rPr>
                <w:sz w:val="22"/>
                <w:szCs w:val="22"/>
                <w:lang w:eastAsia="lt-LT"/>
              </w:rPr>
            </w:pPr>
            <w:r>
              <w:rPr>
                <w:sz w:val="22"/>
                <w:szCs w:val="22"/>
                <w:lang w:eastAsia="lt-LT"/>
              </w:rPr>
              <w:t>510</w:t>
            </w:r>
          </w:p>
        </w:tc>
        <w:tc>
          <w:tcPr>
            <w:tcW w:w="1842" w:type="dxa"/>
            <w:tcMar>
              <w:top w:w="28" w:type="dxa"/>
              <w:left w:w="57" w:type="dxa"/>
              <w:bottom w:w="28" w:type="dxa"/>
              <w:right w:w="57" w:type="dxa"/>
            </w:tcMar>
          </w:tcPr>
          <w:p w14:paraId="21307F8D" w14:textId="77777777">
            <w:pPr>
              <w:rPr>
                <w:sz w:val="22"/>
                <w:szCs w:val="22"/>
                <w:lang w:eastAsia="lt-LT"/>
              </w:rPr>
            </w:pPr>
            <w:r>
              <w:rPr>
                <w:sz w:val="22"/>
                <w:szCs w:val="22"/>
                <w:lang w:eastAsia="lt-LT"/>
              </w:rPr>
              <w:t>Eismo kryptis sankryžoje į kairę</w:t>
            </w:r>
          </w:p>
        </w:tc>
        <w:tc>
          <w:tcPr>
            <w:tcW w:w="2127" w:type="dxa"/>
            <w:tcMar>
              <w:top w:w="28" w:type="dxa"/>
              <w:left w:w="57" w:type="dxa"/>
              <w:bottom w:w="28" w:type="dxa"/>
              <w:right w:w="57" w:type="dxa"/>
            </w:tcMar>
          </w:tcPr>
          <w:p w14:paraId="21307F8E" w14:textId="77777777">
            <w:pPr>
              <w:ind w:left="-97" w:right="-84"/>
              <w:jc w:val="center"/>
              <w:rPr>
                <w:sz w:val="22"/>
                <w:szCs w:val="22"/>
                <w:lang w:eastAsia="lt-LT"/>
              </w:rPr>
            </w:pPr>
            <w:r>
              <w:rPr>
                <w:sz w:val="22"/>
                <w:szCs w:val="22"/>
                <w:lang w:eastAsia="lt-LT"/>
              </w:rPr>
              <w:drawing>
                <wp:inline distT="0" distB="0" distL="0" distR="0" wp14:anchorId="2130853C" wp14:editId="2130853D">
                  <wp:extent cx="923925" cy="914400"/>
                  <wp:effectExtent l="0" t="0" r="9525"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8F" w14:textId="77777777">
            <w:pPr>
              <w:rPr>
                <w:strike/>
                <w:sz w:val="22"/>
                <w:szCs w:val="22"/>
                <w:lang w:eastAsia="lt-LT"/>
              </w:rPr>
            </w:pPr>
            <w:r>
              <w:rPr>
                <w:sz w:val="22"/>
                <w:szCs w:val="22"/>
                <w:lang w:eastAsia="lt-LT"/>
              </w:rPr>
              <w:t>Sankryžoje nurodo eismo kryptį, kuria leidžiama važiuoti šia eismo juosta. Kai leidžiama sukti į kairę, iš kairės kraštinės eismo juostos leidžiama ir apsisukti</w:t>
            </w:r>
          </w:p>
        </w:tc>
      </w:tr>
      <w:tr w14:paraId="21307F95" w14:textId="77777777">
        <w:trPr>
          <w:cantSplit/>
          <w:trHeight w:val="23"/>
        </w:trPr>
        <w:tc>
          <w:tcPr>
            <w:tcW w:w="993" w:type="dxa"/>
            <w:tcMar>
              <w:top w:w="28" w:type="dxa"/>
              <w:left w:w="57" w:type="dxa"/>
              <w:bottom w:w="28" w:type="dxa"/>
              <w:right w:w="57" w:type="dxa"/>
            </w:tcMar>
          </w:tcPr>
          <w:p w14:paraId="21307F91" w14:textId="77777777">
            <w:pPr>
              <w:jc w:val="center"/>
              <w:rPr>
                <w:sz w:val="22"/>
                <w:szCs w:val="22"/>
                <w:lang w:eastAsia="lt-LT"/>
              </w:rPr>
            </w:pPr>
            <w:r>
              <w:rPr>
                <w:sz w:val="22"/>
                <w:szCs w:val="22"/>
                <w:lang w:eastAsia="lt-LT"/>
              </w:rPr>
              <w:t>511</w:t>
            </w:r>
          </w:p>
        </w:tc>
        <w:tc>
          <w:tcPr>
            <w:tcW w:w="1842" w:type="dxa"/>
            <w:tcMar>
              <w:top w:w="28" w:type="dxa"/>
              <w:left w:w="57" w:type="dxa"/>
              <w:bottom w:w="28" w:type="dxa"/>
              <w:right w:w="57" w:type="dxa"/>
            </w:tcMar>
          </w:tcPr>
          <w:p w14:paraId="21307F92" w14:textId="77777777">
            <w:pPr>
              <w:rPr>
                <w:sz w:val="22"/>
                <w:szCs w:val="22"/>
                <w:lang w:eastAsia="lt-LT"/>
              </w:rPr>
            </w:pPr>
            <w:r>
              <w:rPr>
                <w:sz w:val="22"/>
                <w:szCs w:val="22"/>
                <w:lang w:eastAsia="lt-LT"/>
              </w:rPr>
              <w:t>Eismo kryptis sankryžoje tiesiai ir į dešinę</w:t>
            </w:r>
          </w:p>
        </w:tc>
        <w:tc>
          <w:tcPr>
            <w:tcW w:w="2127" w:type="dxa"/>
            <w:tcMar>
              <w:top w:w="28" w:type="dxa"/>
              <w:left w:w="57" w:type="dxa"/>
              <w:bottom w:w="28" w:type="dxa"/>
              <w:right w:w="57" w:type="dxa"/>
            </w:tcMar>
          </w:tcPr>
          <w:p w14:paraId="21307F93" w14:textId="77777777">
            <w:pPr>
              <w:ind w:left="-97" w:right="-84"/>
              <w:jc w:val="center"/>
              <w:rPr>
                <w:sz w:val="22"/>
                <w:szCs w:val="22"/>
                <w:lang w:eastAsia="lt-LT"/>
              </w:rPr>
            </w:pPr>
            <w:r>
              <w:rPr>
                <w:sz w:val="22"/>
                <w:szCs w:val="22"/>
                <w:lang w:eastAsia="lt-LT"/>
              </w:rPr>
              <w:drawing>
                <wp:inline distT="0" distB="0" distL="0" distR="0" wp14:anchorId="2130853E" wp14:editId="2130853F">
                  <wp:extent cx="904875" cy="885825"/>
                  <wp:effectExtent l="0" t="0" r="9525" b="952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94" w14:textId="77777777">
            <w:pPr>
              <w:rPr>
                <w:strike/>
                <w:sz w:val="22"/>
                <w:szCs w:val="22"/>
                <w:lang w:eastAsia="lt-LT"/>
              </w:rPr>
            </w:pPr>
            <w:r>
              <w:rPr>
                <w:sz w:val="22"/>
                <w:szCs w:val="22"/>
                <w:lang w:eastAsia="lt-LT"/>
              </w:rPr>
              <w:t>Sankryžoje nurodo eismo kryptį, kuria leidžiama važiuoti šia eismo juosta</w:t>
            </w:r>
          </w:p>
        </w:tc>
      </w:tr>
      <w:tr w14:paraId="21307F9A" w14:textId="77777777">
        <w:trPr>
          <w:cantSplit/>
          <w:trHeight w:val="23"/>
        </w:trPr>
        <w:tc>
          <w:tcPr>
            <w:tcW w:w="993" w:type="dxa"/>
            <w:tcMar>
              <w:top w:w="28" w:type="dxa"/>
              <w:left w:w="57" w:type="dxa"/>
              <w:bottom w:w="28" w:type="dxa"/>
              <w:right w:w="57" w:type="dxa"/>
            </w:tcMar>
          </w:tcPr>
          <w:p w14:paraId="21307F96" w14:textId="77777777">
            <w:pPr>
              <w:jc w:val="center"/>
              <w:rPr>
                <w:sz w:val="22"/>
                <w:szCs w:val="22"/>
                <w:lang w:eastAsia="lt-LT"/>
              </w:rPr>
            </w:pPr>
            <w:r>
              <w:rPr>
                <w:sz w:val="22"/>
                <w:szCs w:val="22"/>
                <w:lang w:eastAsia="lt-LT"/>
              </w:rPr>
              <w:t>512</w:t>
            </w:r>
          </w:p>
        </w:tc>
        <w:tc>
          <w:tcPr>
            <w:tcW w:w="1842" w:type="dxa"/>
            <w:tcMar>
              <w:top w:w="28" w:type="dxa"/>
              <w:left w:w="57" w:type="dxa"/>
              <w:bottom w:w="28" w:type="dxa"/>
              <w:right w:w="57" w:type="dxa"/>
            </w:tcMar>
          </w:tcPr>
          <w:p w14:paraId="21307F97" w14:textId="77777777">
            <w:pPr>
              <w:rPr>
                <w:sz w:val="22"/>
                <w:szCs w:val="22"/>
                <w:lang w:eastAsia="lt-LT"/>
              </w:rPr>
            </w:pPr>
            <w:r>
              <w:rPr>
                <w:sz w:val="22"/>
                <w:szCs w:val="22"/>
                <w:lang w:eastAsia="lt-LT"/>
              </w:rPr>
              <w:t>Eismo kryptis sankryžoje tiesiai ir į kairę</w:t>
            </w:r>
          </w:p>
        </w:tc>
        <w:tc>
          <w:tcPr>
            <w:tcW w:w="2127" w:type="dxa"/>
            <w:tcMar>
              <w:top w:w="28" w:type="dxa"/>
              <w:left w:w="57" w:type="dxa"/>
              <w:bottom w:w="28" w:type="dxa"/>
              <w:right w:w="57" w:type="dxa"/>
            </w:tcMar>
          </w:tcPr>
          <w:p w14:paraId="21307F98" w14:textId="77777777">
            <w:pPr>
              <w:ind w:left="-97" w:right="-84"/>
              <w:jc w:val="center"/>
              <w:rPr>
                <w:sz w:val="22"/>
                <w:szCs w:val="22"/>
                <w:lang w:eastAsia="lt-LT"/>
              </w:rPr>
            </w:pPr>
            <w:r>
              <w:rPr>
                <w:sz w:val="22"/>
                <w:szCs w:val="22"/>
                <w:lang w:eastAsia="lt-LT"/>
              </w:rPr>
              <w:drawing>
                <wp:inline distT="0" distB="0" distL="0" distR="0" wp14:anchorId="21308540" wp14:editId="21308541">
                  <wp:extent cx="885825" cy="895350"/>
                  <wp:effectExtent l="0" t="0" r="9525"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99" w14:textId="77777777">
            <w:pPr>
              <w:rPr>
                <w:strike/>
                <w:sz w:val="22"/>
                <w:szCs w:val="22"/>
                <w:lang w:eastAsia="lt-LT"/>
              </w:rPr>
            </w:pPr>
            <w:r>
              <w:rPr>
                <w:sz w:val="22"/>
                <w:szCs w:val="22"/>
                <w:lang w:eastAsia="lt-LT"/>
              </w:rPr>
              <w:t>Sankryžoje nurodo eismo kryptį, kuria leidžiama važiuoti šia eismo juosta. Kai leidžiama sukti į kairę, iš kairės kraštinės eismo juostos leidžiama ir apsisukti</w:t>
            </w:r>
          </w:p>
        </w:tc>
      </w:tr>
      <w:tr w14:paraId="21307F9F" w14:textId="77777777">
        <w:trPr>
          <w:cantSplit/>
          <w:trHeight w:val="23"/>
        </w:trPr>
        <w:tc>
          <w:tcPr>
            <w:tcW w:w="993" w:type="dxa"/>
            <w:tcMar>
              <w:top w:w="28" w:type="dxa"/>
              <w:left w:w="57" w:type="dxa"/>
              <w:bottom w:w="28" w:type="dxa"/>
              <w:right w:w="57" w:type="dxa"/>
            </w:tcMar>
          </w:tcPr>
          <w:p w14:paraId="21307F9B" w14:textId="77777777">
            <w:pPr>
              <w:jc w:val="center"/>
              <w:rPr>
                <w:sz w:val="22"/>
                <w:szCs w:val="22"/>
                <w:lang w:eastAsia="lt-LT"/>
              </w:rPr>
            </w:pPr>
            <w:r>
              <w:rPr>
                <w:sz w:val="22"/>
                <w:szCs w:val="22"/>
                <w:lang w:eastAsia="lt-LT"/>
              </w:rPr>
              <w:t>513</w:t>
            </w:r>
          </w:p>
        </w:tc>
        <w:tc>
          <w:tcPr>
            <w:tcW w:w="1842" w:type="dxa"/>
            <w:tcMar>
              <w:top w:w="28" w:type="dxa"/>
              <w:left w:w="57" w:type="dxa"/>
              <w:bottom w:w="28" w:type="dxa"/>
              <w:right w:w="57" w:type="dxa"/>
            </w:tcMar>
          </w:tcPr>
          <w:p w14:paraId="21307F9C" w14:textId="77777777">
            <w:pPr>
              <w:rPr>
                <w:sz w:val="22"/>
                <w:szCs w:val="22"/>
                <w:lang w:eastAsia="lt-LT"/>
              </w:rPr>
            </w:pPr>
            <w:r>
              <w:rPr>
                <w:sz w:val="22"/>
                <w:szCs w:val="22"/>
                <w:lang w:eastAsia="lt-LT"/>
              </w:rPr>
              <w:t>Eismo juostos pradžia iš dešinės</w:t>
            </w:r>
          </w:p>
        </w:tc>
        <w:tc>
          <w:tcPr>
            <w:tcW w:w="2127" w:type="dxa"/>
            <w:tcMar>
              <w:top w:w="28" w:type="dxa"/>
              <w:left w:w="57" w:type="dxa"/>
              <w:bottom w:w="28" w:type="dxa"/>
              <w:right w:w="57" w:type="dxa"/>
            </w:tcMar>
          </w:tcPr>
          <w:p w14:paraId="21307F9D" w14:textId="77777777">
            <w:pPr>
              <w:ind w:left="-97" w:right="-84"/>
              <w:jc w:val="center"/>
              <w:rPr>
                <w:sz w:val="22"/>
                <w:szCs w:val="22"/>
                <w:lang w:eastAsia="lt-LT"/>
              </w:rPr>
            </w:pPr>
            <w:r>
              <w:rPr>
                <w:sz w:val="22"/>
                <w:szCs w:val="22"/>
                <w:lang w:eastAsia="lt-LT"/>
              </w:rPr>
              <w:drawing>
                <wp:inline distT="0" distB="0" distL="0" distR="0" wp14:anchorId="21308542" wp14:editId="21308543">
                  <wp:extent cx="876300" cy="866775"/>
                  <wp:effectExtent l="0" t="0" r="0" b="9525"/>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9E" w14:textId="77777777">
            <w:pPr>
              <w:rPr>
                <w:sz w:val="22"/>
                <w:szCs w:val="22"/>
                <w:lang w:eastAsia="lt-LT"/>
              </w:rPr>
            </w:pPr>
            <w:r>
              <w:rPr>
                <w:sz w:val="22"/>
                <w:szCs w:val="22"/>
                <w:lang w:eastAsia="lt-LT"/>
              </w:rPr>
              <w:t>Papildoma eismo juosta arba lėtėjimo juostos pradžia. Iš kelio išsukančios transporto priemonės turi persirikiuoti į lėtėjimo juostą, į kalną važiuojančios transporto priemonės, kurios negali važiuoti greičiau už važiuojančias paskui jas, turi persirikiuoti į papildomą eismo juostą</w:t>
            </w:r>
          </w:p>
        </w:tc>
      </w:tr>
      <w:tr w14:paraId="21307FA4" w14:textId="77777777">
        <w:trPr>
          <w:cantSplit/>
          <w:trHeight w:val="23"/>
        </w:trPr>
        <w:tc>
          <w:tcPr>
            <w:tcW w:w="993" w:type="dxa"/>
            <w:tcMar>
              <w:top w:w="28" w:type="dxa"/>
              <w:left w:w="57" w:type="dxa"/>
              <w:bottom w:w="28" w:type="dxa"/>
              <w:right w:w="57" w:type="dxa"/>
            </w:tcMar>
          </w:tcPr>
          <w:p w14:paraId="21307FA0" w14:textId="77777777">
            <w:pPr>
              <w:jc w:val="center"/>
              <w:rPr>
                <w:sz w:val="22"/>
                <w:szCs w:val="22"/>
                <w:lang w:eastAsia="lt-LT"/>
              </w:rPr>
            </w:pPr>
            <w:r>
              <w:rPr>
                <w:sz w:val="22"/>
                <w:szCs w:val="22"/>
                <w:lang w:eastAsia="lt-LT"/>
              </w:rPr>
              <w:t>514</w:t>
            </w:r>
          </w:p>
        </w:tc>
        <w:tc>
          <w:tcPr>
            <w:tcW w:w="1842" w:type="dxa"/>
            <w:tcMar>
              <w:top w:w="28" w:type="dxa"/>
              <w:left w:w="57" w:type="dxa"/>
              <w:bottom w:w="28" w:type="dxa"/>
              <w:right w:w="57" w:type="dxa"/>
            </w:tcMar>
          </w:tcPr>
          <w:p w14:paraId="21307FA1" w14:textId="77777777">
            <w:pPr>
              <w:rPr>
                <w:sz w:val="22"/>
                <w:szCs w:val="22"/>
                <w:lang w:eastAsia="lt-LT"/>
              </w:rPr>
            </w:pPr>
            <w:r>
              <w:rPr>
                <w:sz w:val="22"/>
                <w:szCs w:val="22"/>
                <w:lang w:eastAsia="lt-LT"/>
              </w:rPr>
              <w:t>Eismo juostos pradžia iš kairės</w:t>
            </w:r>
          </w:p>
        </w:tc>
        <w:tc>
          <w:tcPr>
            <w:tcW w:w="2127" w:type="dxa"/>
            <w:tcMar>
              <w:top w:w="28" w:type="dxa"/>
              <w:left w:w="57" w:type="dxa"/>
              <w:bottom w:w="28" w:type="dxa"/>
              <w:right w:w="57" w:type="dxa"/>
            </w:tcMar>
          </w:tcPr>
          <w:p w14:paraId="21307FA2" w14:textId="77777777">
            <w:pPr>
              <w:ind w:left="-97" w:right="-84"/>
              <w:jc w:val="center"/>
              <w:rPr>
                <w:sz w:val="22"/>
                <w:szCs w:val="22"/>
                <w:lang w:eastAsia="lt-LT"/>
              </w:rPr>
            </w:pPr>
            <w:r>
              <w:rPr>
                <w:sz w:val="22"/>
                <w:szCs w:val="22"/>
                <w:lang w:eastAsia="lt-LT"/>
              </w:rPr>
              <w:drawing>
                <wp:inline distT="0" distB="0" distL="0" distR="0" wp14:anchorId="21308544" wp14:editId="21308545">
                  <wp:extent cx="1057275" cy="723900"/>
                  <wp:effectExtent l="0" t="0" r="9525"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7239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A3" w14:textId="77777777">
            <w:pPr>
              <w:rPr>
                <w:sz w:val="22"/>
                <w:szCs w:val="22"/>
                <w:lang w:eastAsia="lt-LT"/>
              </w:rPr>
            </w:pPr>
            <w:r>
              <w:rPr>
                <w:sz w:val="22"/>
                <w:szCs w:val="22"/>
                <w:lang w:eastAsia="lt-LT"/>
              </w:rPr>
              <w:t>Papildomos eismo juostos važiuojamojoje dalyje iš kairės pusės pradžia ir eismo juostų važiuoti ta kryptimi skaičius</w:t>
            </w:r>
          </w:p>
        </w:tc>
      </w:tr>
      <w:tr w14:paraId="21307FA9" w14:textId="77777777">
        <w:trPr>
          <w:cantSplit/>
          <w:trHeight w:val="23"/>
        </w:trPr>
        <w:tc>
          <w:tcPr>
            <w:tcW w:w="993" w:type="dxa"/>
            <w:tcMar>
              <w:top w:w="28" w:type="dxa"/>
              <w:left w:w="57" w:type="dxa"/>
              <w:bottom w:w="28" w:type="dxa"/>
              <w:right w:w="57" w:type="dxa"/>
            </w:tcMar>
          </w:tcPr>
          <w:p w14:paraId="21307FA5" w14:textId="77777777">
            <w:pPr>
              <w:jc w:val="center"/>
              <w:rPr>
                <w:sz w:val="22"/>
                <w:szCs w:val="22"/>
                <w:lang w:eastAsia="lt-LT"/>
              </w:rPr>
            </w:pPr>
            <w:r>
              <w:rPr>
                <w:sz w:val="22"/>
                <w:szCs w:val="22"/>
                <w:lang w:eastAsia="lt-LT"/>
              </w:rPr>
              <w:t>515</w:t>
            </w:r>
          </w:p>
        </w:tc>
        <w:tc>
          <w:tcPr>
            <w:tcW w:w="1842" w:type="dxa"/>
            <w:tcMar>
              <w:top w:w="28" w:type="dxa"/>
              <w:left w:w="57" w:type="dxa"/>
              <w:bottom w:w="28" w:type="dxa"/>
              <w:right w:w="57" w:type="dxa"/>
            </w:tcMar>
          </w:tcPr>
          <w:p w14:paraId="21307FA6" w14:textId="77777777">
            <w:pPr>
              <w:rPr>
                <w:sz w:val="22"/>
                <w:szCs w:val="22"/>
                <w:lang w:eastAsia="lt-LT"/>
              </w:rPr>
            </w:pPr>
            <w:r>
              <w:rPr>
                <w:sz w:val="22"/>
                <w:szCs w:val="22"/>
                <w:lang w:eastAsia="lt-LT"/>
              </w:rPr>
              <w:t>Dešinės eismo juostos pabaiga</w:t>
            </w:r>
          </w:p>
        </w:tc>
        <w:tc>
          <w:tcPr>
            <w:tcW w:w="2127" w:type="dxa"/>
            <w:tcMar>
              <w:top w:w="28" w:type="dxa"/>
              <w:left w:w="57" w:type="dxa"/>
              <w:bottom w:w="28" w:type="dxa"/>
              <w:right w:w="57" w:type="dxa"/>
            </w:tcMar>
          </w:tcPr>
          <w:p w14:paraId="21307FA7" w14:textId="77777777">
            <w:pPr>
              <w:ind w:left="-97" w:right="-84"/>
              <w:jc w:val="center"/>
              <w:rPr>
                <w:sz w:val="22"/>
                <w:szCs w:val="22"/>
                <w:lang w:eastAsia="lt-LT"/>
              </w:rPr>
            </w:pPr>
            <w:r>
              <w:rPr>
                <w:sz w:val="22"/>
                <w:szCs w:val="22"/>
                <w:lang w:eastAsia="lt-LT"/>
              </w:rPr>
              <w:drawing>
                <wp:inline distT="0" distB="0" distL="0" distR="0" wp14:anchorId="21308546" wp14:editId="21308547">
                  <wp:extent cx="1038225" cy="714375"/>
                  <wp:effectExtent l="0" t="0" r="9525" b="9525"/>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A8" w14:textId="77777777">
            <w:pPr>
              <w:rPr>
                <w:sz w:val="22"/>
                <w:szCs w:val="22"/>
                <w:lang w:eastAsia="lt-LT"/>
              </w:rPr>
            </w:pPr>
            <w:r>
              <w:rPr>
                <w:sz w:val="22"/>
                <w:szCs w:val="22"/>
                <w:lang w:eastAsia="lt-LT"/>
              </w:rPr>
              <w:t>Papildomos eismo juostos arba greitėjimo juostos pabaiga</w:t>
            </w:r>
          </w:p>
        </w:tc>
      </w:tr>
      <w:tr w14:paraId="21307FAE" w14:textId="77777777">
        <w:trPr>
          <w:cantSplit/>
          <w:trHeight w:val="23"/>
        </w:trPr>
        <w:tc>
          <w:tcPr>
            <w:tcW w:w="993" w:type="dxa"/>
            <w:tcMar>
              <w:top w:w="28" w:type="dxa"/>
              <w:left w:w="57" w:type="dxa"/>
              <w:bottom w:w="28" w:type="dxa"/>
              <w:right w:w="57" w:type="dxa"/>
            </w:tcMar>
          </w:tcPr>
          <w:p w14:paraId="21307FAA" w14:textId="77777777">
            <w:pPr>
              <w:jc w:val="center"/>
              <w:rPr>
                <w:sz w:val="22"/>
                <w:szCs w:val="22"/>
                <w:lang w:eastAsia="lt-LT"/>
              </w:rPr>
            </w:pPr>
            <w:r>
              <w:rPr>
                <w:sz w:val="22"/>
                <w:szCs w:val="22"/>
                <w:lang w:eastAsia="lt-LT"/>
              </w:rPr>
              <w:t>516</w:t>
            </w:r>
          </w:p>
        </w:tc>
        <w:tc>
          <w:tcPr>
            <w:tcW w:w="1842" w:type="dxa"/>
            <w:tcMar>
              <w:top w:w="28" w:type="dxa"/>
              <w:left w:w="57" w:type="dxa"/>
              <w:bottom w:w="28" w:type="dxa"/>
              <w:right w:w="57" w:type="dxa"/>
            </w:tcMar>
          </w:tcPr>
          <w:p w14:paraId="21307FAB" w14:textId="77777777">
            <w:pPr>
              <w:rPr>
                <w:sz w:val="22"/>
                <w:szCs w:val="22"/>
                <w:lang w:eastAsia="lt-LT"/>
              </w:rPr>
            </w:pPr>
            <w:r>
              <w:rPr>
                <w:sz w:val="22"/>
                <w:szCs w:val="22"/>
                <w:lang w:eastAsia="lt-LT"/>
              </w:rPr>
              <w:t>Kairės eismo juostos pabaiga</w:t>
            </w:r>
          </w:p>
        </w:tc>
        <w:tc>
          <w:tcPr>
            <w:tcW w:w="2127" w:type="dxa"/>
            <w:tcMar>
              <w:top w:w="28" w:type="dxa"/>
              <w:left w:w="57" w:type="dxa"/>
              <w:bottom w:w="28" w:type="dxa"/>
              <w:right w:w="57" w:type="dxa"/>
            </w:tcMar>
          </w:tcPr>
          <w:p w14:paraId="21307FAC" w14:textId="77777777">
            <w:pPr>
              <w:ind w:left="-97" w:right="-84"/>
              <w:jc w:val="center"/>
              <w:rPr>
                <w:sz w:val="22"/>
                <w:szCs w:val="22"/>
                <w:lang w:eastAsia="lt-LT"/>
              </w:rPr>
            </w:pPr>
            <w:r>
              <w:rPr>
                <w:sz w:val="22"/>
                <w:szCs w:val="22"/>
                <w:lang w:eastAsia="lt-LT"/>
              </w:rPr>
              <w:drawing>
                <wp:inline distT="0" distB="0" distL="0" distR="0" wp14:anchorId="21308548" wp14:editId="21308549">
                  <wp:extent cx="847725" cy="838200"/>
                  <wp:effectExtent l="0" t="0" r="9525"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AD" w14:textId="77777777">
            <w:pPr>
              <w:rPr>
                <w:sz w:val="22"/>
                <w:szCs w:val="22"/>
                <w:lang w:eastAsia="lt-LT"/>
              </w:rPr>
            </w:pPr>
            <w:r>
              <w:rPr>
                <w:sz w:val="22"/>
                <w:szCs w:val="22"/>
                <w:lang w:eastAsia="lt-LT"/>
              </w:rPr>
              <w:t>Eismo juostos, esančios kairėje važiuojamosios dalies pusėje, pabaiga</w:t>
            </w:r>
          </w:p>
        </w:tc>
      </w:tr>
      <w:tr w14:paraId="21307FB3" w14:textId="77777777">
        <w:trPr>
          <w:cantSplit/>
          <w:trHeight w:val="23"/>
        </w:trPr>
        <w:tc>
          <w:tcPr>
            <w:tcW w:w="993" w:type="dxa"/>
            <w:tcMar>
              <w:top w:w="28" w:type="dxa"/>
              <w:left w:w="57" w:type="dxa"/>
              <w:bottom w:w="28" w:type="dxa"/>
              <w:right w:w="57" w:type="dxa"/>
            </w:tcMar>
          </w:tcPr>
          <w:p w14:paraId="21307FAF" w14:textId="77777777">
            <w:pPr>
              <w:jc w:val="center"/>
              <w:rPr>
                <w:sz w:val="22"/>
                <w:szCs w:val="22"/>
                <w:lang w:eastAsia="lt-LT"/>
              </w:rPr>
            </w:pPr>
            <w:r>
              <w:rPr>
                <w:sz w:val="22"/>
                <w:szCs w:val="22"/>
                <w:lang w:eastAsia="lt-LT"/>
              </w:rPr>
              <w:t>517</w:t>
            </w:r>
          </w:p>
        </w:tc>
        <w:tc>
          <w:tcPr>
            <w:tcW w:w="1842" w:type="dxa"/>
            <w:tcMar>
              <w:top w:w="28" w:type="dxa"/>
              <w:left w:w="57" w:type="dxa"/>
              <w:bottom w:w="28" w:type="dxa"/>
              <w:right w:w="57" w:type="dxa"/>
            </w:tcMar>
          </w:tcPr>
          <w:p w14:paraId="21307FB0" w14:textId="77777777">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14:paraId="21307FB1" w14:textId="77777777">
            <w:pPr>
              <w:ind w:left="-97" w:right="-84"/>
              <w:jc w:val="center"/>
              <w:rPr>
                <w:sz w:val="22"/>
                <w:szCs w:val="22"/>
                <w:lang w:eastAsia="lt-LT"/>
              </w:rPr>
            </w:pPr>
            <w:r>
              <w:rPr>
                <w:sz w:val="22"/>
                <w:szCs w:val="22"/>
                <w:lang w:eastAsia="lt-LT"/>
              </w:rPr>
              <w:drawing>
                <wp:inline distT="0" distB="0" distL="0" distR="0" wp14:anchorId="2130854A" wp14:editId="2130854B">
                  <wp:extent cx="1266825" cy="628650"/>
                  <wp:effectExtent l="0" t="0" r="9525"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66825" cy="6286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B2" w14:textId="77777777">
            <w:pPr>
              <w:rPr>
                <w:sz w:val="22"/>
                <w:szCs w:val="22"/>
                <w:lang w:eastAsia="lt-LT"/>
              </w:rPr>
            </w:pPr>
            <w:r>
              <w:rPr>
                <w:sz w:val="22"/>
                <w:szCs w:val="22"/>
                <w:lang w:eastAsia="lt-LT"/>
              </w:rPr>
              <w:t>Nurodo eismo kryptis eismo juostose</w:t>
            </w:r>
          </w:p>
        </w:tc>
      </w:tr>
      <w:tr w14:paraId="21307FB8" w14:textId="77777777">
        <w:trPr>
          <w:cantSplit/>
          <w:trHeight w:val="23"/>
        </w:trPr>
        <w:tc>
          <w:tcPr>
            <w:tcW w:w="993" w:type="dxa"/>
            <w:tcMar>
              <w:top w:w="28" w:type="dxa"/>
              <w:left w:w="57" w:type="dxa"/>
              <w:bottom w:w="28" w:type="dxa"/>
              <w:right w:w="57" w:type="dxa"/>
            </w:tcMar>
          </w:tcPr>
          <w:p w14:paraId="21307FB4" w14:textId="77777777">
            <w:pPr>
              <w:jc w:val="center"/>
              <w:rPr>
                <w:sz w:val="22"/>
                <w:szCs w:val="22"/>
                <w:lang w:eastAsia="lt-LT"/>
              </w:rPr>
            </w:pPr>
            <w:r>
              <w:rPr>
                <w:sz w:val="22"/>
                <w:szCs w:val="22"/>
                <w:lang w:eastAsia="lt-LT"/>
              </w:rPr>
              <w:t>518</w:t>
            </w:r>
          </w:p>
        </w:tc>
        <w:tc>
          <w:tcPr>
            <w:tcW w:w="1842" w:type="dxa"/>
            <w:tcMar>
              <w:top w:w="28" w:type="dxa"/>
              <w:left w:w="57" w:type="dxa"/>
              <w:bottom w:w="28" w:type="dxa"/>
              <w:right w:w="57" w:type="dxa"/>
            </w:tcMar>
          </w:tcPr>
          <w:p w14:paraId="21307FB5" w14:textId="77777777">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14:paraId="21307FB6" w14:textId="77777777">
            <w:pPr>
              <w:ind w:right="-84" w:hanging="97"/>
              <w:jc w:val="center"/>
              <w:rPr>
                <w:sz w:val="22"/>
                <w:szCs w:val="22"/>
                <w:lang w:eastAsia="lt-LT"/>
              </w:rPr>
            </w:pPr>
            <w:r>
              <w:rPr>
                <w:sz w:val="22"/>
                <w:szCs w:val="22"/>
                <w:lang w:eastAsia="lt-LT"/>
              </w:rPr>
              <w:drawing>
                <wp:inline distT="0" distB="0" distL="0" distR="0" wp14:anchorId="2130854C" wp14:editId="2130854D">
                  <wp:extent cx="1276350" cy="647700"/>
                  <wp:effectExtent l="0" t="0" r="0"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B7" w14:textId="77777777">
            <w:pPr>
              <w:rPr>
                <w:sz w:val="22"/>
                <w:szCs w:val="22"/>
                <w:lang w:eastAsia="lt-LT"/>
              </w:rPr>
            </w:pPr>
            <w:r>
              <w:rPr>
                <w:sz w:val="22"/>
                <w:szCs w:val="22"/>
                <w:lang w:eastAsia="lt-LT"/>
              </w:rPr>
              <w:t>Nurodo eismo kryptis eismo juostose</w:t>
            </w:r>
          </w:p>
        </w:tc>
      </w:tr>
      <w:tr w14:paraId="21307FBD" w14:textId="77777777">
        <w:trPr>
          <w:cantSplit/>
          <w:trHeight w:val="23"/>
        </w:trPr>
        <w:tc>
          <w:tcPr>
            <w:tcW w:w="993" w:type="dxa"/>
            <w:tcMar>
              <w:top w:w="28" w:type="dxa"/>
              <w:left w:w="57" w:type="dxa"/>
              <w:bottom w:w="28" w:type="dxa"/>
              <w:right w:w="57" w:type="dxa"/>
            </w:tcMar>
          </w:tcPr>
          <w:p w14:paraId="21307FB9" w14:textId="77777777">
            <w:pPr>
              <w:jc w:val="center"/>
              <w:rPr>
                <w:sz w:val="22"/>
                <w:szCs w:val="22"/>
                <w:lang w:eastAsia="lt-LT"/>
              </w:rPr>
            </w:pPr>
            <w:r>
              <w:rPr>
                <w:sz w:val="22"/>
                <w:szCs w:val="22"/>
                <w:lang w:eastAsia="lt-LT"/>
              </w:rPr>
              <w:t>519</w:t>
            </w:r>
          </w:p>
        </w:tc>
        <w:tc>
          <w:tcPr>
            <w:tcW w:w="1842" w:type="dxa"/>
            <w:tcMar>
              <w:top w:w="28" w:type="dxa"/>
              <w:left w:w="57" w:type="dxa"/>
              <w:bottom w:w="28" w:type="dxa"/>
              <w:right w:w="57" w:type="dxa"/>
            </w:tcMar>
          </w:tcPr>
          <w:p w14:paraId="21307FBA" w14:textId="77777777">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14:paraId="21307FBB" w14:textId="77777777">
            <w:pPr>
              <w:ind w:left="-97" w:right="-84"/>
              <w:jc w:val="center"/>
              <w:rPr>
                <w:sz w:val="22"/>
                <w:szCs w:val="22"/>
                <w:lang w:eastAsia="lt-LT"/>
              </w:rPr>
            </w:pPr>
            <w:r>
              <w:rPr>
                <w:sz w:val="22"/>
                <w:szCs w:val="22"/>
                <w:lang w:eastAsia="lt-LT"/>
              </w:rPr>
              <w:drawing>
                <wp:inline distT="0" distB="0" distL="0" distR="0" wp14:anchorId="2130854E" wp14:editId="2130854F">
                  <wp:extent cx="1171575" cy="819150"/>
                  <wp:effectExtent l="0" t="0" r="9525"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BC" w14:textId="77777777">
            <w:pPr>
              <w:rPr>
                <w:sz w:val="22"/>
                <w:szCs w:val="22"/>
                <w:lang w:eastAsia="lt-LT"/>
              </w:rPr>
            </w:pPr>
            <w:r>
              <w:rPr>
                <w:sz w:val="22"/>
                <w:szCs w:val="22"/>
                <w:lang w:eastAsia="lt-LT"/>
              </w:rPr>
              <w:t>Nurodo eismo kryptis eismo juostose ir važiavimo trajektoriją</w:t>
            </w:r>
          </w:p>
        </w:tc>
      </w:tr>
      <w:tr w14:paraId="21307FC2" w14:textId="77777777">
        <w:trPr>
          <w:cantSplit/>
          <w:trHeight w:val="23"/>
        </w:trPr>
        <w:tc>
          <w:tcPr>
            <w:tcW w:w="993" w:type="dxa"/>
            <w:tcMar>
              <w:top w:w="28" w:type="dxa"/>
              <w:left w:w="57" w:type="dxa"/>
              <w:bottom w:w="28" w:type="dxa"/>
              <w:right w:w="57" w:type="dxa"/>
            </w:tcMar>
          </w:tcPr>
          <w:p w14:paraId="21307FBE" w14:textId="77777777">
            <w:pPr>
              <w:jc w:val="center"/>
              <w:rPr>
                <w:sz w:val="22"/>
                <w:szCs w:val="22"/>
                <w:lang w:eastAsia="lt-LT"/>
              </w:rPr>
            </w:pPr>
            <w:r>
              <w:rPr>
                <w:sz w:val="22"/>
                <w:szCs w:val="22"/>
                <w:lang w:eastAsia="lt-LT"/>
              </w:rPr>
              <w:t>520</w:t>
            </w:r>
          </w:p>
        </w:tc>
        <w:tc>
          <w:tcPr>
            <w:tcW w:w="1842" w:type="dxa"/>
            <w:tcMar>
              <w:top w:w="28" w:type="dxa"/>
              <w:left w:w="57" w:type="dxa"/>
              <w:bottom w:w="28" w:type="dxa"/>
              <w:right w:w="57" w:type="dxa"/>
            </w:tcMar>
          </w:tcPr>
          <w:p w14:paraId="21307FBF" w14:textId="77777777">
            <w:pPr>
              <w:rPr>
                <w:sz w:val="22"/>
                <w:szCs w:val="22"/>
                <w:lang w:eastAsia="lt-LT"/>
              </w:rPr>
            </w:pPr>
            <w:r>
              <w:rPr>
                <w:sz w:val="22"/>
                <w:szCs w:val="22"/>
                <w:lang w:eastAsia="lt-LT"/>
              </w:rPr>
              <w:t>Eismo kryptys ir apribojimai</w:t>
            </w:r>
          </w:p>
        </w:tc>
        <w:tc>
          <w:tcPr>
            <w:tcW w:w="2127" w:type="dxa"/>
            <w:tcMar>
              <w:top w:w="28" w:type="dxa"/>
              <w:left w:w="57" w:type="dxa"/>
              <w:bottom w:w="28" w:type="dxa"/>
              <w:right w:w="57" w:type="dxa"/>
            </w:tcMar>
          </w:tcPr>
          <w:p w14:paraId="21307FC0" w14:textId="77777777">
            <w:pPr>
              <w:ind w:left="-97" w:right="-84"/>
              <w:jc w:val="center"/>
              <w:rPr>
                <w:sz w:val="22"/>
                <w:szCs w:val="22"/>
                <w:lang w:eastAsia="lt-LT"/>
              </w:rPr>
            </w:pPr>
            <w:r>
              <w:rPr>
                <w:sz w:val="22"/>
                <w:szCs w:val="22"/>
                <w:lang w:eastAsia="lt-LT"/>
              </w:rPr>
              <w:drawing>
                <wp:inline distT="0" distB="0" distL="0" distR="0" wp14:anchorId="21308550" wp14:editId="21308551">
                  <wp:extent cx="1276350" cy="657225"/>
                  <wp:effectExtent l="0" t="0" r="0" b="9525"/>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6350" cy="6572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C1" w14:textId="77777777">
            <w:pPr>
              <w:rPr>
                <w:sz w:val="22"/>
                <w:szCs w:val="22"/>
                <w:lang w:eastAsia="lt-LT"/>
              </w:rPr>
            </w:pPr>
            <w:r>
              <w:rPr>
                <w:sz w:val="22"/>
                <w:szCs w:val="22"/>
                <w:lang w:eastAsia="lt-LT"/>
              </w:rPr>
              <w:t>Kelio ženkle pavaizduoto draudžiamojo arba nukreipiamojo kelio ženklo reikalavimai galioja ta eismo juosta važiuojančioms transporto priemonėms ruože iki artimiausios sankryžos</w:t>
            </w:r>
          </w:p>
        </w:tc>
      </w:tr>
      <w:tr w14:paraId="21307FC8" w14:textId="77777777">
        <w:trPr>
          <w:cantSplit/>
          <w:trHeight w:val="23"/>
        </w:trPr>
        <w:tc>
          <w:tcPr>
            <w:tcW w:w="993" w:type="dxa"/>
            <w:tcMar>
              <w:top w:w="28" w:type="dxa"/>
              <w:left w:w="57" w:type="dxa"/>
              <w:bottom w:w="28" w:type="dxa"/>
              <w:right w:w="57" w:type="dxa"/>
            </w:tcMar>
          </w:tcPr>
          <w:p w14:paraId="21307FC3" w14:textId="77777777">
            <w:pPr>
              <w:jc w:val="center"/>
              <w:rPr>
                <w:sz w:val="22"/>
                <w:szCs w:val="22"/>
                <w:lang w:eastAsia="lt-LT"/>
              </w:rPr>
            </w:pPr>
            <w:r>
              <w:rPr>
                <w:sz w:val="22"/>
                <w:szCs w:val="22"/>
                <w:lang w:eastAsia="lt-LT"/>
              </w:rPr>
              <w:t>521</w:t>
            </w:r>
          </w:p>
          <w:p w14:paraId="21307FC4" w14:textId="77777777">
            <w:pPr>
              <w:jc w:val="center"/>
              <w:rPr>
                <w:sz w:val="22"/>
                <w:szCs w:val="22"/>
                <w:lang w:eastAsia="lt-LT"/>
              </w:rPr>
            </w:pPr>
          </w:p>
        </w:tc>
        <w:tc>
          <w:tcPr>
            <w:tcW w:w="1842" w:type="dxa"/>
            <w:tcMar>
              <w:top w:w="28" w:type="dxa"/>
              <w:left w:w="57" w:type="dxa"/>
              <w:bottom w:w="28" w:type="dxa"/>
              <w:right w:w="57" w:type="dxa"/>
            </w:tcMar>
          </w:tcPr>
          <w:p w14:paraId="21307FC5" w14:textId="77777777">
            <w:pPr>
              <w:rPr>
                <w:sz w:val="22"/>
                <w:szCs w:val="22"/>
                <w:lang w:eastAsia="lt-LT"/>
              </w:rPr>
            </w:pPr>
            <w:r>
              <w:rPr>
                <w:sz w:val="22"/>
                <w:szCs w:val="22"/>
                <w:lang w:eastAsia="lt-LT"/>
              </w:rPr>
              <w:t>Eismo juostos pradžia ir apribojimai</w:t>
            </w:r>
          </w:p>
        </w:tc>
        <w:tc>
          <w:tcPr>
            <w:tcW w:w="2127" w:type="dxa"/>
            <w:tcMar>
              <w:top w:w="28" w:type="dxa"/>
              <w:left w:w="57" w:type="dxa"/>
              <w:bottom w:w="28" w:type="dxa"/>
              <w:right w:w="57" w:type="dxa"/>
            </w:tcMar>
          </w:tcPr>
          <w:p w14:paraId="21307FC6" w14:textId="77777777">
            <w:pPr>
              <w:jc w:val="center"/>
              <w:rPr>
                <w:sz w:val="22"/>
                <w:szCs w:val="22"/>
                <w:lang w:eastAsia="lt-LT"/>
              </w:rPr>
            </w:pPr>
            <w:r>
              <w:rPr>
                <w:sz w:val="22"/>
                <w:szCs w:val="22"/>
                <w:lang w:eastAsia="lt-LT"/>
              </w:rPr>
              <w:drawing>
                <wp:inline distT="0" distB="0" distL="0" distR="0" wp14:anchorId="21308552" wp14:editId="21308553">
                  <wp:extent cx="933450" cy="923925"/>
                  <wp:effectExtent l="0" t="0" r="0" b="9525"/>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C7" w14:textId="77777777">
            <w:pPr>
              <w:rPr>
                <w:sz w:val="22"/>
                <w:szCs w:val="22"/>
                <w:lang w:eastAsia="lt-LT"/>
              </w:rPr>
            </w:pPr>
            <w:r>
              <w:rPr>
                <w:sz w:val="22"/>
                <w:szCs w:val="22"/>
                <w:lang w:eastAsia="lt-LT"/>
              </w:rPr>
              <w:t>Transporto priemonės, kurioms galioja kelio ženkle nurodyti apribojimai, turi persirikiuoti į prasidėjusią eismo juostą</w:t>
            </w:r>
          </w:p>
        </w:tc>
      </w:tr>
      <w:tr w14:paraId="21307FCE" w14:textId="77777777">
        <w:trPr>
          <w:cantSplit/>
          <w:trHeight w:val="23"/>
        </w:trPr>
        <w:tc>
          <w:tcPr>
            <w:tcW w:w="993" w:type="dxa"/>
            <w:tcMar>
              <w:top w:w="28" w:type="dxa"/>
              <w:left w:w="57" w:type="dxa"/>
              <w:bottom w:w="28" w:type="dxa"/>
              <w:right w:w="57" w:type="dxa"/>
            </w:tcMar>
          </w:tcPr>
          <w:p w14:paraId="21307FC9" w14:textId="77777777">
            <w:pPr>
              <w:jc w:val="center"/>
              <w:rPr>
                <w:sz w:val="22"/>
                <w:szCs w:val="22"/>
                <w:lang w:eastAsia="lt-LT"/>
              </w:rPr>
            </w:pPr>
            <w:r>
              <w:rPr>
                <w:sz w:val="22"/>
                <w:szCs w:val="22"/>
                <w:lang w:eastAsia="lt-LT"/>
              </w:rPr>
              <w:t>522</w:t>
            </w:r>
          </w:p>
        </w:tc>
        <w:tc>
          <w:tcPr>
            <w:tcW w:w="1842" w:type="dxa"/>
            <w:tcMar>
              <w:top w:w="28" w:type="dxa"/>
              <w:left w:w="57" w:type="dxa"/>
              <w:bottom w:w="28" w:type="dxa"/>
              <w:right w:w="57" w:type="dxa"/>
            </w:tcMar>
          </w:tcPr>
          <w:p w14:paraId="21307FCA" w14:textId="77777777">
            <w:pPr>
              <w:rPr>
                <w:sz w:val="22"/>
                <w:szCs w:val="22"/>
                <w:lang w:eastAsia="lt-LT"/>
              </w:rPr>
            </w:pPr>
            <w:r>
              <w:rPr>
                <w:sz w:val="22"/>
                <w:szCs w:val="22"/>
                <w:lang w:eastAsia="lt-LT"/>
              </w:rPr>
              <w:t>Eismas juostose</w:t>
            </w:r>
          </w:p>
        </w:tc>
        <w:tc>
          <w:tcPr>
            <w:tcW w:w="2127" w:type="dxa"/>
            <w:tcMar>
              <w:top w:w="28" w:type="dxa"/>
              <w:left w:w="57" w:type="dxa"/>
              <w:bottom w:w="28" w:type="dxa"/>
              <w:right w:w="57" w:type="dxa"/>
            </w:tcMar>
          </w:tcPr>
          <w:p w14:paraId="21307FCB" w14:textId="77777777">
            <w:pPr>
              <w:ind w:left="-97"/>
              <w:jc w:val="center"/>
              <w:rPr>
                <w:sz w:val="22"/>
                <w:szCs w:val="22"/>
                <w:lang w:eastAsia="lt-LT"/>
              </w:rPr>
            </w:pPr>
            <w:r>
              <w:rPr>
                <w:sz w:val="22"/>
                <w:szCs w:val="22"/>
                <w:lang w:eastAsia="lt-LT"/>
              </w:rPr>
              <w:drawing>
                <wp:inline distT="0" distB="0" distL="0" distR="0" wp14:anchorId="21308554" wp14:editId="21308555">
                  <wp:extent cx="1276350" cy="657225"/>
                  <wp:effectExtent l="0" t="0" r="0" b="9525"/>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6350" cy="657225"/>
                          </a:xfrm>
                          <a:prstGeom prst="rect">
                            <a:avLst/>
                          </a:prstGeom>
                          <a:noFill/>
                          <a:ln>
                            <a:noFill/>
                          </a:ln>
                        </pic:spPr>
                      </pic:pic>
                    </a:graphicData>
                  </a:graphic>
                </wp:inline>
              </w:drawing>
            </w:r>
          </w:p>
          <w:p w14:paraId="21307FCC" w14:textId="77777777">
            <w:pPr>
              <w:ind w:left="-97"/>
              <w:jc w:val="center"/>
              <w:rPr>
                <w:sz w:val="22"/>
                <w:szCs w:val="22"/>
                <w:lang w:eastAsia="lt-LT"/>
              </w:rPr>
            </w:pPr>
            <w:r>
              <w:rPr>
                <w:sz w:val="22"/>
                <w:szCs w:val="22"/>
                <w:lang w:eastAsia="lt-LT"/>
              </w:rPr>
              <w:drawing>
                <wp:inline distT="0" distB="0" distL="0" distR="0" wp14:anchorId="21308556" wp14:editId="21308557">
                  <wp:extent cx="819150" cy="1438275"/>
                  <wp:effectExtent l="0" t="0" r="0" b="9525"/>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19150" cy="14382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CD" w14:textId="77777777">
            <w:pPr>
              <w:rPr>
                <w:sz w:val="22"/>
                <w:szCs w:val="22"/>
                <w:lang w:eastAsia="lt-LT"/>
              </w:rPr>
            </w:pPr>
            <w:r>
              <w:rPr>
                <w:sz w:val="22"/>
                <w:szCs w:val="22"/>
                <w:lang w:eastAsia="lt-LT"/>
              </w:rPr>
              <w:t>Nurodo, kad kraštinė eismo juosta sankryžoje skirta į kelią įvažiuojančioms transporto priemonėms. Kitiems vairuotojams įvažiuoti į ją leidžiama tik už sankryžos</w:t>
            </w:r>
          </w:p>
        </w:tc>
      </w:tr>
      <w:tr w14:paraId="21307FD3" w14:textId="77777777">
        <w:trPr>
          <w:cantSplit/>
          <w:trHeight w:val="23"/>
        </w:trPr>
        <w:tc>
          <w:tcPr>
            <w:tcW w:w="993" w:type="dxa"/>
            <w:tcMar>
              <w:top w:w="28" w:type="dxa"/>
              <w:left w:w="57" w:type="dxa"/>
              <w:bottom w:w="28" w:type="dxa"/>
              <w:right w:w="57" w:type="dxa"/>
            </w:tcMar>
          </w:tcPr>
          <w:p w14:paraId="21307FCF" w14:textId="77777777">
            <w:pPr>
              <w:jc w:val="center"/>
              <w:rPr>
                <w:sz w:val="22"/>
                <w:szCs w:val="22"/>
                <w:lang w:eastAsia="lt-LT"/>
              </w:rPr>
            </w:pPr>
            <w:r>
              <w:rPr>
                <w:sz w:val="22"/>
                <w:szCs w:val="22"/>
                <w:lang w:eastAsia="lt-LT"/>
              </w:rPr>
              <w:t>523</w:t>
            </w:r>
          </w:p>
        </w:tc>
        <w:tc>
          <w:tcPr>
            <w:tcW w:w="1842" w:type="dxa"/>
            <w:tcMar>
              <w:top w:w="28" w:type="dxa"/>
              <w:left w:w="57" w:type="dxa"/>
              <w:bottom w:w="28" w:type="dxa"/>
              <w:right w:w="57" w:type="dxa"/>
            </w:tcMar>
          </w:tcPr>
          <w:p w14:paraId="21307FD0" w14:textId="77777777">
            <w:pPr>
              <w:rPr>
                <w:sz w:val="22"/>
                <w:szCs w:val="22"/>
                <w:lang w:eastAsia="lt-LT"/>
              </w:rPr>
            </w:pPr>
            <w:r>
              <w:rPr>
                <w:sz w:val="22"/>
                <w:szCs w:val="22"/>
                <w:lang w:eastAsia="lt-LT"/>
              </w:rPr>
              <w:t>Eismo juosta maršrutiniam transportui</w:t>
            </w:r>
          </w:p>
        </w:tc>
        <w:tc>
          <w:tcPr>
            <w:tcW w:w="2127" w:type="dxa"/>
            <w:tcMar>
              <w:top w:w="28" w:type="dxa"/>
              <w:left w:w="57" w:type="dxa"/>
              <w:bottom w:w="28" w:type="dxa"/>
              <w:right w:w="57" w:type="dxa"/>
            </w:tcMar>
          </w:tcPr>
          <w:p w14:paraId="21307FD1" w14:textId="77777777">
            <w:pPr>
              <w:ind w:left="-97"/>
              <w:jc w:val="center"/>
              <w:rPr>
                <w:sz w:val="22"/>
                <w:szCs w:val="22"/>
                <w:lang w:eastAsia="lt-LT"/>
              </w:rPr>
            </w:pPr>
            <w:r>
              <w:rPr>
                <w:sz w:val="22"/>
                <w:szCs w:val="22"/>
                <w:lang w:eastAsia="lt-LT"/>
              </w:rPr>
              <w:drawing>
                <wp:inline distT="0" distB="0" distL="0" distR="0" wp14:anchorId="21308558" wp14:editId="21308559">
                  <wp:extent cx="1276350" cy="666750"/>
                  <wp:effectExtent l="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D2" w14:textId="77777777">
            <w:pPr>
              <w:rPr>
                <w:sz w:val="22"/>
                <w:szCs w:val="22"/>
                <w:lang w:eastAsia="lt-LT"/>
              </w:rPr>
            </w:pPr>
            <w:r>
              <w:rPr>
                <w:sz w:val="22"/>
                <w:szCs w:val="22"/>
                <w:lang w:eastAsia="lt-LT"/>
              </w:rPr>
              <w:t>Nurodo eismo juostą, skirtą maršrutiniam transportui, važiuojančiam ta pačia kryptimi kaip ir visas transporto priemonių srautas. Kai kelio ženklas naudojamas su galiojimo laiką nurodančiomis papildomomis lentelėmis, nurodo, kad maršrutiniam transportui skirta eismo juosta galioja nurodytu laiku</w:t>
            </w:r>
          </w:p>
        </w:tc>
      </w:tr>
      <w:tr w14:paraId="21307FD8" w14:textId="77777777">
        <w:trPr>
          <w:cantSplit/>
          <w:trHeight w:val="23"/>
        </w:trPr>
        <w:tc>
          <w:tcPr>
            <w:tcW w:w="993" w:type="dxa"/>
            <w:tcMar>
              <w:top w:w="28" w:type="dxa"/>
              <w:left w:w="57" w:type="dxa"/>
              <w:bottom w:w="28" w:type="dxa"/>
              <w:right w:w="57" w:type="dxa"/>
            </w:tcMar>
          </w:tcPr>
          <w:p w14:paraId="21307FD4" w14:textId="77777777">
            <w:pPr>
              <w:jc w:val="center"/>
              <w:rPr>
                <w:sz w:val="22"/>
                <w:szCs w:val="22"/>
                <w:lang w:eastAsia="lt-LT"/>
              </w:rPr>
            </w:pPr>
            <w:r>
              <w:rPr>
                <w:sz w:val="22"/>
                <w:szCs w:val="22"/>
                <w:lang w:eastAsia="lt-LT"/>
              </w:rPr>
              <w:t>524</w:t>
            </w:r>
          </w:p>
        </w:tc>
        <w:tc>
          <w:tcPr>
            <w:tcW w:w="1842" w:type="dxa"/>
            <w:tcMar>
              <w:top w:w="28" w:type="dxa"/>
              <w:left w:w="57" w:type="dxa"/>
              <w:bottom w:w="28" w:type="dxa"/>
              <w:right w:w="57" w:type="dxa"/>
            </w:tcMar>
          </w:tcPr>
          <w:p w14:paraId="21307FD5" w14:textId="77777777">
            <w:pPr>
              <w:rPr>
                <w:sz w:val="22"/>
                <w:szCs w:val="22"/>
                <w:lang w:eastAsia="lt-LT"/>
              </w:rPr>
            </w:pPr>
            <w:r>
              <w:rPr>
                <w:sz w:val="22"/>
                <w:szCs w:val="22"/>
                <w:lang w:eastAsia="lt-LT"/>
              </w:rPr>
              <w:t>Kelias su eismo juosta maršrutiniam transportui</w:t>
            </w:r>
          </w:p>
        </w:tc>
        <w:tc>
          <w:tcPr>
            <w:tcW w:w="2127" w:type="dxa"/>
            <w:tcMar>
              <w:top w:w="28" w:type="dxa"/>
              <w:left w:w="57" w:type="dxa"/>
              <w:bottom w:w="28" w:type="dxa"/>
              <w:right w:w="57" w:type="dxa"/>
            </w:tcMar>
          </w:tcPr>
          <w:p w14:paraId="21307FD6" w14:textId="77777777">
            <w:pPr>
              <w:ind w:left="-97"/>
              <w:jc w:val="center"/>
              <w:rPr>
                <w:sz w:val="22"/>
                <w:szCs w:val="22"/>
                <w:lang w:eastAsia="lt-LT"/>
              </w:rPr>
            </w:pPr>
            <w:r>
              <w:rPr>
                <w:sz w:val="22"/>
                <w:szCs w:val="22"/>
                <w:lang w:eastAsia="lt-LT"/>
              </w:rPr>
              <w:drawing>
                <wp:inline distT="0" distB="0" distL="0" distR="0" wp14:anchorId="2130855A" wp14:editId="2130855B">
                  <wp:extent cx="1276350" cy="666750"/>
                  <wp:effectExtent l="0" t="0" r="0" b="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D7" w14:textId="77777777">
            <w:pPr>
              <w:rPr>
                <w:sz w:val="22"/>
                <w:szCs w:val="22"/>
                <w:lang w:eastAsia="lt-LT"/>
              </w:rPr>
            </w:pPr>
            <w:r>
              <w:rPr>
                <w:sz w:val="22"/>
                <w:szCs w:val="22"/>
                <w:lang w:eastAsia="lt-LT"/>
              </w:rPr>
              <w:t>Kelias, kuriame maršrutinis transportas važiuoja specialiai skirta eismo juosta prieš transporto priemonių srautą. Kai kelio ženklas naudojamas su galiojimo laiką nurodančiomis papildomomis lentelėmis, nurodo, kad maršrutiniam transportui skirta eismo juosta galioja nurodytu laiku</w:t>
            </w:r>
          </w:p>
        </w:tc>
      </w:tr>
      <w:tr w14:paraId="21307FDD" w14:textId="77777777">
        <w:trPr>
          <w:cantSplit/>
          <w:trHeight w:val="23"/>
        </w:trPr>
        <w:tc>
          <w:tcPr>
            <w:tcW w:w="993" w:type="dxa"/>
            <w:tcMar>
              <w:top w:w="28" w:type="dxa"/>
              <w:left w:w="57" w:type="dxa"/>
              <w:bottom w:w="28" w:type="dxa"/>
              <w:right w:w="57" w:type="dxa"/>
            </w:tcMar>
          </w:tcPr>
          <w:p w14:paraId="21307FD9" w14:textId="77777777">
            <w:pPr>
              <w:jc w:val="center"/>
              <w:rPr>
                <w:sz w:val="22"/>
                <w:szCs w:val="22"/>
                <w:lang w:eastAsia="lt-LT"/>
              </w:rPr>
            </w:pPr>
            <w:r>
              <w:rPr>
                <w:sz w:val="22"/>
                <w:szCs w:val="22"/>
                <w:lang w:eastAsia="lt-LT"/>
              </w:rPr>
              <w:t>525</w:t>
            </w:r>
          </w:p>
        </w:tc>
        <w:tc>
          <w:tcPr>
            <w:tcW w:w="1842" w:type="dxa"/>
            <w:tcMar>
              <w:top w:w="28" w:type="dxa"/>
              <w:left w:w="57" w:type="dxa"/>
              <w:bottom w:w="28" w:type="dxa"/>
              <w:right w:w="57" w:type="dxa"/>
            </w:tcMar>
          </w:tcPr>
          <w:p w14:paraId="21307FDA" w14:textId="77777777">
            <w:pPr>
              <w:rPr>
                <w:sz w:val="22"/>
                <w:szCs w:val="22"/>
                <w:lang w:eastAsia="lt-LT"/>
              </w:rPr>
            </w:pPr>
            <w:r>
              <w:rPr>
                <w:sz w:val="22"/>
                <w:szCs w:val="22"/>
                <w:lang w:eastAsia="lt-LT"/>
              </w:rPr>
              <w:t>Įvažiavimas į kelią su eismo juosta maršrutiniam transportui</w:t>
            </w:r>
          </w:p>
        </w:tc>
        <w:tc>
          <w:tcPr>
            <w:tcW w:w="2127" w:type="dxa"/>
            <w:tcMar>
              <w:top w:w="28" w:type="dxa"/>
              <w:left w:w="57" w:type="dxa"/>
              <w:bottom w:w="28" w:type="dxa"/>
              <w:right w:w="57" w:type="dxa"/>
            </w:tcMar>
          </w:tcPr>
          <w:p w14:paraId="21307FDB" w14:textId="77777777">
            <w:pPr>
              <w:ind w:left="-97"/>
              <w:jc w:val="center"/>
              <w:rPr>
                <w:sz w:val="22"/>
                <w:szCs w:val="22"/>
                <w:lang w:eastAsia="lt-LT"/>
              </w:rPr>
            </w:pPr>
            <w:r>
              <w:rPr>
                <w:sz w:val="22"/>
                <w:szCs w:val="22"/>
                <w:lang w:eastAsia="lt-LT"/>
              </w:rPr>
              <w:drawing>
                <wp:inline distT="0" distB="0" distL="0" distR="0" wp14:anchorId="2130855C" wp14:editId="2130855D">
                  <wp:extent cx="942975" cy="971550"/>
                  <wp:effectExtent l="0" t="0" r="9525"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DC" w14:textId="77777777">
            <w:pPr>
              <w:rPr>
                <w:sz w:val="22"/>
                <w:szCs w:val="22"/>
                <w:lang w:eastAsia="lt-LT"/>
              </w:rPr>
            </w:pPr>
            <w:r>
              <w:rPr>
                <w:sz w:val="22"/>
                <w:szCs w:val="22"/>
                <w:lang w:eastAsia="lt-LT"/>
              </w:rPr>
              <w:t>Nurodo, kad įvažiuojama į kelio ženklu „Kelias su eismo juosta maršrutiniam transportui“ pažymėtą kelią</w:t>
            </w:r>
          </w:p>
        </w:tc>
      </w:tr>
      <w:tr w14:paraId="21307FE2" w14:textId="77777777">
        <w:trPr>
          <w:cantSplit/>
          <w:trHeight w:val="23"/>
        </w:trPr>
        <w:tc>
          <w:tcPr>
            <w:tcW w:w="993" w:type="dxa"/>
            <w:tcMar>
              <w:top w:w="28" w:type="dxa"/>
              <w:left w:w="57" w:type="dxa"/>
              <w:bottom w:w="28" w:type="dxa"/>
              <w:right w:w="57" w:type="dxa"/>
            </w:tcMar>
          </w:tcPr>
          <w:p w14:paraId="21307FDE" w14:textId="77777777">
            <w:pPr>
              <w:jc w:val="center"/>
              <w:rPr>
                <w:sz w:val="22"/>
                <w:szCs w:val="22"/>
                <w:lang w:eastAsia="lt-LT"/>
              </w:rPr>
            </w:pPr>
            <w:r>
              <w:rPr>
                <w:sz w:val="22"/>
                <w:szCs w:val="22"/>
                <w:lang w:eastAsia="lt-LT"/>
              </w:rPr>
              <w:t>526</w:t>
            </w:r>
          </w:p>
        </w:tc>
        <w:tc>
          <w:tcPr>
            <w:tcW w:w="1842" w:type="dxa"/>
            <w:tcMar>
              <w:top w:w="28" w:type="dxa"/>
              <w:left w:w="57" w:type="dxa"/>
              <w:bottom w:w="28" w:type="dxa"/>
              <w:right w:w="57" w:type="dxa"/>
            </w:tcMar>
          </w:tcPr>
          <w:p w14:paraId="21307FDF" w14:textId="77777777">
            <w:pPr>
              <w:rPr>
                <w:sz w:val="22"/>
                <w:szCs w:val="22"/>
                <w:lang w:eastAsia="lt-LT"/>
              </w:rPr>
            </w:pPr>
            <w:r>
              <w:rPr>
                <w:sz w:val="22"/>
                <w:szCs w:val="22"/>
                <w:lang w:eastAsia="lt-LT"/>
              </w:rPr>
              <w:t>Įvažiavimas į kelią su eismo juosta maršrutiniam transportui</w:t>
            </w:r>
          </w:p>
        </w:tc>
        <w:tc>
          <w:tcPr>
            <w:tcW w:w="2127" w:type="dxa"/>
            <w:tcMar>
              <w:top w:w="28" w:type="dxa"/>
              <w:left w:w="57" w:type="dxa"/>
              <w:bottom w:w="28" w:type="dxa"/>
              <w:right w:w="57" w:type="dxa"/>
            </w:tcMar>
          </w:tcPr>
          <w:p w14:paraId="21307FE0" w14:textId="77777777">
            <w:pPr>
              <w:ind w:left="-97"/>
              <w:jc w:val="center"/>
              <w:rPr>
                <w:sz w:val="22"/>
                <w:szCs w:val="22"/>
                <w:lang w:eastAsia="lt-LT"/>
              </w:rPr>
            </w:pPr>
            <w:r>
              <w:rPr>
                <w:sz w:val="22"/>
                <w:szCs w:val="22"/>
                <w:lang w:eastAsia="lt-LT"/>
              </w:rPr>
              <w:drawing>
                <wp:inline distT="0" distB="0" distL="0" distR="0" wp14:anchorId="2130855E" wp14:editId="2130855F">
                  <wp:extent cx="981075" cy="1000125"/>
                  <wp:effectExtent l="0" t="0" r="9525" b="952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E1" w14:textId="77777777">
            <w:pPr>
              <w:rPr>
                <w:sz w:val="22"/>
                <w:szCs w:val="22"/>
                <w:lang w:eastAsia="lt-LT"/>
              </w:rPr>
            </w:pPr>
            <w:r>
              <w:rPr>
                <w:sz w:val="22"/>
                <w:szCs w:val="22"/>
                <w:lang w:eastAsia="lt-LT"/>
              </w:rPr>
              <w:t>Nurodo, kad įvažiuojama į kelio ženklu „Kelias su eismo juosta maršrutiniam transportui“ pažymėtą kelią</w:t>
            </w:r>
          </w:p>
        </w:tc>
      </w:tr>
      <w:tr w14:paraId="21307FE7" w14:textId="77777777">
        <w:trPr>
          <w:cantSplit/>
          <w:trHeight w:val="23"/>
        </w:trPr>
        <w:tc>
          <w:tcPr>
            <w:tcW w:w="993" w:type="dxa"/>
            <w:tcMar>
              <w:top w:w="28" w:type="dxa"/>
              <w:left w:w="57" w:type="dxa"/>
              <w:bottom w:w="28" w:type="dxa"/>
              <w:right w:w="57" w:type="dxa"/>
            </w:tcMar>
          </w:tcPr>
          <w:p w14:paraId="21307FE3" w14:textId="77777777">
            <w:pPr>
              <w:jc w:val="center"/>
              <w:rPr>
                <w:sz w:val="22"/>
                <w:szCs w:val="22"/>
                <w:lang w:eastAsia="lt-LT"/>
              </w:rPr>
            </w:pPr>
            <w:r>
              <w:rPr>
                <w:sz w:val="22"/>
                <w:szCs w:val="22"/>
                <w:lang w:eastAsia="lt-LT"/>
              </w:rPr>
              <w:t>527</w:t>
            </w:r>
          </w:p>
        </w:tc>
        <w:tc>
          <w:tcPr>
            <w:tcW w:w="1842" w:type="dxa"/>
            <w:tcMar>
              <w:top w:w="28" w:type="dxa"/>
              <w:left w:w="57" w:type="dxa"/>
              <w:bottom w:w="28" w:type="dxa"/>
              <w:right w:w="57" w:type="dxa"/>
            </w:tcMar>
          </w:tcPr>
          <w:p w14:paraId="21307FE4" w14:textId="77777777">
            <w:pPr>
              <w:rPr>
                <w:sz w:val="22"/>
                <w:szCs w:val="22"/>
                <w:lang w:eastAsia="lt-LT"/>
              </w:rPr>
            </w:pPr>
            <w:r>
              <w:rPr>
                <w:sz w:val="22"/>
                <w:szCs w:val="22"/>
                <w:lang w:eastAsia="lt-LT"/>
              </w:rPr>
              <w:t>Apsisukimo vieta</w:t>
            </w:r>
          </w:p>
        </w:tc>
        <w:tc>
          <w:tcPr>
            <w:tcW w:w="2127" w:type="dxa"/>
            <w:tcMar>
              <w:top w:w="28" w:type="dxa"/>
              <w:left w:w="57" w:type="dxa"/>
              <w:bottom w:w="28" w:type="dxa"/>
              <w:right w:w="57" w:type="dxa"/>
            </w:tcMar>
          </w:tcPr>
          <w:p w14:paraId="21307FE5" w14:textId="77777777">
            <w:pPr>
              <w:ind w:left="-97"/>
              <w:jc w:val="center"/>
              <w:rPr>
                <w:sz w:val="22"/>
                <w:szCs w:val="22"/>
                <w:lang w:eastAsia="lt-LT"/>
              </w:rPr>
            </w:pPr>
            <w:r>
              <w:rPr>
                <w:sz w:val="22"/>
                <w:szCs w:val="22"/>
                <w:lang w:eastAsia="lt-LT"/>
              </w:rPr>
              <w:drawing>
                <wp:inline distT="0" distB="0" distL="0" distR="0" wp14:anchorId="21308560" wp14:editId="21308561">
                  <wp:extent cx="933450" cy="923925"/>
                  <wp:effectExtent l="0" t="0" r="0" b="9525"/>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E6" w14:textId="77777777">
            <w:pPr>
              <w:rPr>
                <w:sz w:val="22"/>
                <w:szCs w:val="22"/>
                <w:lang w:eastAsia="lt-LT"/>
              </w:rPr>
            </w:pPr>
            <w:r>
              <w:rPr>
                <w:sz w:val="22"/>
                <w:szCs w:val="22"/>
                <w:lang w:eastAsia="lt-LT"/>
              </w:rPr>
              <w:t>Apsisukimo ne sankryžoje vieta</w:t>
            </w:r>
          </w:p>
        </w:tc>
      </w:tr>
      <w:tr w14:paraId="21307FEC" w14:textId="77777777">
        <w:trPr>
          <w:cantSplit/>
          <w:trHeight w:val="23"/>
        </w:trPr>
        <w:tc>
          <w:tcPr>
            <w:tcW w:w="993" w:type="dxa"/>
            <w:tcMar>
              <w:top w:w="28" w:type="dxa"/>
              <w:left w:w="57" w:type="dxa"/>
              <w:bottom w:w="28" w:type="dxa"/>
              <w:right w:w="57" w:type="dxa"/>
            </w:tcMar>
          </w:tcPr>
          <w:p w14:paraId="21307FE8" w14:textId="77777777">
            <w:pPr>
              <w:jc w:val="center"/>
              <w:rPr>
                <w:sz w:val="22"/>
                <w:szCs w:val="22"/>
                <w:lang w:eastAsia="lt-LT"/>
              </w:rPr>
            </w:pPr>
            <w:r>
              <w:rPr>
                <w:sz w:val="22"/>
                <w:szCs w:val="22"/>
                <w:lang w:eastAsia="lt-LT"/>
              </w:rPr>
              <w:t>528</w:t>
            </w:r>
          </w:p>
        </w:tc>
        <w:tc>
          <w:tcPr>
            <w:tcW w:w="1842" w:type="dxa"/>
            <w:tcMar>
              <w:top w:w="28" w:type="dxa"/>
              <w:left w:w="57" w:type="dxa"/>
              <w:bottom w:w="28" w:type="dxa"/>
              <w:right w:w="57" w:type="dxa"/>
            </w:tcMar>
          </w:tcPr>
          <w:p w14:paraId="21307FE9" w14:textId="77777777">
            <w:pPr>
              <w:rPr>
                <w:sz w:val="22"/>
                <w:szCs w:val="22"/>
                <w:lang w:eastAsia="lt-LT"/>
              </w:rPr>
            </w:pPr>
            <w:r>
              <w:rPr>
                <w:sz w:val="22"/>
                <w:szCs w:val="22"/>
                <w:lang w:eastAsia="lt-LT"/>
              </w:rPr>
              <w:t>Stovėjimo vieta</w:t>
            </w:r>
          </w:p>
        </w:tc>
        <w:tc>
          <w:tcPr>
            <w:tcW w:w="2127" w:type="dxa"/>
            <w:tcMar>
              <w:top w:w="28" w:type="dxa"/>
              <w:left w:w="57" w:type="dxa"/>
              <w:bottom w:w="28" w:type="dxa"/>
              <w:right w:w="57" w:type="dxa"/>
            </w:tcMar>
          </w:tcPr>
          <w:p w14:paraId="21307FEA" w14:textId="77777777">
            <w:pPr>
              <w:ind w:left="-97"/>
              <w:jc w:val="center"/>
              <w:rPr>
                <w:sz w:val="22"/>
                <w:szCs w:val="22"/>
                <w:lang w:eastAsia="lt-LT"/>
              </w:rPr>
            </w:pPr>
            <w:r>
              <w:rPr>
                <w:sz w:val="22"/>
                <w:szCs w:val="22"/>
                <w:lang w:eastAsia="lt-LT"/>
              </w:rPr>
              <w:drawing>
                <wp:inline distT="0" distB="0" distL="0" distR="0" wp14:anchorId="21308562" wp14:editId="21308563">
                  <wp:extent cx="942975" cy="933450"/>
                  <wp:effectExtent l="0" t="0" r="9525" b="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EB" w14:textId="77777777">
            <w:pPr>
              <w:rPr>
                <w:sz w:val="22"/>
                <w:szCs w:val="22"/>
                <w:lang w:eastAsia="lt-LT"/>
              </w:rPr>
            </w:pPr>
            <w:r>
              <w:rPr>
                <w:sz w:val="22"/>
                <w:szCs w:val="22"/>
                <w:lang w:eastAsia="lt-LT"/>
              </w:rPr>
              <w:t>Transporto priemonių stovėjimo vieta</w:t>
            </w:r>
          </w:p>
        </w:tc>
      </w:tr>
      <w:tr w14:paraId="21307FF1" w14:textId="77777777">
        <w:trPr>
          <w:cantSplit/>
          <w:trHeight w:val="23"/>
        </w:trPr>
        <w:tc>
          <w:tcPr>
            <w:tcW w:w="993" w:type="dxa"/>
            <w:tcMar>
              <w:top w:w="28" w:type="dxa"/>
              <w:left w:w="57" w:type="dxa"/>
              <w:bottom w:w="28" w:type="dxa"/>
              <w:right w:w="57" w:type="dxa"/>
            </w:tcMar>
          </w:tcPr>
          <w:p w14:paraId="21307FED" w14:textId="77777777">
            <w:pPr>
              <w:jc w:val="center"/>
              <w:rPr>
                <w:sz w:val="22"/>
                <w:szCs w:val="22"/>
                <w:lang w:eastAsia="lt-LT"/>
              </w:rPr>
            </w:pPr>
            <w:r>
              <w:rPr>
                <w:sz w:val="22"/>
                <w:szCs w:val="22"/>
                <w:lang w:eastAsia="lt-LT"/>
              </w:rPr>
              <w:t>529</w:t>
            </w:r>
          </w:p>
        </w:tc>
        <w:tc>
          <w:tcPr>
            <w:tcW w:w="1842" w:type="dxa"/>
            <w:tcMar>
              <w:top w:w="28" w:type="dxa"/>
              <w:left w:w="57" w:type="dxa"/>
              <w:bottom w:w="28" w:type="dxa"/>
              <w:right w:w="57" w:type="dxa"/>
            </w:tcMar>
          </w:tcPr>
          <w:p w14:paraId="21307FEE" w14:textId="77777777">
            <w:pPr>
              <w:rPr>
                <w:sz w:val="22"/>
                <w:szCs w:val="22"/>
                <w:lang w:eastAsia="lt-LT"/>
              </w:rPr>
            </w:pPr>
            <w:r>
              <w:rPr>
                <w:sz w:val="22"/>
                <w:szCs w:val="22"/>
                <w:lang w:eastAsia="lt-LT"/>
              </w:rPr>
              <w:t>Stovėjimo ribotą laiką vieta</w:t>
            </w:r>
          </w:p>
        </w:tc>
        <w:tc>
          <w:tcPr>
            <w:tcW w:w="2127" w:type="dxa"/>
            <w:tcMar>
              <w:top w:w="28" w:type="dxa"/>
              <w:left w:w="57" w:type="dxa"/>
              <w:bottom w:w="28" w:type="dxa"/>
              <w:right w:w="57" w:type="dxa"/>
            </w:tcMar>
          </w:tcPr>
          <w:p w14:paraId="21307FEF" w14:textId="77777777">
            <w:pPr>
              <w:jc w:val="center"/>
              <w:rPr>
                <w:sz w:val="22"/>
                <w:szCs w:val="22"/>
                <w:lang w:eastAsia="lt-LT"/>
              </w:rPr>
            </w:pPr>
            <w:r>
              <w:rPr>
                <w:sz w:val="22"/>
                <w:szCs w:val="22"/>
                <w:lang w:eastAsia="lt-LT"/>
              </w:rPr>
              <w:drawing>
                <wp:inline distT="0" distB="0" distL="0" distR="0" wp14:anchorId="21308564" wp14:editId="21308565">
                  <wp:extent cx="809625" cy="1171575"/>
                  <wp:effectExtent l="0" t="0" r="9525" b="9525"/>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F0" w14:textId="77777777">
            <w:pPr>
              <w:rPr>
                <w:sz w:val="22"/>
                <w:szCs w:val="22"/>
                <w:lang w:eastAsia="lt-LT"/>
              </w:rPr>
            </w:pPr>
            <w:r>
              <w:rPr>
                <w:sz w:val="22"/>
                <w:szCs w:val="22"/>
                <w:lang w:eastAsia="lt-LT"/>
              </w:rPr>
              <w:t>Stovėjimo vieta, kurioje motorinėms transporto priemonėms leidžiama stovėti ne ilgiau, negu nurodyta, išskyrus skiriamuoju ženklu „Neįgalusis“ arba neįgalių asmenų automobilių statymo kortele pažymėtas transporto priemones</w:t>
            </w:r>
          </w:p>
        </w:tc>
      </w:tr>
      <w:tr w14:paraId="21307FF6" w14:textId="77777777">
        <w:trPr>
          <w:cantSplit/>
          <w:trHeight w:val="23"/>
        </w:trPr>
        <w:tc>
          <w:tcPr>
            <w:tcW w:w="993" w:type="dxa"/>
            <w:tcMar>
              <w:top w:w="28" w:type="dxa"/>
              <w:left w:w="57" w:type="dxa"/>
              <w:bottom w:w="28" w:type="dxa"/>
              <w:right w:w="57" w:type="dxa"/>
            </w:tcMar>
          </w:tcPr>
          <w:p w14:paraId="21307FF2" w14:textId="77777777">
            <w:pPr>
              <w:jc w:val="center"/>
              <w:rPr>
                <w:sz w:val="22"/>
                <w:szCs w:val="22"/>
                <w:lang w:eastAsia="lt-LT"/>
              </w:rPr>
            </w:pPr>
            <w:r>
              <w:rPr>
                <w:sz w:val="22"/>
                <w:szCs w:val="22"/>
                <w:lang w:eastAsia="lt-LT"/>
              </w:rPr>
              <w:t>530</w:t>
            </w:r>
          </w:p>
        </w:tc>
        <w:tc>
          <w:tcPr>
            <w:tcW w:w="1842" w:type="dxa"/>
            <w:tcMar>
              <w:top w:w="28" w:type="dxa"/>
              <w:left w:w="57" w:type="dxa"/>
              <w:bottom w:w="28" w:type="dxa"/>
              <w:right w:w="57" w:type="dxa"/>
            </w:tcMar>
          </w:tcPr>
          <w:p w14:paraId="21307FF3" w14:textId="77777777">
            <w:pPr>
              <w:rPr>
                <w:sz w:val="22"/>
                <w:szCs w:val="22"/>
                <w:lang w:eastAsia="lt-LT"/>
              </w:rPr>
            </w:pPr>
            <w:r>
              <w:rPr>
                <w:sz w:val="22"/>
                <w:szCs w:val="22"/>
                <w:lang w:eastAsia="lt-LT"/>
              </w:rPr>
              <w:t>Stovėjimo nurodytu laiku vieta</w:t>
            </w:r>
          </w:p>
        </w:tc>
        <w:tc>
          <w:tcPr>
            <w:tcW w:w="2127" w:type="dxa"/>
            <w:tcMar>
              <w:top w:w="28" w:type="dxa"/>
              <w:left w:w="57" w:type="dxa"/>
              <w:bottom w:w="28" w:type="dxa"/>
              <w:right w:w="57" w:type="dxa"/>
            </w:tcMar>
          </w:tcPr>
          <w:p w14:paraId="21307FF4" w14:textId="77777777">
            <w:pPr>
              <w:jc w:val="center"/>
              <w:rPr>
                <w:sz w:val="22"/>
                <w:szCs w:val="22"/>
                <w:lang w:eastAsia="lt-LT"/>
              </w:rPr>
            </w:pPr>
            <w:r>
              <w:rPr>
                <w:sz w:val="22"/>
                <w:szCs w:val="22"/>
                <w:lang w:eastAsia="lt-LT"/>
              </w:rPr>
              <w:drawing>
                <wp:inline distT="0" distB="0" distL="0" distR="0" wp14:anchorId="21308566" wp14:editId="21308567">
                  <wp:extent cx="771525" cy="1152525"/>
                  <wp:effectExtent l="0" t="0" r="9525" b="9525"/>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71525" cy="11525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F5" w14:textId="77777777">
            <w:pPr>
              <w:rPr>
                <w:sz w:val="22"/>
                <w:szCs w:val="22"/>
                <w:lang w:eastAsia="lt-LT"/>
              </w:rPr>
            </w:pPr>
            <w:r>
              <w:rPr>
                <w:sz w:val="22"/>
                <w:szCs w:val="22"/>
                <w:lang w:eastAsia="lt-LT"/>
              </w:rPr>
              <w:t>Stovėjimo vieta, kurioje transporto priemonėms leidžiama stovėti tik nurodytu laiku, išskyrus skiriamuoju ženklu „Neįgalusis“ arba neįgalių asmenų automobilių statymo kortele pažymėtas transporto priemones</w:t>
            </w:r>
          </w:p>
        </w:tc>
      </w:tr>
      <w:tr w14:paraId="21307FFB" w14:textId="77777777">
        <w:trPr>
          <w:cantSplit/>
          <w:trHeight w:val="23"/>
        </w:trPr>
        <w:tc>
          <w:tcPr>
            <w:tcW w:w="993" w:type="dxa"/>
            <w:tcMar>
              <w:top w:w="28" w:type="dxa"/>
              <w:left w:w="57" w:type="dxa"/>
              <w:bottom w:w="28" w:type="dxa"/>
              <w:right w:w="57" w:type="dxa"/>
            </w:tcMar>
          </w:tcPr>
          <w:p w14:paraId="21307FF7" w14:textId="77777777">
            <w:pPr>
              <w:jc w:val="center"/>
              <w:rPr>
                <w:sz w:val="22"/>
                <w:szCs w:val="22"/>
                <w:lang w:eastAsia="lt-LT"/>
              </w:rPr>
            </w:pPr>
            <w:r>
              <w:rPr>
                <w:sz w:val="22"/>
                <w:szCs w:val="22"/>
                <w:lang w:eastAsia="lt-LT"/>
              </w:rPr>
              <w:t>531</w:t>
            </w:r>
          </w:p>
        </w:tc>
        <w:tc>
          <w:tcPr>
            <w:tcW w:w="1842" w:type="dxa"/>
            <w:tcMar>
              <w:top w:w="28" w:type="dxa"/>
              <w:left w:w="57" w:type="dxa"/>
              <w:bottom w:w="28" w:type="dxa"/>
              <w:right w:w="57" w:type="dxa"/>
            </w:tcMar>
          </w:tcPr>
          <w:p w14:paraId="21307FF8" w14:textId="77777777">
            <w:pPr>
              <w:rPr>
                <w:sz w:val="22"/>
                <w:szCs w:val="22"/>
                <w:lang w:eastAsia="lt-LT"/>
              </w:rPr>
            </w:pPr>
            <w:r>
              <w:rPr>
                <w:sz w:val="22"/>
                <w:szCs w:val="22"/>
                <w:lang w:eastAsia="lt-LT"/>
              </w:rPr>
              <w:t>Rezervuota stovėjimo vieta</w:t>
            </w:r>
          </w:p>
        </w:tc>
        <w:tc>
          <w:tcPr>
            <w:tcW w:w="2127" w:type="dxa"/>
            <w:tcMar>
              <w:top w:w="28" w:type="dxa"/>
              <w:left w:w="57" w:type="dxa"/>
              <w:bottom w:w="28" w:type="dxa"/>
              <w:right w:w="57" w:type="dxa"/>
            </w:tcMar>
          </w:tcPr>
          <w:p w14:paraId="21307FF9" w14:textId="77777777">
            <w:pPr>
              <w:jc w:val="center"/>
              <w:rPr>
                <w:sz w:val="22"/>
                <w:szCs w:val="22"/>
                <w:lang w:eastAsia="lt-LT"/>
              </w:rPr>
            </w:pPr>
            <w:r>
              <w:rPr>
                <w:sz w:val="22"/>
                <w:szCs w:val="22"/>
                <w:lang w:eastAsia="lt-LT"/>
              </w:rPr>
              <w:drawing>
                <wp:inline distT="0" distB="0" distL="0" distR="0" wp14:anchorId="21308568" wp14:editId="21308569">
                  <wp:extent cx="733425" cy="1076325"/>
                  <wp:effectExtent l="0" t="0" r="9525" b="9525"/>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425" cy="10763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FA" w14:textId="77777777">
            <w:pPr>
              <w:rPr>
                <w:sz w:val="22"/>
                <w:szCs w:val="22"/>
                <w:lang w:eastAsia="lt-LT"/>
              </w:rPr>
            </w:pPr>
            <w:r>
              <w:rPr>
                <w:sz w:val="22"/>
                <w:szCs w:val="22"/>
                <w:lang w:eastAsia="lt-LT"/>
              </w:rPr>
              <w:t>Stovėjimo vieta, kurioje transporto priemonėms leidžiama stovėti tik su specialiais leidimais (leidimai tvirtinami už priekinio stiklo)</w:t>
            </w:r>
          </w:p>
        </w:tc>
      </w:tr>
      <w:tr w14:paraId="21308000" w14:textId="77777777">
        <w:trPr>
          <w:cantSplit/>
          <w:trHeight w:val="23"/>
        </w:trPr>
        <w:tc>
          <w:tcPr>
            <w:tcW w:w="993" w:type="dxa"/>
            <w:tcMar>
              <w:top w:w="28" w:type="dxa"/>
              <w:left w:w="57" w:type="dxa"/>
              <w:bottom w:w="28" w:type="dxa"/>
              <w:right w:w="57" w:type="dxa"/>
            </w:tcMar>
          </w:tcPr>
          <w:p w14:paraId="21307FFC" w14:textId="77777777">
            <w:pPr>
              <w:jc w:val="center"/>
              <w:rPr>
                <w:sz w:val="22"/>
                <w:szCs w:val="22"/>
                <w:lang w:eastAsia="lt-LT"/>
              </w:rPr>
            </w:pPr>
            <w:r>
              <w:rPr>
                <w:sz w:val="22"/>
                <w:szCs w:val="22"/>
                <w:lang w:eastAsia="lt-LT"/>
              </w:rPr>
              <w:t>532</w:t>
            </w:r>
          </w:p>
        </w:tc>
        <w:tc>
          <w:tcPr>
            <w:tcW w:w="1842" w:type="dxa"/>
            <w:tcMar>
              <w:top w:w="28" w:type="dxa"/>
              <w:left w:w="57" w:type="dxa"/>
              <w:bottom w:w="28" w:type="dxa"/>
              <w:right w:w="57" w:type="dxa"/>
            </w:tcMar>
          </w:tcPr>
          <w:p w14:paraId="21307FFD" w14:textId="77777777">
            <w:pPr>
              <w:rPr>
                <w:sz w:val="22"/>
                <w:szCs w:val="22"/>
                <w:lang w:eastAsia="lt-LT"/>
              </w:rPr>
            </w:pPr>
            <w:r>
              <w:rPr>
                <w:sz w:val="22"/>
                <w:szCs w:val="22"/>
                <w:lang w:eastAsia="lt-LT"/>
              </w:rPr>
              <w:t>Stovėjimo vieta ir maršrutinis transportas</w:t>
            </w:r>
          </w:p>
        </w:tc>
        <w:tc>
          <w:tcPr>
            <w:tcW w:w="2127" w:type="dxa"/>
            <w:tcMar>
              <w:top w:w="28" w:type="dxa"/>
              <w:left w:w="57" w:type="dxa"/>
              <w:bottom w:w="28" w:type="dxa"/>
              <w:right w:w="57" w:type="dxa"/>
            </w:tcMar>
          </w:tcPr>
          <w:p w14:paraId="21307FFE" w14:textId="77777777">
            <w:pPr>
              <w:jc w:val="center"/>
              <w:rPr>
                <w:sz w:val="22"/>
                <w:szCs w:val="22"/>
                <w:lang w:eastAsia="lt-LT"/>
              </w:rPr>
            </w:pPr>
            <w:r>
              <w:rPr>
                <w:sz w:val="22"/>
                <w:szCs w:val="22"/>
                <w:lang w:eastAsia="lt-LT"/>
              </w:rPr>
              <w:drawing>
                <wp:inline distT="0" distB="0" distL="0" distR="0" wp14:anchorId="2130856A" wp14:editId="2130856B">
                  <wp:extent cx="781050" cy="1114425"/>
                  <wp:effectExtent l="0" t="0" r="0" b="9525"/>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7FFF" w14:textId="77777777">
            <w:pPr>
              <w:rPr>
                <w:sz w:val="22"/>
                <w:szCs w:val="22"/>
                <w:lang w:eastAsia="lt-LT"/>
              </w:rPr>
            </w:pPr>
            <w:r>
              <w:rPr>
                <w:sz w:val="22"/>
                <w:szCs w:val="22"/>
                <w:lang w:eastAsia="lt-LT"/>
              </w:rPr>
              <w:t>Stovėjimo vieta, prie kurios yra maršrutinio transporto stotelė. Palikus stovėti transporto priemonę, toliau galima važiuoti maršrutiniu transportu</w:t>
            </w:r>
          </w:p>
        </w:tc>
      </w:tr>
      <w:tr w14:paraId="21308005" w14:textId="77777777">
        <w:trPr>
          <w:cantSplit/>
          <w:trHeight w:val="23"/>
        </w:trPr>
        <w:tc>
          <w:tcPr>
            <w:tcW w:w="993" w:type="dxa"/>
            <w:tcMar>
              <w:top w:w="28" w:type="dxa"/>
              <w:left w:w="57" w:type="dxa"/>
              <w:bottom w:w="28" w:type="dxa"/>
              <w:right w:w="57" w:type="dxa"/>
            </w:tcMar>
          </w:tcPr>
          <w:p w14:paraId="21308001" w14:textId="77777777">
            <w:pPr>
              <w:jc w:val="center"/>
              <w:rPr>
                <w:sz w:val="22"/>
                <w:szCs w:val="22"/>
                <w:lang w:eastAsia="lt-LT"/>
              </w:rPr>
            </w:pPr>
            <w:r>
              <w:rPr>
                <w:sz w:val="22"/>
                <w:szCs w:val="22"/>
                <w:lang w:eastAsia="lt-LT"/>
              </w:rPr>
              <w:t>533</w:t>
            </w:r>
          </w:p>
        </w:tc>
        <w:tc>
          <w:tcPr>
            <w:tcW w:w="1842" w:type="dxa"/>
            <w:tcMar>
              <w:top w:w="28" w:type="dxa"/>
              <w:left w:w="57" w:type="dxa"/>
              <w:bottom w:w="28" w:type="dxa"/>
              <w:right w:w="57" w:type="dxa"/>
            </w:tcMar>
          </w:tcPr>
          <w:p w14:paraId="21308002" w14:textId="77777777">
            <w:pPr>
              <w:rPr>
                <w:sz w:val="22"/>
                <w:szCs w:val="22"/>
                <w:lang w:eastAsia="lt-LT"/>
              </w:rPr>
            </w:pPr>
            <w:r>
              <w:rPr>
                <w:sz w:val="22"/>
                <w:szCs w:val="22"/>
                <w:lang w:eastAsia="lt-LT"/>
              </w:rPr>
              <w:t>Pėsčiųjų perėja</w:t>
            </w:r>
          </w:p>
        </w:tc>
        <w:tc>
          <w:tcPr>
            <w:tcW w:w="2127" w:type="dxa"/>
            <w:tcMar>
              <w:top w:w="28" w:type="dxa"/>
              <w:left w:w="57" w:type="dxa"/>
              <w:bottom w:w="28" w:type="dxa"/>
              <w:right w:w="57" w:type="dxa"/>
            </w:tcMar>
          </w:tcPr>
          <w:p w14:paraId="21308003" w14:textId="77777777">
            <w:pPr>
              <w:jc w:val="center"/>
              <w:rPr>
                <w:sz w:val="22"/>
                <w:szCs w:val="22"/>
                <w:lang w:eastAsia="lt-LT"/>
              </w:rPr>
            </w:pPr>
            <w:r>
              <w:rPr>
                <w:sz w:val="22"/>
                <w:szCs w:val="22"/>
                <w:lang w:eastAsia="lt-LT"/>
              </w:rPr>
              <w:drawing>
                <wp:inline distT="0" distB="0" distL="0" distR="0" wp14:anchorId="2130856C" wp14:editId="2130856D">
                  <wp:extent cx="885825" cy="866775"/>
                  <wp:effectExtent l="0" t="0" r="9525" b="9525"/>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04" w14:textId="77777777">
            <w:pPr>
              <w:keepNext/>
              <w:rPr>
                <w:sz w:val="22"/>
                <w:szCs w:val="22"/>
                <w:lang w:eastAsia="lt-LT"/>
              </w:rPr>
            </w:pPr>
            <w:r>
              <w:rPr>
                <w:kern w:val="24"/>
                <w:sz w:val="22"/>
                <w:szCs w:val="22"/>
                <w:lang w:eastAsia="lt-LT"/>
              </w:rPr>
              <w:t>Perėjimo</w:t>
            </w:r>
            <w:r>
              <w:rPr>
                <w:sz w:val="22"/>
                <w:szCs w:val="22"/>
                <w:lang w:eastAsia="lt-LT"/>
              </w:rPr>
              <w:t xml:space="preserve"> per kelią vieta</w:t>
            </w:r>
          </w:p>
        </w:tc>
      </w:tr>
      <w:tr w14:paraId="2130800A" w14:textId="77777777">
        <w:trPr>
          <w:cantSplit/>
          <w:trHeight w:val="23"/>
        </w:trPr>
        <w:tc>
          <w:tcPr>
            <w:tcW w:w="993" w:type="dxa"/>
            <w:tcMar>
              <w:top w:w="28" w:type="dxa"/>
              <w:left w:w="57" w:type="dxa"/>
              <w:bottom w:w="28" w:type="dxa"/>
              <w:right w:w="57" w:type="dxa"/>
            </w:tcMar>
          </w:tcPr>
          <w:p w14:paraId="21308006" w14:textId="77777777">
            <w:pPr>
              <w:jc w:val="center"/>
              <w:rPr>
                <w:sz w:val="22"/>
                <w:szCs w:val="22"/>
                <w:lang w:eastAsia="lt-LT"/>
              </w:rPr>
            </w:pPr>
            <w:r>
              <w:rPr>
                <w:sz w:val="22"/>
                <w:szCs w:val="22"/>
                <w:lang w:eastAsia="lt-LT"/>
              </w:rPr>
              <w:t>534</w:t>
            </w:r>
          </w:p>
        </w:tc>
        <w:tc>
          <w:tcPr>
            <w:tcW w:w="1842" w:type="dxa"/>
            <w:tcMar>
              <w:top w:w="28" w:type="dxa"/>
              <w:left w:w="57" w:type="dxa"/>
              <w:bottom w:w="28" w:type="dxa"/>
              <w:right w:w="57" w:type="dxa"/>
            </w:tcMar>
          </w:tcPr>
          <w:p w14:paraId="21308007" w14:textId="77777777">
            <w:pPr>
              <w:rPr>
                <w:sz w:val="22"/>
                <w:szCs w:val="22"/>
                <w:lang w:eastAsia="lt-LT"/>
              </w:rPr>
            </w:pPr>
            <w:r>
              <w:rPr>
                <w:sz w:val="22"/>
                <w:szCs w:val="22"/>
                <w:lang w:eastAsia="lt-LT"/>
              </w:rPr>
              <w:t>Pėsčiųjų perėja</w:t>
            </w:r>
          </w:p>
        </w:tc>
        <w:tc>
          <w:tcPr>
            <w:tcW w:w="2127" w:type="dxa"/>
            <w:tcMar>
              <w:top w:w="28" w:type="dxa"/>
              <w:left w:w="57" w:type="dxa"/>
              <w:bottom w:w="28" w:type="dxa"/>
              <w:right w:w="57" w:type="dxa"/>
            </w:tcMar>
          </w:tcPr>
          <w:p w14:paraId="21308008" w14:textId="77777777">
            <w:pPr>
              <w:jc w:val="center"/>
              <w:rPr>
                <w:sz w:val="22"/>
                <w:szCs w:val="22"/>
                <w:lang w:eastAsia="lt-LT"/>
              </w:rPr>
            </w:pPr>
            <w:r>
              <w:rPr>
                <w:sz w:val="22"/>
                <w:szCs w:val="22"/>
                <w:lang w:eastAsia="lt-LT"/>
              </w:rPr>
              <w:drawing>
                <wp:inline distT="0" distB="0" distL="0" distR="0" wp14:anchorId="2130856E" wp14:editId="2130856F">
                  <wp:extent cx="838200" cy="838200"/>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09" w14:textId="77777777">
            <w:pPr>
              <w:rPr>
                <w:sz w:val="22"/>
                <w:szCs w:val="22"/>
                <w:lang w:eastAsia="lt-LT"/>
              </w:rPr>
            </w:pPr>
            <w:r>
              <w:rPr>
                <w:sz w:val="22"/>
                <w:szCs w:val="22"/>
                <w:lang w:eastAsia="lt-LT"/>
              </w:rPr>
              <w:t>Perėjimo per kelią vieta</w:t>
            </w:r>
          </w:p>
        </w:tc>
      </w:tr>
      <w:tr w14:paraId="2130800F" w14:textId="77777777">
        <w:trPr>
          <w:cantSplit/>
          <w:trHeight w:val="23"/>
        </w:trPr>
        <w:tc>
          <w:tcPr>
            <w:tcW w:w="993" w:type="dxa"/>
            <w:tcMar>
              <w:top w:w="28" w:type="dxa"/>
              <w:left w:w="57" w:type="dxa"/>
              <w:bottom w:w="28" w:type="dxa"/>
              <w:right w:w="57" w:type="dxa"/>
            </w:tcMar>
          </w:tcPr>
          <w:p w14:paraId="2130800B" w14:textId="77777777">
            <w:pPr>
              <w:jc w:val="center"/>
              <w:rPr>
                <w:sz w:val="22"/>
                <w:szCs w:val="22"/>
                <w:lang w:eastAsia="lt-LT"/>
              </w:rPr>
            </w:pPr>
            <w:r>
              <w:rPr>
                <w:sz w:val="22"/>
                <w:szCs w:val="22"/>
                <w:lang w:eastAsia="lt-LT"/>
              </w:rPr>
              <w:t>535</w:t>
            </w:r>
          </w:p>
        </w:tc>
        <w:tc>
          <w:tcPr>
            <w:tcW w:w="1842" w:type="dxa"/>
            <w:tcMar>
              <w:top w:w="28" w:type="dxa"/>
              <w:left w:w="57" w:type="dxa"/>
              <w:bottom w:w="28" w:type="dxa"/>
              <w:right w:w="57" w:type="dxa"/>
            </w:tcMar>
          </w:tcPr>
          <w:p w14:paraId="2130800C" w14:textId="77777777">
            <w:pPr>
              <w:rPr>
                <w:sz w:val="22"/>
                <w:szCs w:val="22"/>
                <w:lang w:eastAsia="lt-LT"/>
              </w:rPr>
            </w:pPr>
            <w:r>
              <w:rPr>
                <w:sz w:val="22"/>
                <w:szCs w:val="22"/>
                <w:lang w:eastAsia="lt-LT"/>
              </w:rPr>
              <w:t>Požeminė pėsčiųjų perėja</w:t>
            </w:r>
          </w:p>
        </w:tc>
        <w:tc>
          <w:tcPr>
            <w:tcW w:w="2127" w:type="dxa"/>
            <w:tcMar>
              <w:top w:w="28" w:type="dxa"/>
              <w:left w:w="57" w:type="dxa"/>
              <w:bottom w:w="28" w:type="dxa"/>
              <w:right w:w="57" w:type="dxa"/>
            </w:tcMar>
          </w:tcPr>
          <w:p w14:paraId="2130800D" w14:textId="77777777">
            <w:pPr>
              <w:jc w:val="center"/>
              <w:rPr>
                <w:sz w:val="22"/>
                <w:szCs w:val="22"/>
                <w:lang w:eastAsia="lt-LT"/>
              </w:rPr>
            </w:pPr>
            <w:r>
              <w:rPr>
                <w:sz w:val="22"/>
                <w:szCs w:val="22"/>
                <w:lang w:eastAsia="lt-LT"/>
              </w:rPr>
              <w:drawing>
                <wp:inline distT="0" distB="0" distL="0" distR="0" wp14:anchorId="21308570" wp14:editId="21308571">
                  <wp:extent cx="876300" cy="866775"/>
                  <wp:effectExtent l="0" t="0" r="0" b="9525"/>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0E" w14:textId="77777777">
            <w:pPr>
              <w:rPr>
                <w:sz w:val="22"/>
                <w:szCs w:val="22"/>
                <w:lang w:eastAsia="lt-LT"/>
              </w:rPr>
            </w:pPr>
          </w:p>
        </w:tc>
      </w:tr>
      <w:tr w14:paraId="21308014" w14:textId="77777777">
        <w:trPr>
          <w:cantSplit/>
          <w:trHeight w:val="23"/>
        </w:trPr>
        <w:tc>
          <w:tcPr>
            <w:tcW w:w="993" w:type="dxa"/>
            <w:tcMar>
              <w:top w:w="28" w:type="dxa"/>
              <w:left w:w="57" w:type="dxa"/>
              <w:bottom w:w="28" w:type="dxa"/>
              <w:right w:w="57" w:type="dxa"/>
            </w:tcMar>
          </w:tcPr>
          <w:p w14:paraId="21308010" w14:textId="77777777">
            <w:pPr>
              <w:jc w:val="center"/>
              <w:rPr>
                <w:sz w:val="22"/>
                <w:szCs w:val="22"/>
                <w:lang w:eastAsia="lt-LT"/>
              </w:rPr>
            </w:pPr>
            <w:r>
              <w:rPr>
                <w:sz w:val="22"/>
                <w:szCs w:val="22"/>
                <w:lang w:eastAsia="lt-LT"/>
              </w:rPr>
              <w:t>536</w:t>
            </w:r>
          </w:p>
        </w:tc>
        <w:tc>
          <w:tcPr>
            <w:tcW w:w="1842" w:type="dxa"/>
            <w:tcMar>
              <w:top w:w="28" w:type="dxa"/>
              <w:left w:w="57" w:type="dxa"/>
              <w:bottom w:w="28" w:type="dxa"/>
              <w:right w:w="57" w:type="dxa"/>
            </w:tcMar>
          </w:tcPr>
          <w:p w14:paraId="21308011" w14:textId="77777777">
            <w:pPr>
              <w:rPr>
                <w:sz w:val="22"/>
                <w:szCs w:val="22"/>
                <w:lang w:eastAsia="lt-LT"/>
              </w:rPr>
            </w:pPr>
            <w:r>
              <w:rPr>
                <w:sz w:val="22"/>
                <w:szCs w:val="22"/>
                <w:lang w:eastAsia="lt-LT"/>
              </w:rPr>
              <w:t>Požeminė pėsčiųjų perėja</w:t>
            </w:r>
          </w:p>
        </w:tc>
        <w:tc>
          <w:tcPr>
            <w:tcW w:w="2127" w:type="dxa"/>
            <w:tcMar>
              <w:top w:w="28" w:type="dxa"/>
              <w:left w:w="57" w:type="dxa"/>
              <w:bottom w:w="28" w:type="dxa"/>
              <w:right w:w="57" w:type="dxa"/>
            </w:tcMar>
          </w:tcPr>
          <w:p w14:paraId="21308012" w14:textId="77777777">
            <w:pPr>
              <w:jc w:val="center"/>
              <w:rPr>
                <w:sz w:val="22"/>
                <w:szCs w:val="22"/>
                <w:lang w:eastAsia="lt-LT"/>
              </w:rPr>
            </w:pPr>
            <w:r>
              <w:rPr>
                <w:sz w:val="22"/>
                <w:szCs w:val="22"/>
                <w:lang w:eastAsia="lt-LT"/>
              </w:rPr>
              <w:drawing>
                <wp:inline distT="0" distB="0" distL="0" distR="0" wp14:anchorId="21308572" wp14:editId="21308573">
                  <wp:extent cx="838200" cy="847725"/>
                  <wp:effectExtent l="0" t="0" r="0" b="952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13" w14:textId="77777777">
            <w:pPr>
              <w:rPr>
                <w:sz w:val="22"/>
                <w:szCs w:val="22"/>
                <w:lang w:eastAsia="lt-LT"/>
              </w:rPr>
            </w:pPr>
          </w:p>
        </w:tc>
      </w:tr>
      <w:tr w14:paraId="21308019" w14:textId="77777777">
        <w:trPr>
          <w:cantSplit/>
          <w:trHeight w:val="23"/>
        </w:trPr>
        <w:tc>
          <w:tcPr>
            <w:tcW w:w="993" w:type="dxa"/>
            <w:tcMar>
              <w:top w:w="28" w:type="dxa"/>
              <w:left w:w="57" w:type="dxa"/>
              <w:bottom w:w="28" w:type="dxa"/>
              <w:right w:w="57" w:type="dxa"/>
            </w:tcMar>
          </w:tcPr>
          <w:p w14:paraId="21308015" w14:textId="77777777">
            <w:pPr>
              <w:jc w:val="center"/>
              <w:rPr>
                <w:sz w:val="22"/>
                <w:szCs w:val="22"/>
                <w:lang w:eastAsia="lt-LT"/>
              </w:rPr>
            </w:pPr>
            <w:r>
              <w:rPr>
                <w:sz w:val="22"/>
                <w:szCs w:val="22"/>
                <w:lang w:eastAsia="lt-LT"/>
              </w:rPr>
              <w:t>537</w:t>
            </w:r>
          </w:p>
        </w:tc>
        <w:tc>
          <w:tcPr>
            <w:tcW w:w="1842" w:type="dxa"/>
            <w:tcMar>
              <w:top w:w="28" w:type="dxa"/>
              <w:left w:w="57" w:type="dxa"/>
              <w:bottom w:w="28" w:type="dxa"/>
              <w:right w:w="57" w:type="dxa"/>
            </w:tcMar>
          </w:tcPr>
          <w:p w14:paraId="21308016" w14:textId="77777777">
            <w:pPr>
              <w:rPr>
                <w:sz w:val="22"/>
                <w:szCs w:val="22"/>
                <w:lang w:eastAsia="lt-LT"/>
              </w:rPr>
            </w:pPr>
            <w:r>
              <w:rPr>
                <w:sz w:val="22"/>
                <w:szCs w:val="22"/>
                <w:lang w:eastAsia="lt-LT"/>
              </w:rPr>
              <w:t>Pėsčiųjų perėja virš kelio</w:t>
            </w:r>
          </w:p>
        </w:tc>
        <w:tc>
          <w:tcPr>
            <w:tcW w:w="2127" w:type="dxa"/>
            <w:tcMar>
              <w:top w:w="28" w:type="dxa"/>
              <w:left w:w="57" w:type="dxa"/>
              <w:bottom w:w="28" w:type="dxa"/>
              <w:right w:w="57" w:type="dxa"/>
            </w:tcMar>
          </w:tcPr>
          <w:p w14:paraId="21308017" w14:textId="77777777">
            <w:pPr>
              <w:jc w:val="center"/>
              <w:rPr>
                <w:sz w:val="22"/>
                <w:szCs w:val="22"/>
                <w:lang w:eastAsia="lt-LT"/>
              </w:rPr>
            </w:pPr>
            <w:r>
              <w:rPr>
                <w:sz w:val="22"/>
                <w:szCs w:val="22"/>
                <w:lang w:eastAsia="lt-LT"/>
              </w:rPr>
              <w:drawing>
                <wp:inline distT="0" distB="0" distL="0" distR="0" wp14:anchorId="21308574" wp14:editId="21308575">
                  <wp:extent cx="857250" cy="876300"/>
                  <wp:effectExtent l="0" t="0" r="0"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18" w14:textId="77777777">
            <w:pPr>
              <w:rPr>
                <w:sz w:val="22"/>
                <w:szCs w:val="22"/>
                <w:lang w:eastAsia="lt-LT"/>
              </w:rPr>
            </w:pPr>
          </w:p>
        </w:tc>
      </w:tr>
      <w:tr w14:paraId="2130801E" w14:textId="77777777">
        <w:trPr>
          <w:cantSplit/>
          <w:trHeight w:val="23"/>
        </w:trPr>
        <w:tc>
          <w:tcPr>
            <w:tcW w:w="993" w:type="dxa"/>
            <w:tcMar>
              <w:top w:w="28" w:type="dxa"/>
              <w:left w:w="57" w:type="dxa"/>
              <w:bottom w:w="28" w:type="dxa"/>
              <w:right w:w="57" w:type="dxa"/>
            </w:tcMar>
          </w:tcPr>
          <w:p w14:paraId="2130801A" w14:textId="77777777">
            <w:pPr>
              <w:jc w:val="center"/>
              <w:rPr>
                <w:sz w:val="22"/>
                <w:szCs w:val="22"/>
                <w:lang w:eastAsia="lt-LT"/>
              </w:rPr>
            </w:pPr>
            <w:r>
              <w:rPr>
                <w:sz w:val="22"/>
                <w:szCs w:val="22"/>
                <w:lang w:eastAsia="lt-LT"/>
              </w:rPr>
              <w:t>538</w:t>
            </w:r>
          </w:p>
        </w:tc>
        <w:tc>
          <w:tcPr>
            <w:tcW w:w="1842" w:type="dxa"/>
            <w:tcMar>
              <w:top w:w="28" w:type="dxa"/>
              <w:left w:w="57" w:type="dxa"/>
              <w:bottom w:w="28" w:type="dxa"/>
              <w:right w:w="57" w:type="dxa"/>
            </w:tcMar>
          </w:tcPr>
          <w:p w14:paraId="2130801B" w14:textId="77777777">
            <w:pPr>
              <w:rPr>
                <w:sz w:val="22"/>
                <w:szCs w:val="22"/>
                <w:lang w:eastAsia="lt-LT"/>
              </w:rPr>
            </w:pPr>
            <w:r>
              <w:rPr>
                <w:sz w:val="22"/>
                <w:szCs w:val="22"/>
                <w:lang w:eastAsia="lt-LT"/>
              </w:rPr>
              <w:t>Pėsčiųjų perėja virš kelio</w:t>
            </w:r>
          </w:p>
        </w:tc>
        <w:tc>
          <w:tcPr>
            <w:tcW w:w="2127" w:type="dxa"/>
            <w:tcMar>
              <w:top w:w="28" w:type="dxa"/>
              <w:left w:w="57" w:type="dxa"/>
              <w:bottom w:w="28" w:type="dxa"/>
              <w:right w:w="57" w:type="dxa"/>
            </w:tcMar>
          </w:tcPr>
          <w:p w14:paraId="2130801C" w14:textId="77777777">
            <w:pPr>
              <w:jc w:val="center"/>
              <w:rPr>
                <w:sz w:val="22"/>
                <w:szCs w:val="22"/>
                <w:lang w:eastAsia="lt-LT"/>
              </w:rPr>
            </w:pPr>
            <w:r>
              <w:rPr>
                <w:sz w:val="22"/>
                <w:szCs w:val="22"/>
                <w:lang w:eastAsia="lt-LT"/>
              </w:rPr>
              <w:drawing>
                <wp:inline distT="0" distB="0" distL="0" distR="0" wp14:anchorId="21308576" wp14:editId="21308577">
                  <wp:extent cx="876300" cy="857250"/>
                  <wp:effectExtent l="0" t="0" r="0" b="0"/>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1D" w14:textId="77777777">
            <w:pPr>
              <w:rPr>
                <w:sz w:val="22"/>
                <w:szCs w:val="22"/>
                <w:lang w:eastAsia="lt-LT"/>
              </w:rPr>
            </w:pPr>
          </w:p>
        </w:tc>
      </w:tr>
      <w:tr w14:paraId="21308023" w14:textId="77777777">
        <w:trPr>
          <w:cantSplit/>
          <w:trHeight w:val="23"/>
        </w:trPr>
        <w:tc>
          <w:tcPr>
            <w:tcW w:w="993" w:type="dxa"/>
            <w:tcMar>
              <w:top w:w="28" w:type="dxa"/>
              <w:left w:w="57" w:type="dxa"/>
              <w:bottom w:w="28" w:type="dxa"/>
              <w:right w:w="57" w:type="dxa"/>
            </w:tcMar>
          </w:tcPr>
          <w:p w14:paraId="2130801F" w14:textId="77777777">
            <w:pPr>
              <w:jc w:val="center"/>
              <w:rPr>
                <w:sz w:val="22"/>
                <w:szCs w:val="22"/>
                <w:lang w:eastAsia="lt-LT"/>
              </w:rPr>
            </w:pPr>
            <w:r>
              <w:rPr>
                <w:sz w:val="22"/>
                <w:szCs w:val="22"/>
                <w:lang w:eastAsia="lt-LT"/>
              </w:rPr>
              <w:t>539</w:t>
            </w:r>
          </w:p>
        </w:tc>
        <w:tc>
          <w:tcPr>
            <w:tcW w:w="1842" w:type="dxa"/>
            <w:tcMar>
              <w:top w:w="28" w:type="dxa"/>
              <w:left w:w="57" w:type="dxa"/>
              <w:bottom w:w="28" w:type="dxa"/>
              <w:right w:w="57" w:type="dxa"/>
            </w:tcMar>
          </w:tcPr>
          <w:p w14:paraId="21308020" w14:textId="77777777">
            <w:pPr>
              <w:rPr>
                <w:sz w:val="22"/>
                <w:szCs w:val="22"/>
                <w:lang w:eastAsia="lt-LT"/>
              </w:rPr>
            </w:pPr>
            <w:r>
              <w:rPr>
                <w:sz w:val="22"/>
                <w:szCs w:val="22"/>
                <w:lang w:eastAsia="lt-LT"/>
              </w:rPr>
              <w:t>Rekomenduojamas greitis</w:t>
            </w:r>
          </w:p>
        </w:tc>
        <w:tc>
          <w:tcPr>
            <w:tcW w:w="2127" w:type="dxa"/>
            <w:tcMar>
              <w:top w:w="28" w:type="dxa"/>
              <w:left w:w="57" w:type="dxa"/>
              <w:bottom w:w="28" w:type="dxa"/>
              <w:right w:w="57" w:type="dxa"/>
            </w:tcMar>
          </w:tcPr>
          <w:p w14:paraId="21308021" w14:textId="77777777">
            <w:pPr>
              <w:jc w:val="center"/>
              <w:rPr>
                <w:sz w:val="22"/>
                <w:szCs w:val="22"/>
                <w:lang w:eastAsia="lt-LT"/>
              </w:rPr>
            </w:pPr>
            <w:r>
              <w:rPr>
                <w:sz w:val="22"/>
                <w:szCs w:val="22"/>
                <w:lang w:eastAsia="lt-LT"/>
              </w:rPr>
              <w:drawing>
                <wp:inline distT="0" distB="0" distL="0" distR="0" wp14:anchorId="21308578" wp14:editId="21308579">
                  <wp:extent cx="857250" cy="866775"/>
                  <wp:effectExtent l="0" t="0" r="0" b="9525"/>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22" w14:textId="77777777">
            <w:pPr>
              <w:rPr>
                <w:sz w:val="22"/>
                <w:szCs w:val="22"/>
                <w:lang w:eastAsia="lt-LT"/>
              </w:rPr>
            </w:pPr>
            <w:r>
              <w:rPr>
                <w:sz w:val="22"/>
                <w:szCs w:val="22"/>
                <w:lang w:eastAsia="lt-LT"/>
              </w:rPr>
              <w:t>Greitis, kuriuo rekomenduojama važiuoti tame kelio ruože iki artimiausios sankryžos. Kai kelio ženklas pastatytas kartu su įspėjamuoju kelio ženklu, rekomendacija galioja pavojingame ruože</w:t>
            </w:r>
          </w:p>
        </w:tc>
      </w:tr>
      <w:tr w14:paraId="21308028" w14:textId="77777777">
        <w:trPr>
          <w:cantSplit/>
          <w:trHeight w:val="23"/>
        </w:trPr>
        <w:tc>
          <w:tcPr>
            <w:tcW w:w="993" w:type="dxa"/>
            <w:tcMar>
              <w:top w:w="28" w:type="dxa"/>
              <w:left w:w="57" w:type="dxa"/>
              <w:bottom w:w="28" w:type="dxa"/>
              <w:right w:w="57" w:type="dxa"/>
            </w:tcMar>
          </w:tcPr>
          <w:p w14:paraId="21308024" w14:textId="77777777">
            <w:pPr>
              <w:jc w:val="center"/>
              <w:rPr>
                <w:sz w:val="22"/>
                <w:szCs w:val="22"/>
                <w:lang w:eastAsia="lt-LT"/>
              </w:rPr>
            </w:pPr>
            <w:r>
              <w:rPr>
                <w:sz w:val="22"/>
                <w:szCs w:val="22"/>
                <w:lang w:eastAsia="lt-LT"/>
              </w:rPr>
              <w:t>540</w:t>
            </w:r>
          </w:p>
        </w:tc>
        <w:tc>
          <w:tcPr>
            <w:tcW w:w="1842" w:type="dxa"/>
            <w:tcMar>
              <w:top w:w="28" w:type="dxa"/>
              <w:left w:w="57" w:type="dxa"/>
              <w:bottom w:w="28" w:type="dxa"/>
              <w:right w:w="57" w:type="dxa"/>
            </w:tcMar>
          </w:tcPr>
          <w:p w14:paraId="21308025" w14:textId="77777777">
            <w:pPr>
              <w:rPr>
                <w:sz w:val="22"/>
                <w:szCs w:val="22"/>
                <w:lang w:eastAsia="lt-LT"/>
              </w:rPr>
            </w:pPr>
            <w:r>
              <w:rPr>
                <w:sz w:val="22"/>
                <w:szCs w:val="22"/>
                <w:lang w:eastAsia="lt-LT"/>
              </w:rPr>
              <w:t>Zona, kurioje draudžiama stovėti</w:t>
            </w:r>
          </w:p>
        </w:tc>
        <w:tc>
          <w:tcPr>
            <w:tcW w:w="2127" w:type="dxa"/>
            <w:tcMar>
              <w:top w:w="28" w:type="dxa"/>
              <w:left w:w="57" w:type="dxa"/>
              <w:bottom w:w="28" w:type="dxa"/>
              <w:right w:w="57" w:type="dxa"/>
            </w:tcMar>
          </w:tcPr>
          <w:p w14:paraId="21308026" w14:textId="77777777">
            <w:pPr>
              <w:jc w:val="center"/>
              <w:rPr>
                <w:sz w:val="22"/>
                <w:szCs w:val="22"/>
                <w:lang w:eastAsia="lt-LT"/>
              </w:rPr>
            </w:pPr>
            <w:r>
              <w:rPr>
                <w:sz w:val="22"/>
                <w:szCs w:val="22"/>
                <w:lang w:eastAsia="lt-LT"/>
              </w:rPr>
              <w:drawing>
                <wp:inline distT="0" distB="0" distL="0" distR="0" wp14:anchorId="2130857A" wp14:editId="2130857B">
                  <wp:extent cx="752475" cy="1114425"/>
                  <wp:effectExtent l="0" t="0" r="9525"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27" w14:textId="77777777">
            <w:pPr>
              <w:rPr>
                <w:sz w:val="22"/>
                <w:szCs w:val="22"/>
                <w:lang w:eastAsia="lt-LT"/>
              </w:rPr>
            </w:pPr>
            <w:r>
              <w:rPr>
                <w:sz w:val="22"/>
                <w:szCs w:val="22"/>
                <w:lang w:eastAsia="lt-LT"/>
              </w:rPr>
              <w:t>Nurodytu laiku, o jeigu laikas nenurodytas, – visą parą transporto priemonėms draudžiama stovėti visuose keliuose, esančiuose teritorijoje už kelio ženklo, išskyrus specialiai stovėti skirtas vietas, pažymėtas atitinkamais kelio ženklais ir (ar) horizontaliuoju ženklinimu</w:t>
            </w:r>
          </w:p>
        </w:tc>
      </w:tr>
      <w:tr w14:paraId="2130802D" w14:textId="77777777">
        <w:trPr>
          <w:cantSplit/>
          <w:trHeight w:val="23"/>
        </w:trPr>
        <w:tc>
          <w:tcPr>
            <w:tcW w:w="993" w:type="dxa"/>
            <w:tcMar>
              <w:top w:w="28" w:type="dxa"/>
              <w:left w:w="57" w:type="dxa"/>
              <w:bottom w:w="28" w:type="dxa"/>
              <w:right w:w="57" w:type="dxa"/>
            </w:tcMar>
          </w:tcPr>
          <w:p w14:paraId="21308029" w14:textId="77777777">
            <w:pPr>
              <w:jc w:val="center"/>
              <w:rPr>
                <w:sz w:val="22"/>
                <w:szCs w:val="22"/>
                <w:lang w:eastAsia="lt-LT"/>
              </w:rPr>
            </w:pPr>
            <w:r>
              <w:rPr>
                <w:sz w:val="22"/>
                <w:szCs w:val="22"/>
                <w:lang w:eastAsia="lt-LT"/>
              </w:rPr>
              <w:t>541</w:t>
            </w:r>
          </w:p>
        </w:tc>
        <w:tc>
          <w:tcPr>
            <w:tcW w:w="1842" w:type="dxa"/>
            <w:tcMar>
              <w:top w:w="28" w:type="dxa"/>
              <w:left w:w="57" w:type="dxa"/>
              <w:bottom w:w="28" w:type="dxa"/>
              <w:right w:w="57" w:type="dxa"/>
            </w:tcMar>
          </w:tcPr>
          <w:p w14:paraId="2130802A" w14:textId="77777777">
            <w:pPr>
              <w:rPr>
                <w:sz w:val="22"/>
                <w:szCs w:val="22"/>
                <w:lang w:eastAsia="lt-LT"/>
              </w:rPr>
            </w:pPr>
            <w:r>
              <w:rPr>
                <w:sz w:val="22"/>
                <w:szCs w:val="22"/>
                <w:lang w:eastAsia="lt-LT"/>
              </w:rPr>
              <w:t>Stovėjimo zona</w:t>
            </w:r>
          </w:p>
        </w:tc>
        <w:tc>
          <w:tcPr>
            <w:tcW w:w="2127" w:type="dxa"/>
            <w:tcMar>
              <w:top w:w="28" w:type="dxa"/>
              <w:left w:w="57" w:type="dxa"/>
              <w:bottom w:w="28" w:type="dxa"/>
              <w:right w:w="57" w:type="dxa"/>
            </w:tcMar>
          </w:tcPr>
          <w:p w14:paraId="2130802B" w14:textId="77777777">
            <w:pPr>
              <w:jc w:val="center"/>
              <w:rPr>
                <w:sz w:val="22"/>
                <w:szCs w:val="22"/>
                <w:lang w:eastAsia="lt-LT"/>
              </w:rPr>
            </w:pPr>
            <w:r>
              <w:rPr>
                <w:sz w:val="22"/>
                <w:szCs w:val="22"/>
                <w:lang w:eastAsia="lt-LT"/>
              </w:rPr>
              <w:drawing>
                <wp:inline distT="0" distB="0" distL="0" distR="0" wp14:anchorId="2130857C" wp14:editId="2130857D">
                  <wp:extent cx="752475" cy="1123950"/>
                  <wp:effectExtent l="0" t="0" r="9525"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2C" w14:textId="77777777">
            <w:pPr>
              <w:rPr>
                <w:sz w:val="22"/>
                <w:szCs w:val="22"/>
                <w:lang w:eastAsia="lt-LT"/>
              </w:rPr>
            </w:pPr>
            <w:r>
              <w:rPr>
                <w:sz w:val="22"/>
                <w:szCs w:val="22"/>
                <w:lang w:eastAsia="lt-LT"/>
              </w:rPr>
              <w:t>Transporto priemonėms galima stovėti visuose keliuose, esančiuose teritorijoje už kelio ženklo. Kai nurodytas laikas, kelio ženklas galioja tik tuo laiku</w:t>
            </w:r>
          </w:p>
        </w:tc>
      </w:tr>
      <w:tr w14:paraId="21308032" w14:textId="77777777">
        <w:trPr>
          <w:cantSplit/>
          <w:trHeight w:val="23"/>
        </w:trPr>
        <w:tc>
          <w:tcPr>
            <w:tcW w:w="993" w:type="dxa"/>
            <w:tcMar>
              <w:top w:w="28" w:type="dxa"/>
              <w:left w:w="57" w:type="dxa"/>
              <w:bottom w:w="28" w:type="dxa"/>
              <w:right w:w="57" w:type="dxa"/>
            </w:tcMar>
          </w:tcPr>
          <w:p w14:paraId="2130802E" w14:textId="77777777">
            <w:pPr>
              <w:jc w:val="center"/>
              <w:rPr>
                <w:sz w:val="22"/>
                <w:szCs w:val="22"/>
                <w:lang w:eastAsia="lt-LT"/>
              </w:rPr>
            </w:pPr>
            <w:r>
              <w:rPr>
                <w:sz w:val="22"/>
                <w:szCs w:val="22"/>
                <w:lang w:eastAsia="lt-LT"/>
              </w:rPr>
              <w:t>542</w:t>
            </w:r>
          </w:p>
        </w:tc>
        <w:tc>
          <w:tcPr>
            <w:tcW w:w="1842" w:type="dxa"/>
            <w:tcMar>
              <w:top w:w="28" w:type="dxa"/>
              <w:left w:w="57" w:type="dxa"/>
              <w:bottom w:w="28" w:type="dxa"/>
              <w:right w:w="57" w:type="dxa"/>
            </w:tcMar>
          </w:tcPr>
          <w:p w14:paraId="2130802F" w14:textId="77777777">
            <w:pPr>
              <w:rPr>
                <w:sz w:val="22"/>
                <w:szCs w:val="22"/>
                <w:lang w:eastAsia="lt-LT"/>
              </w:rPr>
            </w:pPr>
            <w:r>
              <w:rPr>
                <w:sz w:val="22"/>
                <w:szCs w:val="22"/>
                <w:lang w:eastAsia="lt-LT"/>
              </w:rPr>
              <w:t>Riboto greičio zona</w:t>
            </w:r>
          </w:p>
        </w:tc>
        <w:tc>
          <w:tcPr>
            <w:tcW w:w="2127" w:type="dxa"/>
            <w:tcMar>
              <w:top w:w="28" w:type="dxa"/>
              <w:left w:w="57" w:type="dxa"/>
              <w:bottom w:w="28" w:type="dxa"/>
              <w:right w:w="57" w:type="dxa"/>
            </w:tcMar>
          </w:tcPr>
          <w:p w14:paraId="21308030" w14:textId="77777777">
            <w:pPr>
              <w:jc w:val="center"/>
              <w:rPr>
                <w:sz w:val="22"/>
                <w:szCs w:val="22"/>
                <w:lang w:eastAsia="lt-LT"/>
              </w:rPr>
            </w:pPr>
            <w:r>
              <w:rPr>
                <w:sz w:val="22"/>
                <w:szCs w:val="22"/>
                <w:lang w:eastAsia="lt-LT"/>
              </w:rPr>
              <w:drawing>
                <wp:inline distT="0" distB="0" distL="0" distR="0" wp14:anchorId="2130857E" wp14:editId="2130857F">
                  <wp:extent cx="752475" cy="1095375"/>
                  <wp:effectExtent l="0" t="0" r="9525" b="9525"/>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2475" cy="10953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31" w14:textId="77777777">
            <w:pPr>
              <w:rPr>
                <w:sz w:val="22"/>
                <w:szCs w:val="22"/>
                <w:lang w:eastAsia="lt-LT"/>
              </w:rPr>
            </w:pPr>
            <w:r>
              <w:rPr>
                <w:sz w:val="22"/>
                <w:szCs w:val="22"/>
                <w:lang w:eastAsia="lt-LT"/>
              </w:rPr>
              <w:t>Visuose keliuose, esančiuose teritorijoje už kelio ženklo, draudžiama važiuoti greičiau (km/h), negu nurodyta šiame ženkle. Kai nurodytas laikas, kelio ženklas galioja tik tuo laiku</w:t>
            </w:r>
          </w:p>
        </w:tc>
      </w:tr>
      <w:tr w14:paraId="21308037" w14:textId="77777777">
        <w:trPr>
          <w:cantSplit/>
          <w:trHeight w:val="23"/>
        </w:trPr>
        <w:tc>
          <w:tcPr>
            <w:tcW w:w="993" w:type="dxa"/>
            <w:tcMar>
              <w:top w:w="28" w:type="dxa"/>
              <w:left w:w="57" w:type="dxa"/>
              <w:bottom w:w="28" w:type="dxa"/>
              <w:right w:w="57" w:type="dxa"/>
            </w:tcMar>
          </w:tcPr>
          <w:p w14:paraId="21308033" w14:textId="77777777">
            <w:pPr>
              <w:jc w:val="center"/>
              <w:rPr>
                <w:sz w:val="22"/>
                <w:szCs w:val="22"/>
                <w:lang w:eastAsia="lt-LT"/>
              </w:rPr>
            </w:pPr>
            <w:r>
              <w:rPr>
                <w:sz w:val="22"/>
                <w:szCs w:val="22"/>
                <w:lang w:eastAsia="lt-LT"/>
              </w:rPr>
              <w:t>543</w:t>
            </w:r>
          </w:p>
        </w:tc>
        <w:tc>
          <w:tcPr>
            <w:tcW w:w="1842" w:type="dxa"/>
            <w:tcMar>
              <w:top w:w="28" w:type="dxa"/>
              <w:left w:w="57" w:type="dxa"/>
              <w:bottom w:w="28" w:type="dxa"/>
              <w:right w:w="57" w:type="dxa"/>
            </w:tcMar>
          </w:tcPr>
          <w:p w14:paraId="21308034" w14:textId="77777777">
            <w:pPr>
              <w:rPr>
                <w:sz w:val="22"/>
                <w:szCs w:val="22"/>
                <w:lang w:eastAsia="lt-LT"/>
              </w:rPr>
            </w:pPr>
            <w:r>
              <w:rPr>
                <w:sz w:val="22"/>
                <w:szCs w:val="22"/>
                <w:lang w:eastAsia="lt-LT"/>
              </w:rPr>
              <w:t>Zonos, kurioje draudžiama stovėti, pabaiga</w:t>
            </w:r>
          </w:p>
        </w:tc>
        <w:tc>
          <w:tcPr>
            <w:tcW w:w="2127" w:type="dxa"/>
            <w:tcMar>
              <w:top w:w="28" w:type="dxa"/>
              <w:left w:w="57" w:type="dxa"/>
              <w:bottom w:w="28" w:type="dxa"/>
              <w:right w:w="57" w:type="dxa"/>
            </w:tcMar>
          </w:tcPr>
          <w:p w14:paraId="21308035" w14:textId="77777777">
            <w:pPr>
              <w:jc w:val="center"/>
              <w:rPr>
                <w:sz w:val="22"/>
                <w:szCs w:val="22"/>
                <w:lang w:eastAsia="lt-LT"/>
              </w:rPr>
            </w:pPr>
            <w:r>
              <w:rPr>
                <w:sz w:val="22"/>
                <w:szCs w:val="22"/>
                <w:lang w:eastAsia="lt-LT"/>
              </w:rPr>
              <w:drawing>
                <wp:inline distT="0" distB="0" distL="0" distR="0" wp14:anchorId="21308580" wp14:editId="21308581">
                  <wp:extent cx="742950" cy="1095375"/>
                  <wp:effectExtent l="0" t="0" r="0" b="9525"/>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42950" cy="10953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36" w14:textId="77777777">
            <w:pPr>
              <w:rPr>
                <w:sz w:val="22"/>
                <w:szCs w:val="22"/>
                <w:lang w:eastAsia="lt-LT"/>
              </w:rPr>
            </w:pPr>
            <w:r>
              <w:rPr>
                <w:sz w:val="22"/>
                <w:szCs w:val="22"/>
                <w:lang w:eastAsia="lt-LT"/>
              </w:rPr>
              <w:t>Pažymi vietą, nuo kurios negalioja kelio ženklo „Zona, kurioje draudžiama stovėti“ reikalavimai</w:t>
            </w:r>
          </w:p>
        </w:tc>
      </w:tr>
      <w:tr w14:paraId="2130803C" w14:textId="77777777">
        <w:trPr>
          <w:cantSplit/>
          <w:trHeight w:val="23"/>
        </w:trPr>
        <w:tc>
          <w:tcPr>
            <w:tcW w:w="993" w:type="dxa"/>
            <w:tcMar>
              <w:top w:w="28" w:type="dxa"/>
              <w:left w:w="57" w:type="dxa"/>
              <w:bottom w:w="28" w:type="dxa"/>
              <w:right w:w="57" w:type="dxa"/>
            </w:tcMar>
          </w:tcPr>
          <w:p w14:paraId="21308038" w14:textId="77777777">
            <w:pPr>
              <w:jc w:val="center"/>
              <w:rPr>
                <w:sz w:val="22"/>
                <w:szCs w:val="22"/>
                <w:lang w:eastAsia="lt-LT"/>
              </w:rPr>
            </w:pPr>
            <w:r>
              <w:rPr>
                <w:sz w:val="22"/>
                <w:szCs w:val="22"/>
                <w:lang w:eastAsia="lt-LT"/>
              </w:rPr>
              <w:t>544</w:t>
            </w:r>
          </w:p>
        </w:tc>
        <w:tc>
          <w:tcPr>
            <w:tcW w:w="1842" w:type="dxa"/>
            <w:tcMar>
              <w:top w:w="28" w:type="dxa"/>
              <w:left w:w="57" w:type="dxa"/>
              <w:bottom w:w="28" w:type="dxa"/>
              <w:right w:w="57" w:type="dxa"/>
            </w:tcMar>
          </w:tcPr>
          <w:p w14:paraId="21308039" w14:textId="77777777">
            <w:pPr>
              <w:rPr>
                <w:sz w:val="22"/>
                <w:szCs w:val="22"/>
                <w:lang w:eastAsia="lt-LT"/>
              </w:rPr>
            </w:pPr>
            <w:r>
              <w:rPr>
                <w:sz w:val="22"/>
                <w:szCs w:val="22"/>
                <w:lang w:eastAsia="lt-LT"/>
              </w:rPr>
              <w:t>Stovėjimo zonos pabaiga</w:t>
            </w:r>
          </w:p>
        </w:tc>
        <w:tc>
          <w:tcPr>
            <w:tcW w:w="2127" w:type="dxa"/>
            <w:tcMar>
              <w:top w:w="28" w:type="dxa"/>
              <w:left w:w="57" w:type="dxa"/>
              <w:bottom w:w="28" w:type="dxa"/>
              <w:right w:w="57" w:type="dxa"/>
            </w:tcMar>
          </w:tcPr>
          <w:p w14:paraId="2130803A" w14:textId="77777777">
            <w:pPr>
              <w:jc w:val="center"/>
              <w:rPr>
                <w:sz w:val="22"/>
                <w:szCs w:val="22"/>
                <w:lang w:eastAsia="lt-LT"/>
              </w:rPr>
            </w:pPr>
            <w:r>
              <w:rPr>
                <w:sz w:val="22"/>
                <w:szCs w:val="22"/>
                <w:lang w:eastAsia="lt-LT"/>
              </w:rPr>
              <w:drawing>
                <wp:inline distT="0" distB="0" distL="0" distR="0" wp14:anchorId="21308582" wp14:editId="21308583">
                  <wp:extent cx="762000" cy="1076325"/>
                  <wp:effectExtent l="0" t="0" r="0" b="952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3B" w14:textId="77777777">
            <w:pPr>
              <w:rPr>
                <w:sz w:val="22"/>
                <w:szCs w:val="22"/>
                <w:lang w:eastAsia="lt-LT"/>
              </w:rPr>
            </w:pPr>
            <w:r>
              <w:rPr>
                <w:sz w:val="22"/>
                <w:szCs w:val="22"/>
                <w:lang w:eastAsia="lt-LT"/>
              </w:rPr>
              <w:t>Pažymi vietą, nuo kurios negalioja kelio ženklo „Stovėjimo zona“ reikalavimai</w:t>
            </w:r>
          </w:p>
        </w:tc>
      </w:tr>
      <w:tr w14:paraId="21308041" w14:textId="77777777">
        <w:trPr>
          <w:cantSplit/>
          <w:trHeight w:val="23"/>
        </w:trPr>
        <w:tc>
          <w:tcPr>
            <w:tcW w:w="993" w:type="dxa"/>
            <w:tcMar>
              <w:top w:w="28" w:type="dxa"/>
              <w:left w:w="57" w:type="dxa"/>
              <w:bottom w:w="28" w:type="dxa"/>
              <w:right w:w="57" w:type="dxa"/>
            </w:tcMar>
          </w:tcPr>
          <w:p w14:paraId="2130803D" w14:textId="77777777">
            <w:pPr>
              <w:jc w:val="center"/>
              <w:rPr>
                <w:sz w:val="22"/>
                <w:szCs w:val="22"/>
                <w:lang w:eastAsia="lt-LT"/>
              </w:rPr>
            </w:pPr>
            <w:r>
              <w:rPr>
                <w:sz w:val="22"/>
                <w:szCs w:val="22"/>
                <w:lang w:eastAsia="lt-LT"/>
              </w:rPr>
              <w:t>545</w:t>
            </w:r>
          </w:p>
        </w:tc>
        <w:tc>
          <w:tcPr>
            <w:tcW w:w="1842" w:type="dxa"/>
            <w:tcMar>
              <w:top w:w="28" w:type="dxa"/>
              <w:left w:w="57" w:type="dxa"/>
              <w:bottom w:w="28" w:type="dxa"/>
              <w:right w:w="57" w:type="dxa"/>
            </w:tcMar>
          </w:tcPr>
          <w:p w14:paraId="2130803E" w14:textId="77777777">
            <w:pPr>
              <w:rPr>
                <w:sz w:val="22"/>
                <w:szCs w:val="22"/>
                <w:lang w:eastAsia="lt-LT"/>
              </w:rPr>
            </w:pPr>
            <w:r>
              <w:rPr>
                <w:sz w:val="22"/>
                <w:szCs w:val="22"/>
                <w:lang w:eastAsia="lt-LT"/>
              </w:rPr>
              <w:t>Riboto greičio zonos pabaiga</w:t>
            </w:r>
          </w:p>
        </w:tc>
        <w:tc>
          <w:tcPr>
            <w:tcW w:w="2127" w:type="dxa"/>
            <w:tcMar>
              <w:top w:w="28" w:type="dxa"/>
              <w:left w:w="57" w:type="dxa"/>
              <w:bottom w:w="28" w:type="dxa"/>
              <w:right w:w="57" w:type="dxa"/>
            </w:tcMar>
          </w:tcPr>
          <w:p w14:paraId="2130803F" w14:textId="77777777">
            <w:pPr>
              <w:jc w:val="center"/>
              <w:rPr>
                <w:sz w:val="22"/>
                <w:szCs w:val="22"/>
                <w:lang w:eastAsia="lt-LT"/>
              </w:rPr>
            </w:pPr>
            <w:r>
              <w:rPr>
                <w:sz w:val="22"/>
                <w:szCs w:val="22"/>
                <w:lang w:eastAsia="lt-LT"/>
              </w:rPr>
              <w:drawing>
                <wp:inline distT="0" distB="0" distL="0" distR="0" wp14:anchorId="21308584" wp14:editId="21308585">
                  <wp:extent cx="733425" cy="1038225"/>
                  <wp:effectExtent l="0" t="0" r="9525" b="9525"/>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40" w14:textId="77777777">
            <w:pPr>
              <w:rPr>
                <w:sz w:val="22"/>
                <w:szCs w:val="22"/>
                <w:lang w:eastAsia="lt-LT"/>
              </w:rPr>
            </w:pPr>
            <w:r>
              <w:rPr>
                <w:sz w:val="22"/>
                <w:szCs w:val="22"/>
                <w:lang w:eastAsia="lt-LT"/>
              </w:rPr>
              <w:t>Pažymi vietą, nuo kurios negalioja kelio ženklo „Riboto greičio zona“ reikalavimai</w:t>
            </w:r>
          </w:p>
        </w:tc>
      </w:tr>
      <w:tr w14:paraId="21308047" w14:textId="77777777">
        <w:trPr>
          <w:cantSplit/>
          <w:trHeight w:val="23"/>
        </w:trPr>
        <w:tc>
          <w:tcPr>
            <w:tcW w:w="993" w:type="dxa"/>
            <w:tcMar>
              <w:top w:w="28" w:type="dxa"/>
              <w:left w:w="57" w:type="dxa"/>
              <w:bottom w:w="28" w:type="dxa"/>
              <w:right w:w="57" w:type="dxa"/>
            </w:tcMar>
          </w:tcPr>
          <w:p w14:paraId="21308042" w14:textId="77777777">
            <w:pPr>
              <w:jc w:val="center"/>
              <w:rPr>
                <w:sz w:val="22"/>
                <w:szCs w:val="22"/>
                <w:lang w:eastAsia="lt-LT"/>
              </w:rPr>
            </w:pPr>
            <w:r>
              <w:rPr>
                <w:sz w:val="22"/>
                <w:szCs w:val="22"/>
                <w:lang w:eastAsia="lt-LT"/>
              </w:rPr>
              <w:t>546</w:t>
            </w:r>
          </w:p>
        </w:tc>
        <w:tc>
          <w:tcPr>
            <w:tcW w:w="1842" w:type="dxa"/>
            <w:tcMar>
              <w:top w:w="28" w:type="dxa"/>
              <w:left w:w="57" w:type="dxa"/>
              <w:bottom w:w="28" w:type="dxa"/>
              <w:right w:w="57" w:type="dxa"/>
            </w:tcMar>
          </w:tcPr>
          <w:p w14:paraId="21308043" w14:textId="77777777">
            <w:pPr>
              <w:rPr>
                <w:sz w:val="22"/>
                <w:szCs w:val="22"/>
                <w:lang w:eastAsia="lt-LT"/>
              </w:rPr>
            </w:pPr>
            <w:r>
              <w:rPr>
                <w:sz w:val="22"/>
                <w:szCs w:val="22"/>
                <w:lang w:eastAsia="lt-LT"/>
              </w:rPr>
              <w:t>Tunelis</w:t>
            </w:r>
          </w:p>
        </w:tc>
        <w:tc>
          <w:tcPr>
            <w:tcW w:w="2127" w:type="dxa"/>
            <w:tcMar>
              <w:top w:w="28" w:type="dxa"/>
              <w:left w:w="57" w:type="dxa"/>
              <w:bottom w:w="28" w:type="dxa"/>
              <w:right w:w="57" w:type="dxa"/>
            </w:tcMar>
          </w:tcPr>
          <w:p w14:paraId="21308044" w14:textId="77777777">
            <w:pPr>
              <w:jc w:val="center"/>
              <w:rPr>
                <w:sz w:val="22"/>
                <w:szCs w:val="22"/>
                <w:lang w:eastAsia="lt-LT"/>
              </w:rPr>
            </w:pPr>
            <w:r>
              <w:rPr>
                <w:sz w:val="22"/>
                <w:szCs w:val="22"/>
                <w:lang w:eastAsia="lt-LT"/>
              </w:rPr>
              <w:drawing>
                <wp:inline distT="0" distB="0" distL="0" distR="0" wp14:anchorId="21308586" wp14:editId="21308587">
                  <wp:extent cx="752475" cy="1114425"/>
                  <wp:effectExtent l="0" t="0" r="9525"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45" w14:textId="77777777">
            <w:pPr>
              <w:rPr>
                <w:sz w:val="22"/>
                <w:szCs w:val="22"/>
                <w:lang w:eastAsia="lt-LT"/>
              </w:rPr>
            </w:pPr>
            <w:r>
              <w:rPr>
                <w:sz w:val="22"/>
                <w:szCs w:val="22"/>
                <w:lang w:eastAsia="lt-LT"/>
              </w:rPr>
              <w:t>Tunelyje draudžiama važiuoti atbulam, apsisukti arba sustoti. Sustojus eismui, vairuotojas privalo išjungti variklį</w:t>
            </w:r>
          </w:p>
          <w:p w14:paraId="21308046" w14:textId="77777777">
            <w:pPr>
              <w:rPr>
                <w:sz w:val="22"/>
                <w:szCs w:val="22"/>
                <w:lang w:eastAsia="lt-LT"/>
              </w:rPr>
            </w:pPr>
          </w:p>
        </w:tc>
      </w:tr>
      <w:tr w14:paraId="2130804C" w14:textId="77777777">
        <w:trPr>
          <w:cantSplit/>
          <w:trHeight w:val="23"/>
        </w:trPr>
        <w:tc>
          <w:tcPr>
            <w:tcW w:w="993" w:type="dxa"/>
            <w:tcMar>
              <w:top w:w="28" w:type="dxa"/>
              <w:left w:w="57" w:type="dxa"/>
              <w:bottom w:w="28" w:type="dxa"/>
              <w:right w:w="57" w:type="dxa"/>
            </w:tcMar>
          </w:tcPr>
          <w:p w14:paraId="21308048" w14:textId="77777777">
            <w:pPr>
              <w:jc w:val="center"/>
              <w:rPr>
                <w:sz w:val="22"/>
                <w:szCs w:val="22"/>
                <w:lang w:eastAsia="lt-LT"/>
              </w:rPr>
            </w:pPr>
            <w:r>
              <w:rPr>
                <w:sz w:val="22"/>
                <w:szCs w:val="22"/>
                <w:lang w:eastAsia="lt-LT"/>
              </w:rPr>
              <w:t>547</w:t>
            </w:r>
          </w:p>
        </w:tc>
        <w:tc>
          <w:tcPr>
            <w:tcW w:w="1842" w:type="dxa"/>
            <w:tcMar>
              <w:top w:w="28" w:type="dxa"/>
              <w:left w:w="57" w:type="dxa"/>
              <w:bottom w:w="28" w:type="dxa"/>
              <w:right w:w="57" w:type="dxa"/>
            </w:tcMar>
          </w:tcPr>
          <w:p w14:paraId="21308049" w14:textId="77777777">
            <w:pPr>
              <w:rPr>
                <w:sz w:val="22"/>
                <w:szCs w:val="22"/>
                <w:lang w:eastAsia="lt-LT"/>
              </w:rPr>
            </w:pPr>
            <w:r>
              <w:rPr>
                <w:sz w:val="22"/>
                <w:szCs w:val="22"/>
                <w:lang w:eastAsia="lt-LT"/>
              </w:rPr>
              <w:t>Tunelio pabaiga</w:t>
            </w:r>
          </w:p>
        </w:tc>
        <w:tc>
          <w:tcPr>
            <w:tcW w:w="2127" w:type="dxa"/>
            <w:tcMar>
              <w:top w:w="28" w:type="dxa"/>
              <w:left w:w="57" w:type="dxa"/>
              <w:bottom w:w="28" w:type="dxa"/>
              <w:right w:w="57" w:type="dxa"/>
            </w:tcMar>
          </w:tcPr>
          <w:p w14:paraId="2130804A" w14:textId="77777777">
            <w:pPr>
              <w:jc w:val="center"/>
              <w:rPr>
                <w:sz w:val="22"/>
                <w:szCs w:val="22"/>
                <w:lang w:eastAsia="lt-LT"/>
              </w:rPr>
            </w:pPr>
            <w:r>
              <w:rPr>
                <w:sz w:val="22"/>
                <w:szCs w:val="22"/>
                <w:lang w:eastAsia="lt-LT"/>
              </w:rPr>
              <w:drawing>
                <wp:inline distT="0" distB="0" distL="0" distR="0" wp14:anchorId="21308588" wp14:editId="21308589">
                  <wp:extent cx="695325" cy="1019175"/>
                  <wp:effectExtent l="0" t="0" r="9525" b="9525"/>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4B" w14:textId="77777777">
            <w:pPr>
              <w:rPr>
                <w:sz w:val="22"/>
                <w:szCs w:val="22"/>
                <w:lang w:eastAsia="lt-LT"/>
              </w:rPr>
            </w:pPr>
            <w:r>
              <w:rPr>
                <w:sz w:val="22"/>
                <w:szCs w:val="22"/>
                <w:lang w:eastAsia="lt-LT"/>
              </w:rPr>
              <w:t>Vieta, nuo kurios negalioja kelio ženklo „Tunelis“ reikalavimai</w:t>
            </w:r>
          </w:p>
        </w:tc>
      </w:tr>
      <w:tr w14:paraId="21308051" w14:textId="77777777">
        <w:trPr>
          <w:cantSplit/>
          <w:trHeight w:val="23"/>
        </w:trPr>
        <w:tc>
          <w:tcPr>
            <w:tcW w:w="993" w:type="dxa"/>
            <w:tcMar>
              <w:top w:w="28" w:type="dxa"/>
              <w:left w:w="57" w:type="dxa"/>
              <w:bottom w:w="28" w:type="dxa"/>
              <w:right w:w="57" w:type="dxa"/>
            </w:tcMar>
          </w:tcPr>
          <w:p w14:paraId="2130804D" w14:textId="77777777">
            <w:pPr>
              <w:jc w:val="center"/>
              <w:rPr>
                <w:sz w:val="22"/>
                <w:szCs w:val="22"/>
                <w:lang w:eastAsia="lt-LT"/>
              </w:rPr>
            </w:pPr>
            <w:r>
              <w:rPr>
                <w:sz w:val="22"/>
                <w:szCs w:val="22"/>
                <w:lang w:eastAsia="lt-LT"/>
              </w:rPr>
              <w:t>548</w:t>
            </w:r>
          </w:p>
        </w:tc>
        <w:tc>
          <w:tcPr>
            <w:tcW w:w="1842" w:type="dxa"/>
            <w:tcMar>
              <w:top w:w="28" w:type="dxa"/>
              <w:left w:w="57" w:type="dxa"/>
              <w:bottom w:w="28" w:type="dxa"/>
              <w:right w:w="57" w:type="dxa"/>
            </w:tcMar>
          </w:tcPr>
          <w:p w14:paraId="2130804E" w14:textId="77777777">
            <w:pPr>
              <w:rPr>
                <w:sz w:val="22"/>
                <w:szCs w:val="22"/>
                <w:lang w:eastAsia="lt-LT"/>
              </w:rPr>
            </w:pPr>
            <w:r>
              <w:rPr>
                <w:sz w:val="22"/>
                <w:szCs w:val="22"/>
                <w:lang w:eastAsia="lt-LT"/>
              </w:rPr>
              <w:t>Stotelė</w:t>
            </w:r>
          </w:p>
        </w:tc>
        <w:tc>
          <w:tcPr>
            <w:tcW w:w="2127" w:type="dxa"/>
            <w:tcMar>
              <w:top w:w="28" w:type="dxa"/>
              <w:left w:w="57" w:type="dxa"/>
              <w:bottom w:w="28" w:type="dxa"/>
              <w:right w:w="57" w:type="dxa"/>
            </w:tcMar>
          </w:tcPr>
          <w:p w14:paraId="2130804F" w14:textId="77777777">
            <w:pPr>
              <w:jc w:val="center"/>
              <w:rPr>
                <w:sz w:val="22"/>
                <w:szCs w:val="22"/>
                <w:lang w:eastAsia="lt-LT"/>
              </w:rPr>
            </w:pPr>
            <w:r>
              <w:rPr>
                <w:sz w:val="22"/>
                <w:szCs w:val="22"/>
                <w:lang w:eastAsia="lt-LT"/>
              </w:rPr>
              <w:drawing>
                <wp:inline distT="0" distB="0" distL="0" distR="0" wp14:anchorId="2130858A" wp14:editId="2130858B">
                  <wp:extent cx="742950" cy="1066800"/>
                  <wp:effectExtent l="0" t="0" r="0"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42950" cy="10668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50" w14:textId="77777777">
            <w:pPr>
              <w:rPr>
                <w:sz w:val="22"/>
                <w:szCs w:val="22"/>
                <w:lang w:eastAsia="lt-LT"/>
              </w:rPr>
            </w:pPr>
            <w:r>
              <w:rPr>
                <w:sz w:val="22"/>
                <w:szCs w:val="22"/>
                <w:lang w:eastAsia="lt-LT"/>
              </w:rPr>
              <w:t>Maršrutinio transporto sustojimo vieta</w:t>
            </w:r>
          </w:p>
        </w:tc>
      </w:tr>
      <w:tr w14:paraId="21308056" w14:textId="77777777">
        <w:trPr>
          <w:cantSplit/>
          <w:trHeight w:val="23"/>
        </w:trPr>
        <w:tc>
          <w:tcPr>
            <w:tcW w:w="993" w:type="dxa"/>
            <w:tcMar>
              <w:top w:w="28" w:type="dxa"/>
              <w:left w:w="57" w:type="dxa"/>
              <w:bottom w:w="28" w:type="dxa"/>
              <w:right w:w="57" w:type="dxa"/>
            </w:tcMar>
          </w:tcPr>
          <w:p w14:paraId="21308052" w14:textId="77777777">
            <w:pPr>
              <w:jc w:val="center"/>
              <w:rPr>
                <w:sz w:val="22"/>
                <w:szCs w:val="22"/>
                <w:lang w:eastAsia="lt-LT"/>
              </w:rPr>
            </w:pPr>
            <w:r>
              <w:rPr>
                <w:sz w:val="22"/>
                <w:szCs w:val="22"/>
                <w:lang w:eastAsia="lt-LT"/>
              </w:rPr>
              <w:t>549</w:t>
            </w:r>
          </w:p>
        </w:tc>
        <w:tc>
          <w:tcPr>
            <w:tcW w:w="1842" w:type="dxa"/>
            <w:tcMar>
              <w:top w:w="28" w:type="dxa"/>
              <w:left w:w="57" w:type="dxa"/>
              <w:bottom w:w="28" w:type="dxa"/>
              <w:right w:w="57" w:type="dxa"/>
            </w:tcMar>
          </w:tcPr>
          <w:p w14:paraId="21308053" w14:textId="77777777">
            <w:pPr>
              <w:rPr>
                <w:sz w:val="22"/>
                <w:szCs w:val="22"/>
                <w:lang w:eastAsia="lt-LT"/>
              </w:rPr>
            </w:pPr>
            <w:r>
              <w:rPr>
                <w:sz w:val="22"/>
                <w:szCs w:val="22"/>
                <w:lang w:eastAsia="lt-LT"/>
              </w:rPr>
              <w:t>Taksi stotelė</w:t>
            </w:r>
          </w:p>
        </w:tc>
        <w:tc>
          <w:tcPr>
            <w:tcW w:w="2127" w:type="dxa"/>
            <w:tcMar>
              <w:top w:w="28" w:type="dxa"/>
              <w:left w:w="57" w:type="dxa"/>
              <w:bottom w:w="28" w:type="dxa"/>
              <w:right w:w="57" w:type="dxa"/>
            </w:tcMar>
          </w:tcPr>
          <w:p w14:paraId="21308054" w14:textId="77777777">
            <w:pPr>
              <w:jc w:val="center"/>
              <w:rPr>
                <w:sz w:val="22"/>
                <w:szCs w:val="22"/>
                <w:lang w:eastAsia="lt-LT"/>
              </w:rPr>
            </w:pPr>
            <w:r>
              <w:rPr>
                <w:sz w:val="22"/>
                <w:szCs w:val="22"/>
                <w:lang w:eastAsia="lt-LT"/>
              </w:rPr>
              <w:drawing>
                <wp:inline distT="0" distB="0" distL="0" distR="0" wp14:anchorId="2130858C" wp14:editId="2130858D">
                  <wp:extent cx="752475" cy="1104900"/>
                  <wp:effectExtent l="0" t="0" r="9525"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55" w14:textId="77777777">
            <w:pPr>
              <w:rPr>
                <w:sz w:val="22"/>
                <w:szCs w:val="22"/>
                <w:lang w:eastAsia="lt-LT"/>
              </w:rPr>
            </w:pPr>
            <w:r>
              <w:rPr>
                <w:sz w:val="22"/>
                <w:szCs w:val="22"/>
                <w:lang w:eastAsia="lt-LT"/>
              </w:rPr>
              <w:t>Lengvųjų automobilių taksi stovėjimo vieta</w:t>
            </w:r>
          </w:p>
        </w:tc>
      </w:tr>
      <w:tr w14:paraId="2130805B" w14:textId="77777777">
        <w:trPr>
          <w:cantSplit/>
          <w:trHeight w:val="23"/>
        </w:trPr>
        <w:tc>
          <w:tcPr>
            <w:tcW w:w="993" w:type="dxa"/>
            <w:tcMar>
              <w:top w:w="28" w:type="dxa"/>
              <w:left w:w="57" w:type="dxa"/>
              <w:bottom w:w="28" w:type="dxa"/>
              <w:right w:w="57" w:type="dxa"/>
            </w:tcMar>
          </w:tcPr>
          <w:p w14:paraId="21308057" w14:textId="77777777">
            <w:pPr>
              <w:jc w:val="center"/>
              <w:rPr>
                <w:position w:val="-40"/>
                <w:sz w:val="22"/>
                <w:szCs w:val="22"/>
                <w:lang w:eastAsia="lt-LT"/>
              </w:rPr>
            </w:pPr>
            <w:r>
              <w:rPr>
                <w:position w:val="-40"/>
                <w:sz w:val="22"/>
                <w:szCs w:val="22"/>
                <w:lang w:eastAsia="lt-LT"/>
              </w:rPr>
              <w:t>550</w:t>
            </w:r>
          </w:p>
        </w:tc>
        <w:tc>
          <w:tcPr>
            <w:tcW w:w="1842" w:type="dxa"/>
            <w:tcMar>
              <w:top w:w="28" w:type="dxa"/>
              <w:left w:w="57" w:type="dxa"/>
              <w:bottom w:w="28" w:type="dxa"/>
              <w:right w:w="57" w:type="dxa"/>
            </w:tcMar>
          </w:tcPr>
          <w:p w14:paraId="21308058" w14:textId="77777777">
            <w:pPr>
              <w:rPr>
                <w:sz w:val="22"/>
                <w:szCs w:val="22"/>
                <w:lang w:eastAsia="lt-LT"/>
              </w:rPr>
            </w:pPr>
            <w:r>
              <w:rPr>
                <w:sz w:val="22"/>
                <w:szCs w:val="22"/>
                <w:lang w:eastAsia="lt-LT"/>
              </w:rPr>
              <w:t>Gyvenvietės pradžia</w:t>
            </w:r>
          </w:p>
        </w:tc>
        <w:tc>
          <w:tcPr>
            <w:tcW w:w="2127" w:type="dxa"/>
            <w:tcMar>
              <w:top w:w="28" w:type="dxa"/>
              <w:left w:w="57" w:type="dxa"/>
              <w:bottom w:w="28" w:type="dxa"/>
              <w:right w:w="57" w:type="dxa"/>
            </w:tcMar>
          </w:tcPr>
          <w:p w14:paraId="21308059" w14:textId="77777777">
            <w:pPr>
              <w:ind w:right="-84" w:hanging="97"/>
              <w:jc w:val="center"/>
              <w:rPr>
                <w:sz w:val="22"/>
                <w:szCs w:val="22"/>
                <w:lang w:eastAsia="lt-LT"/>
              </w:rPr>
            </w:pPr>
            <w:r>
              <w:rPr>
                <w:sz w:val="22"/>
                <w:szCs w:val="22"/>
                <w:lang w:eastAsia="lt-LT"/>
              </w:rPr>
              <w:drawing>
                <wp:inline distT="0" distB="0" distL="0" distR="0" wp14:anchorId="2130858E" wp14:editId="2130858F">
                  <wp:extent cx="1057275" cy="1543050"/>
                  <wp:effectExtent l="0" t="0" r="9525" b="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57275" cy="1543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5A" w14:textId="77777777">
            <w:pPr>
              <w:rPr>
                <w:sz w:val="22"/>
                <w:szCs w:val="22"/>
                <w:lang w:eastAsia="lt-LT"/>
              </w:rPr>
            </w:pPr>
            <w:r>
              <w:rPr>
                <w:sz w:val="22"/>
                <w:szCs w:val="22"/>
                <w:lang w:eastAsia="lt-LT"/>
              </w:rPr>
              <w:t>Gyvenvietės, kurioje galioja eismo tvarką gyvenvietėse nustatantys Kelių eismo taisyklių (toliau – Taisyklės) reikalavimai, pradžia</w:t>
            </w:r>
          </w:p>
        </w:tc>
      </w:tr>
      <w:tr w14:paraId="21308060" w14:textId="77777777">
        <w:trPr>
          <w:cantSplit/>
          <w:trHeight w:val="23"/>
        </w:trPr>
        <w:tc>
          <w:tcPr>
            <w:tcW w:w="993" w:type="dxa"/>
            <w:tcMar>
              <w:top w:w="28" w:type="dxa"/>
              <w:left w:w="57" w:type="dxa"/>
              <w:bottom w:w="28" w:type="dxa"/>
              <w:right w:w="57" w:type="dxa"/>
            </w:tcMar>
          </w:tcPr>
          <w:p w14:paraId="2130805C" w14:textId="77777777">
            <w:pPr>
              <w:jc w:val="center"/>
              <w:rPr>
                <w:sz w:val="22"/>
                <w:szCs w:val="22"/>
                <w:lang w:eastAsia="lt-LT"/>
              </w:rPr>
            </w:pPr>
            <w:r>
              <w:rPr>
                <w:sz w:val="22"/>
                <w:szCs w:val="22"/>
                <w:lang w:eastAsia="lt-LT"/>
              </w:rPr>
              <w:t>551</w:t>
            </w:r>
          </w:p>
        </w:tc>
        <w:tc>
          <w:tcPr>
            <w:tcW w:w="1842" w:type="dxa"/>
            <w:tcMar>
              <w:top w:w="28" w:type="dxa"/>
              <w:left w:w="57" w:type="dxa"/>
              <w:bottom w:w="28" w:type="dxa"/>
              <w:right w:w="57" w:type="dxa"/>
            </w:tcMar>
          </w:tcPr>
          <w:p w14:paraId="2130805D" w14:textId="77777777">
            <w:pPr>
              <w:rPr>
                <w:sz w:val="22"/>
                <w:szCs w:val="22"/>
                <w:lang w:eastAsia="lt-LT"/>
              </w:rPr>
            </w:pPr>
            <w:r>
              <w:rPr>
                <w:sz w:val="22"/>
                <w:szCs w:val="22"/>
                <w:lang w:eastAsia="lt-LT"/>
              </w:rPr>
              <w:t>Gyvenvietės pabaiga</w:t>
            </w:r>
          </w:p>
        </w:tc>
        <w:tc>
          <w:tcPr>
            <w:tcW w:w="2127" w:type="dxa"/>
            <w:tcMar>
              <w:top w:w="28" w:type="dxa"/>
              <w:left w:w="57" w:type="dxa"/>
              <w:bottom w:w="28" w:type="dxa"/>
              <w:right w:w="57" w:type="dxa"/>
            </w:tcMar>
          </w:tcPr>
          <w:p w14:paraId="2130805E" w14:textId="77777777">
            <w:pPr>
              <w:jc w:val="center"/>
              <w:rPr>
                <w:sz w:val="22"/>
                <w:szCs w:val="22"/>
                <w:lang w:eastAsia="lt-LT"/>
              </w:rPr>
            </w:pPr>
            <w:r>
              <w:rPr>
                <w:sz w:val="22"/>
                <w:szCs w:val="22"/>
                <w:lang w:eastAsia="lt-LT"/>
              </w:rPr>
              <w:drawing>
                <wp:inline distT="0" distB="0" distL="0" distR="0" wp14:anchorId="21308590" wp14:editId="21308591">
                  <wp:extent cx="1276350" cy="1514475"/>
                  <wp:effectExtent l="0" t="0" r="0" b="9525"/>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76350" cy="15144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5F" w14:textId="77777777">
            <w:pPr>
              <w:rPr>
                <w:sz w:val="22"/>
                <w:szCs w:val="22"/>
                <w:lang w:eastAsia="lt-LT"/>
              </w:rPr>
            </w:pPr>
            <w:r>
              <w:rPr>
                <w:sz w:val="22"/>
                <w:szCs w:val="22"/>
                <w:lang w:eastAsia="lt-LT"/>
              </w:rPr>
              <w:t>Vieta, nuo kurios negalioja eismo tvarką gyvenvietėse nustatantys Taisyklių reikalavimai</w:t>
            </w:r>
          </w:p>
        </w:tc>
      </w:tr>
      <w:tr w14:paraId="21308065" w14:textId="77777777">
        <w:trPr>
          <w:cantSplit/>
          <w:trHeight w:val="23"/>
        </w:trPr>
        <w:tc>
          <w:tcPr>
            <w:tcW w:w="993" w:type="dxa"/>
            <w:tcMar>
              <w:top w:w="28" w:type="dxa"/>
              <w:left w:w="57" w:type="dxa"/>
              <w:bottom w:w="28" w:type="dxa"/>
              <w:right w:w="57" w:type="dxa"/>
            </w:tcMar>
          </w:tcPr>
          <w:p w14:paraId="21308061" w14:textId="77777777">
            <w:pPr>
              <w:jc w:val="center"/>
              <w:rPr>
                <w:sz w:val="22"/>
                <w:szCs w:val="22"/>
                <w:lang w:eastAsia="lt-LT"/>
              </w:rPr>
            </w:pPr>
            <w:r>
              <w:rPr>
                <w:sz w:val="22"/>
                <w:szCs w:val="22"/>
                <w:lang w:eastAsia="lt-LT"/>
              </w:rPr>
              <w:t>552</w:t>
            </w:r>
          </w:p>
        </w:tc>
        <w:tc>
          <w:tcPr>
            <w:tcW w:w="1842" w:type="dxa"/>
            <w:tcMar>
              <w:top w:w="28" w:type="dxa"/>
              <w:left w:w="57" w:type="dxa"/>
              <w:bottom w:w="28" w:type="dxa"/>
              <w:right w:w="57" w:type="dxa"/>
            </w:tcMar>
          </w:tcPr>
          <w:p w14:paraId="21308062" w14:textId="77777777">
            <w:pPr>
              <w:rPr>
                <w:sz w:val="22"/>
                <w:szCs w:val="22"/>
                <w:lang w:eastAsia="lt-LT"/>
              </w:rPr>
            </w:pPr>
            <w:r>
              <w:rPr>
                <w:sz w:val="22"/>
                <w:szCs w:val="22"/>
                <w:lang w:eastAsia="lt-LT"/>
              </w:rPr>
              <w:t>Gyvenamoji zona</w:t>
            </w:r>
          </w:p>
        </w:tc>
        <w:tc>
          <w:tcPr>
            <w:tcW w:w="2127" w:type="dxa"/>
            <w:tcMar>
              <w:top w:w="28" w:type="dxa"/>
              <w:left w:w="57" w:type="dxa"/>
              <w:bottom w:w="28" w:type="dxa"/>
              <w:right w:w="57" w:type="dxa"/>
            </w:tcMar>
          </w:tcPr>
          <w:p w14:paraId="21308063" w14:textId="77777777">
            <w:pPr>
              <w:ind w:right="-84" w:hanging="97"/>
              <w:jc w:val="center"/>
              <w:rPr>
                <w:sz w:val="22"/>
                <w:szCs w:val="22"/>
                <w:lang w:eastAsia="lt-LT"/>
              </w:rPr>
            </w:pPr>
            <w:r>
              <w:rPr>
                <w:sz w:val="22"/>
                <w:szCs w:val="22"/>
                <w:lang w:eastAsia="lt-LT"/>
              </w:rPr>
              <w:drawing>
                <wp:inline distT="0" distB="0" distL="0" distR="0" wp14:anchorId="21308592" wp14:editId="21308593">
                  <wp:extent cx="1276350" cy="847725"/>
                  <wp:effectExtent l="0" t="0" r="0" b="9525"/>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64" w14:textId="77777777">
            <w:pPr>
              <w:rPr>
                <w:sz w:val="22"/>
                <w:szCs w:val="22"/>
                <w:lang w:eastAsia="lt-LT"/>
              </w:rPr>
            </w:pPr>
            <w:r>
              <w:rPr>
                <w:sz w:val="22"/>
                <w:szCs w:val="22"/>
                <w:lang w:eastAsia="lt-LT"/>
              </w:rPr>
              <w:t>Už kelio ženklo esančioje teritorijoje galioja Taisyklių reikalavimai, nustatantys eismo tvarką gyvenamosiose zonose</w:t>
            </w:r>
          </w:p>
        </w:tc>
      </w:tr>
      <w:tr w14:paraId="2130806A" w14:textId="77777777">
        <w:trPr>
          <w:cantSplit/>
          <w:trHeight w:val="23"/>
        </w:trPr>
        <w:tc>
          <w:tcPr>
            <w:tcW w:w="993" w:type="dxa"/>
            <w:tcMar>
              <w:top w:w="28" w:type="dxa"/>
              <w:left w:w="57" w:type="dxa"/>
              <w:bottom w:w="28" w:type="dxa"/>
              <w:right w:w="57" w:type="dxa"/>
            </w:tcMar>
          </w:tcPr>
          <w:p w14:paraId="21308066" w14:textId="77777777">
            <w:pPr>
              <w:jc w:val="center"/>
              <w:rPr>
                <w:sz w:val="22"/>
                <w:szCs w:val="22"/>
                <w:lang w:eastAsia="lt-LT"/>
              </w:rPr>
            </w:pPr>
            <w:r>
              <w:rPr>
                <w:sz w:val="22"/>
                <w:szCs w:val="22"/>
                <w:lang w:eastAsia="lt-LT"/>
              </w:rPr>
              <w:t>553</w:t>
            </w:r>
          </w:p>
        </w:tc>
        <w:tc>
          <w:tcPr>
            <w:tcW w:w="1842" w:type="dxa"/>
            <w:tcMar>
              <w:top w:w="28" w:type="dxa"/>
              <w:left w:w="57" w:type="dxa"/>
              <w:bottom w:w="28" w:type="dxa"/>
              <w:right w:w="57" w:type="dxa"/>
            </w:tcMar>
          </w:tcPr>
          <w:p w14:paraId="21308067" w14:textId="77777777">
            <w:pPr>
              <w:rPr>
                <w:sz w:val="22"/>
                <w:szCs w:val="22"/>
                <w:lang w:eastAsia="lt-LT"/>
              </w:rPr>
            </w:pPr>
            <w:r>
              <w:rPr>
                <w:sz w:val="22"/>
                <w:szCs w:val="22"/>
                <w:lang w:eastAsia="lt-LT"/>
              </w:rPr>
              <w:t>Gyvenamosios zonos pabaiga</w:t>
            </w:r>
          </w:p>
        </w:tc>
        <w:tc>
          <w:tcPr>
            <w:tcW w:w="2127" w:type="dxa"/>
            <w:tcMar>
              <w:top w:w="28" w:type="dxa"/>
              <w:left w:w="57" w:type="dxa"/>
              <w:bottom w:w="28" w:type="dxa"/>
              <w:right w:w="57" w:type="dxa"/>
            </w:tcMar>
          </w:tcPr>
          <w:p w14:paraId="21308068" w14:textId="77777777">
            <w:pPr>
              <w:ind w:right="-84" w:hanging="97"/>
              <w:jc w:val="center"/>
              <w:rPr>
                <w:sz w:val="22"/>
                <w:szCs w:val="22"/>
                <w:lang w:eastAsia="lt-LT"/>
              </w:rPr>
            </w:pPr>
            <w:r>
              <w:rPr>
                <w:sz w:val="22"/>
                <w:szCs w:val="22"/>
                <w:lang w:eastAsia="lt-LT"/>
              </w:rPr>
              <w:drawing>
                <wp:inline distT="0" distB="0" distL="0" distR="0" wp14:anchorId="21308594" wp14:editId="21308595">
                  <wp:extent cx="1276350" cy="866775"/>
                  <wp:effectExtent l="0" t="0" r="0" b="9525"/>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69" w14:textId="77777777">
            <w:pPr>
              <w:rPr>
                <w:sz w:val="22"/>
                <w:szCs w:val="22"/>
                <w:lang w:eastAsia="lt-LT"/>
              </w:rPr>
            </w:pPr>
            <w:r>
              <w:rPr>
                <w:sz w:val="22"/>
                <w:szCs w:val="22"/>
                <w:lang w:eastAsia="lt-LT"/>
              </w:rPr>
              <w:t>Vieta, nuo kurios negalioja eismo tvarką gyvenamosiose zonose nustatantys Taisyklių reikalavimai</w:t>
            </w:r>
          </w:p>
        </w:tc>
      </w:tr>
      <w:tr w14:paraId="2130806F" w14:textId="77777777">
        <w:trPr>
          <w:cantSplit/>
          <w:trHeight w:val="23"/>
        </w:trPr>
        <w:tc>
          <w:tcPr>
            <w:tcW w:w="993" w:type="dxa"/>
            <w:tcMar>
              <w:top w:w="28" w:type="dxa"/>
              <w:left w:w="57" w:type="dxa"/>
              <w:bottom w:w="28" w:type="dxa"/>
              <w:right w:w="57" w:type="dxa"/>
            </w:tcMar>
          </w:tcPr>
          <w:p w14:paraId="2130806B" w14:textId="77777777">
            <w:pPr>
              <w:jc w:val="center"/>
              <w:rPr>
                <w:sz w:val="22"/>
                <w:szCs w:val="22"/>
                <w:lang w:eastAsia="lt-LT"/>
              </w:rPr>
            </w:pPr>
            <w:r>
              <w:rPr>
                <w:sz w:val="22"/>
                <w:szCs w:val="22"/>
                <w:lang w:eastAsia="lt-LT"/>
              </w:rPr>
              <w:t>554</w:t>
            </w:r>
          </w:p>
        </w:tc>
        <w:tc>
          <w:tcPr>
            <w:tcW w:w="1842" w:type="dxa"/>
            <w:tcMar>
              <w:top w:w="28" w:type="dxa"/>
              <w:left w:w="57" w:type="dxa"/>
              <w:bottom w:w="28" w:type="dxa"/>
              <w:right w:w="57" w:type="dxa"/>
            </w:tcMar>
          </w:tcPr>
          <w:p w14:paraId="2130806C" w14:textId="77777777">
            <w:pPr>
              <w:rPr>
                <w:sz w:val="22"/>
                <w:szCs w:val="22"/>
                <w:lang w:eastAsia="lt-LT"/>
              </w:rPr>
            </w:pPr>
            <w:r>
              <w:rPr>
                <w:sz w:val="22"/>
                <w:szCs w:val="22"/>
                <w:lang w:eastAsia="lt-LT"/>
              </w:rPr>
              <w:t>„Stop“ linija</w:t>
            </w:r>
          </w:p>
        </w:tc>
        <w:tc>
          <w:tcPr>
            <w:tcW w:w="2127" w:type="dxa"/>
            <w:tcMar>
              <w:top w:w="28" w:type="dxa"/>
              <w:left w:w="57" w:type="dxa"/>
              <w:bottom w:w="28" w:type="dxa"/>
              <w:right w:w="57" w:type="dxa"/>
            </w:tcMar>
          </w:tcPr>
          <w:p w14:paraId="2130806D" w14:textId="77777777">
            <w:pPr>
              <w:ind w:right="-84" w:hanging="97"/>
              <w:jc w:val="center"/>
              <w:rPr>
                <w:sz w:val="22"/>
                <w:szCs w:val="22"/>
                <w:lang w:eastAsia="lt-LT"/>
              </w:rPr>
            </w:pPr>
            <w:r>
              <w:rPr>
                <w:sz w:val="22"/>
                <w:szCs w:val="22"/>
                <w:lang w:eastAsia="lt-LT"/>
              </w:rPr>
              <w:drawing>
                <wp:inline distT="0" distB="0" distL="0" distR="0" wp14:anchorId="21308596" wp14:editId="21308597">
                  <wp:extent cx="1276350" cy="438150"/>
                  <wp:effectExtent l="0" t="0" r="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6E" w14:textId="77777777">
            <w:pPr>
              <w:rPr>
                <w:sz w:val="22"/>
                <w:szCs w:val="22"/>
                <w:lang w:eastAsia="lt-LT"/>
              </w:rPr>
            </w:pPr>
            <w:r>
              <w:rPr>
                <w:sz w:val="22"/>
                <w:szCs w:val="22"/>
                <w:lang w:eastAsia="lt-LT"/>
              </w:rPr>
              <w:t>Nurodo vietą, kur turi sustoti transporto priemonės esant draudžiamajam šviesoforo (reguliuotojo) signalui</w:t>
            </w:r>
          </w:p>
        </w:tc>
      </w:tr>
      <w:tr w14:paraId="21308074" w14:textId="77777777">
        <w:trPr>
          <w:cantSplit/>
          <w:trHeight w:val="23"/>
        </w:trPr>
        <w:tc>
          <w:tcPr>
            <w:tcW w:w="993" w:type="dxa"/>
            <w:tcMar>
              <w:top w:w="28" w:type="dxa"/>
              <w:left w:w="57" w:type="dxa"/>
              <w:bottom w:w="28" w:type="dxa"/>
              <w:right w:w="57" w:type="dxa"/>
            </w:tcMar>
          </w:tcPr>
          <w:p w14:paraId="21308070" w14:textId="77777777">
            <w:pPr>
              <w:jc w:val="center"/>
              <w:rPr>
                <w:sz w:val="22"/>
                <w:szCs w:val="22"/>
                <w:lang w:eastAsia="lt-LT"/>
              </w:rPr>
            </w:pPr>
            <w:r>
              <w:rPr>
                <w:sz w:val="22"/>
                <w:szCs w:val="22"/>
                <w:lang w:eastAsia="lt-LT"/>
              </w:rPr>
              <w:t>555</w:t>
            </w:r>
          </w:p>
        </w:tc>
        <w:tc>
          <w:tcPr>
            <w:tcW w:w="1842" w:type="dxa"/>
            <w:tcMar>
              <w:top w:w="28" w:type="dxa"/>
              <w:left w:w="57" w:type="dxa"/>
              <w:bottom w:w="28" w:type="dxa"/>
              <w:right w:w="57" w:type="dxa"/>
            </w:tcMar>
          </w:tcPr>
          <w:p w14:paraId="21308071" w14:textId="77777777">
            <w:pPr>
              <w:rPr>
                <w:sz w:val="22"/>
                <w:szCs w:val="22"/>
                <w:lang w:eastAsia="lt-LT"/>
              </w:rPr>
            </w:pPr>
            <w:r>
              <w:rPr>
                <w:sz w:val="22"/>
                <w:szCs w:val="22"/>
                <w:lang w:eastAsia="lt-LT"/>
              </w:rPr>
              <w:t>Automobilių kelias</w:t>
            </w:r>
          </w:p>
        </w:tc>
        <w:tc>
          <w:tcPr>
            <w:tcW w:w="2127" w:type="dxa"/>
            <w:tcMar>
              <w:top w:w="28" w:type="dxa"/>
              <w:left w:w="57" w:type="dxa"/>
              <w:bottom w:w="28" w:type="dxa"/>
              <w:right w:w="57" w:type="dxa"/>
            </w:tcMar>
          </w:tcPr>
          <w:p w14:paraId="21308072" w14:textId="77777777">
            <w:pPr>
              <w:jc w:val="center"/>
              <w:rPr>
                <w:sz w:val="22"/>
                <w:szCs w:val="22"/>
                <w:lang w:eastAsia="lt-LT"/>
              </w:rPr>
            </w:pPr>
            <w:r>
              <w:rPr>
                <w:sz w:val="22"/>
                <w:szCs w:val="22"/>
                <w:lang w:eastAsia="lt-LT"/>
              </w:rPr>
              <w:drawing>
                <wp:inline distT="0" distB="0" distL="0" distR="0" wp14:anchorId="21308598" wp14:editId="21308599">
                  <wp:extent cx="676275" cy="1038225"/>
                  <wp:effectExtent l="0" t="0" r="9525" b="9525"/>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6275" cy="10382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73" w14:textId="77777777">
            <w:pPr>
              <w:rPr>
                <w:sz w:val="22"/>
                <w:szCs w:val="22"/>
                <w:lang w:eastAsia="lt-LT"/>
              </w:rPr>
            </w:pPr>
            <w:r>
              <w:rPr>
                <w:sz w:val="22"/>
                <w:szCs w:val="22"/>
                <w:lang w:eastAsia="lt-LT"/>
              </w:rPr>
              <w:t>Kelio, kuriame galioja greitkeliuose nustatyta eismo tvarka, pradžia</w:t>
            </w:r>
          </w:p>
        </w:tc>
      </w:tr>
      <w:tr w14:paraId="21308079" w14:textId="77777777">
        <w:trPr>
          <w:cantSplit/>
          <w:trHeight w:val="23"/>
        </w:trPr>
        <w:tc>
          <w:tcPr>
            <w:tcW w:w="993" w:type="dxa"/>
            <w:tcMar>
              <w:top w:w="28" w:type="dxa"/>
              <w:left w:w="57" w:type="dxa"/>
              <w:bottom w:w="28" w:type="dxa"/>
              <w:right w:w="57" w:type="dxa"/>
            </w:tcMar>
          </w:tcPr>
          <w:p w14:paraId="21308075" w14:textId="77777777">
            <w:pPr>
              <w:jc w:val="center"/>
              <w:rPr>
                <w:sz w:val="22"/>
                <w:szCs w:val="22"/>
                <w:lang w:eastAsia="lt-LT"/>
              </w:rPr>
            </w:pPr>
            <w:r>
              <w:rPr>
                <w:sz w:val="22"/>
                <w:szCs w:val="22"/>
                <w:lang w:eastAsia="lt-LT"/>
              </w:rPr>
              <w:t>556</w:t>
            </w:r>
          </w:p>
        </w:tc>
        <w:tc>
          <w:tcPr>
            <w:tcW w:w="1842" w:type="dxa"/>
            <w:tcMar>
              <w:top w:w="28" w:type="dxa"/>
              <w:left w:w="57" w:type="dxa"/>
              <w:bottom w:w="28" w:type="dxa"/>
              <w:right w:w="57" w:type="dxa"/>
            </w:tcMar>
          </w:tcPr>
          <w:p w14:paraId="21308076" w14:textId="77777777">
            <w:pPr>
              <w:rPr>
                <w:sz w:val="22"/>
                <w:szCs w:val="22"/>
                <w:lang w:eastAsia="lt-LT"/>
              </w:rPr>
            </w:pPr>
            <w:r>
              <w:rPr>
                <w:sz w:val="22"/>
                <w:szCs w:val="22"/>
                <w:lang w:eastAsia="lt-LT"/>
              </w:rPr>
              <w:t>Automobilių kelio pabaiga</w:t>
            </w:r>
          </w:p>
        </w:tc>
        <w:tc>
          <w:tcPr>
            <w:tcW w:w="2127" w:type="dxa"/>
            <w:tcMar>
              <w:top w:w="28" w:type="dxa"/>
              <w:left w:w="57" w:type="dxa"/>
              <w:bottom w:w="28" w:type="dxa"/>
              <w:right w:w="57" w:type="dxa"/>
            </w:tcMar>
          </w:tcPr>
          <w:p w14:paraId="21308077" w14:textId="77777777">
            <w:pPr>
              <w:jc w:val="center"/>
              <w:rPr>
                <w:sz w:val="22"/>
                <w:szCs w:val="22"/>
                <w:lang w:eastAsia="lt-LT"/>
              </w:rPr>
            </w:pPr>
            <w:r>
              <w:rPr>
                <w:sz w:val="22"/>
                <w:szCs w:val="22"/>
                <w:lang w:eastAsia="lt-LT"/>
              </w:rPr>
              <w:drawing>
                <wp:inline distT="0" distB="0" distL="0" distR="0" wp14:anchorId="2130859A" wp14:editId="2130859B">
                  <wp:extent cx="695325" cy="1019175"/>
                  <wp:effectExtent l="0" t="0" r="9525" b="952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78" w14:textId="77777777">
            <w:pPr>
              <w:rPr>
                <w:sz w:val="22"/>
                <w:szCs w:val="22"/>
                <w:lang w:eastAsia="lt-LT"/>
              </w:rPr>
            </w:pPr>
            <w:r>
              <w:rPr>
                <w:sz w:val="22"/>
                <w:szCs w:val="22"/>
                <w:lang w:eastAsia="lt-LT"/>
              </w:rPr>
              <w:t>Kelio, kuriame galioja greitkeliuose nustatyta eismo tvarka, pabaiga</w:t>
            </w:r>
          </w:p>
        </w:tc>
      </w:tr>
      <w:tr w14:paraId="2130807E" w14:textId="77777777">
        <w:trPr>
          <w:cantSplit/>
          <w:trHeight w:val="23"/>
        </w:trPr>
        <w:tc>
          <w:tcPr>
            <w:tcW w:w="993" w:type="dxa"/>
            <w:tcMar>
              <w:top w:w="28" w:type="dxa"/>
              <w:left w:w="57" w:type="dxa"/>
              <w:bottom w:w="28" w:type="dxa"/>
              <w:right w:w="57" w:type="dxa"/>
            </w:tcMar>
          </w:tcPr>
          <w:p w14:paraId="2130807A" w14:textId="77777777">
            <w:pPr>
              <w:jc w:val="center"/>
              <w:rPr>
                <w:sz w:val="22"/>
                <w:szCs w:val="22"/>
                <w:lang w:eastAsia="lt-LT"/>
              </w:rPr>
            </w:pPr>
            <w:r>
              <w:rPr>
                <w:sz w:val="22"/>
                <w:szCs w:val="22"/>
                <w:lang w:eastAsia="lt-LT"/>
              </w:rPr>
              <w:t>557</w:t>
            </w:r>
          </w:p>
        </w:tc>
        <w:tc>
          <w:tcPr>
            <w:tcW w:w="1842" w:type="dxa"/>
            <w:tcMar>
              <w:top w:w="28" w:type="dxa"/>
              <w:left w:w="57" w:type="dxa"/>
              <w:bottom w:w="28" w:type="dxa"/>
              <w:right w:w="57" w:type="dxa"/>
            </w:tcMar>
          </w:tcPr>
          <w:p w14:paraId="2130807B" w14:textId="77777777">
            <w:pPr>
              <w:rPr>
                <w:sz w:val="22"/>
                <w:szCs w:val="22"/>
                <w:lang w:eastAsia="lt-LT"/>
              </w:rPr>
            </w:pPr>
            <w:r>
              <w:rPr>
                <w:sz w:val="22"/>
                <w:szCs w:val="22"/>
                <w:lang w:eastAsia="lt-LT"/>
              </w:rPr>
              <w:t>Iškili saugumo salelė</w:t>
            </w:r>
          </w:p>
        </w:tc>
        <w:tc>
          <w:tcPr>
            <w:tcW w:w="2127" w:type="dxa"/>
            <w:tcMar>
              <w:top w:w="28" w:type="dxa"/>
              <w:left w:w="57" w:type="dxa"/>
              <w:bottom w:w="28" w:type="dxa"/>
              <w:right w:w="57" w:type="dxa"/>
            </w:tcMar>
          </w:tcPr>
          <w:p w14:paraId="2130807C" w14:textId="77777777">
            <w:pPr>
              <w:jc w:val="center"/>
              <w:rPr>
                <w:sz w:val="22"/>
                <w:szCs w:val="22"/>
                <w:lang w:eastAsia="lt-LT"/>
              </w:rPr>
            </w:pPr>
            <w:r>
              <w:rPr>
                <w:sz w:val="22"/>
                <w:szCs w:val="22"/>
                <w:lang w:eastAsia="lt-LT"/>
              </w:rPr>
              <w:drawing>
                <wp:inline distT="0" distB="0" distL="0" distR="0" wp14:anchorId="2130859C" wp14:editId="2130859D">
                  <wp:extent cx="685800" cy="1038225"/>
                  <wp:effectExtent l="0" t="0" r="0" b="9525"/>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5800" cy="10382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7D" w14:textId="77777777">
            <w:pPr>
              <w:rPr>
                <w:sz w:val="22"/>
                <w:szCs w:val="22"/>
                <w:lang w:eastAsia="lt-LT"/>
              </w:rPr>
            </w:pPr>
            <w:r>
              <w:rPr>
                <w:sz w:val="22"/>
                <w:szCs w:val="22"/>
                <w:lang w:eastAsia="lt-LT"/>
              </w:rPr>
              <w:t>Kelyje įrengta iškili saugumo salelė</w:t>
            </w:r>
          </w:p>
        </w:tc>
      </w:tr>
      <w:tr w14:paraId="21308083" w14:textId="77777777">
        <w:trPr>
          <w:cantSplit/>
          <w:trHeight w:val="23"/>
        </w:trPr>
        <w:tc>
          <w:tcPr>
            <w:tcW w:w="993" w:type="dxa"/>
            <w:tcMar>
              <w:top w:w="28" w:type="dxa"/>
              <w:left w:w="57" w:type="dxa"/>
              <w:bottom w:w="28" w:type="dxa"/>
              <w:right w:w="57" w:type="dxa"/>
            </w:tcMar>
          </w:tcPr>
          <w:p w14:paraId="2130807F" w14:textId="77777777">
            <w:pPr>
              <w:jc w:val="center"/>
              <w:rPr>
                <w:sz w:val="22"/>
                <w:szCs w:val="22"/>
                <w:lang w:eastAsia="lt-LT"/>
              </w:rPr>
            </w:pPr>
            <w:r>
              <w:rPr>
                <w:sz w:val="22"/>
                <w:szCs w:val="22"/>
                <w:lang w:eastAsia="lt-LT"/>
              </w:rPr>
              <w:t>558</w:t>
            </w:r>
          </w:p>
        </w:tc>
        <w:tc>
          <w:tcPr>
            <w:tcW w:w="1842" w:type="dxa"/>
            <w:tcMar>
              <w:top w:w="28" w:type="dxa"/>
              <w:left w:w="57" w:type="dxa"/>
              <w:bottom w:w="28" w:type="dxa"/>
              <w:right w:w="57" w:type="dxa"/>
            </w:tcMar>
          </w:tcPr>
          <w:p w14:paraId="21308080" w14:textId="77777777">
            <w:pPr>
              <w:rPr>
                <w:sz w:val="22"/>
                <w:szCs w:val="22"/>
                <w:lang w:eastAsia="lt-LT"/>
              </w:rPr>
            </w:pPr>
            <w:r>
              <w:rPr>
                <w:sz w:val="22"/>
                <w:szCs w:val="22"/>
                <w:lang w:eastAsia="lt-LT"/>
              </w:rPr>
              <w:t>Priverstinio (avarinio) sustojimo vieta</w:t>
            </w:r>
          </w:p>
        </w:tc>
        <w:tc>
          <w:tcPr>
            <w:tcW w:w="2127" w:type="dxa"/>
            <w:tcMar>
              <w:top w:w="28" w:type="dxa"/>
              <w:left w:w="57" w:type="dxa"/>
              <w:bottom w:w="28" w:type="dxa"/>
              <w:right w:w="57" w:type="dxa"/>
            </w:tcMar>
          </w:tcPr>
          <w:p w14:paraId="21308081" w14:textId="77777777">
            <w:pPr>
              <w:jc w:val="center"/>
              <w:rPr>
                <w:sz w:val="22"/>
                <w:szCs w:val="22"/>
                <w:lang w:eastAsia="lt-LT"/>
              </w:rPr>
            </w:pPr>
            <w:r>
              <w:rPr>
                <w:sz w:val="22"/>
                <w:szCs w:val="22"/>
                <w:lang w:eastAsia="lt-LT"/>
              </w:rPr>
              <w:drawing>
                <wp:inline distT="0" distB="0" distL="0" distR="0" wp14:anchorId="2130859E" wp14:editId="2130859F">
                  <wp:extent cx="781050" cy="762000"/>
                  <wp:effectExtent l="0" t="0" r="0" b="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082" w14:textId="77777777">
            <w:pPr>
              <w:rPr>
                <w:sz w:val="22"/>
                <w:szCs w:val="22"/>
                <w:lang w:eastAsia="lt-LT"/>
              </w:rPr>
            </w:pPr>
            <w:r>
              <w:rPr>
                <w:sz w:val="22"/>
                <w:szCs w:val="22"/>
                <w:lang w:eastAsia="lt-LT"/>
              </w:rPr>
              <w:t>Transporto priemonės priverstinio (avarinio) sustojimo vieta</w:t>
            </w:r>
          </w:p>
        </w:tc>
      </w:tr>
    </w:tbl>
    <w:p w14:paraId="21308084" w14:textId="77777777">
      <w:pPr>
        <w:rPr>
          <w:b/>
          <w:szCs w:val="24"/>
          <w:lang w:eastAsia="lt-LT"/>
        </w:rPr>
      </w:pPr>
    </w:p>
    <w:p w14:paraId="21308085" w14:textId="77777777">
      <w:pPr>
        <w:jc w:val="center"/>
        <w:rPr>
          <w:b/>
          <w:szCs w:val="24"/>
          <w:lang w:eastAsia="lt-LT"/>
        </w:rPr>
      </w:pPr>
      <w:r>
        <w:rPr>
          <w:b/>
          <w:szCs w:val="24"/>
          <w:lang w:eastAsia="lt-LT"/>
        </w:rPr>
        <w:t>VI</w:t>
      </w:r>
      <w:r>
        <w:rPr>
          <w:b/>
          <w:szCs w:val="24"/>
          <w:lang w:eastAsia="lt-LT"/>
        </w:rPr>
        <w:t xml:space="preserve"> SKYRIUS</w:t>
      </w:r>
    </w:p>
    <w:p w14:paraId="21308086" w14:textId="77777777">
      <w:pPr>
        <w:jc w:val="center"/>
        <w:rPr>
          <w:b/>
          <w:szCs w:val="24"/>
          <w:lang w:eastAsia="lt-LT"/>
        </w:rPr>
      </w:pPr>
      <w:r>
        <w:rPr>
          <w:b/>
          <w:szCs w:val="24"/>
          <w:lang w:eastAsia="lt-LT"/>
        </w:rPr>
        <w:t>INFORMACINIAI KELIO ŽENKLAI</w:t>
      </w:r>
    </w:p>
    <w:p w14:paraId="21308087" w14:textId="77777777">
      <w:pPr>
        <w:jc w:val="both"/>
        <w:rPr>
          <w:szCs w:val="24"/>
          <w:lang w:eastAsia="lt-LT"/>
        </w:rPr>
      </w:pPr>
    </w:p>
    <w:p w14:paraId="21308088" w14:textId="77777777">
      <w:pPr>
        <w:spacing w:line="360" w:lineRule="atLeast"/>
        <w:ind w:firstLine="720"/>
        <w:jc w:val="both"/>
        <w:rPr>
          <w:szCs w:val="24"/>
          <w:lang w:eastAsia="lt-LT"/>
        </w:rPr>
      </w:pPr>
      <w:r>
        <w:rPr>
          <w:szCs w:val="24"/>
          <w:lang w:eastAsia="lt-LT"/>
        </w:rPr>
        <w:t>9</w:t>
      </w:r>
      <w:r>
        <w:rPr>
          <w:szCs w:val="24"/>
          <w:lang w:eastAsia="lt-LT"/>
        </w:rPr>
        <w:t>. Informaciniai kelio ženklai yra šie:</w:t>
      </w:r>
    </w:p>
    <w:p w14:paraId="21308089" w14:textId="77777777">
      <w:pPr>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2268"/>
        <w:gridCol w:w="3969"/>
      </w:tblGrid>
      <w:tr w14:paraId="21308092" w14:textId="77777777">
        <w:trPr>
          <w:trHeight w:val="20"/>
          <w:tblHeader/>
        </w:trPr>
        <w:tc>
          <w:tcPr>
            <w:tcW w:w="993" w:type="dxa"/>
            <w:tcMar>
              <w:top w:w="28" w:type="dxa"/>
              <w:left w:w="57" w:type="dxa"/>
              <w:bottom w:w="28" w:type="dxa"/>
              <w:right w:w="57" w:type="dxa"/>
            </w:tcMar>
            <w:vAlign w:val="center"/>
          </w:tcPr>
          <w:p w14:paraId="2130808A" w14:textId="77777777">
            <w:pPr>
              <w:rPr>
                <w:sz w:val="6"/>
                <w:szCs w:val="6"/>
              </w:rPr>
            </w:pPr>
          </w:p>
          <w:p w14:paraId="2130808B" w14:textId="77777777">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14:paraId="2130808C" w14:textId="77777777">
            <w:pPr>
              <w:rPr>
                <w:sz w:val="6"/>
                <w:szCs w:val="6"/>
              </w:rPr>
            </w:pPr>
          </w:p>
          <w:p w14:paraId="2130808D" w14:textId="77777777">
            <w:pPr>
              <w:jc w:val="center"/>
              <w:rPr>
                <w:sz w:val="22"/>
                <w:szCs w:val="22"/>
                <w:lang w:eastAsia="lt-LT"/>
              </w:rPr>
            </w:pPr>
            <w:r>
              <w:rPr>
                <w:sz w:val="22"/>
                <w:szCs w:val="22"/>
                <w:lang w:eastAsia="lt-LT"/>
              </w:rPr>
              <w:t>Pavadinimas</w:t>
            </w:r>
          </w:p>
        </w:tc>
        <w:tc>
          <w:tcPr>
            <w:tcW w:w="2268" w:type="dxa"/>
            <w:tcMar>
              <w:top w:w="28" w:type="dxa"/>
              <w:left w:w="57" w:type="dxa"/>
              <w:bottom w:w="28" w:type="dxa"/>
              <w:right w:w="57" w:type="dxa"/>
            </w:tcMar>
            <w:vAlign w:val="center"/>
          </w:tcPr>
          <w:p w14:paraId="2130808E" w14:textId="77777777">
            <w:pPr>
              <w:rPr>
                <w:sz w:val="6"/>
                <w:szCs w:val="6"/>
              </w:rPr>
            </w:pPr>
          </w:p>
          <w:p w14:paraId="2130808F" w14:textId="77777777">
            <w:pPr>
              <w:jc w:val="center"/>
              <w:rPr>
                <w:sz w:val="22"/>
                <w:szCs w:val="22"/>
                <w:lang w:eastAsia="lt-LT"/>
              </w:rPr>
            </w:pPr>
            <w:r>
              <w:rPr>
                <w:sz w:val="22"/>
                <w:szCs w:val="22"/>
                <w:lang w:eastAsia="lt-LT"/>
              </w:rPr>
              <w:t>Pavyzdys</w:t>
            </w:r>
          </w:p>
        </w:tc>
        <w:tc>
          <w:tcPr>
            <w:tcW w:w="3969" w:type="dxa"/>
            <w:tcMar>
              <w:top w:w="28" w:type="dxa"/>
              <w:left w:w="57" w:type="dxa"/>
              <w:bottom w:w="28" w:type="dxa"/>
              <w:right w:w="57" w:type="dxa"/>
            </w:tcMar>
            <w:vAlign w:val="center"/>
          </w:tcPr>
          <w:p w14:paraId="21308090" w14:textId="77777777">
            <w:pPr>
              <w:rPr>
                <w:sz w:val="6"/>
                <w:szCs w:val="6"/>
              </w:rPr>
            </w:pPr>
          </w:p>
          <w:p w14:paraId="21308091" w14:textId="77777777">
            <w:pPr>
              <w:jc w:val="center"/>
              <w:rPr>
                <w:sz w:val="22"/>
                <w:szCs w:val="22"/>
                <w:lang w:eastAsia="lt-LT"/>
              </w:rPr>
            </w:pPr>
            <w:r>
              <w:rPr>
                <w:sz w:val="22"/>
                <w:szCs w:val="22"/>
                <w:lang w:eastAsia="lt-LT"/>
              </w:rPr>
              <w:t>Paaiškinimas</w:t>
            </w:r>
          </w:p>
        </w:tc>
      </w:tr>
      <w:tr w14:paraId="21308097" w14:textId="77777777">
        <w:trPr>
          <w:trHeight w:val="20"/>
        </w:trPr>
        <w:tc>
          <w:tcPr>
            <w:tcW w:w="993" w:type="dxa"/>
            <w:tcMar>
              <w:top w:w="28" w:type="dxa"/>
              <w:left w:w="57" w:type="dxa"/>
              <w:bottom w:w="28" w:type="dxa"/>
              <w:right w:w="57" w:type="dxa"/>
            </w:tcMar>
          </w:tcPr>
          <w:p w14:paraId="21308093" w14:textId="77777777">
            <w:pPr>
              <w:jc w:val="center"/>
              <w:rPr>
                <w:sz w:val="22"/>
                <w:szCs w:val="22"/>
                <w:lang w:eastAsia="lt-LT"/>
              </w:rPr>
            </w:pPr>
            <w:r>
              <w:rPr>
                <w:sz w:val="22"/>
                <w:szCs w:val="22"/>
                <w:lang w:eastAsia="lt-LT"/>
              </w:rPr>
              <w:t>601</w:t>
            </w:r>
          </w:p>
        </w:tc>
        <w:tc>
          <w:tcPr>
            <w:tcW w:w="2126" w:type="dxa"/>
            <w:tcMar>
              <w:top w:w="28" w:type="dxa"/>
              <w:left w:w="57" w:type="dxa"/>
              <w:bottom w:w="28" w:type="dxa"/>
              <w:right w:w="57" w:type="dxa"/>
            </w:tcMar>
          </w:tcPr>
          <w:p w14:paraId="21308094" w14:textId="77777777">
            <w:pPr>
              <w:rPr>
                <w:sz w:val="22"/>
                <w:szCs w:val="22"/>
                <w:lang w:eastAsia="lt-LT"/>
              </w:rPr>
            </w:pPr>
            <w:r>
              <w:rPr>
                <w:sz w:val="22"/>
                <w:szCs w:val="22"/>
                <w:lang w:eastAsia="lt-LT"/>
              </w:rPr>
              <w:t>Išankstinė krypčių rodyklė</w:t>
            </w:r>
          </w:p>
        </w:tc>
        <w:tc>
          <w:tcPr>
            <w:tcW w:w="2268" w:type="dxa"/>
            <w:tcMar>
              <w:top w:w="28" w:type="dxa"/>
              <w:left w:w="57" w:type="dxa"/>
              <w:bottom w:w="28" w:type="dxa"/>
              <w:right w:w="57" w:type="dxa"/>
            </w:tcMar>
          </w:tcPr>
          <w:p w14:paraId="21308095" w14:textId="77777777">
            <w:pPr>
              <w:jc w:val="center"/>
              <w:rPr>
                <w:sz w:val="22"/>
                <w:szCs w:val="22"/>
                <w:lang w:eastAsia="lt-LT"/>
              </w:rPr>
            </w:pPr>
            <w:r>
              <w:rPr>
                <w:sz w:val="22"/>
                <w:szCs w:val="22"/>
                <w:lang w:eastAsia="lt-LT"/>
              </w:rPr>
              <w:drawing>
                <wp:inline distT="0" distB="0" distL="0" distR="0" wp14:anchorId="213085A0" wp14:editId="213085A1">
                  <wp:extent cx="1371600" cy="971550"/>
                  <wp:effectExtent l="0" t="0" r="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96" w14:textId="77777777">
            <w:pPr>
              <w:rPr>
                <w:sz w:val="22"/>
                <w:szCs w:val="22"/>
                <w:lang w:eastAsia="lt-LT"/>
              </w:rPr>
            </w:pPr>
            <w:r>
              <w:rPr>
                <w:sz w:val="22"/>
                <w:szCs w:val="22"/>
                <w:lang w:eastAsia="lt-LT"/>
              </w:rPr>
              <w:t>Eismo kryptys į kelio ženkle nurodytas gyvenvietes. Atstumas iki sankryžos nurodomas kelio ženklo apačioje</w:t>
            </w:r>
          </w:p>
        </w:tc>
      </w:tr>
      <w:tr w14:paraId="2130809C" w14:textId="77777777">
        <w:trPr>
          <w:trHeight w:val="20"/>
        </w:trPr>
        <w:tc>
          <w:tcPr>
            <w:tcW w:w="993" w:type="dxa"/>
            <w:tcMar>
              <w:top w:w="28" w:type="dxa"/>
              <w:left w:w="57" w:type="dxa"/>
              <w:bottom w:w="28" w:type="dxa"/>
              <w:right w:w="57" w:type="dxa"/>
            </w:tcMar>
          </w:tcPr>
          <w:p w14:paraId="21308098" w14:textId="77777777">
            <w:pPr>
              <w:jc w:val="center"/>
              <w:rPr>
                <w:sz w:val="22"/>
                <w:szCs w:val="22"/>
                <w:lang w:eastAsia="lt-LT"/>
              </w:rPr>
            </w:pPr>
            <w:r>
              <w:rPr>
                <w:sz w:val="22"/>
                <w:szCs w:val="22"/>
                <w:lang w:eastAsia="lt-LT"/>
              </w:rPr>
              <w:t>602</w:t>
            </w:r>
          </w:p>
        </w:tc>
        <w:tc>
          <w:tcPr>
            <w:tcW w:w="2126" w:type="dxa"/>
            <w:tcMar>
              <w:top w:w="28" w:type="dxa"/>
              <w:left w:w="57" w:type="dxa"/>
              <w:bottom w:w="28" w:type="dxa"/>
              <w:right w:w="57" w:type="dxa"/>
            </w:tcMar>
          </w:tcPr>
          <w:p w14:paraId="21308099" w14:textId="77777777">
            <w:pPr>
              <w:rPr>
                <w:sz w:val="22"/>
                <w:szCs w:val="22"/>
                <w:lang w:eastAsia="lt-LT"/>
              </w:rPr>
            </w:pPr>
            <w:r>
              <w:rPr>
                <w:sz w:val="22"/>
                <w:szCs w:val="22"/>
                <w:lang w:eastAsia="lt-LT"/>
              </w:rPr>
              <w:t>Išankstinė krypčių rodyklė</w:t>
            </w:r>
          </w:p>
        </w:tc>
        <w:tc>
          <w:tcPr>
            <w:tcW w:w="2268" w:type="dxa"/>
            <w:tcMar>
              <w:top w:w="28" w:type="dxa"/>
              <w:left w:w="57" w:type="dxa"/>
              <w:bottom w:w="28" w:type="dxa"/>
              <w:right w:w="57" w:type="dxa"/>
            </w:tcMar>
          </w:tcPr>
          <w:p w14:paraId="2130809A" w14:textId="77777777">
            <w:pPr>
              <w:jc w:val="center"/>
              <w:rPr>
                <w:sz w:val="22"/>
                <w:szCs w:val="22"/>
                <w:lang w:eastAsia="lt-LT"/>
              </w:rPr>
            </w:pPr>
            <w:r>
              <w:rPr>
                <w:sz w:val="22"/>
                <w:szCs w:val="22"/>
                <w:lang w:eastAsia="lt-LT"/>
              </w:rPr>
              <w:drawing>
                <wp:inline distT="0" distB="0" distL="0" distR="0" wp14:anchorId="213085A2" wp14:editId="213085A3">
                  <wp:extent cx="1362075" cy="847725"/>
                  <wp:effectExtent l="0" t="0" r="9525" b="952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9B" w14:textId="77777777">
            <w:pPr>
              <w:rPr>
                <w:sz w:val="22"/>
                <w:szCs w:val="22"/>
                <w:lang w:eastAsia="lt-LT"/>
              </w:rPr>
            </w:pPr>
            <w:r>
              <w:rPr>
                <w:sz w:val="22"/>
                <w:szCs w:val="22"/>
                <w:lang w:eastAsia="lt-LT"/>
              </w:rPr>
              <w:t>Eismo kryptys į kelio ženkle nurodytas gyvenvietes.</w:t>
            </w:r>
            <w:r>
              <w:rPr>
                <w:b/>
                <w:sz w:val="22"/>
                <w:szCs w:val="22"/>
                <w:lang w:eastAsia="lt-LT"/>
              </w:rPr>
              <w:t xml:space="preserve"> </w:t>
            </w:r>
            <w:r>
              <w:rPr>
                <w:sz w:val="22"/>
                <w:szCs w:val="22"/>
                <w:lang w:eastAsia="lt-LT"/>
              </w:rPr>
              <w:t>Atstumas iki sankryžos nurodomas kelio ženklo apačioje</w:t>
            </w:r>
          </w:p>
        </w:tc>
      </w:tr>
      <w:tr w14:paraId="213080A1" w14:textId="77777777">
        <w:trPr>
          <w:trHeight w:val="20"/>
        </w:trPr>
        <w:tc>
          <w:tcPr>
            <w:tcW w:w="993" w:type="dxa"/>
            <w:tcMar>
              <w:top w:w="28" w:type="dxa"/>
              <w:left w:w="57" w:type="dxa"/>
              <w:bottom w:w="28" w:type="dxa"/>
              <w:right w:w="57" w:type="dxa"/>
            </w:tcMar>
          </w:tcPr>
          <w:p w14:paraId="2130809D" w14:textId="77777777">
            <w:pPr>
              <w:jc w:val="center"/>
              <w:rPr>
                <w:sz w:val="22"/>
                <w:szCs w:val="22"/>
                <w:lang w:eastAsia="lt-LT"/>
              </w:rPr>
            </w:pPr>
            <w:r>
              <w:rPr>
                <w:sz w:val="22"/>
                <w:szCs w:val="22"/>
                <w:lang w:eastAsia="lt-LT"/>
              </w:rPr>
              <w:t>603</w:t>
            </w:r>
          </w:p>
        </w:tc>
        <w:tc>
          <w:tcPr>
            <w:tcW w:w="2126" w:type="dxa"/>
            <w:tcMar>
              <w:top w:w="28" w:type="dxa"/>
              <w:left w:w="57" w:type="dxa"/>
              <w:bottom w:w="28" w:type="dxa"/>
              <w:right w:w="57" w:type="dxa"/>
            </w:tcMar>
          </w:tcPr>
          <w:p w14:paraId="2130809E" w14:textId="77777777">
            <w:pPr>
              <w:rPr>
                <w:sz w:val="22"/>
                <w:szCs w:val="22"/>
                <w:lang w:eastAsia="lt-LT"/>
              </w:rPr>
            </w:pPr>
            <w:r>
              <w:rPr>
                <w:sz w:val="22"/>
                <w:szCs w:val="22"/>
                <w:lang w:eastAsia="lt-LT"/>
              </w:rPr>
              <w:t>Išankstinė krypčių rodyklė</w:t>
            </w:r>
          </w:p>
        </w:tc>
        <w:tc>
          <w:tcPr>
            <w:tcW w:w="2268" w:type="dxa"/>
            <w:tcMar>
              <w:top w:w="28" w:type="dxa"/>
              <w:left w:w="57" w:type="dxa"/>
              <w:bottom w:w="28" w:type="dxa"/>
              <w:right w:w="57" w:type="dxa"/>
            </w:tcMar>
          </w:tcPr>
          <w:p w14:paraId="2130809F" w14:textId="77777777">
            <w:pPr>
              <w:jc w:val="center"/>
              <w:rPr>
                <w:sz w:val="22"/>
                <w:szCs w:val="22"/>
                <w:lang w:eastAsia="lt-LT"/>
              </w:rPr>
            </w:pPr>
            <w:r>
              <w:rPr>
                <w:sz w:val="22"/>
                <w:szCs w:val="22"/>
                <w:lang w:eastAsia="lt-LT"/>
              </w:rPr>
              <w:drawing>
                <wp:inline distT="0" distB="0" distL="0" distR="0" wp14:anchorId="213085A4" wp14:editId="213085A5">
                  <wp:extent cx="1362075" cy="1228725"/>
                  <wp:effectExtent l="0" t="0" r="9525" b="9525"/>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A0" w14:textId="77777777">
            <w:pPr>
              <w:rPr>
                <w:sz w:val="22"/>
                <w:szCs w:val="22"/>
                <w:lang w:eastAsia="lt-LT"/>
              </w:rPr>
            </w:pPr>
            <w:r>
              <w:rPr>
                <w:sz w:val="22"/>
                <w:szCs w:val="22"/>
                <w:lang w:eastAsia="lt-LT"/>
              </w:rPr>
              <w:t>Eismo kryptys į kelio ženkle nurodytas gyvenvietes ar jų dalis.</w:t>
            </w:r>
            <w:r>
              <w:rPr>
                <w:b/>
                <w:sz w:val="22"/>
                <w:szCs w:val="22"/>
                <w:lang w:eastAsia="lt-LT"/>
              </w:rPr>
              <w:t xml:space="preserve"> </w:t>
            </w:r>
            <w:r>
              <w:rPr>
                <w:sz w:val="22"/>
                <w:szCs w:val="22"/>
                <w:lang w:eastAsia="lt-LT"/>
              </w:rPr>
              <w:t>Atstumas iki sankryžos nurodomas kelio ženklo apačioje</w:t>
            </w:r>
          </w:p>
        </w:tc>
      </w:tr>
      <w:tr w14:paraId="213080A6" w14:textId="77777777">
        <w:trPr>
          <w:trHeight w:val="20"/>
        </w:trPr>
        <w:tc>
          <w:tcPr>
            <w:tcW w:w="993" w:type="dxa"/>
            <w:tcMar>
              <w:top w:w="28" w:type="dxa"/>
              <w:left w:w="57" w:type="dxa"/>
              <w:bottom w:w="28" w:type="dxa"/>
              <w:right w:w="57" w:type="dxa"/>
            </w:tcMar>
          </w:tcPr>
          <w:p w14:paraId="213080A2" w14:textId="77777777">
            <w:pPr>
              <w:jc w:val="center"/>
              <w:rPr>
                <w:sz w:val="22"/>
                <w:szCs w:val="22"/>
                <w:lang w:eastAsia="lt-LT"/>
              </w:rPr>
            </w:pPr>
            <w:r>
              <w:rPr>
                <w:sz w:val="22"/>
                <w:szCs w:val="22"/>
                <w:lang w:eastAsia="lt-LT"/>
              </w:rPr>
              <w:t>604</w:t>
            </w:r>
          </w:p>
        </w:tc>
        <w:tc>
          <w:tcPr>
            <w:tcW w:w="2126" w:type="dxa"/>
            <w:tcMar>
              <w:top w:w="28" w:type="dxa"/>
              <w:left w:w="57" w:type="dxa"/>
              <w:bottom w:w="28" w:type="dxa"/>
              <w:right w:w="57" w:type="dxa"/>
            </w:tcMar>
          </w:tcPr>
          <w:p w14:paraId="213080A3" w14:textId="77777777">
            <w:pPr>
              <w:rPr>
                <w:sz w:val="22"/>
                <w:szCs w:val="22"/>
                <w:lang w:eastAsia="lt-LT"/>
              </w:rPr>
            </w:pPr>
            <w:r>
              <w:rPr>
                <w:sz w:val="22"/>
                <w:szCs w:val="22"/>
                <w:lang w:eastAsia="lt-LT"/>
              </w:rPr>
              <w:t>Išankstinė krypčių rodyklė</w:t>
            </w:r>
          </w:p>
        </w:tc>
        <w:tc>
          <w:tcPr>
            <w:tcW w:w="2268" w:type="dxa"/>
            <w:tcMar>
              <w:top w:w="28" w:type="dxa"/>
              <w:left w:w="57" w:type="dxa"/>
              <w:bottom w:w="28" w:type="dxa"/>
              <w:right w:w="57" w:type="dxa"/>
            </w:tcMar>
          </w:tcPr>
          <w:p w14:paraId="213080A4" w14:textId="77777777">
            <w:pPr>
              <w:jc w:val="center"/>
              <w:rPr>
                <w:sz w:val="22"/>
                <w:szCs w:val="22"/>
                <w:lang w:eastAsia="lt-LT"/>
              </w:rPr>
            </w:pPr>
            <w:r>
              <w:rPr>
                <w:sz w:val="22"/>
                <w:szCs w:val="22"/>
                <w:lang w:eastAsia="lt-LT"/>
              </w:rPr>
              <w:drawing>
                <wp:inline distT="0" distB="0" distL="0" distR="0" wp14:anchorId="213085A6" wp14:editId="213085A7">
                  <wp:extent cx="1362075" cy="762000"/>
                  <wp:effectExtent l="0" t="0" r="9525"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A5" w14:textId="77777777">
            <w:pPr>
              <w:rPr>
                <w:strike/>
                <w:sz w:val="22"/>
                <w:szCs w:val="22"/>
                <w:lang w:eastAsia="lt-LT"/>
              </w:rPr>
            </w:pPr>
            <w:r>
              <w:rPr>
                <w:sz w:val="22"/>
                <w:szCs w:val="22"/>
                <w:lang w:eastAsia="lt-LT"/>
              </w:rPr>
              <w:t>Nurodo eismo kryptis į kelio ženkle nurodytas gyvenvietes</w:t>
            </w:r>
          </w:p>
        </w:tc>
      </w:tr>
      <w:tr w14:paraId="213080AB" w14:textId="77777777">
        <w:trPr>
          <w:trHeight w:val="20"/>
        </w:trPr>
        <w:tc>
          <w:tcPr>
            <w:tcW w:w="993" w:type="dxa"/>
            <w:tcMar>
              <w:top w:w="28" w:type="dxa"/>
              <w:left w:w="57" w:type="dxa"/>
              <w:bottom w:w="28" w:type="dxa"/>
              <w:right w:w="57" w:type="dxa"/>
            </w:tcMar>
          </w:tcPr>
          <w:p w14:paraId="213080A7" w14:textId="77777777">
            <w:pPr>
              <w:jc w:val="center"/>
              <w:rPr>
                <w:sz w:val="22"/>
                <w:szCs w:val="22"/>
                <w:lang w:eastAsia="lt-LT"/>
              </w:rPr>
            </w:pPr>
            <w:r>
              <w:rPr>
                <w:sz w:val="22"/>
                <w:szCs w:val="22"/>
                <w:lang w:eastAsia="lt-LT"/>
              </w:rPr>
              <w:t>605</w:t>
            </w:r>
          </w:p>
        </w:tc>
        <w:tc>
          <w:tcPr>
            <w:tcW w:w="2126" w:type="dxa"/>
            <w:tcMar>
              <w:top w:w="28" w:type="dxa"/>
              <w:left w:w="57" w:type="dxa"/>
              <w:bottom w:w="28" w:type="dxa"/>
              <w:right w:w="57" w:type="dxa"/>
            </w:tcMar>
          </w:tcPr>
          <w:p w14:paraId="213080A8" w14:textId="77777777">
            <w:pPr>
              <w:rPr>
                <w:sz w:val="22"/>
                <w:szCs w:val="22"/>
                <w:lang w:eastAsia="lt-LT"/>
              </w:rPr>
            </w:pPr>
            <w:r>
              <w:rPr>
                <w:sz w:val="22"/>
                <w:szCs w:val="22"/>
                <w:lang w:eastAsia="lt-LT"/>
              </w:rPr>
              <w:t>Krypties rodyklė</w:t>
            </w:r>
          </w:p>
        </w:tc>
        <w:tc>
          <w:tcPr>
            <w:tcW w:w="2268" w:type="dxa"/>
            <w:tcMar>
              <w:top w:w="28" w:type="dxa"/>
              <w:left w:w="57" w:type="dxa"/>
              <w:bottom w:w="28" w:type="dxa"/>
              <w:right w:w="57" w:type="dxa"/>
            </w:tcMar>
          </w:tcPr>
          <w:p w14:paraId="213080A9" w14:textId="77777777">
            <w:pPr>
              <w:jc w:val="center"/>
              <w:rPr>
                <w:sz w:val="22"/>
                <w:szCs w:val="22"/>
                <w:lang w:eastAsia="lt-LT"/>
              </w:rPr>
            </w:pPr>
            <w:r>
              <w:rPr>
                <w:sz w:val="22"/>
                <w:szCs w:val="22"/>
                <w:lang w:eastAsia="lt-LT"/>
              </w:rPr>
              <w:drawing>
                <wp:inline distT="0" distB="0" distL="0" distR="0" wp14:anchorId="213085A8" wp14:editId="213085A9">
                  <wp:extent cx="1362075" cy="247650"/>
                  <wp:effectExtent l="0" t="0" r="9525"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AA" w14:textId="77777777">
            <w:pPr>
              <w:rPr>
                <w:sz w:val="22"/>
                <w:szCs w:val="22"/>
                <w:lang w:eastAsia="lt-LT"/>
              </w:rPr>
            </w:pPr>
            <w:r>
              <w:rPr>
                <w:sz w:val="22"/>
                <w:szCs w:val="22"/>
                <w:lang w:eastAsia="lt-LT"/>
              </w:rPr>
              <w:t>Eismo kryptis į gyvenvietes ir atstumas iki jų</w:t>
            </w:r>
          </w:p>
        </w:tc>
      </w:tr>
      <w:tr w14:paraId="213080B1" w14:textId="77777777">
        <w:trPr>
          <w:trHeight w:val="20"/>
        </w:trPr>
        <w:tc>
          <w:tcPr>
            <w:tcW w:w="993" w:type="dxa"/>
            <w:tcMar>
              <w:top w:w="28" w:type="dxa"/>
              <w:left w:w="57" w:type="dxa"/>
              <w:bottom w:w="28" w:type="dxa"/>
              <w:right w:w="57" w:type="dxa"/>
            </w:tcMar>
          </w:tcPr>
          <w:p w14:paraId="213080AC" w14:textId="77777777">
            <w:pPr>
              <w:jc w:val="center"/>
              <w:rPr>
                <w:sz w:val="22"/>
                <w:szCs w:val="22"/>
                <w:lang w:eastAsia="lt-LT"/>
              </w:rPr>
            </w:pPr>
            <w:r>
              <w:rPr>
                <w:sz w:val="22"/>
                <w:szCs w:val="22"/>
                <w:lang w:eastAsia="lt-LT"/>
              </w:rPr>
              <w:t>606</w:t>
            </w:r>
          </w:p>
        </w:tc>
        <w:tc>
          <w:tcPr>
            <w:tcW w:w="2126" w:type="dxa"/>
            <w:tcMar>
              <w:top w:w="28" w:type="dxa"/>
              <w:left w:w="57" w:type="dxa"/>
              <w:bottom w:w="28" w:type="dxa"/>
              <w:right w:w="57" w:type="dxa"/>
            </w:tcMar>
          </w:tcPr>
          <w:p w14:paraId="213080AD" w14:textId="77777777">
            <w:pPr>
              <w:rPr>
                <w:sz w:val="22"/>
                <w:szCs w:val="22"/>
                <w:lang w:eastAsia="lt-LT"/>
              </w:rPr>
            </w:pPr>
            <w:r>
              <w:rPr>
                <w:sz w:val="22"/>
                <w:szCs w:val="22"/>
                <w:lang w:eastAsia="lt-LT"/>
              </w:rPr>
              <w:t>Krypties rodyklė</w:t>
            </w:r>
          </w:p>
        </w:tc>
        <w:tc>
          <w:tcPr>
            <w:tcW w:w="2268" w:type="dxa"/>
            <w:tcMar>
              <w:top w:w="28" w:type="dxa"/>
              <w:left w:w="57" w:type="dxa"/>
              <w:bottom w:w="28" w:type="dxa"/>
              <w:right w:w="57" w:type="dxa"/>
            </w:tcMar>
          </w:tcPr>
          <w:p w14:paraId="213080AE" w14:textId="77777777">
            <w:pPr>
              <w:jc w:val="center"/>
              <w:rPr>
                <w:strike/>
                <w:sz w:val="22"/>
                <w:szCs w:val="22"/>
                <w:lang w:eastAsia="lt-LT"/>
              </w:rPr>
            </w:pPr>
          </w:p>
          <w:p w14:paraId="213080AF" w14:textId="77777777">
            <w:pPr>
              <w:jc w:val="center"/>
              <w:rPr>
                <w:sz w:val="22"/>
                <w:szCs w:val="22"/>
                <w:lang w:eastAsia="lt-LT"/>
              </w:rPr>
            </w:pPr>
            <w:r>
              <w:rPr>
                <w:sz w:val="22"/>
                <w:szCs w:val="22"/>
                <w:lang w:eastAsia="lt-LT"/>
              </w:rPr>
              <w:drawing>
                <wp:inline distT="0" distB="0" distL="0" distR="0" wp14:anchorId="213085AA" wp14:editId="213085AB">
                  <wp:extent cx="1362075" cy="228600"/>
                  <wp:effectExtent l="0" t="0" r="9525"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B0" w14:textId="77777777">
            <w:pPr>
              <w:rPr>
                <w:sz w:val="22"/>
                <w:szCs w:val="22"/>
                <w:lang w:eastAsia="lt-LT"/>
              </w:rPr>
            </w:pPr>
            <w:r>
              <w:rPr>
                <w:sz w:val="22"/>
                <w:szCs w:val="22"/>
                <w:lang w:eastAsia="lt-LT"/>
              </w:rPr>
              <w:t>Eismo kryptis į gyvenvietes ir atstumas iki jų</w:t>
            </w:r>
          </w:p>
        </w:tc>
      </w:tr>
      <w:tr w14:paraId="213080B6" w14:textId="77777777">
        <w:trPr>
          <w:trHeight w:val="20"/>
        </w:trPr>
        <w:tc>
          <w:tcPr>
            <w:tcW w:w="993" w:type="dxa"/>
            <w:tcMar>
              <w:top w:w="28" w:type="dxa"/>
              <w:left w:w="57" w:type="dxa"/>
              <w:bottom w:w="28" w:type="dxa"/>
              <w:right w:w="57" w:type="dxa"/>
            </w:tcMar>
          </w:tcPr>
          <w:p w14:paraId="213080B2" w14:textId="77777777">
            <w:pPr>
              <w:jc w:val="center"/>
              <w:rPr>
                <w:sz w:val="22"/>
                <w:szCs w:val="22"/>
                <w:lang w:eastAsia="lt-LT"/>
              </w:rPr>
            </w:pPr>
            <w:r>
              <w:rPr>
                <w:sz w:val="22"/>
                <w:szCs w:val="22"/>
                <w:lang w:eastAsia="lt-LT"/>
              </w:rPr>
              <w:t>607</w:t>
            </w:r>
          </w:p>
        </w:tc>
        <w:tc>
          <w:tcPr>
            <w:tcW w:w="2126" w:type="dxa"/>
            <w:tcMar>
              <w:top w:w="28" w:type="dxa"/>
              <w:left w:w="57" w:type="dxa"/>
              <w:bottom w:w="28" w:type="dxa"/>
              <w:right w:w="57" w:type="dxa"/>
            </w:tcMar>
          </w:tcPr>
          <w:p w14:paraId="213080B3" w14:textId="77777777">
            <w:pPr>
              <w:rPr>
                <w:sz w:val="22"/>
                <w:szCs w:val="22"/>
                <w:lang w:eastAsia="lt-LT"/>
              </w:rPr>
            </w:pPr>
            <w:r>
              <w:rPr>
                <w:sz w:val="22"/>
                <w:szCs w:val="22"/>
                <w:lang w:eastAsia="lt-LT"/>
              </w:rPr>
              <w:t>Krypties rodyklė</w:t>
            </w:r>
          </w:p>
        </w:tc>
        <w:tc>
          <w:tcPr>
            <w:tcW w:w="2268" w:type="dxa"/>
            <w:tcMar>
              <w:top w:w="28" w:type="dxa"/>
              <w:left w:w="57" w:type="dxa"/>
              <w:bottom w:w="28" w:type="dxa"/>
              <w:right w:w="57" w:type="dxa"/>
            </w:tcMar>
          </w:tcPr>
          <w:p w14:paraId="213080B4" w14:textId="77777777">
            <w:pPr>
              <w:jc w:val="center"/>
              <w:rPr>
                <w:sz w:val="22"/>
                <w:szCs w:val="22"/>
                <w:lang w:eastAsia="lt-LT"/>
              </w:rPr>
            </w:pPr>
            <w:r>
              <w:rPr>
                <w:sz w:val="22"/>
                <w:szCs w:val="22"/>
                <w:lang w:eastAsia="lt-LT"/>
              </w:rPr>
              <w:drawing>
                <wp:inline distT="0" distB="0" distL="0" distR="0" wp14:anchorId="213085AC" wp14:editId="213085AD">
                  <wp:extent cx="1371600" cy="238125"/>
                  <wp:effectExtent l="0" t="0" r="0" b="9525"/>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B5" w14:textId="77777777">
            <w:pPr>
              <w:rPr>
                <w:sz w:val="22"/>
                <w:szCs w:val="22"/>
                <w:lang w:eastAsia="lt-LT"/>
              </w:rPr>
            </w:pPr>
            <w:r>
              <w:rPr>
                <w:sz w:val="22"/>
                <w:szCs w:val="22"/>
                <w:lang w:eastAsia="lt-LT"/>
              </w:rPr>
              <w:t>Eismo kryptis į gyvenvietes ar jų dalis ir atstumas iki jų</w:t>
            </w:r>
          </w:p>
        </w:tc>
      </w:tr>
      <w:tr w14:paraId="213080BB" w14:textId="77777777">
        <w:trPr>
          <w:trHeight w:val="20"/>
        </w:trPr>
        <w:tc>
          <w:tcPr>
            <w:tcW w:w="993" w:type="dxa"/>
            <w:tcMar>
              <w:top w:w="28" w:type="dxa"/>
              <w:left w:w="57" w:type="dxa"/>
              <w:bottom w:w="28" w:type="dxa"/>
              <w:right w:w="57" w:type="dxa"/>
            </w:tcMar>
          </w:tcPr>
          <w:p w14:paraId="213080B7" w14:textId="77777777">
            <w:pPr>
              <w:jc w:val="center"/>
              <w:rPr>
                <w:sz w:val="22"/>
                <w:szCs w:val="22"/>
                <w:lang w:eastAsia="lt-LT"/>
              </w:rPr>
            </w:pPr>
            <w:r>
              <w:rPr>
                <w:sz w:val="22"/>
                <w:szCs w:val="22"/>
                <w:lang w:eastAsia="lt-LT"/>
              </w:rPr>
              <w:t>608</w:t>
            </w:r>
          </w:p>
        </w:tc>
        <w:tc>
          <w:tcPr>
            <w:tcW w:w="2126" w:type="dxa"/>
            <w:tcMar>
              <w:top w:w="28" w:type="dxa"/>
              <w:left w:w="57" w:type="dxa"/>
              <w:bottom w:w="28" w:type="dxa"/>
              <w:right w:w="57" w:type="dxa"/>
            </w:tcMar>
          </w:tcPr>
          <w:p w14:paraId="213080B8" w14:textId="77777777">
            <w:pPr>
              <w:rPr>
                <w:sz w:val="22"/>
                <w:szCs w:val="22"/>
                <w:lang w:eastAsia="lt-LT"/>
              </w:rPr>
            </w:pPr>
            <w:r>
              <w:rPr>
                <w:sz w:val="22"/>
                <w:szCs w:val="22"/>
                <w:lang w:eastAsia="lt-LT"/>
              </w:rPr>
              <w:t>Krypčių rodyklė</w:t>
            </w:r>
          </w:p>
        </w:tc>
        <w:tc>
          <w:tcPr>
            <w:tcW w:w="2268" w:type="dxa"/>
            <w:tcMar>
              <w:top w:w="28" w:type="dxa"/>
              <w:left w:w="57" w:type="dxa"/>
              <w:bottom w:w="28" w:type="dxa"/>
              <w:right w:w="57" w:type="dxa"/>
            </w:tcMar>
          </w:tcPr>
          <w:p w14:paraId="213080B9" w14:textId="77777777">
            <w:pPr>
              <w:jc w:val="center"/>
              <w:rPr>
                <w:sz w:val="22"/>
                <w:szCs w:val="22"/>
                <w:lang w:eastAsia="lt-LT"/>
              </w:rPr>
            </w:pPr>
            <w:r>
              <w:rPr>
                <w:sz w:val="22"/>
                <w:szCs w:val="22"/>
                <w:lang w:eastAsia="lt-LT"/>
              </w:rPr>
              <w:drawing>
                <wp:inline distT="0" distB="0" distL="0" distR="0" wp14:anchorId="213085AE" wp14:editId="213085AF">
                  <wp:extent cx="1362075" cy="666750"/>
                  <wp:effectExtent l="0" t="0" r="9525"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BA" w14:textId="77777777">
            <w:pPr>
              <w:rPr>
                <w:sz w:val="22"/>
                <w:szCs w:val="22"/>
                <w:lang w:eastAsia="lt-LT"/>
              </w:rPr>
            </w:pPr>
            <w:r>
              <w:rPr>
                <w:sz w:val="22"/>
                <w:szCs w:val="22"/>
                <w:lang w:eastAsia="lt-LT"/>
              </w:rPr>
              <w:t>Nurodo keletą krypčių ir atstumų</w:t>
            </w:r>
          </w:p>
        </w:tc>
      </w:tr>
      <w:tr w14:paraId="213080C0" w14:textId="77777777">
        <w:trPr>
          <w:trHeight w:val="20"/>
        </w:trPr>
        <w:tc>
          <w:tcPr>
            <w:tcW w:w="993" w:type="dxa"/>
            <w:tcMar>
              <w:top w:w="28" w:type="dxa"/>
              <w:left w:w="57" w:type="dxa"/>
              <w:bottom w:w="28" w:type="dxa"/>
              <w:right w:w="57" w:type="dxa"/>
            </w:tcMar>
          </w:tcPr>
          <w:p w14:paraId="213080BC" w14:textId="77777777">
            <w:pPr>
              <w:jc w:val="center"/>
              <w:rPr>
                <w:sz w:val="22"/>
                <w:szCs w:val="22"/>
                <w:lang w:eastAsia="lt-LT"/>
              </w:rPr>
            </w:pPr>
            <w:r>
              <w:rPr>
                <w:sz w:val="22"/>
                <w:szCs w:val="22"/>
                <w:lang w:eastAsia="lt-LT"/>
              </w:rPr>
              <w:t>609</w:t>
            </w:r>
          </w:p>
        </w:tc>
        <w:tc>
          <w:tcPr>
            <w:tcW w:w="2126" w:type="dxa"/>
            <w:tcMar>
              <w:top w:w="28" w:type="dxa"/>
              <w:left w:w="57" w:type="dxa"/>
              <w:bottom w:w="28" w:type="dxa"/>
              <w:right w:w="57" w:type="dxa"/>
            </w:tcMar>
          </w:tcPr>
          <w:p w14:paraId="213080BD" w14:textId="77777777">
            <w:pPr>
              <w:rPr>
                <w:sz w:val="22"/>
                <w:szCs w:val="22"/>
                <w:lang w:eastAsia="lt-LT"/>
              </w:rPr>
            </w:pPr>
            <w:r>
              <w:rPr>
                <w:sz w:val="22"/>
                <w:szCs w:val="22"/>
                <w:lang w:eastAsia="lt-LT"/>
              </w:rPr>
              <w:t>Važiavimo schema</w:t>
            </w:r>
          </w:p>
        </w:tc>
        <w:tc>
          <w:tcPr>
            <w:tcW w:w="2268" w:type="dxa"/>
            <w:tcMar>
              <w:top w:w="28" w:type="dxa"/>
              <w:left w:w="57" w:type="dxa"/>
              <w:bottom w:w="28" w:type="dxa"/>
              <w:right w:w="57" w:type="dxa"/>
            </w:tcMar>
          </w:tcPr>
          <w:p w14:paraId="213080BE" w14:textId="77777777">
            <w:pPr>
              <w:jc w:val="center"/>
              <w:rPr>
                <w:sz w:val="22"/>
                <w:szCs w:val="22"/>
                <w:lang w:eastAsia="lt-LT"/>
              </w:rPr>
            </w:pPr>
            <w:r>
              <w:rPr>
                <w:sz w:val="22"/>
                <w:szCs w:val="22"/>
                <w:lang w:eastAsia="lt-LT"/>
              </w:rPr>
              <w:drawing>
                <wp:inline distT="0" distB="0" distL="0" distR="0" wp14:anchorId="213085B0" wp14:editId="213085B1">
                  <wp:extent cx="1162050" cy="1143000"/>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BF" w14:textId="77777777">
            <w:pPr>
              <w:rPr>
                <w:sz w:val="22"/>
                <w:szCs w:val="22"/>
                <w:lang w:eastAsia="lt-LT"/>
              </w:rPr>
            </w:pPr>
            <w:r>
              <w:rPr>
                <w:sz w:val="22"/>
                <w:szCs w:val="22"/>
                <w:lang w:eastAsia="lt-LT"/>
              </w:rPr>
              <w:t>Važiavimo maršrutas, kai sankryžoje uždrausti manevrai, arba važiavimo kryptis – sudėtingoje sankryžoje</w:t>
            </w:r>
          </w:p>
        </w:tc>
      </w:tr>
      <w:tr w14:paraId="213080C5" w14:textId="77777777">
        <w:trPr>
          <w:trHeight w:val="20"/>
        </w:trPr>
        <w:tc>
          <w:tcPr>
            <w:tcW w:w="993" w:type="dxa"/>
            <w:tcMar>
              <w:top w:w="28" w:type="dxa"/>
              <w:left w:w="57" w:type="dxa"/>
              <w:bottom w:w="28" w:type="dxa"/>
              <w:right w:w="57" w:type="dxa"/>
            </w:tcMar>
          </w:tcPr>
          <w:p w14:paraId="213080C1" w14:textId="77777777">
            <w:pPr>
              <w:jc w:val="center"/>
              <w:rPr>
                <w:sz w:val="22"/>
                <w:szCs w:val="22"/>
                <w:lang w:eastAsia="lt-LT"/>
              </w:rPr>
            </w:pPr>
            <w:r>
              <w:rPr>
                <w:sz w:val="22"/>
                <w:szCs w:val="22"/>
                <w:lang w:eastAsia="lt-LT"/>
              </w:rPr>
              <w:t>610</w:t>
            </w:r>
          </w:p>
        </w:tc>
        <w:tc>
          <w:tcPr>
            <w:tcW w:w="2126" w:type="dxa"/>
            <w:tcMar>
              <w:top w:w="28" w:type="dxa"/>
              <w:left w:w="57" w:type="dxa"/>
              <w:bottom w:w="28" w:type="dxa"/>
              <w:right w:w="57" w:type="dxa"/>
            </w:tcMar>
          </w:tcPr>
          <w:p w14:paraId="213080C2" w14:textId="77777777">
            <w:pPr>
              <w:rPr>
                <w:sz w:val="22"/>
                <w:szCs w:val="22"/>
                <w:lang w:eastAsia="lt-LT"/>
              </w:rPr>
            </w:pPr>
            <w:r>
              <w:rPr>
                <w:sz w:val="22"/>
                <w:szCs w:val="22"/>
                <w:lang w:eastAsia="lt-LT"/>
              </w:rPr>
              <w:t>Važiavimo kryptis</w:t>
            </w:r>
          </w:p>
        </w:tc>
        <w:tc>
          <w:tcPr>
            <w:tcW w:w="2268" w:type="dxa"/>
            <w:tcMar>
              <w:top w:w="28" w:type="dxa"/>
              <w:left w:w="57" w:type="dxa"/>
              <w:bottom w:w="28" w:type="dxa"/>
              <w:right w:w="57" w:type="dxa"/>
            </w:tcMar>
          </w:tcPr>
          <w:p w14:paraId="213080C3" w14:textId="77777777">
            <w:pPr>
              <w:jc w:val="center"/>
              <w:rPr>
                <w:sz w:val="22"/>
                <w:szCs w:val="22"/>
                <w:lang w:eastAsia="lt-LT"/>
              </w:rPr>
            </w:pPr>
            <w:r>
              <w:rPr>
                <w:sz w:val="22"/>
                <w:szCs w:val="22"/>
                <w:lang w:eastAsia="lt-LT"/>
              </w:rPr>
              <w:drawing>
                <wp:inline distT="0" distB="0" distL="0" distR="0" wp14:anchorId="213085B2" wp14:editId="213085B3">
                  <wp:extent cx="1362075" cy="476250"/>
                  <wp:effectExtent l="0" t="0" r="9525"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C4" w14:textId="77777777">
            <w:pPr>
              <w:rPr>
                <w:sz w:val="22"/>
                <w:szCs w:val="22"/>
                <w:lang w:eastAsia="lt-LT"/>
              </w:rPr>
            </w:pPr>
            <w:r>
              <w:rPr>
                <w:sz w:val="22"/>
                <w:szCs w:val="22"/>
                <w:lang w:eastAsia="lt-LT"/>
              </w:rPr>
              <w:t>Rekomenduojama krovininių automobilių, traktorių ir savaeigių mašinų važiavimo kryptis, kai važiuoti viena iš galimų krypčių sankryžoje draudžiama</w:t>
            </w:r>
          </w:p>
        </w:tc>
      </w:tr>
      <w:tr w14:paraId="213080CA" w14:textId="77777777">
        <w:trPr>
          <w:trHeight w:val="20"/>
        </w:trPr>
        <w:tc>
          <w:tcPr>
            <w:tcW w:w="993" w:type="dxa"/>
            <w:tcMar>
              <w:top w:w="28" w:type="dxa"/>
              <w:left w:w="57" w:type="dxa"/>
              <w:bottom w:w="28" w:type="dxa"/>
              <w:right w:w="57" w:type="dxa"/>
            </w:tcMar>
          </w:tcPr>
          <w:p w14:paraId="213080C6" w14:textId="77777777">
            <w:pPr>
              <w:jc w:val="center"/>
              <w:rPr>
                <w:sz w:val="22"/>
                <w:szCs w:val="22"/>
                <w:lang w:eastAsia="lt-LT"/>
              </w:rPr>
            </w:pPr>
            <w:r>
              <w:rPr>
                <w:sz w:val="22"/>
                <w:szCs w:val="22"/>
                <w:lang w:eastAsia="lt-LT"/>
              </w:rPr>
              <w:t>611</w:t>
            </w:r>
          </w:p>
        </w:tc>
        <w:tc>
          <w:tcPr>
            <w:tcW w:w="2126" w:type="dxa"/>
            <w:tcMar>
              <w:top w:w="28" w:type="dxa"/>
              <w:left w:w="57" w:type="dxa"/>
              <w:bottom w:w="28" w:type="dxa"/>
              <w:right w:w="57" w:type="dxa"/>
            </w:tcMar>
          </w:tcPr>
          <w:p w14:paraId="213080C7" w14:textId="77777777">
            <w:pPr>
              <w:rPr>
                <w:sz w:val="22"/>
                <w:szCs w:val="22"/>
                <w:lang w:eastAsia="lt-LT"/>
              </w:rPr>
            </w:pPr>
            <w:r>
              <w:rPr>
                <w:sz w:val="22"/>
                <w:szCs w:val="22"/>
                <w:lang w:eastAsia="lt-LT"/>
              </w:rPr>
              <w:t>Aklakelis</w:t>
            </w:r>
          </w:p>
        </w:tc>
        <w:tc>
          <w:tcPr>
            <w:tcW w:w="2268" w:type="dxa"/>
            <w:tcMar>
              <w:top w:w="28" w:type="dxa"/>
              <w:left w:w="57" w:type="dxa"/>
              <w:bottom w:w="28" w:type="dxa"/>
              <w:right w:w="57" w:type="dxa"/>
            </w:tcMar>
          </w:tcPr>
          <w:p w14:paraId="213080C8" w14:textId="77777777">
            <w:pPr>
              <w:jc w:val="center"/>
              <w:rPr>
                <w:sz w:val="22"/>
                <w:szCs w:val="22"/>
                <w:lang w:eastAsia="lt-LT"/>
              </w:rPr>
            </w:pPr>
            <w:r>
              <w:rPr>
                <w:sz w:val="22"/>
                <w:szCs w:val="22"/>
                <w:lang w:eastAsia="lt-LT"/>
              </w:rPr>
              <w:drawing>
                <wp:inline distT="0" distB="0" distL="0" distR="0" wp14:anchorId="213085B4" wp14:editId="213085B5">
                  <wp:extent cx="1028700" cy="1019175"/>
                  <wp:effectExtent l="0" t="0" r="0" b="9525"/>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C9" w14:textId="77777777">
            <w:pPr>
              <w:rPr>
                <w:sz w:val="22"/>
                <w:szCs w:val="22"/>
                <w:lang w:eastAsia="lt-LT"/>
              </w:rPr>
            </w:pPr>
            <w:r>
              <w:rPr>
                <w:sz w:val="22"/>
                <w:szCs w:val="22"/>
                <w:lang w:eastAsia="lt-LT"/>
              </w:rPr>
              <w:t>Kelias, neturintis viename gale išvažiavimo</w:t>
            </w:r>
          </w:p>
        </w:tc>
      </w:tr>
      <w:tr w14:paraId="213080CF" w14:textId="77777777">
        <w:trPr>
          <w:trHeight w:val="20"/>
        </w:trPr>
        <w:tc>
          <w:tcPr>
            <w:tcW w:w="993" w:type="dxa"/>
            <w:tcMar>
              <w:top w:w="28" w:type="dxa"/>
              <w:left w:w="57" w:type="dxa"/>
              <w:bottom w:w="28" w:type="dxa"/>
              <w:right w:w="57" w:type="dxa"/>
            </w:tcMar>
          </w:tcPr>
          <w:p w14:paraId="213080CB" w14:textId="77777777">
            <w:pPr>
              <w:jc w:val="center"/>
              <w:rPr>
                <w:sz w:val="22"/>
                <w:szCs w:val="22"/>
                <w:lang w:eastAsia="lt-LT"/>
              </w:rPr>
            </w:pPr>
            <w:r>
              <w:rPr>
                <w:sz w:val="22"/>
                <w:szCs w:val="22"/>
                <w:lang w:eastAsia="lt-LT"/>
              </w:rPr>
              <w:t>612</w:t>
            </w:r>
          </w:p>
        </w:tc>
        <w:tc>
          <w:tcPr>
            <w:tcW w:w="2126" w:type="dxa"/>
            <w:tcMar>
              <w:top w:w="28" w:type="dxa"/>
              <w:left w:w="57" w:type="dxa"/>
              <w:bottom w:w="28" w:type="dxa"/>
              <w:right w:w="57" w:type="dxa"/>
            </w:tcMar>
          </w:tcPr>
          <w:p w14:paraId="213080CC" w14:textId="77777777">
            <w:pPr>
              <w:rPr>
                <w:sz w:val="22"/>
                <w:szCs w:val="22"/>
                <w:lang w:eastAsia="lt-LT"/>
              </w:rPr>
            </w:pPr>
            <w:r>
              <w:rPr>
                <w:sz w:val="22"/>
                <w:szCs w:val="22"/>
                <w:lang w:eastAsia="lt-LT"/>
              </w:rPr>
              <w:t>Gyvenvietės pradžia</w:t>
            </w:r>
          </w:p>
        </w:tc>
        <w:tc>
          <w:tcPr>
            <w:tcW w:w="2268" w:type="dxa"/>
            <w:tcMar>
              <w:top w:w="28" w:type="dxa"/>
              <w:left w:w="57" w:type="dxa"/>
              <w:bottom w:w="28" w:type="dxa"/>
              <w:right w:w="57" w:type="dxa"/>
            </w:tcMar>
          </w:tcPr>
          <w:p w14:paraId="213080CD" w14:textId="77777777">
            <w:pPr>
              <w:jc w:val="center"/>
              <w:rPr>
                <w:sz w:val="22"/>
                <w:szCs w:val="22"/>
                <w:lang w:eastAsia="lt-LT"/>
              </w:rPr>
            </w:pPr>
            <w:r>
              <w:rPr>
                <w:sz w:val="22"/>
                <w:szCs w:val="22"/>
                <w:lang w:eastAsia="lt-LT"/>
              </w:rPr>
              <w:drawing>
                <wp:inline distT="0" distB="0" distL="0" distR="0" wp14:anchorId="213085B6" wp14:editId="213085B7">
                  <wp:extent cx="1362075" cy="400050"/>
                  <wp:effectExtent l="0" t="0" r="9525"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CE" w14:textId="77777777">
            <w:pPr>
              <w:rPr>
                <w:sz w:val="22"/>
                <w:szCs w:val="22"/>
                <w:lang w:eastAsia="lt-LT"/>
              </w:rPr>
            </w:pPr>
            <w:r>
              <w:rPr>
                <w:sz w:val="22"/>
                <w:szCs w:val="22"/>
                <w:lang w:eastAsia="lt-LT"/>
              </w:rPr>
              <w:t>Gyvenvietės, kurioje negalioja Taisyklių reikalavimai, nustatantys eismo tvarką gyvenvietėse, pradžia ir pavadinimas</w:t>
            </w:r>
          </w:p>
        </w:tc>
      </w:tr>
      <w:tr w14:paraId="213080D4" w14:textId="77777777">
        <w:trPr>
          <w:trHeight w:val="20"/>
        </w:trPr>
        <w:tc>
          <w:tcPr>
            <w:tcW w:w="993" w:type="dxa"/>
            <w:tcMar>
              <w:top w:w="28" w:type="dxa"/>
              <w:left w:w="57" w:type="dxa"/>
              <w:bottom w:w="28" w:type="dxa"/>
              <w:right w:w="57" w:type="dxa"/>
            </w:tcMar>
          </w:tcPr>
          <w:p w14:paraId="213080D0" w14:textId="77777777">
            <w:pPr>
              <w:jc w:val="center"/>
              <w:rPr>
                <w:sz w:val="22"/>
                <w:szCs w:val="22"/>
                <w:lang w:eastAsia="lt-LT"/>
              </w:rPr>
            </w:pPr>
            <w:r>
              <w:rPr>
                <w:sz w:val="22"/>
                <w:szCs w:val="22"/>
                <w:lang w:eastAsia="lt-LT"/>
              </w:rPr>
              <w:t>613</w:t>
            </w:r>
          </w:p>
        </w:tc>
        <w:tc>
          <w:tcPr>
            <w:tcW w:w="2126" w:type="dxa"/>
            <w:tcMar>
              <w:top w:w="28" w:type="dxa"/>
              <w:left w:w="57" w:type="dxa"/>
              <w:bottom w:w="28" w:type="dxa"/>
              <w:right w:w="57" w:type="dxa"/>
            </w:tcMar>
          </w:tcPr>
          <w:p w14:paraId="213080D1" w14:textId="77777777">
            <w:pPr>
              <w:rPr>
                <w:sz w:val="22"/>
                <w:szCs w:val="22"/>
                <w:lang w:eastAsia="lt-LT"/>
              </w:rPr>
            </w:pPr>
            <w:r>
              <w:rPr>
                <w:sz w:val="22"/>
                <w:szCs w:val="22"/>
                <w:lang w:eastAsia="lt-LT"/>
              </w:rPr>
              <w:t>Gyvenvietės pabaiga</w:t>
            </w:r>
          </w:p>
        </w:tc>
        <w:tc>
          <w:tcPr>
            <w:tcW w:w="2268" w:type="dxa"/>
            <w:tcMar>
              <w:top w:w="28" w:type="dxa"/>
              <w:left w:w="57" w:type="dxa"/>
              <w:bottom w:w="28" w:type="dxa"/>
              <w:right w:w="57" w:type="dxa"/>
            </w:tcMar>
          </w:tcPr>
          <w:p w14:paraId="213080D2" w14:textId="77777777">
            <w:pPr>
              <w:jc w:val="center"/>
              <w:rPr>
                <w:sz w:val="22"/>
                <w:szCs w:val="22"/>
                <w:lang w:eastAsia="lt-LT"/>
              </w:rPr>
            </w:pPr>
            <w:r>
              <w:rPr>
                <w:sz w:val="22"/>
                <w:szCs w:val="22"/>
                <w:lang w:eastAsia="lt-LT"/>
              </w:rPr>
              <w:drawing>
                <wp:inline distT="0" distB="0" distL="0" distR="0" wp14:anchorId="213085B8" wp14:editId="213085B9">
                  <wp:extent cx="1362075" cy="495300"/>
                  <wp:effectExtent l="0" t="0" r="9525"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D3" w14:textId="77777777">
            <w:pPr>
              <w:rPr>
                <w:sz w:val="22"/>
                <w:szCs w:val="22"/>
                <w:lang w:eastAsia="lt-LT"/>
              </w:rPr>
            </w:pPr>
            <w:r>
              <w:rPr>
                <w:sz w:val="22"/>
                <w:szCs w:val="22"/>
                <w:lang w:eastAsia="lt-LT"/>
              </w:rPr>
              <w:t>Gyvenvietės, pažymėtos kelio ženklu „Gyvenvietės pradžia“, pabaiga, kitos gyvenvietės pavadinimas ir atstumas iki jos</w:t>
            </w:r>
          </w:p>
        </w:tc>
      </w:tr>
      <w:tr w14:paraId="213080D9" w14:textId="77777777">
        <w:trPr>
          <w:trHeight w:val="20"/>
        </w:trPr>
        <w:tc>
          <w:tcPr>
            <w:tcW w:w="993" w:type="dxa"/>
            <w:tcMar>
              <w:top w:w="28" w:type="dxa"/>
              <w:left w:w="57" w:type="dxa"/>
              <w:bottom w:w="28" w:type="dxa"/>
              <w:right w:w="57" w:type="dxa"/>
            </w:tcMar>
          </w:tcPr>
          <w:p w14:paraId="213080D5" w14:textId="77777777">
            <w:pPr>
              <w:jc w:val="center"/>
              <w:rPr>
                <w:sz w:val="22"/>
                <w:szCs w:val="22"/>
                <w:lang w:eastAsia="lt-LT"/>
              </w:rPr>
            </w:pPr>
            <w:r>
              <w:rPr>
                <w:sz w:val="22"/>
                <w:szCs w:val="22"/>
                <w:lang w:eastAsia="lt-LT"/>
              </w:rPr>
              <w:t>614</w:t>
            </w:r>
          </w:p>
        </w:tc>
        <w:tc>
          <w:tcPr>
            <w:tcW w:w="2126" w:type="dxa"/>
            <w:tcMar>
              <w:top w:w="28" w:type="dxa"/>
              <w:left w:w="57" w:type="dxa"/>
              <w:bottom w:w="28" w:type="dxa"/>
              <w:right w:w="57" w:type="dxa"/>
            </w:tcMar>
          </w:tcPr>
          <w:p w14:paraId="213080D6" w14:textId="77777777">
            <w:pPr>
              <w:rPr>
                <w:sz w:val="22"/>
                <w:szCs w:val="22"/>
                <w:lang w:eastAsia="lt-LT"/>
              </w:rPr>
            </w:pPr>
            <w:r>
              <w:rPr>
                <w:sz w:val="22"/>
                <w:szCs w:val="22"/>
                <w:lang w:eastAsia="lt-LT"/>
              </w:rPr>
              <w:t>Vandens telkinio pavadinimas</w:t>
            </w:r>
          </w:p>
        </w:tc>
        <w:tc>
          <w:tcPr>
            <w:tcW w:w="2268" w:type="dxa"/>
            <w:tcMar>
              <w:top w:w="28" w:type="dxa"/>
              <w:left w:w="57" w:type="dxa"/>
              <w:bottom w:w="28" w:type="dxa"/>
              <w:right w:w="57" w:type="dxa"/>
            </w:tcMar>
          </w:tcPr>
          <w:p w14:paraId="213080D7" w14:textId="77777777">
            <w:pPr>
              <w:jc w:val="center"/>
              <w:rPr>
                <w:sz w:val="22"/>
                <w:szCs w:val="22"/>
                <w:lang w:eastAsia="lt-LT"/>
              </w:rPr>
            </w:pPr>
            <w:r>
              <w:rPr>
                <w:sz w:val="22"/>
                <w:szCs w:val="22"/>
                <w:lang w:eastAsia="lt-LT"/>
              </w:rPr>
              <w:drawing>
                <wp:inline distT="0" distB="0" distL="0" distR="0" wp14:anchorId="213085BA" wp14:editId="213085BB">
                  <wp:extent cx="1362075" cy="542925"/>
                  <wp:effectExtent l="0" t="0" r="9525" b="952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2075" cy="5429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D8" w14:textId="77777777">
            <w:pPr>
              <w:rPr>
                <w:sz w:val="22"/>
                <w:szCs w:val="22"/>
                <w:lang w:eastAsia="lt-LT"/>
              </w:rPr>
            </w:pPr>
            <w:r>
              <w:rPr>
                <w:sz w:val="22"/>
                <w:szCs w:val="22"/>
                <w:lang w:eastAsia="lt-LT"/>
              </w:rPr>
              <w:t>Upės, ežero ar kokio nors kito vandens telkinio pavadinimas</w:t>
            </w:r>
          </w:p>
        </w:tc>
      </w:tr>
      <w:tr w14:paraId="213080DE" w14:textId="77777777">
        <w:trPr>
          <w:trHeight w:val="20"/>
        </w:trPr>
        <w:tc>
          <w:tcPr>
            <w:tcW w:w="993" w:type="dxa"/>
            <w:tcMar>
              <w:top w:w="28" w:type="dxa"/>
              <w:left w:w="57" w:type="dxa"/>
              <w:bottom w:w="28" w:type="dxa"/>
              <w:right w:w="57" w:type="dxa"/>
            </w:tcMar>
          </w:tcPr>
          <w:p w14:paraId="213080DA" w14:textId="77777777">
            <w:pPr>
              <w:jc w:val="center"/>
              <w:rPr>
                <w:sz w:val="22"/>
                <w:szCs w:val="22"/>
                <w:lang w:eastAsia="lt-LT"/>
              </w:rPr>
            </w:pPr>
            <w:r>
              <w:rPr>
                <w:sz w:val="22"/>
                <w:szCs w:val="22"/>
                <w:lang w:eastAsia="lt-LT"/>
              </w:rPr>
              <w:t>615</w:t>
            </w:r>
          </w:p>
        </w:tc>
        <w:tc>
          <w:tcPr>
            <w:tcW w:w="2126" w:type="dxa"/>
            <w:tcMar>
              <w:top w:w="28" w:type="dxa"/>
              <w:left w:w="57" w:type="dxa"/>
              <w:bottom w:w="28" w:type="dxa"/>
              <w:right w:w="57" w:type="dxa"/>
            </w:tcMar>
          </w:tcPr>
          <w:p w14:paraId="213080DB" w14:textId="77777777">
            <w:pPr>
              <w:rPr>
                <w:sz w:val="22"/>
                <w:szCs w:val="22"/>
                <w:lang w:eastAsia="lt-LT"/>
              </w:rPr>
            </w:pPr>
            <w:r>
              <w:rPr>
                <w:sz w:val="22"/>
                <w:szCs w:val="22"/>
                <w:lang w:eastAsia="lt-LT"/>
              </w:rPr>
              <w:t>Objekto pavadinimas</w:t>
            </w:r>
          </w:p>
        </w:tc>
        <w:tc>
          <w:tcPr>
            <w:tcW w:w="2268" w:type="dxa"/>
            <w:tcMar>
              <w:top w:w="28" w:type="dxa"/>
              <w:left w:w="57" w:type="dxa"/>
              <w:bottom w:w="28" w:type="dxa"/>
              <w:right w:w="57" w:type="dxa"/>
            </w:tcMar>
          </w:tcPr>
          <w:p w14:paraId="213080DC" w14:textId="77777777">
            <w:pPr>
              <w:jc w:val="center"/>
              <w:rPr>
                <w:strike/>
                <w:sz w:val="22"/>
                <w:szCs w:val="22"/>
                <w:lang w:eastAsia="lt-LT"/>
              </w:rPr>
            </w:pPr>
            <w:r>
              <w:rPr>
                <w:sz w:val="22"/>
                <w:szCs w:val="22"/>
                <w:lang w:eastAsia="lt-LT"/>
              </w:rPr>
              <w:drawing>
                <wp:inline distT="0" distB="0" distL="0" distR="0" wp14:anchorId="213085BC" wp14:editId="213085BD">
                  <wp:extent cx="1371600" cy="285750"/>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DD" w14:textId="77777777">
            <w:pPr>
              <w:rPr>
                <w:sz w:val="22"/>
                <w:szCs w:val="22"/>
                <w:lang w:eastAsia="lt-LT"/>
              </w:rPr>
            </w:pPr>
            <w:r>
              <w:rPr>
                <w:sz w:val="22"/>
                <w:szCs w:val="22"/>
                <w:lang w:eastAsia="lt-LT"/>
              </w:rPr>
              <w:t>Apskrities, rajono (savivaldybės) pavadinimas ir riba</w:t>
            </w:r>
          </w:p>
        </w:tc>
      </w:tr>
      <w:tr w14:paraId="213080E3" w14:textId="77777777">
        <w:trPr>
          <w:trHeight w:val="20"/>
        </w:trPr>
        <w:tc>
          <w:tcPr>
            <w:tcW w:w="993" w:type="dxa"/>
            <w:tcMar>
              <w:top w:w="28" w:type="dxa"/>
              <w:left w:w="57" w:type="dxa"/>
              <w:bottom w:w="28" w:type="dxa"/>
              <w:right w:w="57" w:type="dxa"/>
            </w:tcMar>
          </w:tcPr>
          <w:p w14:paraId="213080DF" w14:textId="77777777">
            <w:pPr>
              <w:jc w:val="center"/>
              <w:rPr>
                <w:sz w:val="22"/>
                <w:szCs w:val="22"/>
                <w:lang w:eastAsia="lt-LT"/>
              </w:rPr>
            </w:pPr>
            <w:r>
              <w:rPr>
                <w:sz w:val="22"/>
                <w:szCs w:val="22"/>
                <w:lang w:eastAsia="lt-LT"/>
              </w:rPr>
              <w:t>616</w:t>
            </w:r>
          </w:p>
        </w:tc>
        <w:tc>
          <w:tcPr>
            <w:tcW w:w="2126" w:type="dxa"/>
            <w:tcMar>
              <w:top w:w="28" w:type="dxa"/>
              <w:left w:w="57" w:type="dxa"/>
              <w:bottom w:w="28" w:type="dxa"/>
              <w:right w:w="57" w:type="dxa"/>
            </w:tcMar>
          </w:tcPr>
          <w:p w14:paraId="213080E0" w14:textId="77777777">
            <w:pPr>
              <w:rPr>
                <w:sz w:val="22"/>
                <w:szCs w:val="22"/>
                <w:lang w:eastAsia="lt-LT"/>
              </w:rPr>
            </w:pPr>
            <w:r>
              <w:rPr>
                <w:sz w:val="22"/>
                <w:szCs w:val="22"/>
                <w:lang w:eastAsia="lt-LT"/>
              </w:rPr>
              <w:t>Gatvės pavadinimas</w:t>
            </w:r>
          </w:p>
        </w:tc>
        <w:tc>
          <w:tcPr>
            <w:tcW w:w="2268" w:type="dxa"/>
            <w:tcMar>
              <w:top w:w="28" w:type="dxa"/>
              <w:left w:w="57" w:type="dxa"/>
              <w:bottom w:w="28" w:type="dxa"/>
              <w:right w:w="57" w:type="dxa"/>
            </w:tcMar>
          </w:tcPr>
          <w:p w14:paraId="213080E1" w14:textId="77777777">
            <w:pPr>
              <w:tabs>
                <w:tab w:val="left" w:pos="2171"/>
              </w:tabs>
              <w:jc w:val="center"/>
              <w:rPr>
                <w:sz w:val="22"/>
                <w:szCs w:val="22"/>
                <w:lang w:eastAsia="lt-LT"/>
              </w:rPr>
            </w:pPr>
            <w:r>
              <w:rPr>
                <w:sz w:val="22"/>
                <w:szCs w:val="22"/>
                <w:lang w:eastAsia="lt-LT"/>
              </w:rPr>
              <w:drawing>
                <wp:inline distT="0" distB="0" distL="0" distR="0" wp14:anchorId="213085BE" wp14:editId="213085BF">
                  <wp:extent cx="1362075" cy="657225"/>
                  <wp:effectExtent l="0" t="0" r="9525" b="952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E2" w14:textId="77777777">
            <w:pPr>
              <w:rPr>
                <w:sz w:val="22"/>
                <w:szCs w:val="22"/>
                <w:lang w:eastAsia="lt-LT"/>
              </w:rPr>
            </w:pPr>
            <w:r>
              <w:rPr>
                <w:sz w:val="22"/>
                <w:szCs w:val="22"/>
                <w:lang w:eastAsia="lt-LT"/>
              </w:rPr>
              <w:t>Kelio ženklas, pastatytas prieš sankryžą, nurodo skersai einančios gatvės pavadinimą</w:t>
            </w:r>
          </w:p>
        </w:tc>
      </w:tr>
      <w:tr w14:paraId="213080E8" w14:textId="77777777">
        <w:trPr>
          <w:trHeight w:val="20"/>
        </w:trPr>
        <w:tc>
          <w:tcPr>
            <w:tcW w:w="993" w:type="dxa"/>
            <w:tcMar>
              <w:top w:w="28" w:type="dxa"/>
              <w:left w:w="57" w:type="dxa"/>
              <w:bottom w:w="28" w:type="dxa"/>
              <w:right w:w="57" w:type="dxa"/>
            </w:tcMar>
          </w:tcPr>
          <w:p w14:paraId="213080E4" w14:textId="77777777">
            <w:pPr>
              <w:jc w:val="center"/>
              <w:rPr>
                <w:sz w:val="22"/>
                <w:szCs w:val="22"/>
                <w:lang w:eastAsia="lt-LT"/>
              </w:rPr>
            </w:pPr>
            <w:r>
              <w:rPr>
                <w:sz w:val="22"/>
                <w:szCs w:val="22"/>
                <w:lang w:eastAsia="lt-LT"/>
              </w:rPr>
              <w:t>617</w:t>
            </w:r>
          </w:p>
        </w:tc>
        <w:tc>
          <w:tcPr>
            <w:tcW w:w="2126" w:type="dxa"/>
            <w:tcMar>
              <w:top w:w="28" w:type="dxa"/>
              <w:left w:w="57" w:type="dxa"/>
              <w:bottom w:w="28" w:type="dxa"/>
              <w:right w:w="57" w:type="dxa"/>
            </w:tcMar>
          </w:tcPr>
          <w:p w14:paraId="213080E5" w14:textId="77777777">
            <w:pPr>
              <w:rPr>
                <w:sz w:val="22"/>
                <w:szCs w:val="22"/>
                <w:lang w:eastAsia="lt-LT"/>
              </w:rPr>
            </w:pPr>
            <w:r>
              <w:rPr>
                <w:sz w:val="22"/>
                <w:szCs w:val="22"/>
                <w:lang w:eastAsia="lt-LT"/>
              </w:rPr>
              <w:t>Gatvės pavadinimas</w:t>
            </w:r>
          </w:p>
        </w:tc>
        <w:tc>
          <w:tcPr>
            <w:tcW w:w="2268" w:type="dxa"/>
            <w:tcMar>
              <w:top w:w="28" w:type="dxa"/>
              <w:left w:w="57" w:type="dxa"/>
              <w:bottom w:w="28" w:type="dxa"/>
              <w:right w:w="57" w:type="dxa"/>
            </w:tcMar>
          </w:tcPr>
          <w:p w14:paraId="213080E6" w14:textId="77777777">
            <w:pPr>
              <w:jc w:val="center"/>
              <w:rPr>
                <w:sz w:val="22"/>
                <w:szCs w:val="22"/>
                <w:lang w:eastAsia="lt-LT"/>
              </w:rPr>
            </w:pPr>
            <w:r>
              <w:rPr>
                <w:sz w:val="22"/>
                <w:szCs w:val="22"/>
                <w:lang w:eastAsia="lt-LT"/>
              </w:rPr>
              <w:drawing>
                <wp:inline distT="0" distB="0" distL="0" distR="0" wp14:anchorId="213085C0" wp14:editId="213085C1">
                  <wp:extent cx="1362075" cy="438150"/>
                  <wp:effectExtent l="0" t="0" r="9525"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E7" w14:textId="77777777">
            <w:pPr>
              <w:rPr>
                <w:sz w:val="22"/>
                <w:szCs w:val="22"/>
                <w:lang w:eastAsia="lt-LT"/>
              </w:rPr>
            </w:pPr>
            <w:r>
              <w:rPr>
                <w:sz w:val="22"/>
                <w:szCs w:val="22"/>
                <w:lang w:eastAsia="lt-LT"/>
              </w:rPr>
              <w:t>Nurodo gatvės pavadinimą</w:t>
            </w:r>
          </w:p>
        </w:tc>
      </w:tr>
      <w:tr w14:paraId="213080ED" w14:textId="77777777">
        <w:trPr>
          <w:trHeight w:val="20"/>
        </w:trPr>
        <w:tc>
          <w:tcPr>
            <w:tcW w:w="993" w:type="dxa"/>
            <w:tcMar>
              <w:top w:w="28" w:type="dxa"/>
              <w:left w:w="57" w:type="dxa"/>
              <w:bottom w:w="28" w:type="dxa"/>
              <w:right w:w="57" w:type="dxa"/>
            </w:tcMar>
          </w:tcPr>
          <w:p w14:paraId="213080E9" w14:textId="77777777">
            <w:pPr>
              <w:jc w:val="center"/>
              <w:rPr>
                <w:sz w:val="22"/>
                <w:szCs w:val="22"/>
                <w:lang w:eastAsia="lt-LT"/>
              </w:rPr>
            </w:pPr>
            <w:r>
              <w:rPr>
                <w:sz w:val="22"/>
                <w:szCs w:val="22"/>
                <w:lang w:eastAsia="lt-LT"/>
              </w:rPr>
              <w:t>618</w:t>
            </w:r>
          </w:p>
        </w:tc>
        <w:tc>
          <w:tcPr>
            <w:tcW w:w="2126" w:type="dxa"/>
            <w:tcMar>
              <w:top w:w="28" w:type="dxa"/>
              <w:left w:w="57" w:type="dxa"/>
              <w:bottom w:w="28" w:type="dxa"/>
              <w:right w:w="57" w:type="dxa"/>
            </w:tcMar>
          </w:tcPr>
          <w:p w14:paraId="213080EA" w14:textId="77777777">
            <w:pPr>
              <w:rPr>
                <w:sz w:val="22"/>
                <w:szCs w:val="22"/>
                <w:lang w:eastAsia="lt-LT"/>
              </w:rPr>
            </w:pPr>
            <w:r>
              <w:rPr>
                <w:sz w:val="22"/>
                <w:szCs w:val="22"/>
                <w:lang w:eastAsia="lt-LT"/>
              </w:rPr>
              <w:t>Atstumų rodyklė</w:t>
            </w:r>
          </w:p>
        </w:tc>
        <w:tc>
          <w:tcPr>
            <w:tcW w:w="2268" w:type="dxa"/>
            <w:tcMar>
              <w:top w:w="28" w:type="dxa"/>
              <w:left w:w="57" w:type="dxa"/>
              <w:bottom w:w="28" w:type="dxa"/>
              <w:right w:w="57" w:type="dxa"/>
            </w:tcMar>
          </w:tcPr>
          <w:p w14:paraId="213080EB" w14:textId="77777777">
            <w:pPr>
              <w:jc w:val="center"/>
              <w:rPr>
                <w:sz w:val="22"/>
                <w:szCs w:val="22"/>
                <w:lang w:eastAsia="lt-LT"/>
              </w:rPr>
            </w:pPr>
            <w:r>
              <w:rPr>
                <w:sz w:val="22"/>
                <w:szCs w:val="22"/>
                <w:lang w:eastAsia="lt-LT"/>
              </w:rPr>
              <w:drawing>
                <wp:inline distT="0" distB="0" distL="0" distR="0" wp14:anchorId="213085C2" wp14:editId="213085C3">
                  <wp:extent cx="1371600" cy="65722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EC" w14:textId="77777777">
            <w:pPr>
              <w:rPr>
                <w:sz w:val="22"/>
                <w:szCs w:val="22"/>
                <w:lang w:eastAsia="lt-LT"/>
              </w:rPr>
            </w:pPr>
            <w:r>
              <w:rPr>
                <w:sz w:val="22"/>
                <w:szCs w:val="22"/>
                <w:lang w:eastAsia="lt-LT"/>
              </w:rPr>
              <w:t>Atstumai (km) iki nurodytų gyvenviečių (miestų)</w:t>
            </w:r>
          </w:p>
        </w:tc>
      </w:tr>
      <w:tr w14:paraId="213080F2" w14:textId="77777777">
        <w:trPr>
          <w:trHeight w:val="20"/>
        </w:trPr>
        <w:tc>
          <w:tcPr>
            <w:tcW w:w="993" w:type="dxa"/>
            <w:tcMar>
              <w:top w:w="28" w:type="dxa"/>
              <w:left w:w="57" w:type="dxa"/>
              <w:bottom w:w="28" w:type="dxa"/>
              <w:right w:w="57" w:type="dxa"/>
            </w:tcMar>
          </w:tcPr>
          <w:p w14:paraId="213080EE" w14:textId="77777777">
            <w:pPr>
              <w:jc w:val="center"/>
              <w:rPr>
                <w:sz w:val="22"/>
                <w:szCs w:val="22"/>
                <w:lang w:eastAsia="lt-LT"/>
              </w:rPr>
            </w:pPr>
            <w:r>
              <w:rPr>
                <w:sz w:val="22"/>
                <w:szCs w:val="22"/>
                <w:lang w:eastAsia="lt-LT"/>
              </w:rPr>
              <w:t>619</w:t>
            </w:r>
          </w:p>
        </w:tc>
        <w:tc>
          <w:tcPr>
            <w:tcW w:w="2126" w:type="dxa"/>
            <w:tcMar>
              <w:top w:w="28" w:type="dxa"/>
              <w:left w:w="57" w:type="dxa"/>
              <w:bottom w:w="28" w:type="dxa"/>
              <w:right w:w="57" w:type="dxa"/>
            </w:tcMar>
          </w:tcPr>
          <w:p w14:paraId="213080EF" w14:textId="77777777">
            <w:pPr>
              <w:rPr>
                <w:sz w:val="22"/>
                <w:szCs w:val="22"/>
                <w:lang w:eastAsia="lt-LT"/>
              </w:rPr>
            </w:pPr>
            <w:r>
              <w:rPr>
                <w:sz w:val="22"/>
                <w:szCs w:val="22"/>
                <w:lang w:eastAsia="lt-LT"/>
              </w:rPr>
              <w:t>Greičio ribojimo ir kitos informacijos rodyklė</w:t>
            </w:r>
          </w:p>
        </w:tc>
        <w:tc>
          <w:tcPr>
            <w:tcW w:w="2268" w:type="dxa"/>
            <w:tcMar>
              <w:top w:w="28" w:type="dxa"/>
              <w:left w:w="57" w:type="dxa"/>
              <w:bottom w:w="28" w:type="dxa"/>
              <w:right w:w="57" w:type="dxa"/>
            </w:tcMar>
          </w:tcPr>
          <w:p w14:paraId="213080F0" w14:textId="77777777">
            <w:pPr>
              <w:jc w:val="center"/>
              <w:rPr>
                <w:sz w:val="22"/>
                <w:szCs w:val="22"/>
                <w:lang w:eastAsia="lt-LT"/>
              </w:rPr>
            </w:pPr>
            <w:r>
              <w:rPr>
                <w:sz w:val="22"/>
                <w:szCs w:val="22"/>
                <w:lang w:eastAsia="lt-LT"/>
              </w:rPr>
              <w:drawing>
                <wp:inline distT="0" distB="0" distL="0" distR="0" wp14:anchorId="213085C4" wp14:editId="213085C5">
                  <wp:extent cx="1000125" cy="2409825"/>
                  <wp:effectExtent l="0" t="0" r="9525" b="9525"/>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00125" cy="24098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F1" w14:textId="77777777">
            <w:pPr>
              <w:rPr>
                <w:sz w:val="22"/>
                <w:szCs w:val="22"/>
                <w:lang w:eastAsia="lt-LT"/>
              </w:rPr>
            </w:pPr>
            <w:r>
              <w:rPr>
                <w:sz w:val="22"/>
                <w:szCs w:val="22"/>
                <w:lang w:eastAsia="lt-LT"/>
              </w:rPr>
              <w:t>Informuoja apie greičio apribojimus ir kitus reikalavimus</w:t>
            </w:r>
          </w:p>
        </w:tc>
      </w:tr>
      <w:tr w14:paraId="213080F7" w14:textId="77777777">
        <w:trPr>
          <w:trHeight w:val="20"/>
        </w:trPr>
        <w:tc>
          <w:tcPr>
            <w:tcW w:w="993" w:type="dxa"/>
            <w:tcMar>
              <w:top w:w="28" w:type="dxa"/>
              <w:left w:w="57" w:type="dxa"/>
              <w:bottom w:w="28" w:type="dxa"/>
              <w:right w:w="57" w:type="dxa"/>
            </w:tcMar>
          </w:tcPr>
          <w:p w14:paraId="213080F3" w14:textId="77777777">
            <w:pPr>
              <w:jc w:val="center"/>
              <w:rPr>
                <w:sz w:val="22"/>
                <w:szCs w:val="22"/>
                <w:lang w:eastAsia="lt-LT"/>
              </w:rPr>
            </w:pPr>
            <w:r>
              <w:rPr>
                <w:sz w:val="22"/>
                <w:szCs w:val="22"/>
                <w:lang w:eastAsia="lt-LT"/>
              </w:rPr>
              <w:t>620</w:t>
            </w:r>
          </w:p>
        </w:tc>
        <w:tc>
          <w:tcPr>
            <w:tcW w:w="2126" w:type="dxa"/>
            <w:tcMar>
              <w:top w:w="28" w:type="dxa"/>
              <w:left w:w="57" w:type="dxa"/>
              <w:bottom w:w="28" w:type="dxa"/>
              <w:right w:w="57" w:type="dxa"/>
            </w:tcMar>
          </w:tcPr>
          <w:p w14:paraId="213080F4" w14:textId="77777777">
            <w:pPr>
              <w:rPr>
                <w:sz w:val="22"/>
                <w:szCs w:val="22"/>
                <w:lang w:eastAsia="lt-LT"/>
              </w:rPr>
            </w:pPr>
            <w:r>
              <w:rPr>
                <w:sz w:val="22"/>
                <w:szCs w:val="22"/>
                <w:lang w:eastAsia="lt-LT"/>
              </w:rPr>
              <w:t>Kilometrų ženklas</w:t>
            </w:r>
          </w:p>
        </w:tc>
        <w:tc>
          <w:tcPr>
            <w:tcW w:w="2268" w:type="dxa"/>
            <w:tcMar>
              <w:top w:w="28" w:type="dxa"/>
              <w:left w:w="57" w:type="dxa"/>
              <w:bottom w:w="28" w:type="dxa"/>
              <w:right w:w="57" w:type="dxa"/>
            </w:tcMar>
          </w:tcPr>
          <w:p w14:paraId="213080F5" w14:textId="77777777">
            <w:pPr>
              <w:jc w:val="center"/>
              <w:rPr>
                <w:sz w:val="22"/>
                <w:szCs w:val="22"/>
                <w:lang w:eastAsia="lt-LT"/>
              </w:rPr>
            </w:pPr>
            <w:r>
              <w:rPr>
                <w:sz w:val="22"/>
                <w:szCs w:val="22"/>
                <w:lang w:eastAsia="lt-LT"/>
              </w:rPr>
              <w:drawing>
                <wp:inline distT="0" distB="0" distL="0" distR="0" wp14:anchorId="213085C6" wp14:editId="213085C7">
                  <wp:extent cx="714375" cy="485775"/>
                  <wp:effectExtent l="0" t="0" r="9525"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F6" w14:textId="77777777">
            <w:pPr>
              <w:rPr>
                <w:sz w:val="22"/>
                <w:szCs w:val="22"/>
                <w:lang w:eastAsia="lt-LT"/>
              </w:rPr>
            </w:pPr>
            <w:r>
              <w:rPr>
                <w:sz w:val="22"/>
                <w:szCs w:val="22"/>
                <w:lang w:eastAsia="lt-LT"/>
              </w:rPr>
              <w:t>Atstumas nuo kelio pradžios arba pabaigos</w:t>
            </w:r>
          </w:p>
        </w:tc>
      </w:tr>
      <w:tr w14:paraId="213080FC" w14:textId="77777777">
        <w:trPr>
          <w:trHeight w:val="20"/>
        </w:trPr>
        <w:tc>
          <w:tcPr>
            <w:tcW w:w="993" w:type="dxa"/>
            <w:tcMar>
              <w:top w:w="28" w:type="dxa"/>
              <w:left w:w="57" w:type="dxa"/>
              <w:bottom w:w="28" w:type="dxa"/>
              <w:right w:w="57" w:type="dxa"/>
            </w:tcMar>
          </w:tcPr>
          <w:p w14:paraId="213080F8" w14:textId="77777777">
            <w:pPr>
              <w:jc w:val="center"/>
              <w:rPr>
                <w:sz w:val="22"/>
                <w:szCs w:val="22"/>
                <w:lang w:eastAsia="lt-LT"/>
              </w:rPr>
            </w:pPr>
            <w:r>
              <w:rPr>
                <w:sz w:val="22"/>
                <w:szCs w:val="22"/>
                <w:lang w:eastAsia="lt-LT"/>
              </w:rPr>
              <w:t>621</w:t>
            </w:r>
          </w:p>
        </w:tc>
        <w:tc>
          <w:tcPr>
            <w:tcW w:w="2126" w:type="dxa"/>
            <w:tcMar>
              <w:top w:w="28" w:type="dxa"/>
              <w:left w:w="57" w:type="dxa"/>
              <w:bottom w:w="28" w:type="dxa"/>
              <w:right w:w="57" w:type="dxa"/>
            </w:tcMar>
          </w:tcPr>
          <w:p w14:paraId="213080F9" w14:textId="77777777">
            <w:pPr>
              <w:rPr>
                <w:sz w:val="22"/>
                <w:szCs w:val="22"/>
                <w:lang w:eastAsia="lt-LT"/>
              </w:rPr>
            </w:pPr>
            <w:r>
              <w:rPr>
                <w:sz w:val="22"/>
                <w:szCs w:val="22"/>
                <w:lang w:eastAsia="lt-LT"/>
              </w:rPr>
              <w:t>Kilometrų ženklas</w:t>
            </w:r>
          </w:p>
        </w:tc>
        <w:tc>
          <w:tcPr>
            <w:tcW w:w="2268" w:type="dxa"/>
            <w:tcMar>
              <w:top w:w="28" w:type="dxa"/>
              <w:left w:w="57" w:type="dxa"/>
              <w:bottom w:w="28" w:type="dxa"/>
              <w:right w:w="57" w:type="dxa"/>
            </w:tcMar>
          </w:tcPr>
          <w:p w14:paraId="213080FA" w14:textId="77777777">
            <w:pPr>
              <w:jc w:val="center"/>
              <w:rPr>
                <w:sz w:val="22"/>
                <w:szCs w:val="22"/>
                <w:lang w:eastAsia="lt-LT"/>
              </w:rPr>
            </w:pPr>
            <w:r>
              <w:rPr>
                <w:sz w:val="22"/>
                <w:szCs w:val="22"/>
                <w:lang w:eastAsia="lt-LT"/>
              </w:rPr>
              <w:drawing>
                <wp:inline distT="0" distB="0" distL="0" distR="0" wp14:anchorId="213085C8" wp14:editId="213085C9">
                  <wp:extent cx="733425" cy="504825"/>
                  <wp:effectExtent l="0" t="0" r="9525" b="9525"/>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0FB" w14:textId="77777777">
            <w:pPr>
              <w:rPr>
                <w:sz w:val="22"/>
                <w:szCs w:val="22"/>
                <w:lang w:eastAsia="lt-LT"/>
              </w:rPr>
            </w:pPr>
            <w:r>
              <w:rPr>
                <w:sz w:val="22"/>
                <w:szCs w:val="22"/>
                <w:lang w:eastAsia="lt-LT"/>
              </w:rPr>
              <w:t>Atstumas nuo kelio pradžios arba pabaigos</w:t>
            </w:r>
          </w:p>
        </w:tc>
      </w:tr>
      <w:tr w14:paraId="21308102" w14:textId="77777777">
        <w:trPr>
          <w:trHeight w:val="20"/>
        </w:trPr>
        <w:tc>
          <w:tcPr>
            <w:tcW w:w="993" w:type="dxa"/>
            <w:tcMar>
              <w:top w:w="28" w:type="dxa"/>
              <w:left w:w="57" w:type="dxa"/>
              <w:bottom w:w="28" w:type="dxa"/>
              <w:right w:w="57" w:type="dxa"/>
            </w:tcMar>
          </w:tcPr>
          <w:p w14:paraId="213080FD" w14:textId="77777777">
            <w:pPr>
              <w:jc w:val="center"/>
              <w:rPr>
                <w:sz w:val="22"/>
                <w:szCs w:val="22"/>
                <w:lang w:eastAsia="lt-LT"/>
              </w:rPr>
            </w:pPr>
            <w:r>
              <w:rPr>
                <w:sz w:val="22"/>
                <w:szCs w:val="22"/>
                <w:lang w:eastAsia="lt-LT"/>
              </w:rPr>
              <w:t>622</w:t>
            </w:r>
          </w:p>
          <w:p w14:paraId="213080FE" w14:textId="77777777">
            <w:pPr>
              <w:jc w:val="center"/>
              <w:rPr>
                <w:sz w:val="22"/>
                <w:szCs w:val="22"/>
                <w:lang w:eastAsia="lt-LT"/>
              </w:rPr>
            </w:pPr>
          </w:p>
        </w:tc>
        <w:tc>
          <w:tcPr>
            <w:tcW w:w="2126" w:type="dxa"/>
            <w:tcMar>
              <w:top w:w="28" w:type="dxa"/>
              <w:left w:w="57" w:type="dxa"/>
              <w:bottom w:w="28" w:type="dxa"/>
              <w:right w:w="57" w:type="dxa"/>
            </w:tcMar>
          </w:tcPr>
          <w:p w14:paraId="213080FF" w14:textId="77777777">
            <w:pPr>
              <w:rPr>
                <w:sz w:val="22"/>
                <w:szCs w:val="22"/>
                <w:lang w:eastAsia="lt-LT"/>
              </w:rPr>
            </w:pPr>
            <w:r>
              <w:rPr>
                <w:sz w:val="22"/>
                <w:szCs w:val="22"/>
                <w:lang w:eastAsia="lt-LT"/>
              </w:rPr>
              <w:t>Kelio arba dviračių trasos numeris</w:t>
            </w:r>
          </w:p>
        </w:tc>
        <w:tc>
          <w:tcPr>
            <w:tcW w:w="2268" w:type="dxa"/>
            <w:tcMar>
              <w:top w:w="28" w:type="dxa"/>
              <w:left w:w="57" w:type="dxa"/>
              <w:bottom w:w="28" w:type="dxa"/>
              <w:right w:w="57" w:type="dxa"/>
            </w:tcMar>
          </w:tcPr>
          <w:p w14:paraId="21308100" w14:textId="77777777">
            <w:pPr>
              <w:jc w:val="center"/>
              <w:rPr>
                <w:sz w:val="22"/>
                <w:szCs w:val="22"/>
                <w:lang w:eastAsia="lt-LT"/>
              </w:rPr>
            </w:pPr>
            <w:r>
              <w:rPr>
                <w:sz w:val="22"/>
                <w:szCs w:val="22"/>
                <w:lang w:eastAsia="lt-LT"/>
              </w:rPr>
              <w:drawing>
                <wp:inline distT="0" distB="0" distL="0" distR="0" wp14:anchorId="213085CA" wp14:editId="213085CB">
                  <wp:extent cx="1362075" cy="1333500"/>
                  <wp:effectExtent l="0" t="0" r="9525"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01" w14:textId="77777777">
            <w:pPr>
              <w:rPr>
                <w:sz w:val="22"/>
                <w:szCs w:val="22"/>
                <w:lang w:eastAsia="lt-LT"/>
              </w:rPr>
            </w:pPr>
            <w:r>
              <w:rPr>
                <w:sz w:val="22"/>
                <w:szCs w:val="22"/>
                <w:lang w:eastAsia="lt-LT"/>
              </w:rPr>
              <w:t>Keliui (maršrutui) arba dviračių trasai suteiktas numeris. Žalios spalvos kelio ženklas nurodo tarptautinio, raudonos – magistralinio, geltonos – krašto, o mėlynos – rajoninio kelio numerį. Kelio ženklas su brūkšniniu apvadu rodo važiavimo į tą numerį turintį kelią kryptį. Raudonos spalvos kelio ženklas, kuris naudojamas kartu su dviračių trasą žyminčiu kelio ženklu, nurodo nacionalinės, o kelio ženklas su Europos Sąjungos vėliavos simboliu – tarptautinės dviračių trasos numerį</w:t>
            </w:r>
          </w:p>
        </w:tc>
      </w:tr>
      <w:tr w14:paraId="21308108" w14:textId="77777777">
        <w:trPr>
          <w:trHeight w:val="20"/>
        </w:trPr>
        <w:tc>
          <w:tcPr>
            <w:tcW w:w="993" w:type="dxa"/>
            <w:tcMar>
              <w:top w:w="28" w:type="dxa"/>
              <w:left w:w="57" w:type="dxa"/>
              <w:bottom w:w="28" w:type="dxa"/>
              <w:right w:w="57" w:type="dxa"/>
            </w:tcMar>
          </w:tcPr>
          <w:p w14:paraId="21308103" w14:textId="77777777">
            <w:pPr>
              <w:jc w:val="center"/>
              <w:rPr>
                <w:sz w:val="22"/>
                <w:szCs w:val="22"/>
                <w:lang w:eastAsia="lt-LT"/>
              </w:rPr>
            </w:pPr>
            <w:r>
              <w:rPr>
                <w:sz w:val="22"/>
                <w:szCs w:val="22"/>
                <w:lang w:eastAsia="lt-LT"/>
              </w:rPr>
              <w:t>623</w:t>
            </w:r>
          </w:p>
          <w:p w14:paraId="21308104" w14:textId="77777777">
            <w:pPr>
              <w:jc w:val="center"/>
              <w:rPr>
                <w:sz w:val="22"/>
                <w:szCs w:val="22"/>
                <w:lang w:eastAsia="lt-LT"/>
              </w:rPr>
            </w:pPr>
          </w:p>
        </w:tc>
        <w:tc>
          <w:tcPr>
            <w:tcW w:w="2126" w:type="dxa"/>
            <w:tcMar>
              <w:top w:w="28" w:type="dxa"/>
              <w:left w:w="57" w:type="dxa"/>
              <w:bottom w:w="28" w:type="dxa"/>
              <w:right w:w="57" w:type="dxa"/>
            </w:tcMar>
          </w:tcPr>
          <w:p w14:paraId="21308105" w14:textId="77777777">
            <w:pPr>
              <w:rPr>
                <w:sz w:val="22"/>
                <w:szCs w:val="22"/>
                <w:lang w:eastAsia="lt-LT"/>
              </w:rPr>
            </w:pPr>
            <w:r>
              <w:rPr>
                <w:sz w:val="22"/>
                <w:szCs w:val="22"/>
                <w:lang w:eastAsia="lt-LT"/>
              </w:rPr>
              <w:t>Kelio arba dviračių trasos numeris ir kryptis</w:t>
            </w:r>
          </w:p>
        </w:tc>
        <w:tc>
          <w:tcPr>
            <w:tcW w:w="2268" w:type="dxa"/>
            <w:tcMar>
              <w:top w:w="28" w:type="dxa"/>
              <w:left w:w="57" w:type="dxa"/>
              <w:bottom w:w="28" w:type="dxa"/>
              <w:right w:w="57" w:type="dxa"/>
            </w:tcMar>
          </w:tcPr>
          <w:p w14:paraId="21308106" w14:textId="77777777">
            <w:pPr>
              <w:jc w:val="center"/>
              <w:rPr>
                <w:sz w:val="22"/>
                <w:szCs w:val="22"/>
                <w:lang w:eastAsia="lt-LT"/>
              </w:rPr>
            </w:pPr>
            <w:r>
              <w:rPr>
                <w:sz w:val="22"/>
                <w:szCs w:val="22"/>
                <w:lang w:eastAsia="lt-LT"/>
              </w:rPr>
              <w:drawing>
                <wp:inline distT="0" distB="0" distL="0" distR="0" wp14:anchorId="213085CC" wp14:editId="213085CD">
                  <wp:extent cx="1219200" cy="1438275"/>
                  <wp:effectExtent l="0" t="0" r="0" b="9525"/>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07" w14:textId="77777777">
            <w:pPr>
              <w:rPr>
                <w:sz w:val="22"/>
                <w:szCs w:val="22"/>
                <w:lang w:eastAsia="lt-LT"/>
              </w:rPr>
            </w:pPr>
            <w:r>
              <w:rPr>
                <w:sz w:val="22"/>
                <w:szCs w:val="22"/>
                <w:lang w:eastAsia="lt-LT"/>
              </w:rPr>
              <w:t>Keliui (maršrutui) arba dviračių trasai suteiktas numeris ir kryptis. Kelio ženklas su brūkšniniu apvadu rodo važiavimo į tą numerį turintį kelią kryptį</w:t>
            </w:r>
          </w:p>
        </w:tc>
      </w:tr>
      <w:tr w14:paraId="2130810D" w14:textId="77777777">
        <w:trPr>
          <w:trHeight w:val="20"/>
        </w:trPr>
        <w:tc>
          <w:tcPr>
            <w:tcW w:w="993" w:type="dxa"/>
            <w:tcMar>
              <w:top w:w="28" w:type="dxa"/>
              <w:left w:w="57" w:type="dxa"/>
              <w:bottom w:w="28" w:type="dxa"/>
              <w:right w:w="57" w:type="dxa"/>
            </w:tcMar>
          </w:tcPr>
          <w:p w14:paraId="21308109" w14:textId="77777777">
            <w:pPr>
              <w:jc w:val="center"/>
              <w:rPr>
                <w:sz w:val="22"/>
                <w:szCs w:val="22"/>
                <w:lang w:eastAsia="lt-LT"/>
              </w:rPr>
            </w:pPr>
            <w:r>
              <w:rPr>
                <w:sz w:val="22"/>
                <w:szCs w:val="22"/>
                <w:lang w:eastAsia="lt-LT"/>
              </w:rPr>
              <w:t>624</w:t>
            </w:r>
          </w:p>
        </w:tc>
        <w:tc>
          <w:tcPr>
            <w:tcW w:w="2126" w:type="dxa"/>
            <w:tcMar>
              <w:top w:w="28" w:type="dxa"/>
              <w:left w:w="57" w:type="dxa"/>
              <w:bottom w:w="28" w:type="dxa"/>
              <w:right w:w="57" w:type="dxa"/>
            </w:tcMar>
          </w:tcPr>
          <w:p w14:paraId="2130810A" w14:textId="77777777">
            <w:pPr>
              <w:rPr>
                <w:sz w:val="22"/>
                <w:szCs w:val="22"/>
                <w:lang w:eastAsia="lt-LT"/>
              </w:rPr>
            </w:pPr>
            <w:r>
              <w:rPr>
                <w:sz w:val="22"/>
                <w:szCs w:val="22"/>
                <w:lang w:eastAsia="lt-LT"/>
              </w:rPr>
              <w:t>Apylankos schema</w:t>
            </w:r>
          </w:p>
        </w:tc>
        <w:tc>
          <w:tcPr>
            <w:tcW w:w="2268" w:type="dxa"/>
            <w:tcMar>
              <w:top w:w="28" w:type="dxa"/>
              <w:left w:w="57" w:type="dxa"/>
              <w:bottom w:w="28" w:type="dxa"/>
              <w:right w:w="57" w:type="dxa"/>
            </w:tcMar>
          </w:tcPr>
          <w:p w14:paraId="2130810B" w14:textId="77777777">
            <w:pPr>
              <w:jc w:val="center"/>
              <w:rPr>
                <w:sz w:val="22"/>
                <w:szCs w:val="22"/>
                <w:lang w:eastAsia="lt-LT"/>
              </w:rPr>
            </w:pPr>
            <w:r>
              <w:rPr>
                <w:sz w:val="22"/>
                <w:szCs w:val="22"/>
                <w:lang w:eastAsia="lt-LT"/>
              </w:rPr>
              <w:drawing>
                <wp:inline distT="0" distB="0" distL="0" distR="0" wp14:anchorId="213085CE" wp14:editId="213085CF">
                  <wp:extent cx="1038225" cy="1485900"/>
                  <wp:effectExtent l="0" t="0" r="9525"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8225" cy="14859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0C" w14:textId="77777777">
            <w:pPr>
              <w:rPr>
                <w:sz w:val="22"/>
                <w:szCs w:val="22"/>
                <w:lang w:eastAsia="lt-LT"/>
              </w:rPr>
            </w:pPr>
            <w:r>
              <w:rPr>
                <w:sz w:val="22"/>
                <w:szCs w:val="22"/>
                <w:lang w:eastAsia="lt-LT"/>
              </w:rPr>
              <w:t>Nurodo laikinai uždarytą kelio ruožą ir apvažiavimo maršrutą</w:t>
            </w:r>
          </w:p>
        </w:tc>
      </w:tr>
      <w:tr w14:paraId="21308112" w14:textId="77777777">
        <w:trPr>
          <w:trHeight w:val="20"/>
        </w:trPr>
        <w:tc>
          <w:tcPr>
            <w:tcW w:w="993" w:type="dxa"/>
            <w:tcMar>
              <w:top w:w="28" w:type="dxa"/>
              <w:left w:w="57" w:type="dxa"/>
              <w:bottom w:w="28" w:type="dxa"/>
              <w:right w:w="57" w:type="dxa"/>
            </w:tcMar>
          </w:tcPr>
          <w:p w14:paraId="2130810E" w14:textId="77777777">
            <w:pPr>
              <w:jc w:val="center"/>
              <w:rPr>
                <w:sz w:val="22"/>
                <w:szCs w:val="22"/>
                <w:lang w:eastAsia="lt-LT"/>
              </w:rPr>
            </w:pPr>
            <w:r>
              <w:rPr>
                <w:sz w:val="22"/>
                <w:szCs w:val="22"/>
                <w:lang w:eastAsia="lt-LT"/>
              </w:rPr>
              <w:t>625</w:t>
            </w:r>
          </w:p>
        </w:tc>
        <w:tc>
          <w:tcPr>
            <w:tcW w:w="2126" w:type="dxa"/>
            <w:tcMar>
              <w:top w:w="28" w:type="dxa"/>
              <w:left w:w="57" w:type="dxa"/>
              <w:bottom w:w="28" w:type="dxa"/>
              <w:right w:w="57" w:type="dxa"/>
            </w:tcMar>
          </w:tcPr>
          <w:p w14:paraId="2130810F" w14:textId="77777777">
            <w:pPr>
              <w:rPr>
                <w:sz w:val="22"/>
                <w:szCs w:val="22"/>
                <w:lang w:eastAsia="lt-LT"/>
              </w:rPr>
            </w:pPr>
            <w:r>
              <w:rPr>
                <w:sz w:val="22"/>
                <w:szCs w:val="22"/>
                <w:lang w:eastAsia="lt-LT"/>
              </w:rPr>
              <w:t>Apylankos kryptis</w:t>
            </w:r>
          </w:p>
        </w:tc>
        <w:tc>
          <w:tcPr>
            <w:tcW w:w="2268" w:type="dxa"/>
            <w:tcMar>
              <w:top w:w="28" w:type="dxa"/>
              <w:left w:w="57" w:type="dxa"/>
              <w:bottom w:w="28" w:type="dxa"/>
              <w:right w:w="57" w:type="dxa"/>
            </w:tcMar>
          </w:tcPr>
          <w:p w14:paraId="21308110" w14:textId="77777777">
            <w:pPr>
              <w:jc w:val="center"/>
              <w:rPr>
                <w:sz w:val="22"/>
                <w:szCs w:val="22"/>
                <w:lang w:eastAsia="lt-LT"/>
              </w:rPr>
            </w:pPr>
            <w:r>
              <w:rPr>
                <w:sz w:val="22"/>
                <w:szCs w:val="22"/>
                <w:lang w:eastAsia="lt-LT"/>
              </w:rPr>
              <w:drawing>
                <wp:inline distT="0" distB="0" distL="0" distR="0" wp14:anchorId="213085D0" wp14:editId="213085D1">
                  <wp:extent cx="1362075" cy="361950"/>
                  <wp:effectExtent l="0" t="0" r="9525"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11" w14:textId="77777777">
            <w:pPr>
              <w:rPr>
                <w:sz w:val="22"/>
                <w:szCs w:val="22"/>
                <w:lang w:eastAsia="lt-LT"/>
              </w:rPr>
            </w:pPr>
            <w:r>
              <w:rPr>
                <w:sz w:val="22"/>
                <w:szCs w:val="22"/>
                <w:lang w:eastAsia="lt-LT"/>
              </w:rPr>
              <w:t>Nurodo kryptį, kuria reikia apvažiuoti laikinai uždarytą kelio ruožą, ir informuoja vairuotojus apie apylankos pradžią. Kelio ženklo „Aklakelis“ simbolis patikslina, kuris iš esamųjų kelių uždarytas. Toliau maršrute reikia vadovautis kelio ženklu Nr. 626</w:t>
            </w:r>
          </w:p>
        </w:tc>
      </w:tr>
      <w:tr w14:paraId="21308117" w14:textId="77777777">
        <w:trPr>
          <w:trHeight w:val="20"/>
        </w:trPr>
        <w:tc>
          <w:tcPr>
            <w:tcW w:w="993" w:type="dxa"/>
            <w:tcMar>
              <w:top w:w="28" w:type="dxa"/>
              <w:left w:w="57" w:type="dxa"/>
              <w:bottom w:w="28" w:type="dxa"/>
              <w:right w:w="57" w:type="dxa"/>
            </w:tcMar>
          </w:tcPr>
          <w:p w14:paraId="21308113" w14:textId="77777777">
            <w:pPr>
              <w:jc w:val="center"/>
              <w:rPr>
                <w:sz w:val="22"/>
                <w:szCs w:val="22"/>
                <w:lang w:eastAsia="lt-LT"/>
              </w:rPr>
            </w:pPr>
            <w:r>
              <w:rPr>
                <w:sz w:val="22"/>
                <w:szCs w:val="22"/>
                <w:lang w:eastAsia="lt-LT"/>
              </w:rPr>
              <w:t>626</w:t>
            </w:r>
          </w:p>
        </w:tc>
        <w:tc>
          <w:tcPr>
            <w:tcW w:w="2126" w:type="dxa"/>
            <w:tcMar>
              <w:top w:w="28" w:type="dxa"/>
              <w:left w:w="57" w:type="dxa"/>
              <w:bottom w:w="28" w:type="dxa"/>
              <w:right w:w="57" w:type="dxa"/>
            </w:tcMar>
          </w:tcPr>
          <w:p w14:paraId="21308114" w14:textId="77777777">
            <w:pPr>
              <w:rPr>
                <w:sz w:val="22"/>
                <w:szCs w:val="22"/>
                <w:lang w:eastAsia="lt-LT"/>
              </w:rPr>
            </w:pPr>
            <w:r>
              <w:rPr>
                <w:sz w:val="22"/>
                <w:szCs w:val="22"/>
                <w:lang w:eastAsia="lt-LT"/>
              </w:rPr>
              <w:t>Apylankos kryptis</w:t>
            </w:r>
          </w:p>
        </w:tc>
        <w:tc>
          <w:tcPr>
            <w:tcW w:w="2268" w:type="dxa"/>
            <w:tcMar>
              <w:top w:w="28" w:type="dxa"/>
              <w:left w:w="57" w:type="dxa"/>
              <w:bottom w:w="28" w:type="dxa"/>
              <w:right w:w="57" w:type="dxa"/>
            </w:tcMar>
          </w:tcPr>
          <w:p w14:paraId="21308115" w14:textId="77777777">
            <w:pPr>
              <w:jc w:val="center"/>
              <w:rPr>
                <w:sz w:val="22"/>
                <w:szCs w:val="22"/>
                <w:lang w:eastAsia="lt-LT"/>
              </w:rPr>
            </w:pPr>
            <w:r>
              <w:rPr>
                <w:sz w:val="22"/>
                <w:szCs w:val="22"/>
                <w:lang w:eastAsia="lt-LT"/>
              </w:rPr>
              <w:drawing>
                <wp:inline distT="0" distB="0" distL="0" distR="0" wp14:anchorId="213085D2" wp14:editId="213085D3">
                  <wp:extent cx="1362075" cy="361950"/>
                  <wp:effectExtent l="0" t="0" r="9525"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16" w14:textId="77777777">
            <w:pPr>
              <w:rPr>
                <w:sz w:val="22"/>
                <w:szCs w:val="22"/>
                <w:lang w:eastAsia="lt-LT"/>
              </w:rPr>
            </w:pPr>
            <w:r>
              <w:rPr>
                <w:sz w:val="22"/>
                <w:szCs w:val="22"/>
                <w:lang w:eastAsia="lt-LT"/>
              </w:rPr>
              <w:t>Nurodo pagal kelio ženklą Nr. 625 uždarytą kelio ruožą apvažiuojančių transporto priemonių važiavimo kryptį. Vairuotojai, kurie nepravažiavo pro kelio ženklą Nr. 625, informuojami, kad jie pateko į kitų transporto priemonių važiavimo maršrutą</w:t>
            </w:r>
          </w:p>
        </w:tc>
      </w:tr>
      <w:tr w14:paraId="2130811C" w14:textId="77777777">
        <w:trPr>
          <w:trHeight w:val="20"/>
        </w:trPr>
        <w:tc>
          <w:tcPr>
            <w:tcW w:w="993" w:type="dxa"/>
            <w:tcMar>
              <w:top w:w="28" w:type="dxa"/>
              <w:left w:w="57" w:type="dxa"/>
              <w:bottom w:w="28" w:type="dxa"/>
              <w:right w:w="57" w:type="dxa"/>
            </w:tcMar>
          </w:tcPr>
          <w:p w14:paraId="21308118" w14:textId="77777777">
            <w:pPr>
              <w:jc w:val="center"/>
              <w:rPr>
                <w:sz w:val="22"/>
                <w:szCs w:val="22"/>
                <w:lang w:eastAsia="lt-LT"/>
              </w:rPr>
            </w:pPr>
            <w:r>
              <w:rPr>
                <w:sz w:val="22"/>
                <w:szCs w:val="22"/>
                <w:lang w:eastAsia="lt-LT"/>
              </w:rPr>
              <w:t>627</w:t>
            </w:r>
          </w:p>
        </w:tc>
        <w:tc>
          <w:tcPr>
            <w:tcW w:w="2126" w:type="dxa"/>
            <w:tcMar>
              <w:top w:w="28" w:type="dxa"/>
              <w:left w:w="57" w:type="dxa"/>
              <w:bottom w:w="28" w:type="dxa"/>
              <w:right w:w="57" w:type="dxa"/>
            </w:tcMar>
          </w:tcPr>
          <w:p w14:paraId="21308119" w14:textId="77777777">
            <w:pPr>
              <w:rPr>
                <w:sz w:val="22"/>
                <w:szCs w:val="22"/>
                <w:lang w:eastAsia="lt-LT"/>
              </w:rPr>
            </w:pPr>
            <w:r>
              <w:rPr>
                <w:sz w:val="22"/>
                <w:szCs w:val="22"/>
                <w:lang w:eastAsia="lt-LT"/>
              </w:rPr>
              <w:t>Persirikiavimo rodyklė</w:t>
            </w:r>
          </w:p>
        </w:tc>
        <w:tc>
          <w:tcPr>
            <w:tcW w:w="2268" w:type="dxa"/>
            <w:tcMar>
              <w:top w:w="28" w:type="dxa"/>
              <w:left w:w="57" w:type="dxa"/>
              <w:bottom w:w="28" w:type="dxa"/>
              <w:right w:w="57" w:type="dxa"/>
            </w:tcMar>
          </w:tcPr>
          <w:p w14:paraId="2130811A" w14:textId="77777777">
            <w:pPr>
              <w:jc w:val="center"/>
              <w:rPr>
                <w:sz w:val="22"/>
                <w:szCs w:val="22"/>
                <w:lang w:eastAsia="lt-LT"/>
              </w:rPr>
            </w:pPr>
            <w:r>
              <w:rPr>
                <w:sz w:val="22"/>
                <w:szCs w:val="22"/>
                <w:lang w:eastAsia="lt-LT"/>
              </w:rPr>
              <w:drawing>
                <wp:inline distT="0" distB="0" distL="0" distR="0" wp14:anchorId="213085D4" wp14:editId="213085D5">
                  <wp:extent cx="990600" cy="1438275"/>
                  <wp:effectExtent l="0" t="0" r="0" b="9525"/>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90600" cy="1438275"/>
                          </a:xfrm>
                          <a:prstGeom prst="rect">
                            <a:avLst/>
                          </a:prstGeom>
                          <a:noFill/>
                          <a:ln>
                            <a:noFill/>
                          </a:ln>
                        </pic:spPr>
                      </pic:pic>
                    </a:graphicData>
                  </a:graphic>
                </wp:inline>
              </w:drawing>
              <w:drawing>
                <wp:inline distT="0" distB="0" distL="0" distR="0" wp14:anchorId="213085D6" wp14:editId="213085D7">
                  <wp:extent cx="1038225" cy="1504950"/>
                  <wp:effectExtent l="0" t="0" r="9525"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1B" w14:textId="77777777">
            <w:pPr>
              <w:rPr>
                <w:sz w:val="22"/>
                <w:szCs w:val="22"/>
                <w:lang w:eastAsia="lt-LT"/>
              </w:rPr>
            </w:pPr>
            <w:r>
              <w:rPr>
                <w:sz w:val="22"/>
                <w:szCs w:val="22"/>
                <w:lang w:eastAsia="lt-LT"/>
              </w:rPr>
              <w:t>Nurodo važiavimo kryptį keliuose, kur vykdomi kelio darbai</w:t>
            </w:r>
          </w:p>
        </w:tc>
      </w:tr>
      <w:tr w14:paraId="21308123" w14:textId="77777777">
        <w:trPr>
          <w:trHeight w:val="20"/>
        </w:trPr>
        <w:tc>
          <w:tcPr>
            <w:tcW w:w="993" w:type="dxa"/>
            <w:tcMar>
              <w:top w:w="28" w:type="dxa"/>
              <w:left w:w="57" w:type="dxa"/>
              <w:bottom w:w="28" w:type="dxa"/>
              <w:right w:w="57" w:type="dxa"/>
            </w:tcMar>
          </w:tcPr>
          <w:p w14:paraId="2130811D" w14:textId="77777777">
            <w:pPr>
              <w:jc w:val="center"/>
              <w:rPr>
                <w:sz w:val="22"/>
                <w:szCs w:val="22"/>
                <w:lang w:eastAsia="lt-LT"/>
              </w:rPr>
            </w:pPr>
            <w:r>
              <w:rPr>
                <w:sz w:val="22"/>
                <w:szCs w:val="22"/>
                <w:lang w:eastAsia="lt-LT"/>
              </w:rPr>
              <w:t>628</w:t>
            </w:r>
          </w:p>
        </w:tc>
        <w:tc>
          <w:tcPr>
            <w:tcW w:w="2126" w:type="dxa"/>
            <w:tcMar>
              <w:top w:w="28" w:type="dxa"/>
              <w:left w:w="57" w:type="dxa"/>
              <w:bottom w:w="28" w:type="dxa"/>
              <w:right w:w="57" w:type="dxa"/>
            </w:tcMar>
          </w:tcPr>
          <w:p w14:paraId="2130811E" w14:textId="77777777">
            <w:pPr>
              <w:rPr>
                <w:sz w:val="22"/>
                <w:szCs w:val="22"/>
                <w:lang w:eastAsia="lt-LT"/>
              </w:rPr>
            </w:pPr>
            <w:r>
              <w:rPr>
                <w:sz w:val="22"/>
                <w:szCs w:val="22"/>
                <w:lang w:eastAsia="lt-LT"/>
              </w:rPr>
              <w:t>Krypties rodyklė į lankytiną vietą</w:t>
            </w:r>
          </w:p>
        </w:tc>
        <w:tc>
          <w:tcPr>
            <w:tcW w:w="2268" w:type="dxa"/>
            <w:tcMar>
              <w:top w:w="28" w:type="dxa"/>
              <w:left w:w="57" w:type="dxa"/>
              <w:bottom w:w="28" w:type="dxa"/>
              <w:right w:w="57" w:type="dxa"/>
            </w:tcMar>
          </w:tcPr>
          <w:p w14:paraId="2130811F" w14:textId="77777777">
            <w:pPr>
              <w:jc w:val="center"/>
              <w:rPr>
                <w:sz w:val="22"/>
                <w:szCs w:val="22"/>
                <w:lang w:eastAsia="lt-LT"/>
              </w:rPr>
            </w:pPr>
            <w:r>
              <w:rPr>
                <w:sz w:val="22"/>
                <w:szCs w:val="22"/>
                <w:lang w:eastAsia="lt-LT"/>
              </w:rPr>
              <w:drawing>
                <wp:inline distT="0" distB="0" distL="0" distR="0" wp14:anchorId="213085D8" wp14:editId="213085D9">
                  <wp:extent cx="1371600" cy="1314450"/>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inline>
              </w:drawing>
            </w:r>
          </w:p>
          <w:p w14:paraId="21308120" w14:textId="77777777">
            <w:pPr>
              <w:jc w:val="center"/>
              <w:rPr>
                <w:sz w:val="22"/>
                <w:szCs w:val="22"/>
                <w:lang w:eastAsia="lt-LT"/>
              </w:rPr>
            </w:pPr>
            <w:r>
              <w:rPr>
                <w:sz w:val="22"/>
                <w:szCs w:val="22"/>
                <w:lang w:eastAsia="lt-LT"/>
              </w:rPr>
              <w:drawing>
                <wp:inline distT="0" distB="0" distL="0" distR="0" wp14:anchorId="213085DA" wp14:editId="213085DB">
                  <wp:extent cx="1133475" cy="1114425"/>
                  <wp:effectExtent l="0" t="0" r="9525" b="9525"/>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21" w14:textId="77777777">
            <w:pPr>
              <w:rPr>
                <w:strike/>
                <w:sz w:val="22"/>
                <w:szCs w:val="22"/>
                <w:lang w:eastAsia="lt-LT"/>
              </w:rPr>
            </w:pPr>
            <w:r>
              <w:rPr>
                <w:sz w:val="22"/>
                <w:szCs w:val="22"/>
                <w:lang w:eastAsia="lt-LT"/>
              </w:rPr>
              <w:t>Nurodo eismo kryptį į lankytiną vietą ir atstumą</w:t>
            </w:r>
          </w:p>
          <w:p w14:paraId="21308122" w14:textId="77777777">
            <w:pPr>
              <w:rPr>
                <w:sz w:val="22"/>
                <w:szCs w:val="22"/>
                <w:lang w:eastAsia="lt-LT"/>
              </w:rPr>
            </w:pPr>
          </w:p>
        </w:tc>
      </w:tr>
      <w:tr w14:paraId="21308128" w14:textId="77777777">
        <w:trPr>
          <w:trHeight w:val="20"/>
        </w:trPr>
        <w:tc>
          <w:tcPr>
            <w:tcW w:w="993" w:type="dxa"/>
            <w:tcMar>
              <w:top w:w="28" w:type="dxa"/>
              <w:left w:w="57" w:type="dxa"/>
              <w:bottom w:w="28" w:type="dxa"/>
              <w:right w:w="57" w:type="dxa"/>
            </w:tcMar>
          </w:tcPr>
          <w:p w14:paraId="21308124" w14:textId="77777777">
            <w:pPr>
              <w:jc w:val="center"/>
              <w:rPr>
                <w:sz w:val="22"/>
                <w:szCs w:val="22"/>
                <w:lang w:eastAsia="lt-LT"/>
              </w:rPr>
            </w:pPr>
            <w:r>
              <w:rPr>
                <w:sz w:val="22"/>
                <w:szCs w:val="22"/>
                <w:lang w:eastAsia="lt-LT"/>
              </w:rPr>
              <w:t>629</w:t>
            </w:r>
          </w:p>
        </w:tc>
        <w:tc>
          <w:tcPr>
            <w:tcW w:w="2126" w:type="dxa"/>
            <w:tcMar>
              <w:top w:w="28" w:type="dxa"/>
              <w:left w:w="57" w:type="dxa"/>
              <w:bottom w:w="28" w:type="dxa"/>
              <w:right w:w="57" w:type="dxa"/>
            </w:tcMar>
          </w:tcPr>
          <w:p w14:paraId="21308125" w14:textId="77777777">
            <w:pPr>
              <w:rPr>
                <w:sz w:val="22"/>
                <w:szCs w:val="22"/>
                <w:lang w:eastAsia="lt-LT"/>
              </w:rPr>
            </w:pPr>
            <w:r>
              <w:rPr>
                <w:sz w:val="22"/>
                <w:szCs w:val="22"/>
                <w:lang w:eastAsia="lt-LT"/>
              </w:rPr>
              <w:t>Lankytinos vietos pavadinimas</w:t>
            </w:r>
          </w:p>
        </w:tc>
        <w:tc>
          <w:tcPr>
            <w:tcW w:w="2268" w:type="dxa"/>
            <w:tcMar>
              <w:top w:w="28" w:type="dxa"/>
              <w:left w:w="57" w:type="dxa"/>
              <w:bottom w:w="28" w:type="dxa"/>
              <w:right w:w="57" w:type="dxa"/>
            </w:tcMar>
          </w:tcPr>
          <w:p w14:paraId="21308126" w14:textId="77777777">
            <w:pPr>
              <w:jc w:val="center"/>
              <w:rPr>
                <w:sz w:val="22"/>
                <w:szCs w:val="22"/>
                <w:lang w:eastAsia="lt-LT"/>
              </w:rPr>
            </w:pPr>
            <w:r>
              <w:rPr>
                <w:sz w:val="22"/>
                <w:szCs w:val="22"/>
                <w:lang w:eastAsia="lt-LT"/>
              </w:rPr>
              <w:drawing>
                <wp:inline distT="0" distB="0" distL="0" distR="0" wp14:anchorId="213085DC" wp14:editId="213085DD">
                  <wp:extent cx="1362075" cy="1581150"/>
                  <wp:effectExtent l="0" t="0" r="9525"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62075" cy="15811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27" w14:textId="77777777">
            <w:pPr>
              <w:rPr>
                <w:strike/>
                <w:sz w:val="22"/>
                <w:szCs w:val="22"/>
                <w:lang w:eastAsia="lt-LT"/>
              </w:rPr>
            </w:pPr>
            <w:r>
              <w:rPr>
                <w:sz w:val="22"/>
                <w:szCs w:val="22"/>
                <w:lang w:eastAsia="lt-LT"/>
              </w:rPr>
              <w:t>Lankytinos vietos pavadinimas</w:t>
            </w:r>
          </w:p>
        </w:tc>
      </w:tr>
      <w:tr w14:paraId="21308132" w14:textId="77777777">
        <w:trPr>
          <w:trHeight w:val="20"/>
        </w:trPr>
        <w:tc>
          <w:tcPr>
            <w:tcW w:w="993" w:type="dxa"/>
            <w:tcMar>
              <w:top w:w="28" w:type="dxa"/>
              <w:left w:w="57" w:type="dxa"/>
              <w:bottom w:w="28" w:type="dxa"/>
              <w:right w:w="57" w:type="dxa"/>
            </w:tcMar>
          </w:tcPr>
          <w:p w14:paraId="21308129" w14:textId="77777777">
            <w:pPr>
              <w:jc w:val="center"/>
              <w:rPr>
                <w:sz w:val="22"/>
                <w:szCs w:val="22"/>
                <w:lang w:eastAsia="lt-LT"/>
              </w:rPr>
            </w:pPr>
            <w:r>
              <w:rPr>
                <w:sz w:val="22"/>
                <w:szCs w:val="22"/>
                <w:lang w:eastAsia="lt-LT"/>
              </w:rPr>
              <w:t>630</w:t>
            </w:r>
          </w:p>
        </w:tc>
        <w:tc>
          <w:tcPr>
            <w:tcW w:w="2126" w:type="dxa"/>
            <w:tcMar>
              <w:top w:w="28" w:type="dxa"/>
              <w:left w:w="57" w:type="dxa"/>
              <w:bottom w:w="28" w:type="dxa"/>
              <w:right w:w="57" w:type="dxa"/>
            </w:tcMar>
          </w:tcPr>
          <w:p w14:paraId="2130812A" w14:textId="77777777">
            <w:pPr>
              <w:rPr>
                <w:sz w:val="22"/>
                <w:szCs w:val="22"/>
                <w:lang w:eastAsia="lt-LT"/>
              </w:rPr>
            </w:pPr>
            <w:r>
              <w:rPr>
                <w:sz w:val="22"/>
                <w:szCs w:val="22"/>
                <w:lang w:eastAsia="lt-LT"/>
              </w:rPr>
              <w:t>Krypties rodyklė į nacionalinius, regioninius parkus, valstybinius gamtinius rezervatus, valstybinius gamtinius ir kompleksinius draustinius</w:t>
            </w:r>
          </w:p>
        </w:tc>
        <w:tc>
          <w:tcPr>
            <w:tcW w:w="2268" w:type="dxa"/>
            <w:tcMar>
              <w:top w:w="28" w:type="dxa"/>
              <w:left w:w="57" w:type="dxa"/>
              <w:bottom w:w="28" w:type="dxa"/>
              <w:right w:w="57" w:type="dxa"/>
            </w:tcMar>
          </w:tcPr>
          <w:p w14:paraId="2130812B" w14:textId="77777777">
            <w:pPr>
              <w:jc w:val="center"/>
              <w:rPr>
                <w:sz w:val="22"/>
                <w:szCs w:val="22"/>
                <w:lang w:eastAsia="lt-LT"/>
              </w:rPr>
            </w:pPr>
            <w:r>
              <w:rPr>
                <w:sz w:val="22"/>
                <w:szCs w:val="22"/>
                <w:lang w:eastAsia="lt-LT"/>
              </w:rPr>
              <w:drawing>
                <wp:inline distT="0" distB="0" distL="0" distR="0" wp14:anchorId="213085DE" wp14:editId="213085DF">
                  <wp:extent cx="1285875" cy="247650"/>
                  <wp:effectExtent l="0" t="0" r="9525" b="0"/>
                  <wp:docPr id="101" name="Paveikslėlis 101" descr="Kelio zenk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elio zenklas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14:paraId="2130812C" w14:textId="77777777">
            <w:pPr>
              <w:jc w:val="center"/>
              <w:rPr>
                <w:sz w:val="22"/>
                <w:szCs w:val="22"/>
                <w:lang w:eastAsia="lt-LT"/>
              </w:rPr>
            </w:pPr>
          </w:p>
          <w:p w14:paraId="2130812D" w14:textId="77777777">
            <w:pPr>
              <w:jc w:val="center"/>
              <w:rPr>
                <w:sz w:val="22"/>
                <w:szCs w:val="22"/>
                <w:lang w:eastAsia="lt-LT"/>
              </w:rPr>
            </w:pPr>
          </w:p>
          <w:p w14:paraId="2130812E" w14:textId="77777777">
            <w:pPr>
              <w:jc w:val="center"/>
              <w:rPr>
                <w:sz w:val="22"/>
                <w:szCs w:val="22"/>
                <w:lang w:eastAsia="lt-LT"/>
              </w:rPr>
            </w:pPr>
          </w:p>
          <w:p w14:paraId="2130812F" w14:textId="77777777">
            <w:pPr>
              <w:jc w:val="center"/>
              <w:rPr>
                <w:sz w:val="22"/>
                <w:szCs w:val="22"/>
                <w:lang w:eastAsia="lt-LT"/>
              </w:rPr>
            </w:pPr>
          </w:p>
          <w:p w14:paraId="21308130" w14:textId="77777777">
            <w:pPr>
              <w:jc w:val="center"/>
              <w:rPr>
                <w:sz w:val="22"/>
                <w:szCs w:val="22"/>
                <w:lang w:eastAsia="lt-LT"/>
              </w:rPr>
            </w:pPr>
          </w:p>
        </w:tc>
        <w:tc>
          <w:tcPr>
            <w:tcW w:w="3969" w:type="dxa"/>
            <w:tcMar>
              <w:top w:w="28" w:type="dxa"/>
              <w:left w:w="57" w:type="dxa"/>
              <w:bottom w:w="28" w:type="dxa"/>
              <w:right w:w="57" w:type="dxa"/>
            </w:tcMar>
          </w:tcPr>
          <w:p w14:paraId="21308131" w14:textId="77777777">
            <w:pPr>
              <w:rPr>
                <w:sz w:val="22"/>
                <w:szCs w:val="22"/>
                <w:lang w:eastAsia="lt-LT"/>
              </w:rPr>
            </w:pPr>
            <w:r>
              <w:rPr>
                <w:sz w:val="22"/>
                <w:szCs w:val="22"/>
                <w:lang w:eastAsia="lt-LT"/>
              </w:rPr>
              <w:t>Kelio ženklas naudojamas rodyti krypčiai į nacionalinius, regioninius parkus, valstybinius gamtinius rezervatus, valstybinius gamtinius ir kompleksinius draustinius</w:t>
            </w:r>
          </w:p>
        </w:tc>
      </w:tr>
      <w:tr w14:paraId="21308137" w14:textId="77777777">
        <w:trPr>
          <w:trHeight w:val="20"/>
        </w:trPr>
        <w:tc>
          <w:tcPr>
            <w:tcW w:w="993" w:type="dxa"/>
            <w:tcMar>
              <w:top w:w="28" w:type="dxa"/>
              <w:left w:w="57" w:type="dxa"/>
              <w:bottom w:w="28" w:type="dxa"/>
              <w:right w:w="57" w:type="dxa"/>
            </w:tcMar>
          </w:tcPr>
          <w:p w14:paraId="21308133" w14:textId="77777777">
            <w:pPr>
              <w:jc w:val="center"/>
              <w:rPr>
                <w:sz w:val="22"/>
                <w:szCs w:val="22"/>
                <w:lang w:eastAsia="lt-LT"/>
              </w:rPr>
            </w:pPr>
            <w:r>
              <w:rPr>
                <w:sz w:val="22"/>
                <w:szCs w:val="22"/>
                <w:lang w:eastAsia="lt-LT"/>
              </w:rPr>
              <w:t>631</w:t>
            </w:r>
          </w:p>
        </w:tc>
        <w:tc>
          <w:tcPr>
            <w:tcW w:w="2126" w:type="dxa"/>
            <w:tcMar>
              <w:top w:w="28" w:type="dxa"/>
              <w:left w:w="57" w:type="dxa"/>
              <w:bottom w:w="28" w:type="dxa"/>
              <w:right w:w="57" w:type="dxa"/>
            </w:tcMar>
          </w:tcPr>
          <w:p w14:paraId="21308134" w14:textId="77777777">
            <w:pPr>
              <w:rPr>
                <w:sz w:val="22"/>
                <w:szCs w:val="22"/>
                <w:lang w:eastAsia="lt-LT"/>
              </w:rPr>
            </w:pPr>
            <w:r>
              <w:rPr>
                <w:sz w:val="22"/>
                <w:szCs w:val="22"/>
                <w:lang w:eastAsia="lt-LT"/>
              </w:rPr>
              <w:t>Nacionalinio, regioninio parko, valstybinio gamtinio rezervato, valstybinio gamtinio ar kompleksinio draustinio pradžia</w:t>
            </w:r>
          </w:p>
        </w:tc>
        <w:tc>
          <w:tcPr>
            <w:tcW w:w="2268" w:type="dxa"/>
            <w:tcMar>
              <w:top w:w="28" w:type="dxa"/>
              <w:left w:w="57" w:type="dxa"/>
              <w:bottom w:w="28" w:type="dxa"/>
              <w:right w:w="57" w:type="dxa"/>
            </w:tcMar>
          </w:tcPr>
          <w:p w14:paraId="21308135" w14:textId="77777777">
            <w:pPr>
              <w:jc w:val="center"/>
              <w:rPr>
                <w:sz w:val="22"/>
                <w:szCs w:val="22"/>
                <w:lang w:eastAsia="lt-LT"/>
              </w:rPr>
            </w:pPr>
            <w:r>
              <w:rPr>
                <w:sz w:val="22"/>
                <w:szCs w:val="22"/>
                <w:lang w:eastAsia="lt-LT"/>
              </w:rPr>
              <w:drawing>
                <wp:inline distT="0" distB="0" distL="0" distR="0" wp14:anchorId="213085E0" wp14:editId="213085E1">
                  <wp:extent cx="1285875" cy="247650"/>
                  <wp:effectExtent l="0" t="0" r="9525" b="0"/>
                  <wp:docPr id="100" name="Paveikslėlis 100" descr="Kelio zenk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elio zenklas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36" w14:textId="77777777">
            <w:pPr>
              <w:rPr>
                <w:strike/>
                <w:sz w:val="22"/>
                <w:szCs w:val="22"/>
                <w:lang w:eastAsia="lt-LT"/>
              </w:rPr>
            </w:pPr>
          </w:p>
        </w:tc>
      </w:tr>
      <w:tr w14:paraId="2130813C" w14:textId="77777777">
        <w:trPr>
          <w:trHeight w:val="20"/>
        </w:trPr>
        <w:tc>
          <w:tcPr>
            <w:tcW w:w="993" w:type="dxa"/>
            <w:tcMar>
              <w:top w:w="28" w:type="dxa"/>
              <w:left w:w="57" w:type="dxa"/>
              <w:bottom w:w="28" w:type="dxa"/>
              <w:right w:w="57" w:type="dxa"/>
            </w:tcMar>
          </w:tcPr>
          <w:p w14:paraId="21308138" w14:textId="77777777">
            <w:pPr>
              <w:jc w:val="center"/>
              <w:rPr>
                <w:sz w:val="22"/>
                <w:szCs w:val="22"/>
                <w:lang w:eastAsia="lt-LT"/>
              </w:rPr>
            </w:pPr>
            <w:r>
              <w:rPr>
                <w:sz w:val="22"/>
                <w:szCs w:val="22"/>
                <w:lang w:eastAsia="lt-LT"/>
              </w:rPr>
              <w:t>632</w:t>
            </w:r>
          </w:p>
        </w:tc>
        <w:tc>
          <w:tcPr>
            <w:tcW w:w="2126" w:type="dxa"/>
            <w:tcMar>
              <w:top w:w="28" w:type="dxa"/>
              <w:left w:w="57" w:type="dxa"/>
              <w:bottom w:w="28" w:type="dxa"/>
              <w:right w:w="57" w:type="dxa"/>
            </w:tcMar>
          </w:tcPr>
          <w:p w14:paraId="21308139" w14:textId="77777777">
            <w:pPr>
              <w:rPr>
                <w:sz w:val="22"/>
                <w:szCs w:val="22"/>
                <w:lang w:eastAsia="lt-LT"/>
              </w:rPr>
            </w:pPr>
            <w:r>
              <w:rPr>
                <w:sz w:val="22"/>
                <w:szCs w:val="22"/>
                <w:lang w:eastAsia="lt-LT"/>
              </w:rPr>
              <w:t>Nacionalinio, regioninio parko, valstybinio gamtinio rezervato, valstybinio gamtinio ar kompleksinio draustinio pabaiga</w:t>
            </w:r>
          </w:p>
        </w:tc>
        <w:tc>
          <w:tcPr>
            <w:tcW w:w="2268" w:type="dxa"/>
            <w:tcMar>
              <w:top w:w="28" w:type="dxa"/>
              <w:left w:w="57" w:type="dxa"/>
              <w:bottom w:w="28" w:type="dxa"/>
              <w:right w:w="57" w:type="dxa"/>
            </w:tcMar>
          </w:tcPr>
          <w:p w14:paraId="2130813A" w14:textId="77777777">
            <w:pPr>
              <w:jc w:val="center"/>
              <w:rPr>
                <w:sz w:val="22"/>
                <w:szCs w:val="22"/>
                <w:lang w:eastAsia="lt-LT"/>
              </w:rPr>
            </w:pPr>
            <w:r>
              <w:rPr>
                <w:sz w:val="22"/>
                <w:szCs w:val="22"/>
                <w:lang w:eastAsia="lt-LT"/>
              </w:rPr>
              <w:object w:dxaOrig="15785" w:dyaOrig="2801" w14:anchorId="21308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18.4pt" o:ole="">
                  <v:imagedata r:id="rId223" o:title=""/>
                </v:shape>
                <o:OLEObject Type="Embed" ProgID="CorelDRAW.Graphic.11" ShapeID="_x0000_i1025" DrawAspect="Content" ObjectID="_1477213817" r:id="rId224"/>
              </w:object>
            </w:r>
          </w:p>
        </w:tc>
        <w:tc>
          <w:tcPr>
            <w:tcW w:w="3969" w:type="dxa"/>
            <w:tcMar>
              <w:top w:w="28" w:type="dxa"/>
              <w:left w:w="57" w:type="dxa"/>
              <w:bottom w:w="28" w:type="dxa"/>
              <w:right w:w="57" w:type="dxa"/>
            </w:tcMar>
          </w:tcPr>
          <w:p w14:paraId="2130813B" w14:textId="77777777">
            <w:pPr>
              <w:rPr>
                <w:strike/>
                <w:sz w:val="22"/>
                <w:szCs w:val="22"/>
                <w:lang w:eastAsia="lt-LT"/>
              </w:rPr>
            </w:pPr>
          </w:p>
        </w:tc>
      </w:tr>
      <w:tr w14:paraId="21308141" w14:textId="77777777">
        <w:trPr>
          <w:trHeight w:val="20"/>
        </w:trPr>
        <w:tc>
          <w:tcPr>
            <w:tcW w:w="993" w:type="dxa"/>
            <w:tcMar>
              <w:top w:w="28" w:type="dxa"/>
              <w:left w:w="57" w:type="dxa"/>
              <w:bottom w:w="28" w:type="dxa"/>
              <w:right w:w="57" w:type="dxa"/>
            </w:tcMar>
          </w:tcPr>
          <w:p w14:paraId="2130813D" w14:textId="77777777">
            <w:pPr>
              <w:jc w:val="center"/>
              <w:rPr>
                <w:sz w:val="22"/>
                <w:szCs w:val="22"/>
                <w:lang w:eastAsia="lt-LT"/>
              </w:rPr>
            </w:pPr>
            <w:r>
              <w:rPr>
                <w:sz w:val="22"/>
                <w:szCs w:val="22"/>
                <w:lang w:eastAsia="lt-LT"/>
              </w:rPr>
              <w:t>633</w:t>
            </w:r>
          </w:p>
        </w:tc>
        <w:tc>
          <w:tcPr>
            <w:tcW w:w="2126" w:type="dxa"/>
            <w:tcMar>
              <w:top w:w="28" w:type="dxa"/>
              <w:left w:w="57" w:type="dxa"/>
              <w:bottom w:w="28" w:type="dxa"/>
              <w:right w:w="57" w:type="dxa"/>
            </w:tcMar>
          </w:tcPr>
          <w:p w14:paraId="2130813E" w14:textId="77777777">
            <w:pPr>
              <w:rPr>
                <w:sz w:val="22"/>
                <w:szCs w:val="22"/>
                <w:lang w:eastAsia="lt-LT"/>
              </w:rPr>
            </w:pPr>
            <w:r>
              <w:rPr>
                <w:sz w:val="22"/>
                <w:szCs w:val="22"/>
                <w:lang w:eastAsia="lt-LT"/>
              </w:rPr>
              <w:t>Krypties rodyklė į istorinius nacionalinius, istorinius regioninius parkus, valstybinius kultūrinius rezervatus, muziejus</w:t>
            </w:r>
          </w:p>
        </w:tc>
        <w:tc>
          <w:tcPr>
            <w:tcW w:w="2268" w:type="dxa"/>
            <w:tcMar>
              <w:top w:w="28" w:type="dxa"/>
              <w:left w:w="57" w:type="dxa"/>
              <w:bottom w:w="28" w:type="dxa"/>
              <w:right w:w="57" w:type="dxa"/>
            </w:tcMar>
          </w:tcPr>
          <w:p w14:paraId="2130813F" w14:textId="77777777">
            <w:pPr>
              <w:jc w:val="center"/>
              <w:rPr>
                <w:sz w:val="22"/>
                <w:szCs w:val="22"/>
                <w:lang w:eastAsia="lt-LT"/>
              </w:rPr>
            </w:pPr>
            <w:r>
              <w:rPr>
                <w:sz w:val="22"/>
                <w:szCs w:val="22"/>
                <w:lang w:eastAsia="lt-LT"/>
              </w:rPr>
              <w:drawing>
                <wp:inline distT="0" distB="0" distL="0" distR="0" wp14:anchorId="213085E3" wp14:editId="213085E4">
                  <wp:extent cx="1247775" cy="247650"/>
                  <wp:effectExtent l="0" t="0" r="9525" b="0"/>
                  <wp:docPr id="99" name="Paveikslėlis 99" descr="Kelio zenkl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elio zenklas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40" w14:textId="77777777">
            <w:pPr>
              <w:rPr>
                <w:sz w:val="22"/>
                <w:szCs w:val="22"/>
                <w:lang w:eastAsia="lt-LT"/>
              </w:rPr>
            </w:pPr>
            <w:r>
              <w:rPr>
                <w:sz w:val="22"/>
                <w:szCs w:val="22"/>
                <w:lang w:eastAsia="lt-LT"/>
              </w:rPr>
              <w:t>Kelio ženklas naudojamas rodyti krypčiai į istorinius nacionalinius, istorinius regioninius parkus, valstybinius kultūrinius rezervatus</w:t>
            </w:r>
          </w:p>
        </w:tc>
      </w:tr>
      <w:tr w14:paraId="21308146" w14:textId="77777777">
        <w:trPr>
          <w:trHeight w:val="20"/>
        </w:trPr>
        <w:tc>
          <w:tcPr>
            <w:tcW w:w="993" w:type="dxa"/>
            <w:tcMar>
              <w:top w:w="28" w:type="dxa"/>
              <w:left w:w="57" w:type="dxa"/>
              <w:bottom w:w="28" w:type="dxa"/>
              <w:right w:w="57" w:type="dxa"/>
            </w:tcMar>
          </w:tcPr>
          <w:p w14:paraId="21308142" w14:textId="77777777">
            <w:pPr>
              <w:jc w:val="center"/>
              <w:rPr>
                <w:sz w:val="22"/>
                <w:szCs w:val="22"/>
                <w:lang w:eastAsia="lt-LT"/>
              </w:rPr>
            </w:pPr>
            <w:r>
              <w:rPr>
                <w:sz w:val="22"/>
                <w:szCs w:val="22"/>
                <w:lang w:eastAsia="lt-LT"/>
              </w:rPr>
              <w:t>634</w:t>
            </w:r>
          </w:p>
        </w:tc>
        <w:tc>
          <w:tcPr>
            <w:tcW w:w="2126" w:type="dxa"/>
            <w:tcMar>
              <w:top w:w="28" w:type="dxa"/>
              <w:left w:w="57" w:type="dxa"/>
              <w:bottom w:w="28" w:type="dxa"/>
              <w:right w:w="57" w:type="dxa"/>
            </w:tcMar>
          </w:tcPr>
          <w:p w14:paraId="21308143" w14:textId="77777777">
            <w:pPr>
              <w:rPr>
                <w:sz w:val="22"/>
                <w:szCs w:val="22"/>
                <w:lang w:eastAsia="lt-LT"/>
              </w:rPr>
            </w:pPr>
            <w:r>
              <w:rPr>
                <w:sz w:val="22"/>
                <w:szCs w:val="22"/>
                <w:lang w:eastAsia="lt-LT"/>
              </w:rPr>
              <w:t>Istorinio nacionalinio, istorinio regioninio parko, valstybinio kultūrinio rezervato, muziejaus pavadinimas</w:t>
            </w:r>
          </w:p>
        </w:tc>
        <w:tc>
          <w:tcPr>
            <w:tcW w:w="2268" w:type="dxa"/>
            <w:tcMar>
              <w:top w:w="28" w:type="dxa"/>
              <w:left w:w="57" w:type="dxa"/>
              <w:bottom w:w="28" w:type="dxa"/>
              <w:right w:w="57" w:type="dxa"/>
            </w:tcMar>
          </w:tcPr>
          <w:p w14:paraId="21308144" w14:textId="77777777">
            <w:pPr>
              <w:jc w:val="center"/>
              <w:rPr>
                <w:sz w:val="22"/>
                <w:szCs w:val="22"/>
                <w:lang w:eastAsia="lt-LT"/>
              </w:rPr>
            </w:pPr>
            <w:r>
              <w:rPr>
                <w:sz w:val="22"/>
                <w:szCs w:val="22"/>
                <w:lang w:eastAsia="lt-LT"/>
              </w:rPr>
              <w:drawing>
                <wp:inline distT="0" distB="0" distL="0" distR="0" wp14:anchorId="213085E5" wp14:editId="213085E6">
                  <wp:extent cx="1285875" cy="247650"/>
                  <wp:effectExtent l="0" t="0" r="9525" b="0"/>
                  <wp:docPr id="98" name="Paveikslėlis 98" descr="Kelio zenk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Kelio zenklas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45" w14:textId="77777777">
            <w:pPr>
              <w:rPr>
                <w:strike/>
                <w:sz w:val="22"/>
                <w:szCs w:val="22"/>
                <w:lang w:eastAsia="lt-LT"/>
              </w:rPr>
            </w:pPr>
          </w:p>
        </w:tc>
      </w:tr>
      <w:tr w14:paraId="2130814B" w14:textId="77777777">
        <w:trPr>
          <w:trHeight w:val="20"/>
        </w:trPr>
        <w:tc>
          <w:tcPr>
            <w:tcW w:w="993" w:type="dxa"/>
            <w:tcMar>
              <w:top w:w="28" w:type="dxa"/>
              <w:left w:w="57" w:type="dxa"/>
              <w:bottom w:w="28" w:type="dxa"/>
              <w:right w:w="57" w:type="dxa"/>
            </w:tcMar>
          </w:tcPr>
          <w:p w14:paraId="21308147" w14:textId="77777777">
            <w:pPr>
              <w:tabs>
                <w:tab w:val="left" w:pos="1700"/>
              </w:tabs>
              <w:jc w:val="center"/>
              <w:rPr>
                <w:sz w:val="22"/>
                <w:szCs w:val="22"/>
                <w:lang w:eastAsia="lt-LT"/>
              </w:rPr>
            </w:pPr>
            <w:r>
              <w:rPr>
                <w:sz w:val="22"/>
                <w:szCs w:val="22"/>
                <w:lang w:eastAsia="lt-LT"/>
              </w:rPr>
              <w:t>635</w:t>
            </w:r>
          </w:p>
        </w:tc>
        <w:tc>
          <w:tcPr>
            <w:tcW w:w="2126" w:type="dxa"/>
            <w:tcMar>
              <w:top w:w="28" w:type="dxa"/>
              <w:left w:w="57" w:type="dxa"/>
              <w:bottom w:w="28" w:type="dxa"/>
              <w:right w:w="57" w:type="dxa"/>
            </w:tcMar>
          </w:tcPr>
          <w:p w14:paraId="21308148" w14:textId="77777777">
            <w:pPr>
              <w:tabs>
                <w:tab w:val="left" w:pos="1700"/>
              </w:tabs>
              <w:rPr>
                <w:sz w:val="22"/>
                <w:szCs w:val="22"/>
                <w:lang w:eastAsia="lt-LT"/>
              </w:rPr>
            </w:pPr>
            <w:r>
              <w:rPr>
                <w:sz w:val="22"/>
                <w:szCs w:val="22"/>
                <w:lang w:eastAsia="lt-LT"/>
              </w:rPr>
              <w:t>Lietuvos Respublika</w:t>
            </w:r>
          </w:p>
        </w:tc>
        <w:tc>
          <w:tcPr>
            <w:tcW w:w="2268" w:type="dxa"/>
            <w:tcMar>
              <w:top w:w="28" w:type="dxa"/>
              <w:left w:w="57" w:type="dxa"/>
              <w:bottom w:w="28" w:type="dxa"/>
              <w:right w:w="57" w:type="dxa"/>
            </w:tcMar>
          </w:tcPr>
          <w:p w14:paraId="21308149" w14:textId="77777777">
            <w:pPr>
              <w:tabs>
                <w:tab w:val="left" w:pos="1700"/>
              </w:tabs>
              <w:jc w:val="center"/>
              <w:rPr>
                <w:sz w:val="22"/>
                <w:szCs w:val="22"/>
                <w:lang w:eastAsia="lt-LT"/>
              </w:rPr>
            </w:pPr>
            <w:r>
              <w:rPr>
                <w:sz w:val="22"/>
                <w:szCs w:val="22"/>
                <w:lang w:eastAsia="lt-LT"/>
              </w:rPr>
              <w:drawing>
                <wp:inline distT="0" distB="0" distL="0" distR="0" wp14:anchorId="213085E7" wp14:editId="213085E8">
                  <wp:extent cx="1009650" cy="100965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4A" w14:textId="77777777">
            <w:pPr>
              <w:tabs>
                <w:tab w:val="left" w:pos="1700"/>
              </w:tabs>
              <w:rPr>
                <w:sz w:val="22"/>
                <w:szCs w:val="22"/>
                <w:lang w:eastAsia="lt-LT"/>
              </w:rPr>
            </w:pPr>
            <w:r>
              <w:rPr>
                <w:sz w:val="22"/>
                <w:szCs w:val="22"/>
                <w:lang w:eastAsia="lt-LT"/>
              </w:rPr>
              <w:t>Kelio ženklas žymi valstybės sienos perėjimo punktą</w:t>
            </w:r>
          </w:p>
        </w:tc>
      </w:tr>
      <w:tr w14:paraId="21308152" w14:textId="77777777">
        <w:trPr>
          <w:trHeight w:val="20"/>
        </w:trPr>
        <w:tc>
          <w:tcPr>
            <w:tcW w:w="993" w:type="dxa"/>
            <w:tcMar>
              <w:top w:w="28" w:type="dxa"/>
              <w:left w:w="57" w:type="dxa"/>
              <w:bottom w:w="28" w:type="dxa"/>
              <w:right w:w="57" w:type="dxa"/>
            </w:tcMar>
          </w:tcPr>
          <w:p w14:paraId="2130814C" w14:textId="77777777">
            <w:pPr>
              <w:tabs>
                <w:tab w:val="left" w:pos="1700"/>
              </w:tabs>
              <w:jc w:val="center"/>
              <w:rPr>
                <w:sz w:val="22"/>
                <w:szCs w:val="22"/>
                <w:lang w:eastAsia="lt-LT"/>
              </w:rPr>
            </w:pPr>
            <w:r>
              <w:rPr>
                <w:sz w:val="22"/>
                <w:szCs w:val="22"/>
                <w:lang w:eastAsia="lt-LT"/>
              </w:rPr>
              <w:t>636</w:t>
            </w:r>
          </w:p>
        </w:tc>
        <w:tc>
          <w:tcPr>
            <w:tcW w:w="2126" w:type="dxa"/>
            <w:tcMar>
              <w:top w:w="28" w:type="dxa"/>
              <w:left w:w="57" w:type="dxa"/>
              <w:bottom w:w="28" w:type="dxa"/>
              <w:right w:w="57" w:type="dxa"/>
            </w:tcMar>
          </w:tcPr>
          <w:p w14:paraId="2130814D" w14:textId="77777777">
            <w:pPr>
              <w:tabs>
                <w:tab w:val="left" w:pos="1700"/>
              </w:tabs>
              <w:rPr>
                <w:sz w:val="22"/>
                <w:szCs w:val="22"/>
                <w:lang w:eastAsia="lt-LT"/>
              </w:rPr>
            </w:pPr>
            <w:r>
              <w:rPr>
                <w:sz w:val="22"/>
                <w:szCs w:val="22"/>
                <w:lang w:eastAsia="lt-LT"/>
              </w:rPr>
              <w:t>Automatinė eismo kontrolė</w:t>
            </w:r>
          </w:p>
        </w:tc>
        <w:tc>
          <w:tcPr>
            <w:tcW w:w="2268" w:type="dxa"/>
            <w:tcMar>
              <w:top w:w="28" w:type="dxa"/>
              <w:left w:w="57" w:type="dxa"/>
              <w:bottom w:w="28" w:type="dxa"/>
              <w:right w:w="57" w:type="dxa"/>
            </w:tcMar>
          </w:tcPr>
          <w:p w14:paraId="2130814E" w14:textId="77777777">
            <w:pPr>
              <w:tabs>
                <w:tab w:val="left" w:pos="1700"/>
              </w:tabs>
              <w:jc w:val="center"/>
              <w:rPr>
                <w:sz w:val="22"/>
                <w:szCs w:val="22"/>
                <w:lang w:eastAsia="lt-LT"/>
              </w:rPr>
            </w:pPr>
            <w:r>
              <w:rPr>
                <w:sz w:val="22"/>
                <w:szCs w:val="22"/>
                <w:lang w:eastAsia="lt-LT"/>
              </w:rPr>
              <w:drawing>
                <wp:inline distT="0" distB="0" distL="0" distR="0" wp14:anchorId="213085E9" wp14:editId="213085EA">
                  <wp:extent cx="990600" cy="1457325"/>
                  <wp:effectExtent l="0" t="0" r="0" b="9525"/>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90600" cy="1457325"/>
                          </a:xfrm>
                          <a:prstGeom prst="rect">
                            <a:avLst/>
                          </a:prstGeom>
                          <a:noFill/>
                          <a:ln>
                            <a:noFill/>
                          </a:ln>
                        </pic:spPr>
                      </pic:pic>
                    </a:graphicData>
                  </a:graphic>
                </wp:inline>
              </w:drawing>
            </w:r>
          </w:p>
          <w:p w14:paraId="2130814F" w14:textId="77777777">
            <w:pPr>
              <w:tabs>
                <w:tab w:val="left" w:pos="1700"/>
              </w:tabs>
              <w:jc w:val="center"/>
              <w:rPr>
                <w:sz w:val="22"/>
                <w:szCs w:val="22"/>
                <w:lang w:eastAsia="lt-LT"/>
              </w:rPr>
            </w:pPr>
            <w:r>
              <w:rPr>
                <w:sz w:val="22"/>
                <w:szCs w:val="22"/>
                <w:lang w:eastAsia="lt-LT"/>
              </w:rPr>
              <w:drawing>
                <wp:inline distT="0" distB="0" distL="0" distR="0" wp14:anchorId="213085EB" wp14:editId="213085EC">
                  <wp:extent cx="1085850" cy="819150"/>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150" w14:textId="77777777">
            <w:pPr>
              <w:rPr>
                <w:sz w:val="22"/>
                <w:szCs w:val="22"/>
                <w:lang w:eastAsia="lt-LT"/>
              </w:rPr>
            </w:pPr>
            <w:r>
              <w:rPr>
                <w:sz w:val="22"/>
                <w:szCs w:val="22"/>
                <w:lang w:eastAsia="lt-LT"/>
              </w:rPr>
              <w:t>Kelio ruožas, kuriame įrengti nustatyto greičio režimo ar kitus pažeidimus fiksuojantys automatiniai prietaisai</w:t>
            </w:r>
          </w:p>
          <w:p w14:paraId="21308151" w14:textId="77777777">
            <w:pPr>
              <w:tabs>
                <w:tab w:val="left" w:pos="1700"/>
              </w:tabs>
              <w:rPr>
                <w:strike/>
                <w:sz w:val="22"/>
                <w:szCs w:val="22"/>
                <w:lang w:eastAsia="lt-LT"/>
              </w:rPr>
            </w:pPr>
          </w:p>
        </w:tc>
      </w:tr>
    </w:tbl>
    <w:p w14:paraId="21308153" w14:textId="77777777">
      <w:pPr>
        <w:jc w:val="center"/>
        <w:rPr>
          <w:b/>
          <w:szCs w:val="24"/>
          <w:lang w:eastAsia="lt-LT"/>
        </w:rPr>
      </w:pPr>
    </w:p>
    <w:p w14:paraId="21308154" w14:textId="77777777">
      <w:pPr>
        <w:jc w:val="center"/>
        <w:rPr>
          <w:b/>
          <w:szCs w:val="24"/>
          <w:lang w:eastAsia="lt-LT"/>
        </w:rPr>
      </w:pPr>
      <w:r>
        <w:rPr>
          <w:b/>
          <w:szCs w:val="24"/>
          <w:lang w:eastAsia="lt-LT"/>
        </w:rPr>
        <w:t>VII</w:t>
      </w:r>
      <w:r>
        <w:rPr>
          <w:b/>
          <w:szCs w:val="24"/>
          <w:lang w:eastAsia="lt-LT"/>
        </w:rPr>
        <w:t xml:space="preserve"> SKYRIUS</w:t>
      </w:r>
    </w:p>
    <w:p w14:paraId="21308155" w14:textId="77777777">
      <w:pPr>
        <w:jc w:val="center"/>
        <w:rPr>
          <w:b/>
          <w:szCs w:val="24"/>
          <w:lang w:eastAsia="lt-LT"/>
        </w:rPr>
      </w:pPr>
      <w:r>
        <w:rPr>
          <w:b/>
          <w:szCs w:val="24"/>
          <w:lang w:eastAsia="lt-LT"/>
        </w:rPr>
        <w:t>PASLAUGŲ KELIO</w:t>
      </w:r>
      <w:r>
        <w:rPr>
          <w:szCs w:val="24"/>
          <w:lang w:eastAsia="lt-LT"/>
        </w:rPr>
        <w:t xml:space="preserve"> </w:t>
      </w:r>
      <w:r>
        <w:rPr>
          <w:b/>
          <w:szCs w:val="24"/>
          <w:lang w:eastAsia="lt-LT"/>
        </w:rPr>
        <w:t>ŽENKLAI</w:t>
      </w:r>
    </w:p>
    <w:p w14:paraId="21308156" w14:textId="77777777">
      <w:pPr>
        <w:ind w:firstLine="851"/>
        <w:jc w:val="both"/>
        <w:rPr>
          <w:szCs w:val="24"/>
          <w:lang w:eastAsia="lt-LT"/>
        </w:rPr>
      </w:pPr>
    </w:p>
    <w:p w14:paraId="21308157" w14:textId="77777777">
      <w:pPr>
        <w:spacing w:line="360" w:lineRule="atLeast"/>
        <w:ind w:firstLine="720"/>
        <w:jc w:val="both"/>
        <w:rPr>
          <w:szCs w:val="24"/>
          <w:lang w:eastAsia="lt-LT"/>
        </w:rPr>
      </w:pPr>
      <w:r>
        <w:rPr>
          <w:szCs w:val="24"/>
          <w:lang w:eastAsia="lt-LT"/>
        </w:rPr>
        <w:t>10</w:t>
      </w:r>
      <w:r>
        <w:rPr>
          <w:szCs w:val="24"/>
          <w:lang w:eastAsia="lt-LT"/>
        </w:rPr>
        <w:t>. Paslaugų kelio ženklai yra šie:</w:t>
      </w:r>
    </w:p>
    <w:p w14:paraId="21308158" w14:textId="77777777">
      <w:pPr>
        <w:ind w:firstLine="1134"/>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843"/>
        <w:gridCol w:w="4394"/>
      </w:tblGrid>
      <w:tr w14:paraId="21308161" w14:textId="77777777">
        <w:trPr>
          <w:cantSplit/>
          <w:trHeight w:val="20"/>
          <w:tblHeader/>
        </w:trPr>
        <w:tc>
          <w:tcPr>
            <w:tcW w:w="993" w:type="dxa"/>
            <w:tcMar>
              <w:top w:w="28" w:type="dxa"/>
              <w:left w:w="57" w:type="dxa"/>
              <w:bottom w:w="28" w:type="dxa"/>
              <w:right w:w="57" w:type="dxa"/>
            </w:tcMar>
            <w:vAlign w:val="center"/>
          </w:tcPr>
          <w:p w14:paraId="21308159" w14:textId="77777777">
            <w:pPr>
              <w:rPr>
                <w:sz w:val="6"/>
                <w:szCs w:val="6"/>
              </w:rPr>
            </w:pPr>
          </w:p>
          <w:p w14:paraId="2130815A" w14:textId="77777777">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14:paraId="2130815B" w14:textId="77777777">
            <w:pPr>
              <w:rPr>
                <w:sz w:val="6"/>
                <w:szCs w:val="6"/>
              </w:rPr>
            </w:pPr>
          </w:p>
          <w:p w14:paraId="2130815C" w14:textId="77777777">
            <w:pPr>
              <w:jc w:val="center"/>
              <w:rPr>
                <w:sz w:val="22"/>
                <w:szCs w:val="22"/>
                <w:lang w:eastAsia="lt-LT"/>
              </w:rPr>
            </w:pPr>
            <w:r>
              <w:rPr>
                <w:sz w:val="22"/>
                <w:szCs w:val="22"/>
                <w:lang w:eastAsia="lt-LT"/>
              </w:rPr>
              <w:t>Pavadinimas</w:t>
            </w:r>
          </w:p>
        </w:tc>
        <w:tc>
          <w:tcPr>
            <w:tcW w:w="1843" w:type="dxa"/>
            <w:tcMar>
              <w:top w:w="28" w:type="dxa"/>
              <w:left w:w="57" w:type="dxa"/>
              <w:bottom w:w="28" w:type="dxa"/>
              <w:right w:w="57" w:type="dxa"/>
            </w:tcMar>
            <w:vAlign w:val="center"/>
          </w:tcPr>
          <w:p w14:paraId="2130815D" w14:textId="77777777">
            <w:pPr>
              <w:rPr>
                <w:sz w:val="6"/>
                <w:szCs w:val="6"/>
              </w:rPr>
            </w:pPr>
          </w:p>
          <w:p w14:paraId="2130815E" w14:textId="77777777">
            <w:pPr>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14:paraId="2130815F" w14:textId="77777777">
            <w:pPr>
              <w:rPr>
                <w:sz w:val="6"/>
                <w:szCs w:val="6"/>
              </w:rPr>
            </w:pPr>
          </w:p>
          <w:p w14:paraId="21308160" w14:textId="77777777">
            <w:pPr>
              <w:jc w:val="center"/>
              <w:rPr>
                <w:sz w:val="22"/>
                <w:szCs w:val="22"/>
                <w:lang w:eastAsia="lt-LT"/>
              </w:rPr>
            </w:pPr>
            <w:r>
              <w:rPr>
                <w:sz w:val="22"/>
                <w:szCs w:val="22"/>
                <w:lang w:eastAsia="lt-LT"/>
              </w:rPr>
              <w:t>Paaiškinimas</w:t>
            </w:r>
          </w:p>
        </w:tc>
      </w:tr>
      <w:tr w14:paraId="21308166" w14:textId="77777777">
        <w:trPr>
          <w:cantSplit/>
          <w:trHeight w:val="20"/>
        </w:trPr>
        <w:tc>
          <w:tcPr>
            <w:tcW w:w="993" w:type="dxa"/>
            <w:tcMar>
              <w:top w:w="28" w:type="dxa"/>
              <w:left w:w="57" w:type="dxa"/>
              <w:bottom w:w="28" w:type="dxa"/>
              <w:right w:w="57" w:type="dxa"/>
            </w:tcMar>
          </w:tcPr>
          <w:p w14:paraId="21308162" w14:textId="77777777">
            <w:pPr>
              <w:jc w:val="center"/>
              <w:rPr>
                <w:sz w:val="22"/>
                <w:szCs w:val="22"/>
                <w:lang w:eastAsia="lt-LT"/>
              </w:rPr>
            </w:pPr>
            <w:r>
              <w:rPr>
                <w:sz w:val="22"/>
                <w:szCs w:val="22"/>
                <w:lang w:eastAsia="lt-LT"/>
              </w:rPr>
              <w:t>701</w:t>
            </w:r>
          </w:p>
        </w:tc>
        <w:tc>
          <w:tcPr>
            <w:tcW w:w="2126" w:type="dxa"/>
            <w:tcMar>
              <w:top w:w="28" w:type="dxa"/>
              <w:left w:w="57" w:type="dxa"/>
              <w:bottom w:w="28" w:type="dxa"/>
              <w:right w:w="57" w:type="dxa"/>
            </w:tcMar>
          </w:tcPr>
          <w:p w14:paraId="21308163" w14:textId="77777777">
            <w:pPr>
              <w:rPr>
                <w:sz w:val="22"/>
                <w:szCs w:val="22"/>
                <w:lang w:eastAsia="lt-LT"/>
              </w:rPr>
            </w:pPr>
            <w:r>
              <w:rPr>
                <w:sz w:val="22"/>
                <w:szCs w:val="22"/>
                <w:lang w:eastAsia="lt-LT"/>
              </w:rPr>
              <w:t>Medicinos pagalba</w:t>
            </w:r>
          </w:p>
        </w:tc>
        <w:tc>
          <w:tcPr>
            <w:tcW w:w="1843" w:type="dxa"/>
            <w:tcMar>
              <w:top w:w="28" w:type="dxa"/>
              <w:left w:w="57" w:type="dxa"/>
              <w:bottom w:w="28" w:type="dxa"/>
              <w:right w:w="57" w:type="dxa"/>
            </w:tcMar>
          </w:tcPr>
          <w:p w14:paraId="21308164" w14:textId="77777777">
            <w:pPr>
              <w:tabs>
                <w:tab w:val="left" w:pos="2171"/>
              </w:tabs>
              <w:jc w:val="center"/>
              <w:rPr>
                <w:sz w:val="22"/>
                <w:szCs w:val="22"/>
                <w:lang w:eastAsia="lt-LT"/>
              </w:rPr>
            </w:pPr>
            <w:r>
              <w:rPr>
                <w:sz w:val="22"/>
                <w:szCs w:val="22"/>
                <w:lang w:eastAsia="lt-LT"/>
              </w:rPr>
              <w:drawing>
                <wp:inline distT="0" distB="0" distL="0" distR="0" wp14:anchorId="213085ED" wp14:editId="213085EE">
                  <wp:extent cx="733425" cy="1085850"/>
                  <wp:effectExtent l="0" t="0" r="9525"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33425" cy="10858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65" w14:textId="77777777">
            <w:pPr>
              <w:rPr>
                <w:sz w:val="22"/>
                <w:szCs w:val="22"/>
                <w:lang w:eastAsia="lt-LT"/>
              </w:rPr>
            </w:pPr>
            <w:r>
              <w:rPr>
                <w:sz w:val="22"/>
                <w:szCs w:val="22"/>
                <w:lang w:eastAsia="lt-LT"/>
              </w:rPr>
              <w:t>Vieta, kur suteikiama pirmoji medicinos pagalba</w:t>
            </w:r>
          </w:p>
        </w:tc>
      </w:tr>
      <w:tr w14:paraId="2130816B" w14:textId="77777777">
        <w:trPr>
          <w:cantSplit/>
          <w:trHeight w:val="20"/>
        </w:trPr>
        <w:tc>
          <w:tcPr>
            <w:tcW w:w="993" w:type="dxa"/>
            <w:tcMar>
              <w:top w:w="28" w:type="dxa"/>
              <w:left w:w="57" w:type="dxa"/>
              <w:bottom w:w="28" w:type="dxa"/>
              <w:right w:w="57" w:type="dxa"/>
            </w:tcMar>
          </w:tcPr>
          <w:p w14:paraId="21308167" w14:textId="77777777">
            <w:pPr>
              <w:jc w:val="center"/>
              <w:rPr>
                <w:sz w:val="22"/>
                <w:szCs w:val="22"/>
                <w:lang w:eastAsia="lt-LT"/>
              </w:rPr>
            </w:pPr>
            <w:r>
              <w:rPr>
                <w:sz w:val="22"/>
                <w:szCs w:val="22"/>
                <w:lang w:eastAsia="lt-LT"/>
              </w:rPr>
              <w:t>702</w:t>
            </w:r>
          </w:p>
        </w:tc>
        <w:tc>
          <w:tcPr>
            <w:tcW w:w="2126" w:type="dxa"/>
            <w:tcMar>
              <w:top w:w="28" w:type="dxa"/>
              <w:left w:w="57" w:type="dxa"/>
              <w:bottom w:w="28" w:type="dxa"/>
              <w:right w:w="57" w:type="dxa"/>
            </w:tcMar>
          </w:tcPr>
          <w:p w14:paraId="21308168" w14:textId="77777777">
            <w:pPr>
              <w:rPr>
                <w:sz w:val="22"/>
                <w:szCs w:val="22"/>
                <w:lang w:eastAsia="lt-LT"/>
              </w:rPr>
            </w:pPr>
            <w:r>
              <w:rPr>
                <w:sz w:val="22"/>
                <w:szCs w:val="22"/>
                <w:lang w:eastAsia="lt-LT"/>
              </w:rPr>
              <w:t>Ligoninė</w:t>
            </w:r>
          </w:p>
        </w:tc>
        <w:tc>
          <w:tcPr>
            <w:tcW w:w="1843" w:type="dxa"/>
            <w:tcMar>
              <w:top w:w="28" w:type="dxa"/>
              <w:left w:w="57" w:type="dxa"/>
              <w:bottom w:w="28" w:type="dxa"/>
              <w:right w:w="57" w:type="dxa"/>
            </w:tcMar>
          </w:tcPr>
          <w:p w14:paraId="21308169" w14:textId="77777777">
            <w:pPr>
              <w:tabs>
                <w:tab w:val="left" w:pos="2171"/>
              </w:tabs>
              <w:jc w:val="center"/>
              <w:rPr>
                <w:sz w:val="22"/>
                <w:szCs w:val="22"/>
                <w:lang w:eastAsia="lt-LT"/>
              </w:rPr>
            </w:pPr>
            <w:r>
              <w:rPr>
                <w:sz w:val="22"/>
                <w:szCs w:val="22"/>
                <w:lang w:eastAsia="lt-LT"/>
              </w:rPr>
              <w:drawing>
                <wp:inline distT="0" distB="0" distL="0" distR="0" wp14:anchorId="213085EF" wp14:editId="213085F0">
                  <wp:extent cx="723900" cy="1066800"/>
                  <wp:effectExtent l="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6A" w14:textId="77777777">
            <w:pPr>
              <w:rPr>
                <w:sz w:val="22"/>
                <w:szCs w:val="22"/>
                <w:lang w:eastAsia="lt-LT"/>
              </w:rPr>
            </w:pPr>
          </w:p>
        </w:tc>
      </w:tr>
      <w:tr w14:paraId="21308170" w14:textId="77777777">
        <w:trPr>
          <w:cantSplit/>
          <w:trHeight w:val="20"/>
        </w:trPr>
        <w:tc>
          <w:tcPr>
            <w:tcW w:w="993" w:type="dxa"/>
            <w:tcMar>
              <w:top w:w="28" w:type="dxa"/>
              <w:left w:w="57" w:type="dxa"/>
              <w:bottom w:w="28" w:type="dxa"/>
              <w:right w:w="57" w:type="dxa"/>
            </w:tcMar>
          </w:tcPr>
          <w:p w14:paraId="2130816C" w14:textId="77777777">
            <w:pPr>
              <w:jc w:val="center"/>
              <w:rPr>
                <w:sz w:val="22"/>
                <w:szCs w:val="22"/>
                <w:lang w:eastAsia="lt-LT"/>
              </w:rPr>
            </w:pPr>
            <w:r>
              <w:rPr>
                <w:sz w:val="22"/>
                <w:szCs w:val="22"/>
                <w:lang w:eastAsia="lt-LT"/>
              </w:rPr>
              <w:t>703</w:t>
            </w:r>
          </w:p>
        </w:tc>
        <w:tc>
          <w:tcPr>
            <w:tcW w:w="2126" w:type="dxa"/>
            <w:tcMar>
              <w:top w:w="28" w:type="dxa"/>
              <w:left w:w="57" w:type="dxa"/>
              <w:bottom w:w="28" w:type="dxa"/>
              <w:right w:w="57" w:type="dxa"/>
            </w:tcMar>
          </w:tcPr>
          <w:p w14:paraId="2130816D" w14:textId="77777777">
            <w:pPr>
              <w:rPr>
                <w:sz w:val="22"/>
                <w:szCs w:val="22"/>
                <w:lang w:eastAsia="lt-LT"/>
              </w:rPr>
            </w:pPr>
            <w:r>
              <w:rPr>
                <w:sz w:val="22"/>
                <w:szCs w:val="22"/>
                <w:lang w:eastAsia="lt-LT"/>
              </w:rPr>
              <w:t>Degalinė</w:t>
            </w:r>
          </w:p>
        </w:tc>
        <w:tc>
          <w:tcPr>
            <w:tcW w:w="1843" w:type="dxa"/>
            <w:tcMar>
              <w:top w:w="28" w:type="dxa"/>
              <w:left w:w="57" w:type="dxa"/>
              <w:bottom w:w="28" w:type="dxa"/>
              <w:right w:w="57" w:type="dxa"/>
            </w:tcMar>
          </w:tcPr>
          <w:p w14:paraId="2130816E" w14:textId="77777777">
            <w:pPr>
              <w:jc w:val="center"/>
              <w:rPr>
                <w:sz w:val="22"/>
                <w:szCs w:val="22"/>
                <w:lang w:eastAsia="lt-LT"/>
              </w:rPr>
            </w:pPr>
            <w:r>
              <w:rPr>
                <w:sz w:val="22"/>
                <w:szCs w:val="22"/>
                <w:lang w:eastAsia="lt-LT"/>
              </w:rPr>
              <w:drawing>
                <wp:inline distT="0" distB="0" distL="0" distR="0" wp14:anchorId="213085F1" wp14:editId="213085F2">
                  <wp:extent cx="752475" cy="1123950"/>
                  <wp:effectExtent l="0" t="0" r="9525"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6F" w14:textId="77777777">
            <w:pPr>
              <w:rPr>
                <w:sz w:val="22"/>
                <w:szCs w:val="22"/>
                <w:lang w:eastAsia="lt-LT"/>
              </w:rPr>
            </w:pPr>
          </w:p>
        </w:tc>
      </w:tr>
      <w:tr w14:paraId="21308175" w14:textId="77777777">
        <w:trPr>
          <w:cantSplit/>
          <w:trHeight w:val="20"/>
        </w:trPr>
        <w:tc>
          <w:tcPr>
            <w:tcW w:w="993" w:type="dxa"/>
            <w:tcMar>
              <w:top w:w="28" w:type="dxa"/>
              <w:left w:w="57" w:type="dxa"/>
              <w:bottom w:w="28" w:type="dxa"/>
              <w:right w:w="57" w:type="dxa"/>
            </w:tcMar>
          </w:tcPr>
          <w:p w14:paraId="21308171" w14:textId="77777777">
            <w:pPr>
              <w:jc w:val="center"/>
              <w:rPr>
                <w:sz w:val="22"/>
                <w:szCs w:val="22"/>
                <w:lang w:eastAsia="lt-LT"/>
              </w:rPr>
            </w:pPr>
            <w:r>
              <w:rPr>
                <w:sz w:val="22"/>
                <w:szCs w:val="22"/>
                <w:lang w:eastAsia="lt-LT"/>
              </w:rPr>
              <w:t>704</w:t>
            </w:r>
          </w:p>
        </w:tc>
        <w:tc>
          <w:tcPr>
            <w:tcW w:w="2126" w:type="dxa"/>
            <w:tcMar>
              <w:top w:w="28" w:type="dxa"/>
              <w:left w:w="57" w:type="dxa"/>
              <w:bottom w:w="28" w:type="dxa"/>
              <w:right w:w="57" w:type="dxa"/>
            </w:tcMar>
          </w:tcPr>
          <w:p w14:paraId="21308172" w14:textId="77777777">
            <w:pPr>
              <w:rPr>
                <w:sz w:val="22"/>
                <w:szCs w:val="22"/>
                <w:lang w:eastAsia="lt-LT"/>
              </w:rPr>
            </w:pPr>
            <w:r>
              <w:rPr>
                <w:sz w:val="22"/>
                <w:szCs w:val="22"/>
                <w:lang w:eastAsia="lt-LT"/>
              </w:rPr>
              <w:t>Dirbtuvės</w:t>
            </w:r>
          </w:p>
        </w:tc>
        <w:tc>
          <w:tcPr>
            <w:tcW w:w="1843" w:type="dxa"/>
            <w:tcMar>
              <w:top w:w="28" w:type="dxa"/>
              <w:left w:w="57" w:type="dxa"/>
              <w:bottom w:w="28" w:type="dxa"/>
              <w:right w:w="57" w:type="dxa"/>
            </w:tcMar>
          </w:tcPr>
          <w:p w14:paraId="21308173" w14:textId="77777777">
            <w:pPr>
              <w:tabs>
                <w:tab w:val="left" w:pos="2171"/>
              </w:tabs>
              <w:jc w:val="center"/>
              <w:rPr>
                <w:sz w:val="22"/>
                <w:szCs w:val="22"/>
                <w:lang w:eastAsia="lt-LT"/>
              </w:rPr>
            </w:pPr>
            <w:r>
              <w:rPr>
                <w:sz w:val="22"/>
                <w:szCs w:val="22"/>
                <w:lang w:eastAsia="lt-LT"/>
              </w:rPr>
              <w:drawing>
                <wp:inline distT="0" distB="0" distL="0" distR="0" wp14:anchorId="213085F3" wp14:editId="213085F4">
                  <wp:extent cx="771525" cy="1171575"/>
                  <wp:effectExtent l="0" t="0" r="9525" b="9525"/>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7152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74" w14:textId="77777777">
            <w:pPr>
              <w:rPr>
                <w:sz w:val="22"/>
                <w:szCs w:val="22"/>
                <w:lang w:eastAsia="lt-LT"/>
              </w:rPr>
            </w:pPr>
            <w:r>
              <w:rPr>
                <w:sz w:val="22"/>
                <w:szCs w:val="22"/>
                <w:lang w:eastAsia="lt-LT"/>
              </w:rPr>
              <w:t>Transporto priemonių remonto dirbtuvės</w:t>
            </w:r>
          </w:p>
        </w:tc>
      </w:tr>
      <w:tr w14:paraId="2130817A" w14:textId="77777777">
        <w:trPr>
          <w:cantSplit/>
          <w:trHeight w:val="20"/>
        </w:trPr>
        <w:tc>
          <w:tcPr>
            <w:tcW w:w="993" w:type="dxa"/>
            <w:tcMar>
              <w:top w:w="28" w:type="dxa"/>
              <w:left w:w="57" w:type="dxa"/>
              <w:bottom w:w="28" w:type="dxa"/>
              <w:right w:w="57" w:type="dxa"/>
            </w:tcMar>
          </w:tcPr>
          <w:p w14:paraId="21308176" w14:textId="77777777">
            <w:pPr>
              <w:jc w:val="center"/>
              <w:rPr>
                <w:sz w:val="22"/>
                <w:szCs w:val="22"/>
                <w:lang w:eastAsia="lt-LT"/>
              </w:rPr>
            </w:pPr>
            <w:r>
              <w:rPr>
                <w:sz w:val="22"/>
                <w:szCs w:val="22"/>
                <w:lang w:eastAsia="lt-LT"/>
              </w:rPr>
              <w:t>705</w:t>
            </w:r>
          </w:p>
        </w:tc>
        <w:tc>
          <w:tcPr>
            <w:tcW w:w="2126" w:type="dxa"/>
            <w:tcMar>
              <w:top w:w="28" w:type="dxa"/>
              <w:left w:w="57" w:type="dxa"/>
              <w:bottom w:w="28" w:type="dxa"/>
              <w:right w:w="57" w:type="dxa"/>
            </w:tcMar>
          </w:tcPr>
          <w:p w14:paraId="21308177" w14:textId="77777777">
            <w:pPr>
              <w:rPr>
                <w:sz w:val="22"/>
                <w:szCs w:val="22"/>
                <w:lang w:eastAsia="lt-LT"/>
              </w:rPr>
            </w:pPr>
            <w:r>
              <w:rPr>
                <w:sz w:val="22"/>
                <w:szCs w:val="22"/>
                <w:lang w:eastAsia="lt-LT"/>
              </w:rPr>
              <w:t>Plovykla</w:t>
            </w:r>
          </w:p>
        </w:tc>
        <w:tc>
          <w:tcPr>
            <w:tcW w:w="1843" w:type="dxa"/>
            <w:tcMar>
              <w:top w:w="28" w:type="dxa"/>
              <w:left w:w="57" w:type="dxa"/>
              <w:bottom w:w="28" w:type="dxa"/>
              <w:right w:w="57" w:type="dxa"/>
            </w:tcMar>
          </w:tcPr>
          <w:p w14:paraId="21308178" w14:textId="77777777">
            <w:pPr>
              <w:jc w:val="center"/>
              <w:rPr>
                <w:sz w:val="22"/>
                <w:szCs w:val="22"/>
                <w:lang w:eastAsia="lt-LT"/>
              </w:rPr>
            </w:pPr>
            <w:r>
              <w:rPr>
                <w:sz w:val="22"/>
                <w:szCs w:val="22"/>
                <w:lang w:eastAsia="lt-LT"/>
              </w:rPr>
              <w:drawing>
                <wp:inline distT="0" distB="0" distL="0" distR="0" wp14:anchorId="213085F5" wp14:editId="213085F6">
                  <wp:extent cx="790575" cy="1133475"/>
                  <wp:effectExtent l="0" t="0" r="9525" b="9525"/>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90575" cy="11334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79" w14:textId="77777777">
            <w:pPr>
              <w:rPr>
                <w:sz w:val="22"/>
                <w:szCs w:val="22"/>
                <w:lang w:eastAsia="lt-LT"/>
              </w:rPr>
            </w:pPr>
          </w:p>
        </w:tc>
      </w:tr>
      <w:tr w14:paraId="2130817F" w14:textId="77777777">
        <w:trPr>
          <w:cantSplit/>
          <w:trHeight w:val="20"/>
        </w:trPr>
        <w:tc>
          <w:tcPr>
            <w:tcW w:w="993" w:type="dxa"/>
            <w:tcMar>
              <w:top w:w="28" w:type="dxa"/>
              <w:left w:w="57" w:type="dxa"/>
              <w:bottom w:w="28" w:type="dxa"/>
              <w:right w:w="57" w:type="dxa"/>
            </w:tcMar>
          </w:tcPr>
          <w:p w14:paraId="2130817B" w14:textId="77777777">
            <w:pPr>
              <w:jc w:val="center"/>
              <w:rPr>
                <w:sz w:val="22"/>
                <w:szCs w:val="22"/>
                <w:lang w:eastAsia="lt-LT"/>
              </w:rPr>
            </w:pPr>
            <w:r>
              <w:rPr>
                <w:sz w:val="22"/>
                <w:szCs w:val="22"/>
                <w:lang w:eastAsia="lt-LT"/>
              </w:rPr>
              <w:t>706</w:t>
            </w:r>
          </w:p>
        </w:tc>
        <w:tc>
          <w:tcPr>
            <w:tcW w:w="2126" w:type="dxa"/>
            <w:tcMar>
              <w:top w:w="28" w:type="dxa"/>
              <w:left w:w="57" w:type="dxa"/>
              <w:bottom w:w="28" w:type="dxa"/>
              <w:right w:w="57" w:type="dxa"/>
            </w:tcMar>
          </w:tcPr>
          <w:p w14:paraId="2130817C" w14:textId="77777777">
            <w:pPr>
              <w:rPr>
                <w:sz w:val="22"/>
                <w:szCs w:val="22"/>
                <w:lang w:eastAsia="lt-LT"/>
              </w:rPr>
            </w:pPr>
            <w:r>
              <w:rPr>
                <w:sz w:val="22"/>
                <w:szCs w:val="22"/>
                <w:lang w:eastAsia="lt-LT"/>
              </w:rPr>
              <w:t>Telefonas</w:t>
            </w:r>
          </w:p>
        </w:tc>
        <w:tc>
          <w:tcPr>
            <w:tcW w:w="1843" w:type="dxa"/>
            <w:tcMar>
              <w:top w:w="28" w:type="dxa"/>
              <w:left w:w="57" w:type="dxa"/>
              <w:bottom w:w="28" w:type="dxa"/>
              <w:right w:w="57" w:type="dxa"/>
            </w:tcMar>
          </w:tcPr>
          <w:p w14:paraId="2130817D" w14:textId="77777777">
            <w:pPr>
              <w:jc w:val="center"/>
              <w:rPr>
                <w:sz w:val="22"/>
                <w:szCs w:val="22"/>
                <w:lang w:eastAsia="lt-LT"/>
              </w:rPr>
            </w:pPr>
            <w:r>
              <w:rPr>
                <w:sz w:val="22"/>
                <w:szCs w:val="22"/>
                <w:lang w:eastAsia="lt-LT"/>
              </w:rPr>
              <w:drawing>
                <wp:inline distT="0" distB="0" distL="0" distR="0" wp14:anchorId="213085F7" wp14:editId="213085F8">
                  <wp:extent cx="762000" cy="1143000"/>
                  <wp:effectExtent l="0" t="0" r="0"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7E" w14:textId="77777777">
            <w:pPr>
              <w:rPr>
                <w:sz w:val="22"/>
                <w:szCs w:val="22"/>
                <w:lang w:eastAsia="lt-LT"/>
              </w:rPr>
            </w:pPr>
          </w:p>
        </w:tc>
      </w:tr>
      <w:tr w14:paraId="21308184" w14:textId="77777777">
        <w:trPr>
          <w:cantSplit/>
          <w:trHeight w:val="20"/>
        </w:trPr>
        <w:tc>
          <w:tcPr>
            <w:tcW w:w="993" w:type="dxa"/>
            <w:tcMar>
              <w:top w:w="28" w:type="dxa"/>
              <w:left w:w="57" w:type="dxa"/>
              <w:bottom w:w="28" w:type="dxa"/>
              <w:right w:w="57" w:type="dxa"/>
            </w:tcMar>
          </w:tcPr>
          <w:p w14:paraId="21308180" w14:textId="77777777">
            <w:pPr>
              <w:jc w:val="center"/>
              <w:rPr>
                <w:sz w:val="22"/>
                <w:szCs w:val="22"/>
                <w:lang w:eastAsia="lt-LT"/>
              </w:rPr>
            </w:pPr>
            <w:r>
              <w:rPr>
                <w:sz w:val="22"/>
                <w:szCs w:val="22"/>
                <w:lang w:eastAsia="lt-LT"/>
              </w:rPr>
              <w:t>707</w:t>
            </w:r>
          </w:p>
        </w:tc>
        <w:tc>
          <w:tcPr>
            <w:tcW w:w="2126" w:type="dxa"/>
            <w:tcMar>
              <w:top w:w="28" w:type="dxa"/>
              <w:left w:w="57" w:type="dxa"/>
              <w:bottom w:w="28" w:type="dxa"/>
              <w:right w:w="57" w:type="dxa"/>
            </w:tcMar>
          </w:tcPr>
          <w:p w14:paraId="21308181" w14:textId="77777777">
            <w:pPr>
              <w:rPr>
                <w:sz w:val="22"/>
                <w:szCs w:val="22"/>
                <w:lang w:eastAsia="lt-LT"/>
              </w:rPr>
            </w:pPr>
            <w:r>
              <w:rPr>
                <w:sz w:val="22"/>
                <w:szCs w:val="22"/>
                <w:lang w:eastAsia="lt-LT"/>
              </w:rPr>
              <w:t>Valgykla</w:t>
            </w:r>
          </w:p>
        </w:tc>
        <w:tc>
          <w:tcPr>
            <w:tcW w:w="1843" w:type="dxa"/>
            <w:tcMar>
              <w:top w:w="28" w:type="dxa"/>
              <w:left w:w="57" w:type="dxa"/>
              <w:bottom w:w="28" w:type="dxa"/>
              <w:right w:w="57" w:type="dxa"/>
            </w:tcMar>
          </w:tcPr>
          <w:p w14:paraId="21308182" w14:textId="77777777">
            <w:pPr>
              <w:jc w:val="center"/>
              <w:rPr>
                <w:sz w:val="22"/>
                <w:szCs w:val="22"/>
                <w:lang w:eastAsia="lt-LT"/>
              </w:rPr>
            </w:pPr>
            <w:r>
              <w:rPr>
                <w:sz w:val="22"/>
                <w:szCs w:val="22"/>
                <w:lang w:eastAsia="lt-LT"/>
              </w:rPr>
              <w:drawing>
                <wp:inline distT="0" distB="0" distL="0" distR="0" wp14:anchorId="213085F9" wp14:editId="213085FA">
                  <wp:extent cx="762000" cy="1133475"/>
                  <wp:effectExtent l="0" t="0" r="0" b="952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62000" cy="11334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83" w14:textId="77777777">
            <w:pPr>
              <w:rPr>
                <w:sz w:val="22"/>
                <w:szCs w:val="22"/>
                <w:lang w:eastAsia="lt-LT"/>
              </w:rPr>
            </w:pPr>
            <w:r>
              <w:rPr>
                <w:sz w:val="22"/>
                <w:szCs w:val="22"/>
                <w:lang w:eastAsia="lt-LT"/>
              </w:rPr>
              <w:t>Valgykla arba restoranas</w:t>
            </w:r>
          </w:p>
        </w:tc>
      </w:tr>
      <w:tr w14:paraId="21308189" w14:textId="77777777">
        <w:trPr>
          <w:cantSplit/>
          <w:trHeight w:val="20"/>
        </w:trPr>
        <w:tc>
          <w:tcPr>
            <w:tcW w:w="993" w:type="dxa"/>
            <w:tcMar>
              <w:top w:w="28" w:type="dxa"/>
              <w:left w:w="57" w:type="dxa"/>
              <w:bottom w:w="28" w:type="dxa"/>
              <w:right w:w="57" w:type="dxa"/>
            </w:tcMar>
          </w:tcPr>
          <w:p w14:paraId="21308185" w14:textId="77777777">
            <w:pPr>
              <w:jc w:val="center"/>
              <w:rPr>
                <w:sz w:val="22"/>
                <w:szCs w:val="22"/>
                <w:lang w:eastAsia="lt-LT"/>
              </w:rPr>
            </w:pPr>
            <w:r>
              <w:rPr>
                <w:sz w:val="22"/>
                <w:szCs w:val="22"/>
                <w:lang w:eastAsia="lt-LT"/>
              </w:rPr>
              <w:t>708</w:t>
            </w:r>
          </w:p>
        </w:tc>
        <w:tc>
          <w:tcPr>
            <w:tcW w:w="2126" w:type="dxa"/>
            <w:tcMar>
              <w:top w:w="28" w:type="dxa"/>
              <w:left w:w="57" w:type="dxa"/>
              <w:bottom w:w="28" w:type="dxa"/>
              <w:right w:w="57" w:type="dxa"/>
            </w:tcMar>
          </w:tcPr>
          <w:p w14:paraId="21308186" w14:textId="77777777">
            <w:pPr>
              <w:rPr>
                <w:sz w:val="22"/>
                <w:szCs w:val="22"/>
                <w:lang w:eastAsia="lt-LT"/>
              </w:rPr>
            </w:pPr>
            <w:r>
              <w:rPr>
                <w:sz w:val="22"/>
                <w:szCs w:val="22"/>
                <w:lang w:eastAsia="lt-LT"/>
              </w:rPr>
              <w:t>Kavinė</w:t>
            </w:r>
          </w:p>
        </w:tc>
        <w:tc>
          <w:tcPr>
            <w:tcW w:w="1843" w:type="dxa"/>
            <w:tcMar>
              <w:top w:w="28" w:type="dxa"/>
              <w:left w:w="57" w:type="dxa"/>
              <w:bottom w:w="28" w:type="dxa"/>
              <w:right w:w="57" w:type="dxa"/>
            </w:tcMar>
          </w:tcPr>
          <w:p w14:paraId="21308187" w14:textId="77777777">
            <w:pPr>
              <w:jc w:val="center"/>
              <w:rPr>
                <w:sz w:val="22"/>
                <w:szCs w:val="22"/>
                <w:lang w:eastAsia="lt-LT"/>
              </w:rPr>
            </w:pPr>
            <w:r>
              <w:rPr>
                <w:sz w:val="22"/>
                <w:szCs w:val="22"/>
                <w:lang w:eastAsia="lt-LT"/>
              </w:rPr>
              <w:drawing>
                <wp:inline distT="0" distB="0" distL="0" distR="0" wp14:anchorId="213085FB" wp14:editId="213085FC">
                  <wp:extent cx="752475" cy="1114425"/>
                  <wp:effectExtent l="0" t="0" r="9525" b="9525"/>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88" w14:textId="77777777">
            <w:pPr>
              <w:rPr>
                <w:sz w:val="22"/>
                <w:szCs w:val="22"/>
                <w:lang w:eastAsia="lt-LT"/>
              </w:rPr>
            </w:pPr>
            <w:r>
              <w:rPr>
                <w:sz w:val="22"/>
                <w:szCs w:val="22"/>
                <w:lang w:eastAsia="lt-LT"/>
              </w:rPr>
              <w:t>Kavinė arba bufetas</w:t>
            </w:r>
          </w:p>
        </w:tc>
      </w:tr>
      <w:tr w14:paraId="2130818E" w14:textId="77777777">
        <w:trPr>
          <w:cantSplit/>
          <w:trHeight w:val="20"/>
        </w:trPr>
        <w:tc>
          <w:tcPr>
            <w:tcW w:w="993" w:type="dxa"/>
            <w:tcMar>
              <w:top w:w="28" w:type="dxa"/>
              <w:left w:w="57" w:type="dxa"/>
              <w:bottom w:w="28" w:type="dxa"/>
              <w:right w:w="57" w:type="dxa"/>
            </w:tcMar>
          </w:tcPr>
          <w:p w14:paraId="2130818A" w14:textId="77777777">
            <w:pPr>
              <w:jc w:val="center"/>
              <w:rPr>
                <w:sz w:val="22"/>
                <w:szCs w:val="22"/>
                <w:lang w:eastAsia="lt-LT"/>
              </w:rPr>
            </w:pPr>
            <w:r>
              <w:rPr>
                <w:sz w:val="22"/>
                <w:szCs w:val="22"/>
                <w:lang w:eastAsia="lt-LT"/>
              </w:rPr>
              <w:t>709</w:t>
            </w:r>
          </w:p>
        </w:tc>
        <w:tc>
          <w:tcPr>
            <w:tcW w:w="2126" w:type="dxa"/>
            <w:tcMar>
              <w:top w:w="28" w:type="dxa"/>
              <w:left w:w="57" w:type="dxa"/>
              <w:bottom w:w="28" w:type="dxa"/>
              <w:right w:w="57" w:type="dxa"/>
            </w:tcMar>
          </w:tcPr>
          <w:p w14:paraId="2130818B" w14:textId="77777777">
            <w:pPr>
              <w:rPr>
                <w:sz w:val="22"/>
                <w:szCs w:val="22"/>
                <w:lang w:eastAsia="lt-LT"/>
              </w:rPr>
            </w:pPr>
            <w:r>
              <w:rPr>
                <w:sz w:val="22"/>
                <w:szCs w:val="22"/>
                <w:lang w:eastAsia="lt-LT"/>
              </w:rPr>
              <w:t>Viešbutis</w:t>
            </w:r>
          </w:p>
        </w:tc>
        <w:tc>
          <w:tcPr>
            <w:tcW w:w="1843" w:type="dxa"/>
            <w:tcMar>
              <w:top w:w="28" w:type="dxa"/>
              <w:left w:w="57" w:type="dxa"/>
              <w:bottom w:w="28" w:type="dxa"/>
              <w:right w:w="57" w:type="dxa"/>
            </w:tcMar>
          </w:tcPr>
          <w:p w14:paraId="2130818C" w14:textId="77777777">
            <w:pPr>
              <w:jc w:val="center"/>
              <w:rPr>
                <w:sz w:val="22"/>
                <w:szCs w:val="22"/>
                <w:lang w:eastAsia="lt-LT"/>
              </w:rPr>
            </w:pPr>
            <w:r>
              <w:rPr>
                <w:sz w:val="22"/>
                <w:szCs w:val="22"/>
                <w:lang w:eastAsia="lt-LT"/>
              </w:rPr>
              <w:drawing>
                <wp:inline distT="0" distB="0" distL="0" distR="0" wp14:anchorId="213085FD" wp14:editId="213085FE">
                  <wp:extent cx="781050" cy="116205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81050" cy="1162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8D" w14:textId="77777777">
            <w:pPr>
              <w:rPr>
                <w:sz w:val="22"/>
                <w:szCs w:val="22"/>
                <w:lang w:eastAsia="lt-LT"/>
              </w:rPr>
            </w:pPr>
          </w:p>
        </w:tc>
      </w:tr>
      <w:tr w14:paraId="21308193" w14:textId="77777777">
        <w:trPr>
          <w:cantSplit/>
          <w:trHeight w:val="20"/>
        </w:trPr>
        <w:tc>
          <w:tcPr>
            <w:tcW w:w="993" w:type="dxa"/>
            <w:tcMar>
              <w:top w:w="28" w:type="dxa"/>
              <w:left w:w="57" w:type="dxa"/>
              <w:bottom w:w="28" w:type="dxa"/>
              <w:right w:w="57" w:type="dxa"/>
            </w:tcMar>
          </w:tcPr>
          <w:p w14:paraId="2130818F" w14:textId="77777777">
            <w:pPr>
              <w:jc w:val="center"/>
              <w:rPr>
                <w:sz w:val="22"/>
                <w:szCs w:val="22"/>
                <w:lang w:eastAsia="lt-LT"/>
              </w:rPr>
            </w:pPr>
            <w:r>
              <w:rPr>
                <w:sz w:val="22"/>
                <w:szCs w:val="22"/>
                <w:lang w:eastAsia="lt-LT"/>
              </w:rPr>
              <w:t>710</w:t>
            </w:r>
          </w:p>
        </w:tc>
        <w:tc>
          <w:tcPr>
            <w:tcW w:w="2126" w:type="dxa"/>
            <w:tcMar>
              <w:top w:w="28" w:type="dxa"/>
              <w:left w:w="57" w:type="dxa"/>
              <w:bottom w:w="28" w:type="dxa"/>
              <w:right w:w="57" w:type="dxa"/>
            </w:tcMar>
          </w:tcPr>
          <w:p w14:paraId="21308190" w14:textId="77777777">
            <w:pPr>
              <w:rPr>
                <w:sz w:val="22"/>
                <w:szCs w:val="22"/>
                <w:lang w:eastAsia="lt-LT"/>
              </w:rPr>
            </w:pPr>
            <w:r>
              <w:rPr>
                <w:sz w:val="22"/>
                <w:szCs w:val="22"/>
                <w:lang w:eastAsia="lt-LT"/>
              </w:rPr>
              <w:t>Stovyklavietė</w:t>
            </w:r>
          </w:p>
        </w:tc>
        <w:tc>
          <w:tcPr>
            <w:tcW w:w="1843" w:type="dxa"/>
            <w:tcMar>
              <w:top w:w="28" w:type="dxa"/>
              <w:left w:w="57" w:type="dxa"/>
              <w:bottom w:w="28" w:type="dxa"/>
              <w:right w:w="57" w:type="dxa"/>
            </w:tcMar>
          </w:tcPr>
          <w:p w14:paraId="21308191" w14:textId="77777777">
            <w:pPr>
              <w:jc w:val="center"/>
              <w:rPr>
                <w:sz w:val="22"/>
                <w:szCs w:val="22"/>
                <w:lang w:eastAsia="lt-LT"/>
              </w:rPr>
            </w:pPr>
            <w:r>
              <w:rPr>
                <w:sz w:val="22"/>
                <w:szCs w:val="22"/>
                <w:lang w:eastAsia="lt-LT"/>
              </w:rPr>
              <w:drawing>
                <wp:inline distT="0" distB="0" distL="0" distR="0" wp14:anchorId="213085FF" wp14:editId="21308600">
                  <wp:extent cx="742950" cy="1104900"/>
                  <wp:effectExtent l="0" t="0" r="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42950" cy="11049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92" w14:textId="77777777">
            <w:pPr>
              <w:rPr>
                <w:strike/>
                <w:sz w:val="22"/>
                <w:szCs w:val="22"/>
                <w:lang w:eastAsia="lt-LT"/>
              </w:rPr>
            </w:pPr>
          </w:p>
        </w:tc>
      </w:tr>
      <w:tr w14:paraId="21308198" w14:textId="77777777">
        <w:trPr>
          <w:cantSplit/>
          <w:trHeight w:val="20"/>
        </w:trPr>
        <w:tc>
          <w:tcPr>
            <w:tcW w:w="993" w:type="dxa"/>
            <w:tcMar>
              <w:top w:w="28" w:type="dxa"/>
              <w:left w:w="57" w:type="dxa"/>
              <w:bottom w:w="28" w:type="dxa"/>
              <w:right w:w="57" w:type="dxa"/>
            </w:tcMar>
          </w:tcPr>
          <w:p w14:paraId="21308194" w14:textId="77777777">
            <w:pPr>
              <w:jc w:val="center"/>
              <w:rPr>
                <w:sz w:val="22"/>
                <w:szCs w:val="22"/>
                <w:lang w:eastAsia="lt-LT"/>
              </w:rPr>
            </w:pPr>
            <w:r>
              <w:rPr>
                <w:sz w:val="22"/>
                <w:szCs w:val="22"/>
                <w:lang w:eastAsia="lt-LT"/>
              </w:rPr>
              <w:t>711</w:t>
            </w:r>
          </w:p>
        </w:tc>
        <w:tc>
          <w:tcPr>
            <w:tcW w:w="2126" w:type="dxa"/>
            <w:tcMar>
              <w:top w:w="28" w:type="dxa"/>
              <w:left w:w="57" w:type="dxa"/>
              <w:bottom w:w="28" w:type="dxa"/>
              <w:right w:w="57" w:type="dxa"/>
            </w:tcMar>
          </w:tcPr>
          <w:p w14:paraId="21308195" w14:textId="77777777">
            <w:pPr>
              <w:rPr>
                <w:strike/>
                <w:sz w:val="22"/>
                <w:szCs w:val="22"/>
                <w:lang w:eastAsia="lt-LT"/>
              </w:rPr>
            </w:pPr>
            <w:r>
              <w:rPr>
                <w:sz w:val="22"/>
                <w:szCs w:val="22"/>
                <w:lang w:eastAsia="lt-LT"/>
              </w:rPr>
              <w:t>Gyvenamųjų transporto priemonių stovėjimo vieta</w:t>
            </w:r>
          </w:p>
        </w:tc>
        <w:tc>
          <w:tcPr>
            <w:tcW w:w="1843" w:type="dxa"/>
            <w:tcMar>
              <w:top w:w="28" w:type="dxa"/>
              <w:left w:w="57" w:type="dxa"/>
              <w:bottom w:w="28" w:type="dxa"/>
              <w:right w:w="57" w:type="dxa"/>
            </w:tcMar>
          </w:tcPr>
          <w:p w14:paraId="21308196" w14:textId="77777777">
            <w:pPr>
              <w:jc w:val="center"/>
              <w:rPr>
                <w:sz w:val="22"/>
                <w:szCs w:val="22"/>
                <w:lang w:eastAsia="lt-LT"/>
              </w:rPr>
            </w:pPr>
            <w:r>
              <w:rPr>
                <w:sz w:val="22"/>
                <w:szCs w:val="22"/>
                <w:lang w:eastAsia="lt-LT"/>
              </w:rPr>
              <w:drawing>
                <wp:inline distT="0" distB="0" distL="0" distR="0" wp14:anchorId="21308601" wp14:editId="21308602">
                  <wp:extent cx="771525" cy="1143000"/>
                  <wp:effectExtent l="0" t="0" r="9525"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71525" cy="1143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97" w14:textId="77777777">
            <w:pPr>
              <w:rPr>
                <w:sz w:val="22"/>
                <w:szCs w:val="22"/>
                <w:lang w:eastAsia="lt-LT"/>
              </w:rPr>
            </w:pPr>
          </w:p>
        </w:tc>
      </w:tr>
      <w:tr w14:paraId="2130819E" w14:textId="77777777">
        <w:trPr>
          <w:cantSplit/>
          <w:trHeight w:val="20"/>
        </w:trPr>
        <w:tc>
          <w:tcPr>
            <w:tcW w:w="993" w:type="dxa"/>
            <w:tcMar>
              <w:top w:w="28" w:type="dxa"/>
              <w:left w:w="57" w:type="dxa"/>
              <w:bottom w:w="28" w:type="dxa"/>
              <w:right w:w="57" w:type="dxa"/>
            </w:tcMar>
          </w:tcPr>
          <w:p w14:paraId="21308199" w14:textId="77777777">
            <w:pPr>
              <w:jc w:val="center"/>
              <w:rPr>
                <w:sz w:val="22"/>
                <w:szCs w:val="22"/>
                <w:lang w:eastAsia="lt-LT"/>
              </w:rPr>
            </w:pPr>
            <w:r>
              <w:rPr>
                <w:sz w:val="22"/>
                <w:szCs w:val="22"/>
                <w:lang w:eastAsia="lt-LT"/>
              </w:rPr>
              <w:t>712</w:t>
            </w:r>
          </w:p>
        </w:tc>
        <w:tc>
          <w:tcPr>
            <w:tcW w:w="2126" w:type="dxa"/>
            <w:tcMar>
              <w:top w:w="28" w:type="dxa"/>
              <w:left w:w="57" w:type="dxa"/>
              <w:bottom w:w="28" w:type="dxa"/>
              <w:right w:w="57" w:type="dxa"/>
            </w:tcMar>
          </w:tcPr>
          <w:p w14:paraId="2130819A" w14:textId="77777777">
            <w:pPr>
              <w:rPr>
                <w:sz w:val="22"/>
                <w:szCs w:val="22"/>
                <w:lang w:eastAsia="lt-LT"/>
              </w:rPr>
            </w:pPr>
            <w:r>
              <w:rPr>
                <w:sz w:val="22"/>
                <w:szCs w:val="22"/>
                <w:lang w:eastAsia="lt-LT"/>
              </w:rPr>
              <w:t>Stovyklavietė su gyvenamųjų transporto priemonių stovėjimo vieta</w:t>
            </w:r>
          </w:p>
        </w:tc>
        <w:tc>
          <w:tcPr>
            <w:tcW w:w="1843" w:type="dxa"/>
            <w:tcMar>
              <w:top w:w="28" w:type="dxa"/>
              <w:left w:w="57" w:type="dxa"/>
              <w:bottom w:w="28" w:type="dxa"/>
              <w:right w:w="57" w:type="dxa"/>
            </w:tcMar>
          </w:tcPr>
          <w:p w14:paraId="2130819B" w14:textId="77777777">
            <w:pPr>
              <w:jc w:val="center"/>
              <w:rPr>
                <w:sz w:val="22"/>
                <w:szCs w:val="22"/>
                <w:lang w:eastAsia="lt-LT"/>
              </w:rPr>
            </w:pPr>
            <w:r>
              <w:rPr>
                <w:sz w:val="22"/>
                <w:szCs w:val="22"/>
                <w:lang w:eastAsia="lt-LT"/>
              </w:rPr>
              <w:drawing>
                <wp:inline distT="0" distB="0" distL="0" distR="0" wp14:anchorId="21308603" wp14:editId="21308604">
                  <wp:extent cx="752475" cy="1114425"/>
                  <wp:effectExtent l="0" t="0" r="9525" b="952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9C" w14:textId="77777777">
            <w:pPr>
              <w:rPr>
                <w:sz w:val="22"/>
                <w:szCs w:val="22"/>
                <w:lang w:eastAsia="lt-LT"/>
              </w:rPr>
            </w:pPr>
          </w:p>
          <w:p w14:paraId="2130819D" w14:textId="77777777">
            <w:pPr>
              <w:rPr>
                <w:strike/>
                <w:sz w:val="22"/>
                <w:szCs w:val="22"/>
                <w:lang w:eastAsia="lt-LT"/>
              </w:rPr>
            </w:pPr>
          </w:p>
        </w:tc>
      </w:tr>
      <w:tr w14:paraId="213081A3" w14:textId="77777777">
        <w:trPr>
          <w:cantSplit/>
          <w:trHeight w:val="20"/>
        </w:trPr>
        <w:tc>
          <w:tcPr>
            <w:tcW w:w="993" w:type="dxa"/>
            <w:tcMar>
              <w:top w:w="28" w:type="dxa"/>
              <w:left w:w="57" w:type="dxa"/>
              <w:bottom w:w="28" w:type="dxa"/>
              <w:right w:w="57" w:type="dxa"/>
            </w:tcMar>
          </w:tcPr>
          <w:p w14:paraId="2130819F" w14:textId="77777777">
            <w:pPr>
              <w:jc w:val="center"/>
              <w:rPr>
                <w:sz w:val="22"/>
                <w:szCs w:val="22"/>
                <w:lang w:eastAsia="lt-LT"/>
              </w:rPr>
            </w:pPr>
            <w:r>
              <w:rPr>
                <w:sz w:val="22"/>
                <w:szCs w:val="22"/>
                <w:lang w:eastAsia="lt-LT"/>
              </w:rPr>
              <w:t>713</w:t>
            </w:r>
          </w:p>
        </w:tc>
        <w:tc>
          <w:tcPr>
            <w:tcW w:w="2126" w:type="dxa"/>
            <w:tcMar>
              <w:top w:w="28" w:type="dxa"/>
              <w:left w:w="57" w:type="dxa"/>
              <w:bottom w:w="28" w:type="dxa"/>
              <w:right w:w="57" w:type="dxa"/>
            </w:tcMar>
          </w:tcPr>
          <w:p w14:paraId="213081A0" w14:textId="77777777">
            <w:pPr>
              <w:rPr>
                <w:sz w:val="22"/>
                <w:szCs w:val="22"/>
                <w:lang w:eastAsia="lt-LT"/>
              </w:rPr>
            </w:pPr>
            <w:r>
              <w:rPr>
                <w:sz w:val="22"/>
                <w:szCs w:val="22"/>
                <w:lang w:eastAsia="lt-LT"/>
              </w:rPr>
              <w:t>Poilsio vieta</w:t>
            </w:r>
          </w:p>
        </w:tc>
        <w:tc>
          <w:tcPr>
            <w:tcW w:w="1843" w:type="dxa"/>
            <w:tcMar>
              <w:top w:w="28" w:type="dxa"/>
              <w:left w:w="57" w:type="dxa"/>
              <w:bottom w:w="28" w:type="dxa"/>
              <w:right w:w="57" w:type="dxa"/>
            </w:tcMar>
          </w:tcPr>
          <w:p w14:paraId="213081A1" w14:textId="77777777">
            <w:pPr>
              <w:jc w:val="center"/>
              <w:rPr>
                <w:sz w:val="22"/>
                <w:szCs w:val="22"/>
                <w:lang w:eastAsia="lt-LT"/>
              </w:rPr>
            </w:pPr>
            <w:r>
              <w:rPr>
                <w:sz w:val="22"/>
                <w:szCs w:val="22"/>
                <w:lang w:eastAsia="lt-LT"/>
              </w:rPr>
              <w:drawing>
                <wp:inline distT="0" distB="0" distL="0" distR="0" wp14:anchorId="21308605" wp14:editId="21308606">
                  <wp:extent cx="790575" cy="1143000"/>
                  <wp:effectExtent l="0" t="0" r="9525"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90575" cy="11430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A2" w14:textId="77777777">
            <w:pPr>
              <w:rPr>
                <w:sz w:val="22"/>
                <w:szCs w:val="22"/>
                <w:lang w:eastAsia="lt-LT"/>
              </w:rPr>
            </w:pPr>
          </w:p>
        </w:tc>
      </w:tr>
      <w:tr w14:paraId="213081A9" w14:textId="77777777">
        <w:trPr>
          <w:cantSplit/>
          <w:trHeight w:val="20"/>
        </w:trPr>
        <w:tc>
          <w:tcPr>
            <w:tcW w:w="993" w:type="dxa"/>
            <w:tcMar>
              <w:top w:w="28" w:type="dxa"/>
              <w:left w:w="57" w:type="dxa"/>
              <w:bottom w:w="28" w:type="dxa"/>
              <w:right w:w="57" w:type="dxa"/>
            </w:tcMar>
          </w:tcPr>
          <w:p w14:paraId="213081A4" w14:textId="77777777">
            <w:pPr>
              <w:jc w:val="center"/>
              <w:rPr>
                <w:sz w:val="22"/>
                <w:szCs w:val="22"/>
                <w:lang w:eastAsia="lt-LT"/>
              </w:rPr>
            </w:pPr>
            <w:r>
              <w:rPr>
                <w:sz w:val="22"/>
                <w:szCs w:val="22"/>
                <w:lang w:eastAsia="lt-LT"/>
              </w:rPr>
              <w:t>714</w:t>
            </w:r>
          </w:p>
        </w:tc>
        <w:tc>
          <w:tcPr>
            <w:tcW w:w="2126" w:type="dxa"/>
            <w:tcMar>
              <w:top w:w="28" w:type="dxa"/>
              <w:left w:w="57" w:type="dxa"/>
              <w:bottom w:w="28" w:type="dxa"/>
              <w:right w:w="57" w:type="dxa"/>
            </w:tcMar>
          </w:tcPr>
          <w:p w14:paraId="213081A5" w14:textId="77777777">
            <w:pPr>
              <w:rPr>
                <w:sz w:val="22"/>
                <w:szCs w:val="22"/>
                <w:lang w:eastAsia="lt-LT"/>
              </w:rPr>
            </w:pPr>
            <w:r>
              <w:rPr>
                <w:sz w:val="22"/>
                <w:szCs w:val="22"/>
                <w:lang w:eastAsia="lt-LT"/>
              </w:rPr>
              <w:t>Policija</w:t>
            </w:r>
          </w:p>
        </w:tc>
        <w:tc>
          <w:tcPr>
            <w:tcW w:w="1843" w:type="dxa"/>
            <w:tcMar>
              <w:top w:w="28" w:type="dxa"/>
              <w:left w:w="57" w:type="dxa"/>
              <w:bottom w:w="28" w:type="dxa"/>
              <w:right w:w="57" w:type="dxa"/>
            </w:tcMar>
          </w:tcPr>
          <w:p w14:paraId="213081A6" w14:textId="77777777">
            <w:pPr>
              <w:jc w:val="center"/>
              <w:rPr>
                <w:sz w:val="22"/>
                <w:szCs w:val="22"/>
                <w:lang w:eastAsia="lt-LT"/>
              </w:rPr>
            </w:pPr>
            <w:r>
              <w:rPr>
                <w:sz w:val="22"/>
                <w:szCs w:val="22"/>
                <w:lang w:eastAsia="lt-LT"/>
              </w:rPr>
              <w:drawing>
                <wp:inline distT="0" distB="0" distL="0" distR="0" wp14:anchorId="21308607" wp14:editId="21308608">
                  <wp:extent cx="790575" cy="1171575"/>
                  <wp:effectExtent l="0" t="0" r="9525" b="9525"/>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9057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A7" w14:textId="77777777">
            <w:pPr>
              <w:rPr>
                <w:sz w:val="22"/>
                <w:szCs w:val="22"/>
                <w:lang w:eastAsia="lt-LT"/>
              </w:rPr>
            </w:pPr>
          </w:p>
          <w:p w14:paraId="213081A8" w14:textId="77777777">
            <w:pPr>
              <w:rPr>
                <w:sz w:val="22"/>
                <w:szCs w:val="22"/>
                <w:lang w:eastAsia="lt-LT"/>
              </w:rPr>
            </w:pPr>
          </w:p>
        </w:tc>
      </w:tr>
      <w:tr w14:paraId="213081AF" w14:textId="77777777">
        <w:trPr>
          <w:cantSplit/>
          <w:trHeight w:val="20"/>
        </w:trPr>
        <w:tc>
          <w:tcPr>
            <w:tcW w:w="993" w:type="dxa"/>
            <w:tcMar>
              <w:top w:w="28" w:type="dxa"/>
              <w:left w:w="57" w:type="dxa"/>
              <w:bottom w:w="28" w:type="dxa"/>
              <w:right w:w="57" w:type="dxa"/>
            </w:tcMar>
          </w:tcPr>
          <w:p w14:paraId="213081AA" w14:textId="77777777">
            <w:pPr>
              <w:jc w:val="center"/>
              <w:rPr>
                <w:sz w:val="22"/>
                <w:szCs w:val="22"/>
                <w:lang w:eastAsia="lt-LT"/>
              </w:rPr>
            </w:pPr>
            <w:r>
              <w:rPr>
                <w:sz w:val="22"/>
                <w:szCs w:val="22"/>
                <w:lang w:eastAsia="lt-LT"/>
              </w:rPr>
              <w:t>715</w:t>
            </w:r>
          </w:p>
        </w:tc>
        <w:tc>
          <w:tcPr>
            <w:tcW w:w="2126" w:type="dxa"/>
            <w:tcMar>
              <w:top w:w="28" w:type="dxa"/>
              <w:left w:w="57" w:type="dxa"/>
              <w:bottom w:w="28" w:type="dxa"/>
              <w:right w:w="57" w:type="dxa"/>
            </w:tcMar>
          </w:tcPr>
          <w:p w14:paraId="213081AB" w14:textId="77777777">
            <w:pPr>
              <w:rPr>
                <w:sz w:val="22"/>
                <w:szCs w:val="22"/>
                <w:lang w:eastAsia="lt-LT"/>
              </w:rPr>
            </w:pPr>
            <w:r>
              <w:rPr>
                <w:sz w:val="22"/>
                <w:szCs w:val="22"/>
                <w:lang w:eastAsia="lt-LT"/>
              </w:rPr>
              <w:t>Tualetas</w:t>
            </w:r>
          </w:p>
        </w:tc>
        <w:tc>
          <w:tcPr>
            <w:tcW w:w="1843" w:type="dxa"/>
            <w:tcMar>
              <w:top w:w="28" w:type="dxa"/>
              <w:left w:w="57" w:type="dxa"/>
              <w:bottom w:w="28" w:type="dxa"/>
              <w:right w:w="57" w:type="dxa"/>
            </w:tcMar>
          </w:tcPr>
          <w:p w14:paraId="213081AC" w14:textId="77777777">
            <w:pPr>
              <w:jc w:val="center"/>
              <w:rPr>
                <w:sz w:val="22"/>
                <w:szCs w:val="22"/>
                <w:lang w:eastAsia="lt-LT"/>
              </w:rPr>
            </w:pPr>
            <w:r>
              <w:rPr>
                <w:sz w:val="22"/>
                <w:szCs w:val="22"/>
                <w:lang w:eastAsia="lt-LT"/>
              </w:rPr>
              <w:drawing>
                <wp:inline distT="0" distB="0" distL="0" distR="0" wp14:anchorId="21308609" wp14:editId="2130860A">
                  <wp:extent cx="828675" cy="1228725"/>
                  <wp:effectExtent l="0" t="0" r="9525" b="9525"/>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AD" w14:textId="77777777">
            <w:pPr>
              <w:rPr>
                <w:sz w:val="22"/>
                <w:szCs w:val="22"/>
                <w:lang w:eastAsia="lt-LT"/>
              </w:rPr>
            </w:pPr>
          </w:p>
          <w:p w14:paraId="213081AE" w14:textId="77777777">
            <w:pPr>
              <w:rPr>
                <w:sz w:val="22"/>
                <w:szCs w:val="22"/>
                <w:lang w:eastAsia="lt-LT"/>
              </w:rPr>
            </w:pPr>
          </w:p>
        </w:tc>
      </w:tr>
      <w:tr w14:paraId="213081B4" w14:textId="77777777">
        <w:trPr>
          <w:cantSplit/>
          <w:trHeight w:val="20"/>
        </w:trPr>
        <w:tc>
          <w:tcPr>
            <w:tcW w:w="993" w:type="dxa"/>
            <w:tcMar>
              <w:top w:w="28" w:type="dxa"/>
              <w:left w:w="57" w:type="dxa"/>
              <w:bottom w:w="28" w:type="dxa"/>
              <w:right w:w="57" w:type="dxa"/>
            </w:tcMar>
          </w:tcPr>
          <w:p w14:paraId="213081B0" w14:textId="77777777">
            <w:pPr>
              <w:jc w:val="center"/>
              <w:rPr>
                <w:sz w:val="22"/>
                <w:szCs w:val="22"/>
                <w:lang w:eastAsia="lt-LT"/>
              </w:rPr>
            </w:pPr>
            <w:r>
              <w:rPr>
                <w:sz w:val="22"/>
                <w:szCs w:val="22"/>
                <w:lang w:eastAsia="lt-LT"/>
              </w:rPr>
              <w:t>716</w:t>
            </w:r>
          </w:p>
        </w:tc>
        <w:tc>
          <w:tcPr>
            <w:tcW w:w="2126" w:type="dxa"/>
            <w:tcMar>
              <w:top w:w="28" w:type="dxa"/>
              <w:left w:w="57" w:type="dxa"/>
              <w:bottom w:w="28" w:type="dxa"/>
              <w:right w:w="57" w:type="dxa"/>
            </w:tcMar>
          </w:tcPr>
          <w:p w14:paraId="213081B1" w14:textId="77777777">
            <w:pPr>
              <w:rPr>
                <w:sz w:val="22"/>
                <w:szCs w:val="22"/>
                <w:lang w:eastAsia="lt-LT"/>
              </w:rPr>
            </w:pPr>
            <w:r>
              <w:rPr>
                <w:sz w:val="22"/>
                <w:szCs w:val="22"/>
                <w:lang w:eastAsia="lt-LT"/>
              </w:rPr>
              <w:t>Maudymosi vieta</w:t>
            </w:r>
          </w:p>
        </w:tc>
        <w:tc>
          <w:tcPr>
            <w:tcW w:w="1843" w:type="dxa"/>
            <w:tcMar>
              <w:top w:w="28" w:type="dxa"/>
              <w:left w:w="57" w:type="dxa"/>
              <w:bottom w:w="28" w:type="dxa"/>
              <w:right w:w="57" w:type="dxa"/>
            </w:tcMar>
          </w:tcPr>
          <w:p w14:paraId="213081B2" w14:textId="77777777">
            <w:pPr>
              <w:jc w:val="center"/>
              <w:rPr>
                <w:sz w:val="22"/>
                <w:szCs w:val="22"/>
                <w:lang w:eastAsia="lt-LT"/>
              </w:rPr>
            </w:pPr>
            <w:r>
              <w:rPr>
                <w:sz w:val="22"/>
                <w:szCs w:val="22"/>
                <w:lang w:eastAsia="lt-LT"/>
              </w:rPr>
              <w:drawing>
                <wp:inline distT="0" distB="0" distL="0" distR="0" wp14:anchorId="2130860B" wp14:editId="2130860C">
                  <wp:extent cx="809625" cy="1200150"/>
                  <wp:effectExtent l="0" t="0" r="9525"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09625" cy="12001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B3" w14:textId="77777777">
            <w:pPr>
              <w:rPr>
                <w:sz w:val="22"/>
                <w:szCs w:val="22"/>
                <w:lang w:eastAsia="lt-LT"/>
              </w:rPr>
            </w:pPr>
          </w:p>
        </w:tc>
      </w:tr>
      <w:tr w14:paraId="213081B9" w14:textId="77777777">
        <w:trPr>
          <w:cantSplit/>
          <w:trHeight w:val="20"/>
        </w:trPr>
        <w:tc>
          <w:tcPr>
            <w:tcW w:w="993" w:type="dxa"/>
            <w:tcMar>
              <w:top w:w="28" w:type="dxa"/>
              <w:left w:w="57" w:type="dxa"/>
              <w:bottom w:w="28" w:type="dxa"/>
              <w:right w:w="57" w:type="dxa"/>
            </w:tcMar>
          </w:tcPr>
          <w:p w14:paraId="213081B5" w14:textId="77777777">
            <w:pPr>
              <w:jc w:val="center"/>
              <w:rPr>
                <w:sz w:val="22"/>
                <w:szCs w:val="22"/>
                <w:lang w:eastAsia="lt-LT"/>
              </w:rPr>
            </w:pPr>
            <w:r>
              <w:rPr>
                <w:sz w:val="22"/>
                <w:szCs w:val="22"/>
                <w:lang w:eastAsia="lt-LT"/>
              </w:rPr>
              <w:t>717</w:t>
            </w:r>
          </w:p>
        </w:tc>
        <w:tc>
          <w:tcPr>
            <w:tcW w:w="2126" w:type="dxa"/>
            <w:tcMar>
              <w:top w:w="28" w:type="dxa"/>
              <w:left w:w="57" w:type="dxa"/>
              <w:bottom w:w="28" w:type="dxa"/>
              <w:right w:w="57" w:type="dxa"/>
            </w:tcMar>
          </w:tcPr>
          <w:p w14:paraId="213081B6" w14:textId="77777777">
            <w:pPr>
              <w:rPr>
                <w:sz w:val="22"/>
                <w:szCs w:val="22"/>
                <w:lang w:eastAsia="lt-LT"/>
              </w:rPr>
            </w:pPr>
            <w:r>
              <w:rPr>
                <w:sz w:val="22"/>
                <w:szCs w:val="22"/>
                <w:lang w:eastAsia="lt-LT"/>
              </w:rPr>
              <w:t>Radijo stotis</w:t>
            </w:r>
          </w:p>
        </w:tc>
        <w:tc>
          <w:tcPr>
            <w:tcW w:w="1843" w:type="dxa"/>
            <w:tcMar>
              <w:top w:w="28" w:type="dxa"/>
              <w:left w:w="57" w:type="dxa"/>
              <w:bottom w:w="28" w:type="dxa"/>
              <w:right w:w="57" w:type="dxa"/>
            </w:tcMar>
          </w:tcPr>
          <w:p w14:paraId="213081B7" w14:textId="77777777">
            <w:pPr>
              <w:jc w:val="center"/>
              <w:rPr>
                <w:sz w:val="22"/>
                <w:szCs w:val="22"/>
                <w:lang w:eastAsia="lt-LT"/>
              </w:rPr>
            </w:pPr>
            <w:r>
              <w:rPr>
                <w:sz w:val="22"/>
                <w:szCs w:val="22"/>
                <w:lang w:eastAsia="lt-LT"/>
              </w:rPr>
              <w:drawing>
                <wp:inline distT="0" distB="0" distL="0" distR="0" wp14:anchorId="2130860D" wp14:editId="2130860E">
                  <wp:extent cx="781050" cy="1162050"/>
                  <wp:effectExtent l="0"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81050" cy="11620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B8" w14:textId="77777777">
            <w:pPr>
              <w:rPr>
                <w:sz w:val="22"/>
                <w:szCs w:val="22"/>
                <w:lang w:eastAsia="lt-LT"/>
              </w:rPr>
            </w:pPr>
            <w:r>
              <w:rPr>
                <w:sz w:val="22"/>
                <w:szCs w:val="22"/>
                <w:lang w:eastAsia="lt-LT"/>
              </w:rPr>
              <w:t>Nuolat teikiančios informaciją apie eismą radijo stoties bangų dažnis</w:t>
            </w:r>
          </w:p>
        </w:tc>
      </w:tr>
      <w:tr w14:paraId="213081BE" w14:textId="77777777">
        <w:trPr>
          <w:cantSplit/>
          <w:trHeight w:val="20"/>
        </w:trPr>
        <w:tc>
          <w:tcPr>
            <w:tcW w:w="993" w:type="dxa"/>
            <w:tcMar>
              <w:top w:w="28" w:type="dxa"/>
              <w:left w:w="57" w:type="dxa"/>
              <w:bottom w:w="28" w:type="dxa"/>
              <w:right w:w="57" w:type="dxa"/>
            </w:tcMar>
          </w:tcPr>
          <w:p w14:paraId="213081BA" w14:textId="77777777">
            <w:pPr>
              <w:jc w:val="center"/>
              <w:rPr>
                <w:sz w:val="22"/>
                <w:szCs w:val="22"/>
                <w:lang w:eastAsia="lt-LT"/>
              </w:rPr>
            </w:pPr>
            <w:r>
              <w:rPr>
                <w:sz w:val="22"/>
                <w:szCs w:val="22"/>
                <w:lang w:eastAsia="lt-LT"/>
              </w:rPr>
              <w:t>718</w:t>
            </w:r>
          </w:p>
        </w:tc>
        <w:tc>
          <w:tcPr>
            <w:tcW w:w="2126" w:type="dxa"/>
            <w:tcMar>
              <w:top w:w="28" w:type="dxa"/>
              <w:left w:w="57" w:type="dxa"/>
              <w:bottom w:w="28" w:type="dxa"/>
              <w:right w:w="57" w:type="dxa"/>
            </w:tcMar>
          </w:tcPr>
          <w:p w14:paraId="213081BB" w14:textId="77777777">
            <w:pPr>
              <w:rPr>
                <w:sz w:val="22"/>
                <w:szCs w:val="22"/>
                <w:lang w:eastAsia="lt-LT"/>
              </w:rPr>
            </w:pPr>
            <w:r>
              <w:rPr>
                <w:sz w:val="22"/>
                <w:szCs w:val="22"/>
                <w:lang w:eastAsia="lt-LT"/>
              </w:rPr>
              <w:t>Geriamasis vanduo</w:t>
            </w:r>
          </w:p>
        </w:tc>
        <w:tc>
          <w:tcPr>
            <w:tcW w:w="1843" w:type="dxa"/>
            <w:tcMar>
              <w:top w:w="28" w:type="dxa"/>
              <w:left w:w="57" w:type="dxa"/>
              <w:bottom w:w="28" w:type="dxa"/>
              <w:right w:w="57" w:type="dxa"/>
            </w:tcMar>
          </w:tcPr>
          <w:p w14:paraId="213081BC" w14:textId="77777777">
            <w:pPr>
              <w:jc w:val="center"/>
              <w:rPr>
                <w:sz w:val="22"/>
                <w:szCs w:val="22"/>
                <w:lang w:eastAsia="lt-LT"/>
              </w:rPr>
            </w:pPr>
            <w:r>
              <w:rPr>
                <w:sz w:val="22"/>
                <w:szCs w:val="22"/>
                <w:lang w:eastAsia="lt-LT"/>
              </w:rPr>
              <w:drawing>
                <wp:inline distT="0" distB="0" distL="0" distR="0" wp14:anchorId="2130860F" wp14:editId="21308610">
                  <wp:extent cx="790575" cy="1181100"/>
                  <wp:effectExtent l="0" t="0" r="9525"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90575" cy="11811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BD" w14:textId="77777777">
            <w:pPr>
              <w:rPr>
                <w:sz w:val="22"/>
                <w:szCs w:val="22"/>
                <w:lang w:eastAsia="lt-LT"/>
              </w:rPr>
            </w:pPr>
          </w:p>
        </w:tc>
      </w:tr>
      <w:tr w14:paraId="213081C3" w14:textId="77777777">
        <w:trPr>
          <w:cantSplit/>
          <w:trHeight w:val="20"/>
        </w:trPr>
        <w:tc>
          <w:tcPr>
            <w:tcW w:w="993" w:type="dxa"/>
            <w:tcMar>
              <w:top w:w="28" w:type="dxa"/>
              <w:left w:w="57" w:type="dxa"/>
              <w:bottom w:w="28" w:type="dxa"/>
              <w:right w:w="57" w:type="dxa"/>
            </w:tcMar>
          </w:tcPr>
          <w:p w14:paraId="213081BF" w14:textId="77777777">
            <w:pPr>
              <w:jc w:val="center"/>
              <w:rPr>
                <w:sz w:val="22"/>
                <w:szCs w:val="22"/>
                <w:lang w:eastAsia="lt-LT"/>
              </w:rPr>
            </w:pPr>
            <w:r>
              <w:rPr>
                <w:sz w:val="22"/>
                <w:szCs w:val="22"/>
                <w:lang w:eastAsia="lt-LT"/>
              </w:rPr>
              <w:t>719</w:t>
            </w:r>
          </w:p>
        </w:tc>
        <w:tc>
          <w:tcPr>
            <w:tcW w:w="2126" w:type="dxa"/>
            <w:tcMar>
              <w:top w:w="28" w:type="dxa"/>
              <w:left w:w="57" w:type="dxa"/>
              <w:bottom w:w="28" w:type="dxa"/>
              <w:right w:w="57" w:type="dxa"/>
            </w:tcMar>
          </w:tcPr>
          <w:p w14:paraId="213081C0" w14:textId="77777777">
            <w:pPr>
              <w:rPr>
                <w:sz w:val="22"/>
                <w:szCs w:val="22"/>
                <w:lang w:eastAsia="lt-LT"/>
              </w:rPr>
            </w:pPr>
            <w:r>
              <w:rPr>
                <w:sz w:val="22"/>
                <w:szCs w:val="22"/>
                <w:lang w:eastAsia="lt-LT"/>
              </w:rPr>
              <w:t>Muitinė</w:t>
            </w:r>
          </w:p>
        </w:tc>
        <w:tc>
          <w:tcPr>
            <w:tcW w:w="1843" w:type="dxa"/>
            <w:tcMar>
              <w:top w:w="28" w:type="dxa"/>
              <w:left w:w="57" w:type="dxa"/>
              <w:bottom w:w="28" w:type="dxa"/>
              <w:right w:w="57" w:type="dxa"/>
            </w:tcMar>
          </w:tcPr>
          <w:p w14:paraId="213081C1" w14:textId="77777777">
            <w:pPr>
              <w:jc w:val="center"/>
              <w:rPr>
                <w:sz w:val="22"/>
                <w:szCs w:val="22"/>
                <w:lang w:eastAsia="lt-LT"/>
              </w:rPr>
            </w:pPr>
            <w:r>
              <w:rPr>
                <w:sz w:val="22"/>
                <w:szCs w:val="22"/>
                <w:lang w:eastAsia="lt-LT"/>
              </w:rPr>
              <w:drawing>
                <wp:inline distT="0" distB="0" distL="0" distR="0" wp14:anchorId="21308611" wp14:editId="21308612">
                  <wp:extent cx="857250" cy="1276350"/>
                  <wp:effectExtent l="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C2" w14:textId="77777777">
            <w:pPr>
              <w:rPr>
                <w:sz w:val="22"/>
                <w:szCs w:val="22"/>
                <w:lang w:eastAsia="lt-LT"/>
              </w:rPr>
            </w:pPr>
            <w:r>
              <w:rPr>
                <w:sz w:val="22"/>
                <w:szCs w:val="22"/>
                <w:lang w:eastAsia="lt-LT"/>
              </w:rPr>
              <w:t>Ne pasienyje esanti muitinės įstaiga</w:t>
            </w:r>
          </w:p>
        </w:tc>
      </w:tr>
      <w:tr w14:paraId="213081C8" w14:textId="77777777">
        <w:trPr>
          <w:cantSplit/>
          <w:trHeight w:val="20"/>
        </w:trPr>
        <w:tc>
          <w:tcPr>
            <w:tcW w:w="993" w:type="dxa"/>
            <w:tcMar>
              <w:top w:w="28" w:type="dxa"/>
              <w:left w:w="57" w:type="dxa"/>
              <w:bottom w:w="28" w:type="dxa"/>
              <w:right w:w="57" w:type="dxa"/>
            </w:tcMar>
          </w:tcPr>
          <w:p w14:paraId="213081C4" w14:textId="77777777">
            <w:pPr>
              <w:jc w:val="center"/>
              <w:rPr>
                <w:sz w:val="22"/>
                <w:szCs w:val="22"/>
                <w:lang w:eastAsia="lt-LT"/>
              </w:rPr>
            </w:pPr>
            <w:r>
              <w:rPr>
                <w:sz w:val="22"/>
                <w:szCs w:val="22"/>
                <w:lang w:eastAsia="lt-LT"/>
              </w:rPr>
              <w:t>720</w:t>
            </w:r>
          </w:p>
        </w:tc>
        <w:tc>
          <w:tcPr>
            <w:tcW w:w="2126" w:type="dxa"/>
            <w:tcMar>
              <w:top w:w="28" w:type="dxa"/>
              <w:left w:w="57" w:type="dxa"/>
              <w:bottom w:w="28" w:type="dxa"/>
              <w:right w:w="57" w:type="dxa"/>
            </w:tcMar>
          </w:tcPr>
          <w:p w14:paraId="213081C5" w14:textId="77777777">
            <w:pPr>
              <w:rPr>
                <w:sz w:val="22"/>
                <w:szCs w:val="22"/>
                <w:lang w:eastAsia="lt-LT"/>
              </w:rPr>
            </w:pPr>
            <w:r>
              <w:rPr>
                <w:sz w:val="22"/>
                <w:szCs w:val="22"/>
                <w:lang w:eastAsia="lt-LT"/>
              </w:rPr>
              <w:t>Oro uostas</w:t>
            </w:r>
          </w:p>
        </w:tc>
        <w:tc>
          <w:tcPr>
            <w:tcW w:w="1843" w:type="dxa"/>
            <w:tcMar>
              <w:top w:w="28" w:type="dxa"/>
              <w:left w:w="57" w:type="dxa"/>
              <w:bottom w:w="28" w:type="dxa"/>
              <w:right w:w="57" w:type="dxa"/>
            </w:tcMar>
          </w:tcPr>
          <w:p w14:paraId="213081C6" w14:textId="77777777">
            <w:pPr>
              <w:jc w:val="center"/>
              <w:rPr>
                <w:sz w:val="22"/>
                <w:szCs w:val="22"/>
                <w:lang w:eastAsia="lt-LT"/>
              </w:rPr>
            </w:pPr>
            <w:r>
              <w:rPr>
                <w:sz w:val="22"/>
                <w:szCs w:val="22"/>
                <w:lang w:eastAsia="lt-LT"/>
              </w:rPr>
              <w:drawing>
                <wp:inline distT="0" distB="0" distL="0" distR="0" wp14:anchorId="21308613" wp14:editId="21308614">
                  <wp:extent cx="876300" cy="1304925"/>
                  <wp:effectExtent l="0" t="0" r="0" b="952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C7" w14:textId="77777777">
            <w:pPr>
              <w:rPr>
                <w:sz w:val="22"/>
                <w:szCs w:val="22"/>
                <w:lang w:eastAsia="lt-LT"/>
              </w:rPr>
            </w:pPr>
          </w:p>
        </w:tc>
      </w:tr>
      <w:tr w14:paraId="213081CD" w14:textId="77777777">
        <w:trPr>
          <w:cantSplit/>
          <w:trHeight w:val="20"/>
        </w:trPr>
        <w:tc>
          <w:tcPr>
            <w:tcW w:w="993" w:type="dxa"/>
            <w:tcMar>
              <w:top w:w="28" w:type="dxa"/>
              <w:left w:w="57" w:type="dxa"/>
              <w:bottom w:w="28" w:type="dxa"/>
              <w:right w:w="57" w:type="dxa"/>
            </w:tcMar>
          </w:tcPr>
          <w:p w14:paraId="213081C9" w14:textId="77777777">
            <w:pPr>
              <w:jc w:val="center"/>
              <w:rPr>
                <w:sz w:val="22"/>
                <w:szCs w:val="22"/>
                <w:lang w:eastAsia="lt-LT"/>
              </w:rPr>
            </w:pPr>
            <w:r>
              <w:rPr>
                <w:sz w:val="22"/>
                <w:szCs w:val="22"/>
                <w:lang w:eastAsia="lt-LT"/>
              </w:rPr>
              <w:t>721</w:t>
            </w:r>
          </w:p>
        </w:tc>
        <w:tc>
          <w:tcPr>
            <w:tcW w:w="2126" w:type="dxa"/>
            <w:tcMar>
              <w:top w:w="28" w:type="dxa"/>
              <w:left w:w="57" w:type="dxa"/>
              <w:bottom w:w="28" w:type="dxa"/>
              <w:right w:w="57" w:type="dxa"/>
            </w:tcMar>
          </w:tcPr>
          <w:p w14:paraId="213081CA" w14:textId="77777777">
            <w:pPr>
              <w:rPr>
                <w:sz w:val="22"/>
                <w:szCs w:val="22"/>
                <w:lang w:eastAsia="lt-LT"/>
              </w:rPr>
            </w:pPr>
            <w:r>
              <w:rPr>
                <w:sz w:val="22"/>
                <w:szCs w:val="22"/>
                <w:lang w:eastAsia="lt-LT"/>
              </w:rPr>
              <w:t>Internetas</w:t>
            </w:r>
          </w:p>
        </w:tc>
        <w:tc>
          <w:tcPr>
            <w:tcW w:w="1843" w:type="dxa"/>
            <w:tcMar>
              <w:top w:w="28" w:type="dxa"/>
              <w:left w:w="57" w:type="dxa"/>
              <w:bottom w:w="28" w:type="dxa"/>
              <w:right w:w="57" w:type="dxa"/>
            </w:tcMar>
          </w:tcPr>
          <w:p w14:paraId="213081CB" w14:textId="77777777">
            <w:pPr>
              <w:jc w:val="center"/>
              <w:rPr>
                <w:sz w:val="22"/>
                <w:szCs w:val="22"/>
                <w:lang w:eastAsia="lt-LT"/>
              </w:rPr>
            </w:pPr>
            <w:r>
              <w:rPr>
                <w:sz w:val="22"/>
                <w:szCs w:val="22"/>
                <w:lang w:eastAsia="lt-LT"/>
              </w:rPr>
              <w:drawing>
                <wp:inline distT="0" distB="0" distL="0" distR="0" wp14:anchorId="21308615" wp14:editId="21308616">
                  <wp:extent cx="838200" cy="1247775"/>
                  <wp:effectExtent l="0" t="0" r="0" b="952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38200" cy="1247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CC" w14:textId="77777777">
            <w:pPr>
              <w:rPr>
                <w:sz w:val="22"/>
                <w:szCs w:val="22"/>
                <w:lang w:eastAsia="lt-LT"/>
              </w:rPr>
            </w:pPr>
            <w:r>
              <w:rPr>
                <w:sz w:val="22"/>
                <w:szCs w:val="22"/>
                <w:lang w:eastAsia="lt-LT"/>
              </w:rPr>
              <w:t>Viešieji interneto centrai, teikiantys interneto paslaugas</w:t>
            </w:r>
          </w:p>
        </w:tc>
      </w:tr>
      <w:tr w14:paraId="213081D2" w14:textId="77777777">
        <w:trPr>
          <w:cantSplit/>
          <w:trHeight w:val="20"/>
        </w:trPr>
        <w:tc>
          <w:tcPr>
            <w:tcW w:w="993" w:type="dxa"/>
            <w:tcMar>
              <w:top w:w="28" w:type="dxa"/>
              <w:left w:w="57" w:type="dxa"/>
              <w:bottom w:w="28" w:type="dxa"/>
              <w:right w:w="57" w:type="dxa"/>
            </w:tcMar>
          </w:tcPr>
          <w:p w14:paraId="213081CE" w14:textId="77777777">
            <w:pPr>
              <w:jc w:val="center"/>
              <w:rPr>
                <w:sz w:val="22"/>
                <w:szCs w:val="22"/>
                <w:lang w:eastAsia="lt-LT"/>
              </w:rPr>
            </w:pPr>
            <w:r>
              <w:rPr>
                <w:sz w:val="22"/>
                <w:szCs w:val="22"/>
                <w:lang w:eastAsia="lt-LT"/>
              </w:rPr>
              <w:t>722</w:t>
            </w:r>
          </w:p>
        </w:tc>
        <w:tc>
          <w:tcPr>
            <w:tcW w:w="2126" w:type="dxa"/>
            <w:tcMar>
              <w:top w:w="28" w:type="dxa"/>
              <w:left w:w="57" w:type="dxa"/>
              <w:bottom w:w="28" w:type="dxa"/>
              <w:right w:w="57" w:type="dxa"/>
            </w:tcMar>
          </w:tcPr>
          <w:p w14:paraId="213081CF" w14:textId="77777777">
            <w:pPr>
              <w:tabs>
                <w:tab w:val="left" w:pos="1710"/>
              </w:tabs>
              <w:rPr>
                <w:sz w:val="22"/>
                <w:szCs w:val="22"/>
                <w:lang w:eastAsia="lt-LT"/>
              </w:rPr>
            </w:pPr>
            <w:r>
              <w:rPr>
                <w:sz w:val="22"/>
                <w:szCs w:val="22"/>
                <w:lang w:eastAsia="lt-LT"/>
              </w:rPr>
              <w:t>Informacijos centras</w:t>
            </w:r>
          </w:p>
        </w:tc>
        <w:tc>
          <w:tcPr>
            <w:tcW w:w="1843" w:type="dxa"/>
            <w:tcMar>
              <w:top w:w="28" w:type="dxa"/>
              <w:left w:w="57" w:type="dxa"/>
              <w:bottom w:w="28" w:type="dxa"/>
              <w:right w:w="57" w:type="dxa"/>
            </w:tcMar>
          </w:tcPr>
          <w:p w14:paraId="213081D0" w14:textId="77777777">
            <w:pPr>
              <w:jc w:val="center"/>
              <w:rPr>
                <w:sz w:val="22"/>
                <w:szCs w:val="22"/>
                <w:lang w:eastAsia="lt-LT"/>
              </w:rPr>
            </w:pPr>
            <w:r>
              <w:rPr>
                <w:sz w:val="22"/>
                <w:szCs w:val="22"/>
                <w:lang w:eastAsia="lt-LT"/>
              </w:rPr>
              <w:drawing>
                <wp:inline distT="0" distB="0" distL="0" distR="0" wp14:anchorId="21308617" wp14:editId="21308618">
                  <wp:extent cx="828675" cy="1247775"/>
                  <wp:effectExtent l="0" t="0" r="9525" b="952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28675" cy="12477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D1" w14:textId="77777777">
            <w:pPr>
              <w:rPr>
                <w:sz w:val="22"/>
                <w:szCs w:val="22"/>
                <w:lang w:eastAsia="lt-LT"/>
              </w:rPr>
            </w:pPr>
            <w:r>
              <w:rPr>
                <w:sz w:val="22"/>
                <w:szCs w:val="22"/>
                <w:lang w:eastAsia="lt-LT"/>
              </w:rPr>
              <w:t>Turizmo, kelionių ar kitokios informacijos teikimo centras</w:t>
            </w:r>
          </w:p>
        </w:tc>
      </w:tr>
      <w:tr w14:paraId="213081D7" w14:textId="77777777">
        <w:trPr>
          <w:cantSplit/>
          <w:trHeight w:val="20"/>
        </w:trPr>
        <w:tc>
          <w:tcPr>
            <w:tcW w:w="993" w:type="dxa"/>
            <w:tcMar>
              <w:top w:w="28" w:type="dxa"/>
              <w:left w:w="57" w:type="dxa"/>
              <w:bottom w:w="28" w:type="dxa"/>
              <w:right w:w="57" w:type="dxa"/>
            </w:tcMar>
          </w:tcPr>
          <w:p w14:paraId="213081D3" w14:textId="77777777">
            <w:pPr>
              <w:jc w:val="center"/>
              <w:rPr>
                <w:sz w:val="22"/>
                <w:szCs w:val="22"/>
                <w:lang w:eastAsia="lt-LT"/>
              </w:rPr>
            </w:pPr>
            <w:r>
              <w:rPr>
                <w:sz w:val="22"/>
                <w:szCs w:val="22"/>
                <w:lang w:eastAsia="lt-LT"/>
              </w:rPr>
              <w:t>723</w:t>
            </w:r>
          </w:p>
        </w:tc>
        <w:tc>
          <w:tcPr>
            <w:tcW w:w="2126" w:type="dxa"/>
            <w:tcMar>
              <w:top w:w="28" w:type="dxa"/>
              <w:left w:w="57" w:type="dxa"/>
              <w:bottom w:w="28" w:type="dxa"/>
              <w:right w:w="57" w:type="dxa"/>
            </w:tcMar>
          </w:tcPr>
          <w:p w14:paraId="213081D4" w14:textId="77777777">
            <w:pPr>
              <w:rPr>
                <w:sz w:val="22"/>
                <w:szCs w:val="22"/>
                <w:lang w:eastAsia="lt-LT"/>
              </w:rPr>
            </w:pPr>
            <w:r>
              <w:rPr>
                <w:sz w:val="22"/>
                <w:szCs w:val="22"/>
                <w:lang w:eastAsia="lt-LT"/>
              </w:rPr>
              <w:t>Nakvynės namai</w:t>
            </w:r>
          </w:p>
        </w:tc>
        <w:tc>
          <w:tcPr>
            <w:tcW w:w="1843" w:type="dxa"/>
            <w:tcMar>
              <w:top w:w="28" w:type="dxa"/>
              <w:left w:w="57" w:type="dxa"/>
              <w:bottom w:w="28" w:type="dxa"/>
              <w:right w:w="57" w:type="dxa"/>
            </w:tcMar>
          </w:tcPr>
          <w:p w14:paraId="213081D5" w14:textId="77777777">
            <w:pPr>
              <w:jc w:val="center"/>
              <w:rPr>
                <w:sz w:val="22"/>
                <w:szCs w:val="22"/>
                <w:lang w:eastAsia="lt-LT"/>
              </w:rPr>
            </w:pPr>
            <w:r>
              <w:rPr>
                <w:sz w:val="22"/>
                <w:szCs w:val="22"/>
                <w:lang w:eastAsia="lt-LT"/>
              </w:rPr>
              <w:drawing>
                <wp:inline distT="0" distB="0" distL="0" distR="0" wp14:anchorId="21308619" wp14:editId="2130861A">
                  <wp:extent cx="866775" cy="1266825"/>
                  <wp:effectExtent l="0" t="0" r="9525" b="9525"/>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D6" w14:textId="77777777">
            <w:pPr>
              <w:rPr>
                <w:sz w:val="22"/>
                <w:szCs w:val="22"/>
                <w:lang w:eastAsia="lt-LT"/>
              </w:rPr>
            </w:pPr>
          </w:p>
        </w:tc>
      </w:tr>
      <w:tr w14:paraId="213081DC" w14:textId="77777777">
        <w:trPr>
          <w:cantSplit/>
          <w:trHeight w:val="20"/>
        </w:trPr>
        <w:tc>
          <w:tcPr>
            <w:tcW w:w="993" w:type="dxa"/>
            <w:tcMar>
              <w:top w:w="28" w:type="dxa"/>
              <w:left w:w="57" w:type="dxa"/>
              <w:bottom w:w="28" w:type="dxa"/>
              <w:right w:w="57" w:type="dxa"/>
            </w:tcMar>
          </w:tcPr>
          <w:p w14:paraId="213081D8" w14:textId="77777777">
            <w:pPr>
              <w:jc w:val="center"/>
              <w:rPr>
                <w:sz w:val="22"/>
                <w:szCs w:val="22"/>
                <w:lang w:eastAsia="lt-LT"/>
              </w:rPr>
            </w:pPr>
            <w:r>
              <w:rPr>
                <w:sz w:val="22"/>
                <w:szCs w:val="22"/>
                <w:lang w:eastAsia="lt-LT"/>
              </w:rPr>
              <w:t>724</w:t>
            </w:r>
          </w:p>
        </w:tc>
        <w:tc>
          <w:tcPr>
            <w:tcW w:w="2126" w:type="dxa"/>
            <w:tcMar>
              <w:top w:w="28" w:type="dxa"/>
              <w:left w:w="57" w:type="dxa"/>
              <w:bottom w:w="28" w:type="dxa"/>
              <w:right w:w="57" w:type="dxa"/>
            </w:tcMar>
          </w:tcPr>
          <w:p w14:paraId="213081D9" w14:textId="77777777">
            <w:pPr>
              <w:rPr>
                <w:sz w:val="22"/>
                <w:szCs w:val="22"/>
                <w:lang w:eastAsia="lt-LT"/>
              </w:rPr>
            </w:pPr>
            <w:r>
              <w:rPr>
                <w:sz w:val="22"/>
                <w:szCs w:val="22"/>
                <w:lang w:eastAsia="lt-LT"/>
              </w:rPr>
              <w:t>Kaimo turizmo sodyba</w:t>
            </w:r>
          </w:p>
        </w:tc>
        <w:tc>
          <w:tcPr>
            <w:tcW w:w="1843" w:type="dxa"/>
            <w:tcMar>
              <w:top w:w="28" w:type="dxa"/>
              <w:left w:w="57" w:type="dxa"/>
              <w:bottom w:w="28" w:type="dxa"/>
              <w:right w:w="57" w:type="dxa"/>
            </w:tcMar>
          </w:tcPr>
          <w:p w14:paraId="213081DA" w14:textId="77777777">
            <w:pPr>
              <w:jc w:val="center"/>
              <w:rPr>
                <w:sz w:val="22"/>
                <w:szCs w:val="22"/>
                <w:lang w:eastAsia="lt-LT"/>
              </w:rPr>
            </w:pPr>
            <w:r>
              <w:rPr>
                <w:sz w:val="22"/>
                <w:szCs w:val="22"/>
                <w:lang w:eastAsia="lt-LT"/>
              </w:rPr>
              <w:drawing>
                <wp:inline distT="0" distB="0" distL="0" distR="0" wp14:anchorId="2130861B" wp14:editId="2130861C">
                  <wp:extent cx="876300" cy="1285875"/>
                  <wp:effectExtent l="0" t="0" r="0" b="9525"/>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76300" cy="12858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DB" w14:textId="77777777">
            <w:pPr>
              <w:rPr>
                <w:sz w:val="22"/>
                <w:szCs w:val="22"/>
                <w:lang w:eastAsia="lt-LT"/>
              </w:rPr>
            </w:pPr>
          </w:p>
        </w:tc>
      </w:tr>
      <w:tr w14:paraId="213081E1" w14:textId="77777777">
        <w:trPr>
          <w:cantSplit/>
          <w:trHeight w:val="20"/>
        </w:trPr>
        <w:tc>
          <w:tcPr>
            <w:tcW w:w="993" w:type="dxa"/>
            <w:tcMar>
              <w:top w:w="28" w:type="dxa"/>
              <w:left w:w="57" w:type="dxa"/>
              <w:bottom w:w="28" w:type="dxa"/>
              <w:right w:w="57" w:type="dxa"/>
            </w:tcMar>
          </w:tcPr>
          <w:p w14:paraId="213081DD" w14:textId="77777777">
            <w:pPr>
              <w:jc w:val="center"/>
              <w:rPr>
                <w:sz w:val="22"/>
                <w:szCs w:val="22"/>
                <w:lang w:eastAsia="lt-LT"/>
              </w:rPr>
            </w:pPr>
            <w:r>
              <w:rPr>
                <w:sz w:val="22"/>
                <w:szCs w:val="22"/>
                <w:lang w:eastAsia="lt-LT"/>
              </w:rPr>
              <w:t>725</w:t>
            </w:r>
          </w:p>
        </w:tc>
        <w:tc>
          <w:tcPr>
            <w:tcW w:w="2126" w:type="dxa"/>
            <w:tcMar>
              <w:top w:w="28" w:type="dxa"/>
              <w:left w:w="57" w:type="dxa"/>
              <w:bottom w:w="28" w:type="dxa"/>
              <w:right w:w="57" w:type="dxa"/>
            </w:tcMar>
          </w:tcPr>
          <w:p w14:paraId="213081DE" w14:textId="77777777">
            <w:pPr>
              <w:rPr>
                <w:sz w:val="22"/>
                <w:szCs w:val="22"/>
                <w:lang w:eastAsia="lt-LT"/>
              </w:rPr>
            </w:pPr>
            <w:r>
              <w:rPr>
                <w:sz w:val="22"/>
                <w:szCs w:val="22"/>
                <w:lang w:eastAsia="lt-LT"/>
              </w:rPr>
              <w:t>Lankytina vieta</w:t>
            </w:r>
          </w:p>
        </w:tc>
        <w:tc>
          <w:tcPr>
            <w:tcW w:w="1843" w:type="dxa"/>
            <w:tcMar>
              <w:top w:w="28" w:type="dxa"/>
              <w:left w:w="57" w:type="dxa"/>
              <w:bottom w:w="28" w:type="dxa"/>
              <w:right w:w="57" w:type="dxa"/>
            </w:tcMar>
          </w:tcPr>
          <w:p w14:paraId="213081DF" w14:textId="77777777">
            <w:pPr>
              <w:jc w:val="center"/>
              <w:rPr>
                <w:sz w:val="22"/>
                <w:szCs w:val="22"/>
                <w:lang w:eastAsia="lt-LT"/>
              </w:rPr>
            </w:pPr>
            <w:r>
              <w:rPr>
                <w:sz w:val="22"/>
                <w:szCs w:val="22"/>
                <w:lang w:eastAsia="lt-LT"/>
              </w:rPr>
              <w:drawing>
                <wp:inline distT="0" distB="0" distL="0" distR="0" wp14:anchorId="2130861D" wp14:editId="2130861E">
                  <wp:extent cx="885825" cy="1295400"/>
                  <wp:effectExtent l="0" t="0" r="9525"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85825" cy="129540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E0" w14:textId="77777777">
            <w:pPr>
              <w:rPr>
                <w:sz w:val="22"/>
                <w:szCs w:val="22"/>
                <w:lang w:eastAsia="lt-LT"/>
              </w:rPr>
            </w:pPr>
            <w:r>
              <w:rPr>
                <w:sz w:val="22"/>
                <w:szCs w:val="22"/>
                <w:lang w:eastAsia="lt-LT"/>
              </w:rPr>
              <w:t>Viešam lankymui parengtas kultūros paveldo ar gamtos objektas</w:t>
            </w:r>
          </w:p>
        </w:tc>
      </w:tr>
      <w:tr w14:paraId="213081E6" w14:textId="77777777">
        <w:trPr>
          <w:cantSplit/>
          <w:trHeight w:val="20"/>
        </w:trPr>
        <w:tc>
          <w:tcPr>
            <w:tcW w:w="993" w:type="dxa"/>
            <w:tcMar>
              <w:top w:w="28" w:type="dxa"/>
              <w:left w:w="57" w:type="dxa"/>
              <w:bottom w:w="28" w:type="dxa"/>
              <w:right w:w="57" w:type="dxa"/>
            </w:tcMar>
          </w:tcPr>
          <w:p w14:paraId="213081E2" w14:textId="77777777">
            <w:pPr>
              <w:jc w:val="center"/>
              <w:rPr>
                <w:sz w:val="22"/>
                <w:szCs w:val="22"/>
                <w:lang w:eastAsia="lt-LT"/>
              </w:rPr>
            </w:pPr>
            <w:r>
              <w:rPr>
                <w:sz w:val="22"/>
                <w:szCs w:val="22"/>
                <w:lang w:eastAsia="lt-LT"/>
              </w:rPr>
              <w:t>726</w:t>
            </w:r>
          </w:p>
        </w:tc>
        <w:tc>
          <w:tcPr>
            <w:tcW w:w="2126" w:type="dxa"/>
            <w:tcMar>
              <w:top w:w="28" w:type="dxa"/>
              <w:left w:w="57" w:type="dxa"/>
              <w:bottom w:w="28" w:type="dxa"/>
              <w:right w:w="57" w:type="dxa"/>
            </w:tcMar>
          </w:tcPr>
          <w:p w14:paraId="213081E3" w14:textId="77777777">
            <w:pPr>
              <w:rPr>
                <w:sz w:val="22"/>
                <w:szCs w:val="22"/>
                <w:lang w:eastAsia="lt-LT"/>
              </w:rPr>
            </w:pPr>
            <w:r>
              <w:rPr>
                <w:sz w:val="22"/>
                <w:szCs w:val="22"/>
                <w:lang w:eastAsia="lt-LT"/>
              </w:rPr>
              <w:t>Žvejybos vieta</w:t>
            </w:r>
          </w:p>
        </w:tc>
        <w:tc>
          <w:tcPr>
            <w:tcW w:w="1843" w:type="dxa"/>
            <w:tcMar>
              <w:top w:w="28" w:type="dxa"/>
              <w:left w:w="57" w:type="dxa"/>
              <w:bottom w:w="28" w:type="dxa"/>
              <w:right w:w="57" w:type="dxa"/>
            </w:tcMar>
          </w:tcPr>
          <w:p w14:paraId="213081E4" w14:textId="77777777">
            <w:pPr>
              <w:jc w:val="center"/>
              <w:rPr>
                <w:sz w:val="22"/>
                <w:szCs w:val="22"/>
                <w:lang w:eastAsia="lt-LT"/>
              </w:rPr>
            </w:pPr>
            <w:r>
              <w:rPr>
                <w:sz w:val="22"/>
                <w:szCs w:val="22"/>
                <w:lang w:eastAsia="lt-LT"/>
              </w:rPr>
              <w:drawing>
                <wp:inline distT="0" distB="0" distL="0" distR="0" wp14:anchorId="2130861F" wp14:editId="21308620">
                  <wp:extent cx="876300" cy="1266825"/>
                  <wp:effectExtent l="0" t="0" r="0" b="9525"/>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76300" cy="1266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E5" w14:textId="77777777">
            <w:pPr>
              <w:rPr>
                <w:sz w:val="22"/>
                <w:szCs w:val="22"/>
                <w:lang w:eastAsia="lt-LT"/>
              </w:rPr>
            </w:pPr>
          </w:p>
        </w:tc>
      </w:tr>
      <w:tr w14:paraId="213081EB" w14:textId="77777777">
        <w:trPr>
          <w:cantSplit/>
          <w:trHeight w:val="20"/>
        </w:trPr>
        <w:tc>
          <w:tcPr>
            <w:tcW w:w="993" w:type="dxa"/>
            <w:tcMar>
              <w:top w:w="28" w:type="dxa"/>
              <w:left w:w="57" w:type="dxa"/>
              <w:bottom w:w="28" w:type="dxa"/>
              <w:right w:w="57" w:type="dxa"/>
            </w:tcMar>
          </w:tcPr>
          <w:p w14:paraId="213081E7" w14:textId="77777777">
            <w:pPr>
              <w:jc w:val="center"/>
              <w:rPr>
                <w:sz w:val="22"/>
                <w:szCs w:val="22"/>
                <w:lang w:eastAsia="lt-LT"/>
              </w:rPr>
            </w:pPr>
            <w:r>
              <w:rPr>
                <w:sz w:val="22"/>
                <w:szCs w:val="22"/>
                <w:lang w:eastAsia="lt-LT"/>
              </w:rPr>
              <w:t>727</w:t>
            </w:r>
          </w:p>
        </w:tc>
        <w:tc>
          <w:tcPr>
            <w:tcW w:w="2126" w:type="dxa"/>
            <w:tcMar>
              <w:top w:w="28" w:type="dxa"/>
              <w:left w:w="57" w:type="dxa"/>
              <w:bottom w:w="28" w:type="dxa"/>
              <w:right w:w="57" w:type="dxa"/>
            </w:tcMar>
          </w:tcPr>
          <w:p w14:paraId="213081E8" w14:textId="77777777">
            <w:pPr>
              <w:rPr>
                <w:sz w:val="22"/>
                <w:szCs w:val="22"/>
                <w:lang w:eastAsia="lt-LT"/>
              </w:rPr>
            </w:pPr>
            <w:r>
              <w:rPr>
                <w:sz w:val="22"/>
                <w:szCs w:val="22"/>
                <w:lang w:eastAsia="lt-LT"/>
              </w:rPr>
              <w:t>Golfo aikštelė</w:t>
            </w:r>
          </w:p>
        </w:tc>
        <w:tc>
          <w:tcPr>
            <w:tcW w:w="1843" w:type="dxa"/>
            <w:tcMar>
              <w:top w:w="28" w:type="dxa"/>
              <w:left w:w="57" w:type="dxa"/>
              <w:bottom w:w="28" w:type="dxa"/>
              <w:right w:w="57" w:type="dxa"/>
            </w:tcMar>
          </w:tcPr>
          <w:p w14:paraId="213081E9" w14:textId="77777777">
            <w:pPr>
              <w:jc w:val="center"/>
              <w:rPr>
                <w:sz w:val="22"/>
                <w:szCs w:val="22"/>
                <w:lang w:eastAsia="lt-LT"/>
              </w:rPr>
            </w:pPr>
            <w:r>
              <w:rPr>
                <w:sz w:val="22"/>
                <w:szCs w:val="22"/>
                <w:lang w:eastAsia="lt-LT"/>
              </w:rPr>
              <w:drawing>
                <wp:inline distT="0" distB="0" distL="0" distR="0" wp14:anchorId="21308621" wp14:editId="21308622">
                  <wp:extent cx="819150" cy="1266825"/>
                  <wp:effectExtent l="0" t="0" r="0" b="952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19150" cy="1266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EA" w14:textId="77777777">
            <w:pPr>
              <w:rPr>
                <w:sz w:val="22"/>
                <w:szCs w:val="22"/>
                <w:lang w:eastAsia="lt-LT"/>
              </w:rPr>
            </w:pPr>
          </w:p>
        </w:tc>
      </w:tr>
      <w:tr w14:paraId="213081F0" w14:textId="77777777">
        <w:trPr>
          <w:cantSplit/>
          <w:trHeight w:val="20"/>
        </w:trPr>
        <w:tc>
          <w:tcPr>
            <w:tcW w:w="993" w:type="dxa"/>
            <w:tcMar>
              <w:top w:w="28" w:type="dxa"/>
              <w:left w:w="57" w:type="dxa"/>
              <w:bottom w:w="28" w:type="dxa"/>
              <w:right w:w="57" w:type="dxa"/>
            </w:tcMar>
          </w:tcPr>
          <w:p w14:paraId="213081EC" w14:textId="77777777">
            <w:pPr>
              <w:jc w:val="center"/>
              <w:rPr>
                <w:sz w:val="22"/>
                <w:szCs w:val="22"/>
                <w:lang w:eastAsia="lt-LT"/>
              </w:rPr>
            </w:pPr>
            <w:r>
              <w:rPr>
                <w:sz w:val="22"/>
                <w:szCs w:val="22"/>
                <w:lang w:eastAsia="lt-LT"/>
              </w:rPr>
              <w:t>728</w:t>
            </w:r>
          </w:p>
        </w:tc>
        <w:tc>
          <w:tcPr>
            <w:tcW w:w="2126" w:type="dxa"/>
            <w:tcMar>
              <w:top w:w="28" w:type="dxa"/>
              <w:left w:w="57" w:type="dxa"/>
              <w:bottom w:w="28" w:type="dxa"/>
              <w:right w:w="57" w:type="dxa"/>
            </w:tcMar>
          </w:tcPr>
          <w:p w14:paraId="213081ED" w14:textId="77777777">
            <w:pPr>
              <w:rPr>
                <w:sz w:val="22"/>
                <w:szCs w:val="22"/>
                <w:lang w:eastAsia="lt-LT"/>
              </w:rPr>
            </w:pPr>
            <w:r>
              <w:rPr>
                <w:sz w:val="22"/>
                <w:szCs w:val="22"/>
                <w:lang w:eastAsia="lt-LT"/>
              </w:rPr>
              <w:t>Žirgų sportas</w:t>
            </w:r>
          </w:p>
        </w:tc>
        <w:tc>
          <w:tcPr>
            <w:tcW w:w="1843" w:type="dxa"/>
            <w:tcMar>
              <w:top w:w="28" w:type="dxa"/>
              <w:left w:w="57" w:type="dxa"/>
              <w:bottom w:w="28" w:type="dxa"/>
              <w:right w:w="57" w:type="dxa"/>
            </w:tcMar>
          </w:tcPr>
          <w:p w14:paraId="213081EE" w14:textId="77777777">
            <w:pPr>
              <w:jc w:val="center"/>
              <w:rPr>
                <w:sz w:val="22"/>
                <w:szCs w:val="22"/>
                <w:lang w:eastAsia="lt-LT"/>
              </w:rPr>
            </w:pPr>
            <w:r>
              <w:rPr>
                <w:sz w:val="22"/>
                <w:szCs w:val="22"/>
                <w:lang w:eastAsia="lt-LT"/>
              </w:rPr>
              <w:drawing>
                <wp:inline distT="0" distB="0" distL="0" distR="0" wp14:anchorId="21308623" wp14:editId="21308624">
                  <wp:extent cx="866775" cy="1266825"/>
                  <wp:effectExtent l="0" t="0" r="9525" b="9525"/>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EF" w14:textId="77777777">
            <w:pPr>
              <w:rPr>
                <w:sz w:val="22"/>
                <w:szCs w:val="22"/>
                <w:lang w:eastAsia="lt-LT"/>
              </w:rPr>
            </w:pPr>
          </w:p>
        </w:tc>
      </w:tr>
      <w:tr w14:paraId="213081F5" w14:textId="77777777">
        <w:trPr>
          <w:cantSplit/>
          <w:trHeight w:val="20"/>
        </w:trPr>
        <w:tc>
          <w:tcPr>
            <w:tcW w:w="993" w:type="dxa"/>
            <w:tcMar>
              <w:top w:w="28" w:type="dxa"/>
              <w:left w:w="57" w:type="dxa"/>
              <w:bottom w:w="28" w:type="dxa"/>
              <w:right w:w="57" w:type="dxa"/>
            </w:tcMar>
          </w:tcPr>
          <w:p w14:paraId="213081F1" w14:textId="77777777">
            <w:pPr>
              <w:jc w:val="center"/>
              <w:rPr>
                <w:sz w:val="22"/>
                <w:szCs w:val="22"/>
                <w:lang w:eastAsia="lt-LT"/>
              </w:rPr>
            </w:pPr>
            <w:r>
              <w:rPr>
                <w:sz w:val="22"/>
                <w:szCs w:val="22"/>
                <w:lang w:eastAsia="lt-LT"/>
              </w:rPr>
              <w:t>729</w:t>
            </w:r>
          </w:p>
        </w:tc>
        <w:tc>
          <w:tcPr>
            <w:tcW w:w="2126" w:type="dxa"/>
            <w:tcMar>
              <w:top w:w="28" w:type="dxa"/>
              <w:left w:w="57" w:type="dxa"/>
              <w:bottom w:w="28" w:type="dxa"/>
              <w:right w:w="57" w:type="dxa"/>
            </w:tcMar>
          </w:tcPr>
          <w:p w14:paraId="213081F2" w14:textId="77777777">
            <w:pPr>
              <w:rPr>
                <w:sz w:val="22"/>
                <w:szCs w:val="22"/>
                <w:lang w:eastAsia="lt-LT"/>
              </w:rPr>
            </w:pPr>
            <w:r>
              <w:rPr>
                <w:sz w:val="22"/>
                <w:szCs w:val="22"/>
                <w:lang w:eastAsia="lt-LT"/>
              </w:rPr>
              <w:t>Slidininkų keltuvas</w:t>
            </w:r>
          </w:p>
        </w:tc>
        <w:tc>
          <w:tcPr>
            <w:tcW w:w="1843" w:type="dxa"/>
            <w:tcMar>
              <w:top w:w="28" w:type="dxa"/>
              <w:left w:w="57" w:type="dxa"/>
              <w:bottom w:w="28" w:type="dxa"/>
              <w:right w:w="57" w:type="dxa"/>
            </w:tcMar>
          </w:tcPr>
          <w:p w14:paraId="213081F3" w14:textId="77777777">
            <w:pPr>
              <w:jc w:val="center"/>
              <w:rPr>
                <w:sz w:val="22"/>
                <w:szCs w:val="22"/>
                <w:lang w:eastAsia="lt-LT"/>
              </w:rPr>
            </w:pPr>
            <w:r>
              <w:rPr>
                <w:sz w:val="22"/>
                <w:szCs w:val="22"/>
                <w:lang w:eastAsia="lt-LT"/>
              </w:rPr>
              <w:drawing>
                <wp:inline distT="0" distB="0" distL="0" distR="0" wp14:anchorId="21308625" wp14:editId="21308626">
                  <wp:extent cx="838200" cy="1228725"/>
                  <wp:effectExtent l="0" t="0" r="0" b="9525"/>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F4" w14:textId="77777777">
            <w:pPr>
              <w:rPr>
                <w:sz w:val="22"/>
                <w:szCs w:val="22"/>
                <w:lang w:eastAsia="lt-LT"/>
              </w:rPr>
            </w:pPr>
          </w:p>
        </w:tc>
      </w:tr>
      <w:tr w14:paraId="213081FA" w14:textId="77777777">
        <w:trPr>
          <w:cantSplit/>
          <w:trHeight w:val="20"/>
        </w:trPr>
        <w:tc>
          <w:tcPr>
            <w:tcW w:w="993" w:type="dxa"/>
            <w:tcMar>
              <w:top w:w="28" w:type="dxa"/>
              <w:left w:w="57" w:type="dxa"/>
              <w:bottom w:w="28" w:type="dxa"/>
              <w:right w:w="57" w:type="dxa"/>
            </w:tcMar>
          </w:tcPr>
          <w:p w14:paraId="213081F6" w14:textId="77777777">
            <w:pPr>
              <w:tabs>
                <w:tab w:val="left" w:pos="1500"/>
              </w:tabs>
              <w:jc w:val="center"/>
              <w:rPr>
                <w:sz w:val="22"/>
                <w:szCs w:val="22"/>
                <w:lang w:eastAsia="lt-LT"/>
              </w:rPr>
            </w:pPr>
            <w:r>
              <w:rPr>
                <w:sz w:val="22"/>
                <w:szCs w:val="22"/>
                <w:lang w:eastAsia="lt-LT"/>
              </w:rPr>
              <w:t>730</w:t>
            </w:r>
          </w:p>
        </w:tc>
        <w:tc>
          <w:tcPr>
            <w:tcW w:w="2126" w:type="dxa"/>
            <w:tcMar>
              <w:top w:w="28" w:type="dxa"/>
              <w:left w:w="57" w:type="dxa"/>
              <w:bottom w:w="28" w:type="dxa"/>
              <w:right w:w="57" w:type="dxa"/>
            </w:tcMar>
          </w:tcPr>
          <w:p w14:paraId="213081F7" w14:textId="77777777">
            <w:pPr>
              <w:tabs>
                <w:tab w:val="left" w:pos="1500"/>
              </w:tabs>
              <w:rPr>
                <w:sz w:val="22"/>
                <w:szCs w:val="22"/>
                <w:lang w:eastAsia="lt-LT"/>
              </w:rPr>
            </w:pPr>
            <w:r>
              <w:rPr>
                <w:sz w:val="22"/>
                <w:szCs w:val="22"/>
                <w:lang w:eastAsia="lt-LT"/>
              </w:rPr>
              <w:t>Autobusų stotis</w:t>
            </w:r>
          </w:p>
        </w:tc>
        <w:tc>
          <w:tcPr>
            <w:tcW w:w="1843" w:type="dxa"/>
            <w:tcMar>
              <w:top w:w="28" w:type="dxa"/>
              <w:left w:w="57" w:type="dxa"/>
              <w:bottom w:w="28" w:type="dxa"/>
              <w:right w:w="57" w:type="dxa"/>
            </w:tcMar>
          </w:tcPr>
          <w:p w14:paraId="213081F8" w14:textId="77777777">
            <w:pPr>
              <w:tabs>
                <w:tab w:val="left" w:pos="1500"/>
              </w:tabs>
              <w:jc w:val="center"/>
              <w:rPr>
                <w:sz w:val="22"/>
                <w:szCs w:val="22"/>
                <w:lang w:eastAsia="lt-LT"/>
              </w:rPr>
            </w:pPr>
            <w:r>
              <w:rPr>
                <w:sz w:val="22"/>
                <w:szCs w:val="22"/>
                <w:lang w:eastAsia="lt-LT"/>
              </w:rPr>
              <w:drawing>
                <wp:inline distT="0" distB="0" distL="0" distR="0" wp14:anchorId="21308627" wp14:editId="21308628">
                  <wp:extent cx="857250" cy="1285875"/>
                  <wp:effectExtent l="0" t="0" r="0" b="9525"/>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F9" w14:textId="77777777">
            <w:pPr>
              <w:rPr>
                <w:sz w:val="22"/>
                <w:szCs w:val="22"/>
                <w:lang w:eastAsia="lt-LT"/>
              </w:rPr>
            </w:pPr>
            <w:r>
              <w:rPr>
                <w:sz w:val="22"/>
                <w:szCs w:val="22"/>
                <w:lang w:eastAsia="lt-LT"/>
              </w:rPr>
              <w:t>Vieta, skirta keleiviams, vykstantiems reguliariais reisais vietinio, tolimojo ir tarptautinio susisiekimo maršrutais, aptarnauti</w:t>
            </w:r>
          </w:p>
        </w:tc>
      </w:tr>
      <w:tr w14:paraId="213081FF" w14:textId="77777777">
        <w:trPr>
          <w:cantSplit/>
          <w:trHeight w:val="20"/>
        </w:trPr>
        <w:tc>
          <w:tcPr>
            <w:tcW w:w="993" w:type="dxa"/>
            <w:tcMar>
              <w:top w:w="28" w:type="dxa"/>
              <w:left w:w="57" w:type="dxa"/>
              <w:bottom w:w="28" w:type="dxa"/>
              <w:right w:w="57" w:type="dxa"/>
            </w:tcMar>
          </w:tcPr>
          <w:p w14:paraId="213081FB" w14:textId="77777777">
            <w:pPr>
              <w:jc w:val="center"/>
              <w:rPr>
                <w:sz w:val="22"/>
                <w:szCs w:val="22"/>
                <w:lang w:eastAsia="lt-LT"/>
              </w:rPr>
            </w:pPr>
            <w:r>
              <w:rPr>
                <w:sz w:val="22"/>
                <w:szCs w:val="22"/>
                <w:lang w:eastAsia="lt-LT"/>
              </w:rPr>
              <w:t>731</w:t>
            </w:r>
          </w:p>
        </w:tc>
        <w:tc>
          <w:tcPr>
            <w:tcW w:w="2126" w:type="dxa"/>
            <w:tcMar>
              <w:top w:w="28" w:type="dxa"/>
              <w:left w:w="57" w:type="dxa"/>
              <w:bottom w:w="28" w:type="dxa"/>
              <w:right w:w="57" w:type="dxa"/>
            </w:tcMar>
          </w:tcPr>
          <w:p w14:paraId="213081FC" w14:textId="77777777">
            <w:pPr>
              <w:rPr>
                <w:sz w:val="22"/>
                <w:szCs w:val="22"/>
                <w:lang w:eastAsia="lt-LT"/>
              </w:rPr>
            </w:pPr>
            <w:r>
              <w:rPr>
                <w:sz w:val="22"/>
                <w:szCs w:val="22"/>
                <w:lang w:eastAsia="lt-LT"/>
              </w:rPr>
              <w:t>Geležinkelio stotis</w:t>
            </w:r>
          </w:p>
        </w:tc>
        <w:tc>
          <w:tcPr>
            <w:tcW w:w="1843" w:type="dxa"/>
            <w:tcMar>
              <w:top w:w="28" w:type="dxa"/>
              <w:left w:w="57" w:type="dxa"/>
              <w:bottom w:w="28" w:type="dxa"/>
              <w:right w:w="57" w:type="dxa"/>
            </w:tcMar>
          </w:tcPr>
          <w:p w14:paraId="213081FD" w14:textId="77777777">
            <w:pPr>
              <w:jc w:val="center"/>
              <w:rPr>
                <w:sz w:val="22"/>
                <w:szCs w:val="22"/>
                <w:lang w:eastAsia="lt-LT"/>
              </w:rPr>
            </w:pPr>
            <w:r>
              <w:rPr>
                <w:sz w:val="22"/>
                <w:szCs w:val="22"/>
                <w:lang w:eastAsia="lt-LT"/>
              </w:rPr>
              <w:drawing>
                <wp:inline distT="0" distB="0" distL="0" distR="0" wp14:anchorId="21308629" wp14:editId="2130862A">
                  <wp:extent cx="819150" cy="1228725"/>
                  <wp:effectExtent l="0" t="0" r="0" b="952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19150" cy="12287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1FE" w14:textId="77777777">
            <w:pPr>
              <w:rPr>
                <w:sz w:val="22"/>
                <w:szCs w:val="22"/>
                <w:lang w:eastAsia="lt-LT"/>
              </w:rPr>
            </w:pPr>
            <w:r>
              <w:rPr>
                <w:sz w:val="22"/>
                <w:szCs w:val="22"/>
                <w:lang w:eastAsia="lt-LT"/>
              </w:rPr>
              <w:t>Vieta, skirta traukiniams priimti, skirstyti, formuoti, praleisti ir išleisti, keleiviams, bagažo ar krovinių siuntėjams (gavėjams) aptarnauti</w:t>
            </w:r>
          </w:p>
        </w:tc>
      </w:tr>
      <w:tr w14:paraId="21308204" w14:textId="77777777">
        <w:trPr>
          <w:cantSplit/>
          <w:trHeight w:val="20"/>
        </w:trPr>
        <w:tc>
          <w:tcPr>
            <w:tcW w:w="993" w:type="dxa"/>
            <w:tcMar>
              <w:top w:w="28" w:type="dxa"/>
              <w:left w:w="57" w:type="dxa"/>
              <w:bottom w:w="28" w:type="dxa"/>
              <w:right w:w="57" w:type="dxa"/>
            </w:tcMar>
          </w:tcPr>
          <w:p w14:paraId="21308200" w14:textId="77777777">
            <w:pPr>
              <w:jc w:val="center"/>
              <w:rPr>
                <w:sz w:val="22"/>
                <w:szCs w:val="22"/>
                <w:lang w:eastAsia="lt-LT"/>
              </w:rPr>
            </w:pPr>
            <w:r>
              <w:rPr>
                <w:sz w:val="22"/>
                <w:szCs w:val="22"/>
                <w:lang w:eastAsia="lt-LT"/>
              </w:rPr>
              <w:t>732</w:t>
            </w:r>
          </w:p>
        </w:tc>
        <w:tc>
          <w:tcPr>
            <w:tcW w:w="2126" w:type="dxa"/>
            <w:tcMar>
              <w:top w:w="28" w:type="dxa"/>
              <w:left w:w="57" w:type="dxa"/>
              <w:bottom w:w="28" w:type="dxa"/>
              <w:right w:w="57" w:type="dxa"/>
            </w:tcMar>
          </w:tcPr>
          <w:p w14:paraId="21308201" w14:textId="77777777">
            <w:pPr>
              <w:rPr>
                <w:sz w:val="22"/>
                <w:szCs w:val="22"/>
                <w:lang w:eastAsia="lt-LT"/>
              </w:rPr>
            </w:pPr>
            <w:r>
              <w:rPr>
                <w:sz w:val="22"/>
                <w:szCs w:val="22"/>
                <w:lang w:eastAsia="lt-LT"/>
              </w:rPr>
              <w:t>Transporto priemonių keltas, uostas arba prieplauka</w:t>
            </w:r>
          </w:p>
        </w:tc>
        <w:tc>
          <w:tcPr>
            <w:tcW w:w="1843" w:type="dxa"/>
            <w:tcMar>
              <w:top w:w="28" w:type="dxa"/>
              <w:left w:w="57" w:type="dxa"/>
              <w:bottom w:w="28" w:type="dxa"/>
              <w:right w:w="57" w:type="dxa"/>
            </w:tcMar>
          </w:tcPr>
          <w:p w14:paraId="21308202" w14:textId="77777777">
            <w:pPr>
              <w:jc w:val="center"/>
              <w:rPr>
                <w:sz w:val="22"/>
                <w:szCs w:val="22"/>
                <w:lang w:eastAsia="lt-LT"/>
              </w:rPr>
            </w:pPr>
            <w:r>
              <w:rPr>
                <w:sz w:val="22"/>
                <w:szCs w:val="22"/>
                <w:lang w:eastAsia="lt-LT"/>
              </w:rPr>
              <w:drawing>
                <wp:inline distT="0" distB="0" distL="0" distR="0" wp14:anchorId="2130862B" wp14:editId="2130862C">
                  <wp:extent cx="885825" cy="1314450"/>
                  <wp:effectExtent l="0" t="0" r="9525"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203" w14:textId="77777777">
            <w:pPr>
              <w:rPr>
                <w:sz w:val="22"/>
                <w:szCs w:val="22"/>
                <w:lang w:eastAsia="lt-LT"/>
              </w:rPr>
            </w:pPr>
            <w:r>
              <w:rPr>
                <w:sz w:val="22"/>
                <w:szCs w:val="22"/>
                <w:lang w:eastAsia="lt-LT"/>
              </w:rPr>
              <w:t>Plaukiantis tiltas ar laivas, skirtas transporto priemonėms per jūrą, ežerą, upę ar kitą vandens telkinį kelti. Kelio ženklu gali būti pažymėtas uostas arba prieplauka</w:t>
            </w:r>
          </w:p>
        </w:tc>
      </w:tr>
      <w:tr w14:paraId="21308209" w14:textId="77777777">
        <w:trPr>
          <w:cantSplit/>
          <w:trHeight w:val="20"/>
        </w:trPr>
        <w:tc>
          <w:tcPr>
            <w:tcW w:w="993" w:type="dxa"/>
            <w:tcMar>
              <w:top w:w="28" w:type="dxa"/>
              <w:left w:w="57" w:type="dxa"/>
              <w:bottom w:w="28" w:type="dxa"/>
              <w:right w:w="57" w:type="dxa"/>
            </w:tcMar>
          </w:tcPr>
          <w:p w14:paraId="21308205" w14:textId="77777777">
            <w:pPr>
              <w:jc w:val="center"/>
              <w:rPr>
                <w:sz w:val="22"/>
                <w:szCs w:val="22"/>
                <w:lang w:eastAsia="lt-LT"/>
              </w:rPr>
            </w:pPr>
            <w:r>
              <w:rPr>
                <w:sz w:val="22"/>
                <w:szCs w:val="22"/>
                <w:lang w:eastAsia="lt-LT"/>
              </w:rPr>
              <w:t>733</w:t>
            </w:r>
          </w:p>
        </w:tc>
        <w:tc>
          <w:tcPr>
            <w:tcW w:w="2126" w:type="dxa"/>
            <w:tcMar>
              <w:top w:w="28" w:type="dxa"/>
              <w:left w:w="57" w:type="dxa"/>
              <w:bottom w:w="28" w:type="dxa"/>
              <w:right w:w="57" w:type="dxa"/>
            </w:tcMar>
          </w:tcPr>
          <w:p w14:paraId="21308206" w14:textId="77777777">
            <w:pPr>
              <w:rPr>
                <w:sz w:val="22"/>
                <w:szCs w:val="22"/>
                <w:lang w:eastAsia="lt-LT"/>
              </w:rPr>
            </w:pPr>
            <w:r>
              <w:rPr>
                <w:sz w:val="22"/>
                <w:szCs w:val="22"/>
                <w:lang w:eastAsia="lt-LT"/>
              </w:rPr>
              <w:t>Transporto priemonių ir vairuotojų registras</w:t>
            </w:r>
          </w:p>
        </w:tc>
        <w:tc>
          <w:tcPr>
            <w:tcW w:w="1843" w:type="dxa"/>
            <w:tcMar>
              <w:top w:w="28" w:type="dxa"/>
              <w:left w:w="57" w:type="dxa"/>
              <w:bottom w:w="28" w:type="dxa"/>
              <w:right w:w="57" w:type="dxa"/>
            </w:tcMar>
          </w:tcPr>
          <w:p w14:paraId="21308207" w14:textId="77777777">
            <w:pPr>
              <w:jc w:val="center"/>
              <w:rPr>
                <w:sz w:val="22"/>
                <w:szCs w:val="22"/>
                <w:lang w:eastAsia="lt-LT"/>
              </w:rPr>
            </w:pPr>
            <w:r>
              <w:rPr>
                <w:sz w:val="22"/>
                <w:szCs w:val="22"/>
                <w:lang w:eastAsia="lt-LT"/>
              </w:rPr>
              <w:drawing>
                <wp:inline distT="0" distB="0" distL="0" distR="0" wp14:anchorId="2130862D" wp14:editId="2130862E">
                  <wp:extent cx="866775" cy="1276350"/>
                  <wp:effectExtent l="0" t="0" r="9525"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208" w14:textId="77777777">
            <w:pPr>
              <w:rPr>
                <w:sz w:val="22"/>
                <w:szCs w:val="22"/>
                <w:lang w:eastAsia="lt-LT"/>
              </w:rPr>
            </w:pPr>
            <w:r>
              <w:rPr>
                <w:sz w:val="22"/>
                <w:szCs w:val="22"/>
                <w:lang w:eastAsia="lt-LT"/>
              </w:rPr>
              <w:t>Motorinių transporto priemonių registravimo, vairuotojų egzaminavimo ar vairuotojo pažymėjimų išdavimo vieta</w:t>
            </w:r>
          </w:p>
        </w:tc>
      </w:tr>
      <w:tr w14:paraId="2130820E" w14:textId="77777777">
        <w:trPr>
          <w:cantSplit/>
          <w:trHeight w:val="20"/>
        </w:trPr>
        <w:tc>
          <w:tcPr>
            <w:tcW w:w="993" w:type="dxa"/>
            <w:tcMar>
              <w:top w:w="28" w:type="dxa"/>
              <w:left w:w="57" w:type="dxa"/>
              <w:bottom w:w="28" w:type="dxa"/>
              <w:right w:w="57" w:type="dxa"/>
            </w:tcMar>
          </w:tcPr>
          <w:p w14:paraId="2130820A" w14:textId="77777777">
            <w:pPr>
              <w:jc w:val="center"/>
              <w:rPr>
                <w:sz w:val="22"/>
                <w:szCs w:val="22"/>
                <w:lang w:eastAsia="lt-LT"/>
              </w:rPr>
            </w:pPr>
            <w:r>
              <w:rPr>
                <w:sz w:val="22"/>
                <w:szCs w:val="22"/>
                <w:lang w:eastAsia="lt-LT"/>
              </w:rPr>
              <w:t>734</w:t>
            </w:r>
          </w:p>
        </w:tc>
        <w:tc>
          <w:tcPr>
            <w:tcW w:w="2126" w:type="dxa"/>
            <w:tcMar>
              <w:top w:w="28" w:type="dxa"/>
              <w:left w:w="57" w:type="dxa"/>
              <w:bottom w:w="28" w:type="dxa"/>
              <w:right w:w="57" w:type="dxa"/>
            </w:tcMar>
          </w:tcPr>
          <w:p w14:paraId="2130820B" w14:textId="77777777">
            <w:pPr>
              <w:rPr>
                <w:sz w:val="22"/>
                <w:szCs w:val="22"/>
                <w:lang w:eastAsia="lt-LT"/>
              </w:rPr>
            </w:pPr>
            <w:r>
              <w:rPr>
                <w:sz w:val="22"/>
                <w:szCs w:val="22"/>
                <w:lang w:eastAsia="lt-LT"/>
              </w:rPr>
              <w:t>Privalomosios techninės apžiūros stotis</w:t>
            </w:r>
          </w:p>
        </w:tc>
        <w:tc>
          <w:tcPr>
            <w:tcW w:w="1843" w:type="dxa"/>
            <w:tcMar>
              <w:top w:w="28" w:type="dxa"/>
              <w:left w:w="57" w:type="dxa"/>
              <w:bottom w:w="28" w:type="dxa"/>
              <w:right w:w="57" w:type="dxa"/>
            </w:tcMar>
          </w:tcPr>
          <w:p w14:paraId="2130820C" w14:textId="77777777">
            <w:pPr>
              <w:jc w:val="center"/>
              <w:rPr>
                <w:sz w:val="22"/>
                <w:szCs w:val="22"/>
                <w:lang w:eastAsia="lt-LT"/>
              </w:rPr>
            </w:pPr>
            <w:r>
              <w:rPr>
                <w:sz w:val="22"/>
                <w:szCs w:val="22"/>
                <w:lang w:eastAsia="lt-LT"/>
              </w:rPr>
              <w:drawing>
                <wp:inline distT="0" distB="0" distL="0" distR="0" wp14:anchorId="2130862F" wp14:editId="21308630">
                  <wp:extent cx="866775" cy="1276350"/>
                  <wp:effectExtent l="0" t="0" r="9525"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20D" w14:textId="77777777">
            <w:pPr>
              <w:rPr>
                <w:sz w:val="22"/>
                <w:szCs w:val="22"/>
                <w:lang w:eastAsia="lt-LT"/>
              </w:rPr>
            </w:pPr>
            <w:r>
              <w:rPr>
                <w:sz w:val="22"/>
                <w:szCs w:val="22"/>
                <w:lang w:eastAsia="lt-LT"/>
              </w:rPr>
              <w:t>Vieta, skirta privalomajai techninei apžiūrai atlikti</w:t>
            </w:r>
          </w:p>
        </w:tc>
      </w:tr>
      <w:tr w14:paraId="21308213" w14:textId="77777777">
        <w:trPr>
          <w:cantSplit/>
          <w:trHeight w:val="20"/>
        </w:trPr>
        <w:tc>
          <w:tcPr>
            <w:tcW w:w="993" w:type="dxa"/>
            <w:tcMar>
              <w:top w:w="28" w:type="dxa"/>
              <w:left w:w="57" w:type="dxa"/>
              <w:bottom w:w="28" w:type="dxa"/>
              <w:right w:w="57" w:type="dxa"/>
            </w:tcMar>
          </w:tcPr>
          <w:p w14:paraId="2130820F" w14:textId="77777777">
            <w:pPr>
              <w:jc w:val="center"/>
              <w:rPr>
                <w:sz w:val="22"/>
                <w:szCs w:val="22"/>
              </w:rPr>
            </w:pPr>
            <w:r>
              <w:rPr>
                <w:sz w:val="22"/>
                <w:szCs w:val="22"/>
                <w:lang w:eastAsia="lt-LT"/>
              </w:rPr>
              <w:t>735</w:t>
            </w:r>
          </w:p>
        </w:tc>
        <w:tc>
          <w:tcPr>
            <w:tcW w:w="2126" w:type="dxa"/>
            <w:tcMar>
              <w:top w:w="28" w:type="dxa"/>
              <w:left w:w="57" w:type="dxa"/>
              <w:bottom w:w="28" w:type="dxa"/>
              <w:right w:w="57" w:type="dxa"/>
            </w:tcMar>
          </w:tcPr>
          <w:p w14:paraId="21308210" w14:textId="77777777">
            <w:pPr>
              <w:rPr>
                <w:sz w:val="22"/>
                <w:szCs w:val="22"/>
              </w:rPr>
            </w:pPr>
            <w:r>
              <w:rPr>
                <w:sz w:val="22"/>
                <w:szCs w:val="22"/>
                <w:lang w:eastAsia="lt-LT"/>
              </w:rPr>
              <w:t>Elektromobilių įkrovimo vieta</w:t>
            </w:r>
          </w:p>
        </w:tc>
        <w:tc>
          <w:tcPr>
            <w:tcW w:w="1843" w:type="dxa"/>
            <w:tcMar>
              <w:top w:w="28" w:type="dxa"/>
              <w:left w:w="57" w:type="dxa"/>
              <w:bottom w:w="28" w:type="dxa"/>
              <w:right w:w="57" w:type="dxa"/>
            </w:tcMar>
          </w:tcPr>
          <w:p w14:paraId="21308211" w14:textId="77777777">
            <w:pPr>
              <w:jc w:val="center"/>
              <w:rPr>
                <w:sz w:val="22"/>
                <w:szCs w:val="22"/>
              </w:rPr>
            </w:pPr>
            <w:r>
              <w:rPr>
                <w:sz w:val="22"/>
                <w:szCs w:val="22"/>
                <w:lang w:eastAsia="lt-LT"/>
              </w:rPr>
              <w:drawing>
                <wp:inline distT="0" distB="0" distL="0" distR="0" wp14:anchorId="21308631" wp14:editId="21308632">
                  <wp:extent cx="866775" cy="1323975"/>
                  <wp:effectExtent l="0" t="0" r="9525" b="952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212" w14:textId="77777777">
            <w:pPr>
              <w:rPr>
                <w:sz w:val="22"/>
                <w:szCs w:val="22"/>
              </w:rPr>
            </w:pPr>
            <w:r>
              <w:rPr>
                <w:sz w:val="22"/>
                <w:szCs w:val="22"/>
                <w:lang w:eastAsia="lt-LT"/>
              </w:rPr>
              <w:t>Vieta, skirta elektromobiliams ir kitoms elektros varikliais varomoms transporto priemonėms įkrauti</w:t>
            </w:r>
          </w:p>
        </w:tc>
      </w:tr>
      <w:tr w14:paraId="21308218" w14:textId="77777777">
        <w:trPr>
          <w:cantSplit/>
          <w:trHeight w:val="20"/>
        </w:trPr>
        <w:tc>
          <w:tcPr>
            <w:tcW w:w="993" w:type="dxa"/>
            <w:tcMar>
              <w:top w:w="28" w:type="dxa"/>
              <w:left w:w="57" w:type="dxa"/>
              <w:bottom w:w="28" w:type="dxa"/>
              <w:right w:w="57" w:type="dxa"/>
            </w:tcMar>
          </w:tcPr>
          <w:p w14:paraId="21308214" w14:textId="77777777">
            <w:pPr>
              <w:jc w:val="center"/>
              <w:rPr>
                <w:sz w:val="22"/>
                <w:szCs w:val="22"/>
              </w:rPr>
            </w:pPr>
            <w:r>
              <w:rPr>
                <w:sz w:val="22"/>
                <w:szCs w:val="22"/>
                <w:lang w:eastAsia="lt-LT"/>
              </w:rPr>
              <w:t>736</w:t>
            </w:r>
          </w:p>
        </w:tc>
        <w:tc>
          <w:tcPr>
            <w:tcW w:w="2126" w:type="dxa"/>
            <w:tcMar>
              <w:top w:w="28" w:type="dxa"/>
              <w:left w:w="57" w:type="dxa"/>
              <w:bottom w:w="28" w:type="dxa"/>
              <w:right w:w="57" w:type="dxa"/>
            </w:tcMar>
          </w:tcPr>
          <w:p w14:paraId="21308215" w14:textId="77777777">
            <w:pPr>
              <w:rPr>
                <w:sz w:val="22"/>
                <w:szCs w:val="22"/>
              </w:rPr>
            </w:pPr>
            <w:r>
              <w:rPr>
                <w:sz w:val="22"/>
                <w:szCs w:val="22"/>
                <w:lang w:eastAsia="lt-LT"/>
              </w:rPr>
              <w:t>Pramoninė zona</w:t>
            </w:r>
          </w:p>
        </w:tc>
        <w:tc>
          <w:tcPr>
            <w:tcW w:w="1843" w:type="dxa"/>
            <w:tcMar>
              <w:top w:w="28" w:type="dxa"/>
              <w:left w:w="57" w:type="dxa"/>
              <w:bottom w:w="28" w:type="dxa"/>
              <w:right w:w="57" w:type="dxa"/>
            </w:tcMar>
          </w:tcPr>
          <w:p w14:paraId="21308216" w14:textId="77777777">
            <w:pPr>
              <w:jc w:val="center"/>
              <w:rPr>
                <w:sz w:val="22"/>
                <w:szCs w:val="22"/>
              </w:rPr>
            </w:pPr>
            <w:r>
              <w:rPr>
                <w:sz w:val="22"/>
                <w:szCs w:val="22"/>
                <w:lang w:eastAsia="lt-LT"/>
              </w:rPr>
              <w:drawing>
                <wp:inline distT="0" distB="0" distL="0" distR="0" wp14:anchorId="21308633" wp14:editId="21308634">
                  <wp:extent cx="923925" cy="1381125"/>
                  <wp:effectExtent l="0" t="0" r="9525" b="952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inline>
              </w:drawing>
            </w:r>
          </w:p>
        </w:tc>
        <w:tc>
          <w:tcPr>
            <w:tcW w:w="4394" w:type="dxa"/>
            <w:tcMar>
              <w:top w:w="28" w:type="dxa"/>
              <w:left w:w="57" w:type="dxa"/>
              <w:bottom w:w="28" w:type="dxa"/>
              <w:right w:w="57" w:type="dxa"/>
            </w:tcMar>
          </w:tcPr>
          <w:p w14:paraId="21308217" w14:textId="77777777">
            <w:pPr>
              <w:rPr>
                <w:sz w:val="22"/>
                <w:szCs w:val="22"/>
              </w:rPr>
            </w:pPr>
            <w:r>
              <w:rPr>
                <w:sz w:val="22"/>
                <w:szCs w:val="22"/>
                <w:lang w:eastAsia="lt-LT"/>
              </w:rPr>
              <w:t>Vieta, kur įsikūrusios gamyklos ar kiti pramoniniai objektai</w:t>
            </w:r>
          </w:p>
        </w:tc>
      </w:tr>
    </w:tbl>
    <w:p w14:paraId="21308219" w14:textId="77777777">
      <w:pPr>
        <w:ind w:left="-142" w:firstLine="851"/>
        <w:jc w:val="both"/>
        <w:rPr>
          <w:b/>
          <w:szCs w:val="24"/>
          <w:lang w:eastAsia="lt-LT"/>
        </w:rPr>
      </w:pPr>
    </w:p>
    <w:p w14:paraId="2130821A" w14:textId="77777777">
      <w:pPr>
        <w:jc w:val="center"/>
        <w:rPr>
          <w:b/>
          <w:szCs w:val="24"/>
          <w:lang w:eastAsia="lt-LT"/>
        </w:rPr>
      </w:pPr>
      <w:r>
        <w:rPr>
          <w:b/>
          <w:szCs w:val="24"/>
          <w:lang w:eastAsia="lt-LT"/>
        </w:rPr>
        <w:t>VIII</w:t>
      </w:r>
      <w:r>
        <w:rPr>
          <w:b/>
          <w:szCs w:val="24"/>
          <w:lang w:eastAsia="lt-LT"/>
        </w:rPr>
        <w:t xml:space="preserve"> SKYRIUS</w:t>
      </w:r>
    </w:p>
    <w:p w14:paraId="2130821B" w14:textId="77777777">
      <w:pPr>
        <w:jc w:val="center"/>
        <w:rPr>
          <w:b/>
          <w:szCs w:val="24"/>
          <w:lang w:eastAsia="lt-LT"/>
        </w:rPr>
      </w:pPr>
      <w:r>
        <w:rPr>
          <w:b/>
          <w:szCs w:val="24"/>
          <w:lang w:eastAsia="lt-LT"/>
        </w:rPr>
        <w:t>PAPILDOMOS LENTELĖS</w:t>
      </w:r>
    </w:p>
    <w:p w14:paraId="2130821C" w14:textId="77777777">
      <w:pPr>
        <w:jc w:val="both"/>
        <w:rPr>
          <w:szCs w:val="24"/>
          <w:lang w:eastAsia="lt-LT"/>
        </w:rPr>
      </w:pPr>
    </w:p>
    <w:p w14:paraId="2130821D" w14:textId="77777777">
      <w:pPr>
        <w:spacing w:line="360" w:lineRule="atLeast"/>
        <w:ind w:firstLine="720"/>
        <w:jc w:val="both"/>
        <w:rPr>
          <w:szCs w:val="24"/>
          <w:lang w:eastAsia="lt-LT"/>
        </w:rPr>
      </w:pPr>
      <w:r>
        <w:rPr>
          <w:szCs w:val="24"/>
          <w:lang w:eastAsia="lt-LT"/>
        </w:rPr>
        <w:t>11</w:t>
      </w:r>
      <w:r>
        <w:rPr>
          <w:szCs w:val="24"/>
          <w:lang w:eastAsia="lt-LT"/>
        </w:rPr>
        <w:t>. Papildomos lentelės (toliau – lentelės) patikslina arba apriboja kelio ženklų, su kuriais jos naudojamos, galiojimą ir yra šios:</w:t>
      </w:r>
    </w:p>
    <w:p w14:paraId="2130821E" w14:textId="77777777">
      <w:pPr>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2268"/>
        <w:gridCol w:w="3969"/>
      </w:tblGrid>
      <w:tr w14:paraId="21308227" w14:textId="77777777">
        <w:trPr>
          <w:cantSplit/>
          <w:trHeight w:val="20"/>
          <w:tblHeader/>
        </w:trPr>
        <w:tc>
          <w:tcPr>
            <w:tcW w:w="993" w:type="dxa"/>
            <w:tcMar>
              <w:top w:w="28" w:type="dxa"/>
              <w:left w:w="57" w:type="dxa"/>
              <w:bottom w:w="28" w:type="dxa"/>
              <w:right w:w="57" w:type="dxa"/>
            </w:tcMar>
            <w:vAlign w:val="center"/>
          </w:tcPr>
          <w:p w14:paraId="2130821F" w14:textId="77777777">
            <w:pPr>
              <w:rPr>
                <w:sz w:val="6"/>
                <w:szCs w:val="6"/>
              </w:rPr>
            </w:pPr>
          </w:p>
          <w:p w14:paraId="21308220" w14:textId="77777777">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14:paraId="21308221" w14:textId="77777777">
            <w:pPr>
              <w:rPr>
                <w:sz w:val="6"/>
                <w:szCs w:val="6"/>
              </w:rPr>
            </w:pPr>
          </w:p>
          <w:p w14:paraId="21308222" w14:textId="77777777">
            <w:pPr>
              <w:jc w:val="center"/>
              <w:rPr>
                <w:sz w:val="22"/>
                <w:szCs w:val="22"/>
                <w:lang w:eastAsia="lt-LT"/>
              </w:rPr>
            </w:pPr>
            <w:r>
              <w:rPr>
                <w:sz w:val="22"/>
                <w:szCs w:val="22"/>
                <w:lang w:eastAsia="lt-LT"/>
              </w:rPr>
              <w:t>Pavadinimas</w:t>
            </w:r>
          </w:p>
        </w:tc>
        <w:tc>
          <w:tcPr>
            <w:tcW w:w="2268" w:type="dxa"/>
            <w:tcMar>
              <w:top w:w="28" w:type="dxa"/>
              <w:left w:w="57" w:type="dxa"/>
              <w:bottom w:w="28" w:type="dxa"/>
              <w:right w:w="57" w:type="dxa"/>
            </w:tcMar>
            <w:vAlign w:val="center"/>
          </w:tcPr>
          <w:p w14:paraId="21308223" w14:textId="77777777">
            <w:pPr>
              <w:rPr>
                <w:sz w:val="6"/>
                <w:szCs w:val="6"/>
              </w:rPr>
            </w:pPr>
          </w:p>
          <w:p w14:paraId="21308224" w14:textId="77777777">
            <w:pPr>
              <w:jc w:val="center"/>
              <w:rPr>
                <w:sz w:val="22"/>
                <w:szCs w:val="22"/>
                <w:lang w:eastAsia="lt-LT"/>
              </w:rPr>
            </w:pPr>
            <w:r>
              <w:rPr>
                <w:sz w:val="22"/>
                <w:szCs w:val="22"/>
                <w:lang w:eastAsia="lt-LT"/>
              </w:rPr>
              <w:t>Pavyzdys</w:t>
            </w:r>
          </w:p>
        </w:tc>
        <w:tc>
          <w:tcPr>
            <w:tcW w:w="3969" w:type="dxa"/>
            <w:tcMar>
              <w:top w:w="28" w:type="dxa"/>
              <w:left w:w="57" w:type="dxa"/>
              <w:bottom w:w="28" w:type="dxa"/>
              <w:right w:w="57" w:type="dxa"/>
            </w:tcMar>
            <w:vAlign w:val="center"/>
          </w:tcPr>
          <w:p w14:paraId="21308225" w14:textId="77777777">
            <w:pPr>
              <w:rPr>
                <w:sz w:val="6"/>
                <w:szCs w:val="6"/>
              </w:rPr>
            </w:pPr>
          </w:p>
          <w:p w14:paraId="21308226" w14:textId="77777777">
            <w:pPr>
              <w:jc w:val="center"/>
              <w:rPr>
                <w:sz w:val="22"/>
                <w:szCs w:val="22"/>
                <w:lang w:eastAsia="lt-LT"/>
              </w:rPr>
            </w:pPr>
            <w:r>
              <w:rPr>
                <w:sz w:val="22"/>
                <w:szCs w:val="22"/>
                <w:lang w:eastAsia="lt-LT"/>
              </w:rPr>
              <w:t>Paaiškinimas</w:t>
            </w:r>
          </w:p>
        </w:tc>
      </w:tr>
      <w:tr w14:paraId="2130822C" w14:textId="77777777">
        <w:trPr>
          <w:cantSplit/>
          <w:trHeight w:val="20"/>
        </w:trPr>
        <w:tc>
          <w:tcPr>
            <w:tcW w:w="993" w:type="dxa"/>
            <w:tcMar>
              <w:top w:w="28" w:type="dxa"/>
              <w:left w:w="57" w:type="dxa"/>
              <w:bottom w:w="28" w:type="dxa"/>
              <w:right w:w="57" w:type="dxa"/>
            </w:tcMar>
          </w:tcPr>
          <w:p w14:paraId="21308228" w14:textId="77777777">
            <w:pPr>
              <w:jc w:val="center"/>
              <w:rPr>
                <w:sz w:val="22"/>
                <w:szCs w:val="22"/>
                <w:lang w:eastAsia="lt-LT"/>
              </w:rPr>
            </w:pPr>
            <w:r>
              <w:rPr>
                <w:sz w:val="22"/>
                <w:szCs w:val="22"/>
                <w:lang w:eastAsia="lt-LT"/>
              </w:rPr>
              <w:t>801</w:t>
            </w:r>
          </w:p>
        </w:tc>
        <w:tc>
          <w:tcPr>
            <w:tcW w:w="2126" w:type="dxa"/>
            <w:tcMar>
              <w:top w:w="28" w:type="dxa"/>
              <w:left w:w="57" w:type="dxa"/>
              <w:bottom w:w="28" w:type="dxa"/>
              <w:right w:w="57" w:type="dxa"/>
            </w:tcMar>
          </w:tcPr>
          <w:p w14:paraId="21308229" w14:textId="77777777">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14:paraId="2130822A" w14:textId="77777777">
            <w:pPr>
              <w:ind w:right="-84" w:hanging="97"/>
              <w:jc w:val="center"/>
              <w:rPr>
                <w:sz w:val="22"/>
                <w:szCs w:val="22"/>
                <w:lang w:eastAsia="lt-LT"/>
              </w:rPr>
            </w:pPr>
            <w:r>
              <w:rPr>
                <w:sz w:val="22"/>
                <w:szCs w:val="22"/>
                <w:lang w:eastAsia="lt-LT"/>
              </w:rPr>
              <w:drawing>
                <wp:inline distT="0" distB="0" distL="0" distR="0" wp14:anchorId="21308635" wp14:editId="21308636">
                  <wp:extent cx="1371600" cy="695325"/>
                  <wp:effectExtent l="0" t="0" r="0" b="952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2B" w14:textId="77777777">
            <w:pPr>
              <w:rPr>
                <w:sz w:val="22"/>
                <w:szCs w:val="22"/>
                <w:lang w:eastAsia="lt-LT"/>
              </w:rPr>
            </w:pPr>
            <w:r>
              <w:rPr>
                <w:sz w:val="22"/>
                <w:szCs w:val="22"/>
                <w:lang w:eastAsia="lt-LT"/>
              </w:rPr>
              <w:t>Nurodo kryptį ir atstumą iki objekto arba pavojingo kelio ruožo pradžios. Lentelėje nurodyto objekto (ruožo) kryptis yra tiesiai</w:t>
            </w:r>
          </w:p>
        </w:tc>
      </w:tr>
      <w:tr w14:paraId="21308231" w14:textId="77777777">
        <w:trPr>
          <w:cantSplit/>
          <w:trHeight w:val="20"/>
        </w:trPr>
        <w:tc>
          <w:tcPr>
            <w:tcW w:w="993" w:type="dxa"/>
            <w:tcMar>
              <w:top w:w="28" w:type="dxa"/>
              <w:left w:w="57" w:type="dxa"/>
              <w:bottom w:w="28" w:type="dxa"/>
              <w:right w:w="57" w:type="dxa"/>
            </w:tcMar>
          </w:tcPr>
          <w:p w14:paraId="2130822D" w14:textId="77777777">
            <w:pPr>
              <w:jc w:val="center"/>
              <w:rPr>
                <w:sz w:val="22"/>
                <w:szCs w:val="22"/>
                <w:lang w:eastAsia="lt-LT"/>
              </w:rPr>
            </w:pPr>
            <w:r>
              <w:rPr>
                <w:sz w:val="22"/>
                <w:szCs w:val="22"/>
                <w:lang w:eastAsia="lt-LT"/>
              </w:rPr>
              <w:t>802</w:t>
            </w:r>
          </w:p>
        </w:tc>
        <w:tc>
          <w:tcPr>
            <w:tcW w:w="2126" w:type="dxa"/>
            <w:tcMar>
              <w:top w:w="28" w:type="dxa"/>
              <w:left w:w="57" w:type="dxa"/>
              <w:bottom w:w="28" w:type="dxa"/>
              <w:right w:w="57" w:type="dxa"/>
            </w:tcMar>
          </w:tcPr>
          <w:p w14:paraId="2130822E" w14:textId="77777777">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14:paraId="2130822F" w14:textId="77777777">
            <w:pPr>
              <w:ind w:right="-108" w:hanging="97"/>
              <w:jc w:val="center"/>
              <w:rPr>
                <w:sz w:val="22"/>
                <w:szCs w:val="22"/>
                <w:lang w:eastAsia="lt-LT"/>
              </w:rPr>
            </w:pPr>
            <w:r>
              <w:rPr>
                <w:sz w:val="22"/>
                <w:szCs w:val="22"/>
                <w:lang w:eastAsia="lt-LT"/>
              </w:rPr>
              <w:drawing>
                <wp:inline distT="0" distB="0" distL="0" distR="0" wp14:anchorId="21308637" wp14:editId="21308638">
                  <wp:extent cx="1371600" cy="676275"/>
                  <wp:effectExtent l="0" t="0" r="0" b="952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30" w14:textId="77777777">
            <w:pPr>
              <w:rPr>
                <w:sz w:val="22"/>
                <w:szCs w:val="22"/>
                <w:lang w:eastAsia="lt-LT"/>
              </w:rPr>
            </w:pPr>
            <w:r>
              <w:rPr>
                <w:sz w:val="22"/>
                <w:szCs w:val="22"/>
                <w:lang w:eastAsia="lt-LT"/>
              </w:rPr>
              <w:t>Nurodo kryptį į dešinę ir atstumą iki objekto arba pavojingo kelio ruožo pradžios</w:t>
            </w:r>
          </w:p>
        </w:tc>
      </w:tr>
      <w:tr w14:paraId="21308236" w14:textId="77777777">
        <w:trPr>
          <w:cantSplit/>
          <w:trHeight w:val="20"/>
        </w:trPr>
        <w:tc>
          <w:tcPr>
            <w:tcW w:w="993" w:type="dxa"/>
            <w:tcMar>
              <w:top w:w="28" w:type="dxa"/>
              <w:left w:w="57" w:type="dxa"/>
              <w:bottom w:w="28" w:type="dxa"/>
              <w:right w:w="57" w:type="dxa"/>
            </w:tcMar>
          </w:tcPr>
          <w:p w14:paraId="21308232" w14:textId="77777777">
            <w:pPr>
              <w:jc w:val="center"/>
              <w:rPr>
                <w:sz w:val="22"/>
                <w:szCs w:val="22"/>
                <w:lang w:eastAsia="lt-LT"/>
              </w:rPr>
            </w:pPr>
            <w:r>
              <w:rPr>
                <w:sz w:val="22"/>
                <w:szCs w:val="22"/>
                <w:lang w:eastAsia="lt-LT"/>
              </w:rPr>
              <w:t>803</w:t>
            </w:r>
          </w:p>
        </w:tc>
        <w:tc>
          <w:tcPr>
            <w:tcW w:w="2126" w:type="dxa"/>
            <w:tcMar>
              <w:top w:w="28" w:type="dxa"/>
              <w:left w:w="57" w:type="dxa"/>
              <w:bottom w:w="28" w:type="dxa"/>
              <w:right w:w="57" w:type="dxa"/>
            </w:tcMar>
          </w:tcPr>
          <w:p w14:paraId="21308233" w14:textId="77777777">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14:paraId="21308234" w14:textId="77777777">
            <w:pPr>
              <w:ind w:right="-84" w:hanging="97"/>
              <w:jc w:val="center"/>
              <w:rPr>
                <w:sz w:val="22"/>
                <w:szCs w:val="22"/>
                <w:lang w:eastAsia="lt-LT"/>
              </w:rPr>
            </w:pPr>
            <w:r>
              <w:rPr>
                <w:sz w:val="22"/>
                <w:szCs w:val="22"/>
                <w:lang w:eastAsia="lt-LT"/>
              </w:rPr>
              <w:drawing>
                <wp:inline distT="0" distB="0" distL="0" distR="0" wp14:anchorId="21308639" wp14:editId="2130863A">
                  <wp:extent cx="1371600" cy="68580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35" w14:textId="77777777">
            <w:pPr>
              <w:rPr>
                <w:sz w:val="22"/>
                <w:szCs w:val="22"/>
                <w:lang w:eastAsia="lt-LT"/>
              </w:rPr>
            </w:pPr>
            <w:r>
              <w:rPr>
                <w:sz w:val="22"/>
                <w:szCs w:val="22"/>
                <w:lang w:eastAsia="lt-LT"/>
              </w:rPr>
              <w:t>Nurodo kryptį į kairę ir atstumą iki objekto arba pavojingo kelio ruožo pradžios</w:t>
            </w:r>
          </w:p>
        </w:tc>
      </w:tr>
      <w:tr w14:paraId="2130823B" w14:textId="77777777">
        <w:trPr>
          <w:cantSplit/>
          <w:trHeight w:val="20"/>
        </w:trPr>
        <w:tc>
          <w:tcPr>
            <w:tcW w:w="993" w:type="dxa"/>
            <w:tcMar>
              <w:top w:w="28" w:type="dxa"/>
              <w:left w:w="57" w:type="dxa"/>
              <w:bottom w:w="28" w:type="dxa"/>
              <w:right w:w="57" w:type="dxa"/>
            </w:tcMar>
          </w:tcPr>
          <w:p w14:paraId="21308237" w14:textId="77777777">
            <w:pPr>
              <w:jc w:val="center"/>
              <w:rPr>
                <w:sz w:val="22"/>
                <w:szCs w:val="22"/>
                <w:lang w:eastAsia="lt-LT"/>
              </w:rPr>
            </w:pPr>
            <w:r>
              <w:rPr>
                <w:sz w:val="22"/>
                <w:szCs w:val="22"/>
                <w:lang w:eastAsia="lt-LT"/>
              </w:rPr>
              <w:t>804</w:t>
            </w:r>
          </w:p>
        </w:tc>
        <w:tc>
          <w:tcPr>
            <w:tcW w:w="2126" w:type="dxa"/>
            <w:tcMar>
              <w:top w:w="28" w:type="dxa"/>
              <w:left w:w="57" w:type="dxa"/>
              <w:bottom w:w="28" w:type="dxa"/>
              <w:right w:w="57" w:type="dxa"/>
            </w:tcMar>
          </w:tcPr>
          <w:p w14:paraId="21308238" w14:textId="77777777">
            <w:pPr>
              <w:rPr>
                <w:sz w:val="22"/>
                <w:szCs w:val="22"/>
                <w:lang w:eastAsia="lt-LT"/>
              </w:rPr>
            </w:pPr>
            <w:r>
              <w:rPr>
                <w:sz w:val="22"/>
                <w:szCs w:val="22"/>
                <w:lang w:eastAsia="lt-LT"/>
              </w:rPr>
              <w:t>Atstumas iki sankryžos</w:t>
            </w:r>
          </w:p>
        </w:tc>
        <w:tc>
          <w:tcPr>
            <w:tcW w:w="2268" w:type="dxa"/>
            <w:tcMar>
              <w:top w:w="28" w:type="dxa"/>
              <w:left w:w="57" w:type="dxa"/>
              <w:bottom w:w="28" w:type="dxa"/>
              <w:right w:w="57" w:type="dxa"/>
            </w:tcMar>
          </w:tcPr>
          <w:p w14:paraId="21308239" w14:textId="77777777">
            <w:pPr>
              <w:ind w:right="-108" w:hanging="97"/>
              <w:jc w:val="center"/>
              <w:rPr>
                <w:sz w:val="22"/>
                <w:szCs w:val="22"/>
                <w:lang w:eastAsia="lt-LT"/>
              </w:rPr>
            </w:pPr>
            <w:r>
              <w:rPr>
                <w:sz w:val="22"/>
                <w:szCs w:val="22"/>
                <w:lang w:eastAsia="lt-LT"/>
              </w:rPr>
              <w:drawing>
                <wp:inline distT="0" distB="0" distL="0" distR="0" wp14:anchorId="2130863B" wp14:editId="2130863C">
                  <wp:extent cx="942975" cy="942975"/>
                  <wp:effectExtent l="0" t="0" r="9525" b="9525"/>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3A" w14:textId="77777777">
            <w:pPr>
              <w:rPr>
                <w:sz w:val="22"/>
                <w:szCs w:val="22"/>
                <w:lang w:eastAsia="lt-LT"/>
              </w:rPr>
            </w:pPr>
            <w:r>
              <w:rPr>
                <w:sz w:val="22"/>
                <w:szCs w:val="22"/>
                <w:lang w:eastAsia="lt-LT"/>
              </w:rPr>
              <w:t>Nurodo atstumą iki sankryžos, prieš kurią pastatytas kelio ženklas „Stop“</w:t>
            </w:r>
          </w:p>
        </w:tc>
      </w:tr>
      <w:tr w14:paraId="21308240" w14:textId="77777777">
        <w:trPr>
          <w:cantSplit/>
          <w:trHeight w:val="20"/>
        </w:trPr>
        <w:tc>
          <w:tcPr>
            <w:tcW w:w="993" w:type="dxa"/>
            <w:tcMar>
              <w:top w:w="28" w:type="dxa"/>
              <w:left w:w="57" w:type="dxa"/>
              <w:bottom w:w="28" w:type="dxa"/>
              <w:right w:w="57" w:type="dxa"/>
            </w:tcMar>
          </w:tcPr>
          <w:p w14:paraId="2130823C" w14:textId="77777777">
            <w:pPr>
              <w:jc w:val="center"/>
              <w:rPr>
                <w:sz w:val="22"/>
                <w:szCs w:val="22"/>
                <w:lang w:eastAsia="lt-LT"/>
              </w:rPr>
            </w:pPr>
            <w:r>
              <w:rPr>
                <w:sz w:val="22"/>
                <w:szCs w:val="22"/>
                <w:lang w:eastAsia="lt-LT"/>
              </w:rPr>
              <w:t>805</w:t>
            </w:r>
          </w:p>
        </w:tc>
        <w:tc>
          <w:tcPr>
            <w:tcW w:w="2126" w:type="dxa"/>
            <w:tcMar>
              <w:top w:w="28" w:type="dxa"/>
              <w:left w:w="57" w:type="dxa"/>
              <w:bottom w:w="28" w:type="dxa"/>
              <w:right w:w="57" w:type="dxa"/>
            </w:tcMar>
          </w:tcPr>
          <w:p w14:paraId="2130823D" w14:textId="77777777">
            <w:pPr>
              <w:rPr>
                <w:sz w:val="22"/>
                <w:szCs w:val="22"/>
                <w:lang w:eastAsia="lt-LT"/>
              </w:rPr>
            </w:pPr>
            <w:r>
              <w:rPr>
                <w:sz w:val="22"/>
                <w:szCs w:val="22"/>
                <w:lang w:eastAsia="lt-LT"/>
              </w:rPr>
              <w:t>Galiojimo zona į priekį</w:t>
            </w:r>
          </w:p>
        </w:tc>
        <w:tc>
          <w:tcPr>
            <w:tcW w:w="2268" w:type="dxa"/>
            <w:tcMar>
              <w:top w:w="28" w:type="dxa"/>
              <w:left w:w="57" w:type="dxa"/>
              <w:bottom w:w="28" w:type="dxa"/>
              <w:right w:w="57" w:type="dxa"/>
            </w:tcMar>
          </w:tcPr>
          <w:p w14:paraId="2130823E" w14:textId="77777777">
            <w:pPr>
              <w:ind w:right="-108" w:hanging="97"/>
              <w:jc w:val="center"/>
              <w:rPr>
                <w:sz w:val="22"/>
                <w:szCs w:val="22"/>
                <w:lang w:eastAsia="lt-LT"/>
              </w:rPr>
            </w:pPr>
            <w:r>
              <w:rPr>
                <w:sz w:val="22"/>
                <w:szCs w:val="22"/>
                <w:lang w:eastAsia="lt-LT"/>
              </w:rPr>
              <w:drawing>
                <wp:inline distT="0" distB="0" distL="0" distR="0" wp14:anchorId="2130863D" wp14:editId="2130863E">
                  <wp:extent cx="1362075" cy="695325"/>
                  <wp:effectExtent l="0" t="0" r="9525" b="9525"/>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3F" w14:textId="77777777">
            <w:pPr>
              <w:rPr>
                <w:sz w:val="22"/>
                <w:szCs w:val="22"/>
                <w:lang w:eastAsia="lt-LT"/>
              </w:rPr>
            </w:pPr>
            <w:r>
              <w:rPr>
                <w:sz w:val="22"/>
                <w:szCs w:val="22"/>
                <w:lang w:eastAsia="lt-LT"/>
              </w:rPr>
              <w:t>Nurodo pavojingo kelio ruožo arba kitų kelio ženklų, su kuriais ji naudojama, galiojimo zonos ilgį už kelio ženklo</w:t>
            </w:r>
          </w:p>
        </w:tc>
      </w:tr>
      <w:tr w14:paraId="21308245" w14:textId="77777777">
        <w:trPr>
          <w:cantSplit/>
          <w:trHeight w:val="20"/>
        </w:trPr>
        <w:tc>
          <w:tcPr>
            <w:tcW w:w="993" w:type="dxa"/>
            <w:tcMar>
              <w:top w:w="28" w:type="dxa"/>
              <w:left w:w="57" w:type="dxa"/>
              <w:bottom w:w="28" w:type="dxa"/>
              <w:right w:w="57" w:type="dxa"/>
            </w:tcMar>
          </w:tcPr>
          <w:p w14:paraId="21308241" w14:textId="77777777">
            <w:pPr>
              <w:jc w:val="center"/>
              <w:rPr>
                <w:sz w:val="22"/>
                <w:szCs w:val="22"/>
                <w:lang w:eastAsia="lt-LT"/>
              </w:rPr>
            </w:pPr>
            <w:r>
              <w:rPr>
                <w:sz w:val="22"/>
                <w:szCs w:val="22"/>
                <w:lang w:eastAsia="lt-LT"/>
              </w:rPr>
              <w:t>806</w:t>
            </w:r>
          </w:p>
        </w:tc>
        <w:tc>
          <w:tcPr>
            <w:tcW w:w="2126" w:type="dxa"/>
            <w:tcMar>
              <w:top w:w="28" w:type="dxa"/>
              <w:left w:w="57" w:type="dxa"/>
              <w:bottom w:w="28" w:type="dxa"/>
              <w:right w:w="57" w:type="dxa"/>
            </w:tcMar>
          </w:tcPr>
          <w:p w14:paraId="21308242" w14:textId="77777777">
            <w:pPr>
              <w:rPr>
                <w:sz w:val="22"/>
                <w:szCs w:val="22"/>
                <w:lang w:eastAsia="lt-LT"/>
              </w:rPr>
            </w:pPr>
            <w:r>
              <w:rPr>
                <w:sz w:val="22"/>
                <w:szCs w:val="22"/>
                <w:lang w:eastAsia="lt-LT"/>
              </w:rPr>
              <w:t>Galiojimo zona į priekį</w:t>
            </w:r>
          </w:p>
        </w:tc>
        <w:tc>
          <w:tcPr>
            <w:tcW w:w="2268" w:type="dxa"/>
            <w:tcMar>
              <w:top w:w="28" w:type="dxa"/>
              <w:left w:w="57" w:type="dxa"/>
              <w:bottom w:w="28" w:type="dxa"/>
              <w:right w:w="57" w:type="dxa"/>
            </w:tcMar>
          </w:tcPr>
          <w:p w14:paraId="21308243" w14:textId="77777777">
            <w:pPr>
              <w:jc w:val="center"/>
              <w:rPr>
                <w:sz w:val="22"/>
                <w:szCs w:val="22"/>
                <w:lang w:eastAsia="lt-LT"/>
              </w:rPr>
            </w:pPr>
            <w:r>
              <w:rPr>
                <w:sz w:val="22"/>
                <w:szCs w:val="22"/>
                <w:lang w:eastAsia="lt-LT"/>
              </w:rPr>
              <w:drawing>
                <wp:inline distT="0" distB="0" distL="0" distR="0" wp14:anchorId="2130863F" wp14:editId="21308640">
                  <wp:extent cx="495300" cy="942975"/>
                  <wp:effectExtent l="0" t="0" r="0" b="952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5300" cy="9429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44" w14:textId="77777777">
            <w:pPr>
              <w:rPr>
                <w:sz w:val="22"/>
                <w:szCs w:val="22"/>
                <w:lang w:eastAsia="lt-LT"/>
              </w:rPr>
            </w:pPr>
            <w:r>
              <w:rPr>
                <w:sz w:val="22"/>
                <w:szCs w:val="22"/>
                <w:lang w:eastAsia="lt-LT"/>
              </w:rPr>
              <w:t>Nurodo pavojingo kelio ruožo arba kitų kelio ženklų, su kuriais ji naudojama, galiojimo zonos ilgį už kelio ženklo</w:t>
            </w:r>
          </w:p>
        </w:tc>
      </w:tr>
      <w:tr w14:paraId="2130824B" w14:textId="77777777">
        <w:trPr>
          <w:cantSplit/>
          <w:trHeight w:val="20"/>
        </w:trPr>
        <w:tc>
          <w:tcPr>
            <w:tcW w:w="993" w:type="dxa"/>
            <w:tcMar>
              <w:top w:w="28" w:type="dxa"/>
              <w:left w:w="57" w:type="dxa"/>
              <w:bottom w:w="28" w:type="dxa"/>
              <w:right w:w="57" w:type="dxa"/>
            </w:tcMar>
          </w:tcPr>
          <w:p w14:paraId="21308246" w14:textId="77777777">
            <w:pPr>
              <w:jc w:val="center"/>
              <w:rPr>
                <w:sz w:val="22"/>
                <w:szCs w:val="22"/>
                <w:lang w:eastAsia="lt-LT"/>
              </w:rPr>
            </w:pPr>
            <w:r>
              <w:rPr>
                <w:sz w:val="22"/>
                <w:szCs w:val="22"/>
                <w:lang w:eastAsia="lt-LT"/>
              </w:rPr>
              <w:t>807</w:t>
            </w:r>
          </w:p>
        </w:tc>
        <w:tc>
          <w:tcPr>
            <w:tcW w:w="2126" w:type="dxa"/>
            <w:tcMar>
              <w:top w:w="28" w:type="dxa"/>
              <w:left w:w="57" w:type="dxa"/>
              <w:bottom w:w="28" w:type="dxa"/>
              <w:right w:w="57" w:type="dxa"/>
            </w:tcMar>
          </w:tcPr>
          <w:p w14:paraId="21308247" w14:textId="77777777">
            <w:pPr>
              <w:rPr>
                <w:sz w:val="22"/>
                <w:szCs w:val="22"/>
                <w:lang w:eastAsia="lt-LT"/>
              </w:rPr>
            </w:pPr>
            <w:r>
              <w:rPr>
                <w:sz w:val="22"/>
                <w:szCs w:val="22"/>
                <w:lang w:eastAsia="lt-LT"/>
              </w:rPr>
              <w:t>Galiojimo zona į priekį ir atgal</w:t>
            </w:r>
          </w:p>
        </w:tc>
        <w:tc>
          <w:tcPr>
            <w:tcW w:w="2268" w:type="dxa"/>
            <w:tcMar>
              <w:top w:w="28" w:type="dxa"/>
              <w:left w:w="57" w:type="dxa"/>
              <w:bottom w:w="28" w:type="dxa"/>
              <w:right w:w="57" w:type="dxa"/>
            </w:tcMar>
          </w:tcPr>
          <w:p w14:paraId="21308248" w14:textId="77777777">
            <w:pPr>
              <w:ind w:left="-97" w:right="-108"/>
              <w:jc w:val="center"/>
              <w:rPr>
                <w:sz w:val="22"/>
                <w:szCs w:val="22"/>
                <w:lang w:eastAsia="lt-LT"/>
              </w:rPr>
            </w:pPr>
            <w:r>
              <w:rPr>
                <w:sz w:val="22"/>
                <w:szCs w:val="22"/>
                <w:lang w:eastAsia="lt-LT"/>
              </w:rPr>
              <w:drawing>
                <wp:inline distT="0" distB="0" distL="0" distR="0" wp14:anchorId="21308641" wp14:editId="21308642">
                  <wp:extent cx="504825" cy="933450"/>
                  <wp:effectExtent l="0" t="0" r="9525"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04825" cy="9334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49" w14:textId="77777777">
            <w:pPr>
              <w:rPr>
                <w:sz w:val="22"/>
                <w:szCs w:val="22"/>
                <w:lang w:eastAsia="lt-LT"/>
              </w:rPr>
            </w:pPr>
            <w:r>
              <w:rPr>
                <w:sz w:val="22"/>
                <w:szCs w:val="22"/>
                <w:lang w:eastAsia="lt-LT"/>
              </w:rPr>
              <w:t>Nurodo kelio ženklų galiojimo zoną</w:t>
            </w:r>
          </w:p>
          <w:p w14:paraId="2130824A" w14:textId="77777777">
            <w:pPr>
              <w:rPr>
                <w:sz w:val="22"/>
                <w:szCs w:val="22"/>
                <w:u w:val="single"/>
                <w:lang w:eastAsia="lt-LT"/>
              </w:rPr>
            </w:pPr>
          </w:p>
        </w:tc>
      </w:tr>
      <w:tr w14:paraId="21308250" w14:textId="77777777">
        <w:trPr>
          <w:cantSplit/>
          <w:trHeight w:val="20"/>
        </w:trPr>
        <w:tc>
          <w:tcPr>
            <w:tcW w:w="993" w:type="dxa"/>
            <w:tcMar>
              <w:top w:w="28" w:type="dxa"/>
              <w:left w:w="57" w:type="dxa"/>
              <w:bottom w:w="28" w:type="dxa"/>
              <w:right w:w="57" w:type="dxa"/>
            </w:tcMar>
          </w:tcPr>
          <w:p w14:paraId="2130824C" w14:textId="77777777">
            <w:pPr>
              <w:jc w:val="center"/>
              <w:rPr>
                <w:sz w:val="22"/>
                <w:szCs w:val="22"/>
                <w:lang w:eastAsia="lt-LT"/>
              </w:rPr>
            </w:pPr>
            <w:r>
              <w:rPr>
                <w:sz w:val="22"/>
                <w:szCs w:val="22"/>
                <w:lang w:eastAsia="lt-LT"/>
              </w:rPr>
              <w:t>808</w:t>
            </w:r>
          </w:p>
        </w:tc>
        <w:tc>
          <w:tcPr>
            <w:tcW w:w="2126" w:type="dxa"/>
            <w:tcMar>
              <w:top w:w="28" w:type="dxa"/>
              <w:left w:w="57" w:type="dxa"/>
              <w:bottom w:w="28" w:type="dxa"/>
              <w:right w:w="57" w:type="dxa"/>
            </w:tcMar>
          </w:tcPr>
          <w:p w14:paraId="2130824D" w14:textId="77777777">
            <w:pPr>
              <w:rPr>
                <w:sz w:val="22"/>
                <w:szCs w:val="22"/>
                <w:lang w:eastAsia="lt-LT"/>
              </w:rPr>
            </w:pPr>
            <w:r>
              <w:rPr>
                <w:sz w:val="22"/>
                <w:szCs w:val="22"/>
                <w:lang w:eastAsia="lt-LT"/>
              </w:rPr>
              <w:t>Galiojimo zonos pabaiga</w:t>
            </w:r>
          </w:p>
        </w:tc>
        <w:tc>
          <w:tcPr>
            <w:tcW w:w="2268" w:type="dxa"/>
            <w:tcMar>
              <w:top w:w="28" w:type="dxa"/>
              <w:left w:w="57" w:type="dxa"/>
              <w:bottom w:w="28" w:type="dxa"/>
              <w:right w:w="57" w:type="dxa"/>
            </w:tcMar>
          </w:tcPr>
          <w:p w14:paraId="2130824E" w14:textId="77777777">
            <w:pPr>
              <w:ind w:right="-108" w:hanging="97"/>
              <w:jc w:val="center"/>
              <w:rPr>
                <w:sz w:val="22"/>
                <w:szCs w:val="22"/>
                <w:lang w:eastAsia="lt-LT"/>
              </w:rPr>
            </w:pPr>
            <w:r>
              <w:rPr>
                <w:sz w:val="22"/>
                <w:szCs w:val="22"/>
                <w:lang w:eastAsia="lt-LT"/>
              </w:rPr>
              <w:drawing>
                <wp:inline distT="0" distB="0" distL="0" distR="0" wp14:anchorId="21308643" wp14:editId="21308644">
                  <wp:extent cx="561975" cy="990600"/>
                  <wp:effectExtent l="0" t="0" r="9525"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1975" cy="9906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4F" w14:textId="77777777">
            <w:pPr>
              <w:rPr>
                <w:sz w:val="22"/>
                <w:szCs w:val="22"/>
                <w:lang w:eastAsia="lt-LT"/>
              </w:rPr>
            </w:pPr>
            <w:r>
              <w:rPr>
                <w:sz w:val="22"/>
                <w:szCs w:val="22"/>
                <w:lang w:eastAsia="lt-LT"/>
              </w:rPr>
              <w:t>Nurodo kelio ženklų galiojimo zonos pabaigą</w:t>
            </w:r>
          </w:p>
        </w:tc>
      </w:tr>
      <w:tr w14:paraId="21308255" w14:textId="77777777">
        <w:trPr>
          <w:cantSplit/>
          <w:trHeight w:val="20"/>
        </w:trPr>
        <w:tc>
          <w:tcPr>
            <w:tcW w:w="993" w:type="dxa"/>
            <w:tcMar>
              <w:top w:w="28" w:type="dxa"/>
              <w:left w:w="57" w:type="dxa"/>
              <w:bottom w:w="28" w:type="dxa"/>
              <w:right w:w="57" w:type="dxa"/>
            </w:tcMar>
          </w:tcPr>
          <w:p w14:paraId="21308251" w14:textId="77777777">
            <w:pPr>
              <w:jc w:val="center"/>
              <w:rPr>
                <w:sz w:val="22"/>
                <w:szCs w:val="22"/>
                <w:lang w:eastAsia="lt-LT"/>
              </w:rPr>
            </w:pPr>
            <w:r>
              <w:rPr>
                <w:sz w:val="22"/>
                <w:szCs w:val="22"/>
                <w:lang w:eastAsia="lt-LT"/>
              </w:rPr>
              <w:t>809</w:t>
            </w:r>
          </w:p>
        </w:tc>
        <w:tc>
          <w:tcPr>
            <w:tcW w:w="2126" w:type="dxa"/>
            <w:tcMar>
              <w:top w:w="28" w:type="dxa"/>
              <w:left w:w="57" w:type="dxa"/>
              <w:bottom w:w="28" w:type="dxa"/>
              <w:right w:w="57" w:type="dxa"/>
            </w:tcMar>
          </w:tcPr>
          <w:p w14:paraId="21308252" w14:textId="77777777">
            <w:pPr>
              <w:rPr>
                <w:sz w:val="22"/>
                <w:szCs w:val="22"/>
                <w:lang w:eastAsia="lt-LT"/>
              </w:rPr>
            </w:pPr>
            <w:r>
              <w:rPr>
                <w:sz w:val="22"/>
                <w:szCs w:val="22"/>
                <w:lang w:eastAsia="lt-LT"/>
              </w:rPr>
              <w:t>Galiojimo zona į dešinę</w:t>
            </w:r>
          </w:p>
        </w:tc>
        <w:tc>
          <w:tcPr>
            <w:tcW w:w="2268" w:type="dxa"/>
            <w:tcMar>
              <w:top w:w="28" w:type="dxa"/>
              <w:left w:w="57" w:type="dxa"/>
              <w:bottom w:w="28" w:type="dxa"/>
              <w:right w:w="57" w:type="dxa"/>
            </w:tcMar>
          </w:tcPr>
          <w:p w14:paraId="21308253" w14:textId="77777777">
            <w:pPr>
              <w:tabs>
                <w:tab w:val="left" w:pos="2171"/>
              </w:tabs>
              <w:ind w:hanging="97"/>
              <w:jc w:val="center"/>
              <w:rPr>
                <w:sz w:val="22"/>
                <w:szCs w:val="22"/>
                <w:lang w:eastAsia="lt-LT"/>
              </w:rPr>
            </w:pPr>
            <w:r>
              <w:rPr>
                <w:sz w:val="22"/>
                <w:szCs w:val="22"/>
                <w:lang w:eastAsia="lt-LT"/>
              </w:rPr>
              <w:drawing>
                <wp:inline distT="0" distB="0" distL="0" distR="0" wp14:anchorId="21308645" wp14:editId="21308646">
                  <wp:extent cx="1362075" cy="685800"/>
                  <wp:effectExtent l="0" t="0" r="9525"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54" w14:textId="77777777">
            <w:pPr>
              <w:rPr>
                <w:sz w:val="22"/>
                <w:szCs w:val="22"/>
                <w:lang w:eastAsia="lt-LT"/>
              </w:rPr>
            </w:pPr>
            <w:r>
              <w:rPr>
                <w:sz w:val="22"/>
                <w:szCs w:val="22"/>
                <w:lang w:eastAsia="lt-LT"/>
              </w:rPr>
              <w:t>Nurodo kelio ženklų, draudžiančių sustoti ar stovėti, ir kelio ženklų Nr. 528–532 galiojimo zonos kryptį (į dešinę) ir ilgį</w:t>
            </w:r>
          </w:p>
        </w:tc>
      </w:tr>
      <w:tr w14:paraId="2130825A" w14:textId="77777777">
        <w:trPr>
          <w:cantSplit/>
          <w:trHeight w:val="20"/>
        </w:trPr>
        <w:tc>
          <w:tcPr>
            <w:tcW w:w="993" w:type="dxa"/>
            <w:tcMar>
              <w:top w:w="28" w:type="dxa"/>
              <w:left w:w="57" w:type="dxa"/>
              <w:bottom w:w="28" w:type="dxa"/>
              <w:right w:w="57" w:type="dxa"/>
            </w:tcMar>
          </w:tcPr>
          <w:p w14:paraId="21308256" w14:textId="77777777">
            <w:pPr>
              <w:jc w:val="center"/>
              <w:rPr>
                <w:sz w:val="22"/>
                <w:szCs w:val="22"/>
                <w:lang w:eastAsia="lt-LT"/>
              </w:rPr>
            </w:pPr>
            <w:r>
              <w:rPr>
                <w:sz w:val="22"/>
                <w:szCs w:val="22"/>
                <w:lang w:eastAsia="lt-LT"/>
              </w:rPr>
              <w:t>810</w:t>
            </w:r>
          </w:p>
        </w:tc>
        <w:tc>
          <w:tcPr>
            <w:tcW w:w="2126" w:type="dxa"/>
            <w:tcMar>
              <w:top w:w="28" w:type="dxa"/>
              <w:left w:w="57" w:type="dxa"/>
              <w:bottom w:w="28" w:type="dxa"/>
              <w:right w:w="57" w:type="dxa"/>
            </w:tcMar>
          </w:tcPr>
          <w:p w14:paraId="21308257" w14:textId="77777777">
            <w:pPr>
              <w:rPr>
                <w:sz w:val="22"/>
                <w:szCs w:val="22"/>
                <w:lang w:eastAsia="lt-LT"/>
              </w:rPr>
            </w:pPr>
            <w:r>
              <w:rPr>
                <w:sz w:val="22"/>
                <w:szCs w:val="22"/>
                <w:lang w:eastAsia="lt-LT"/>
              </w:rPr>
              <w:t>Galiojimo zona į kairę</w:t>
            </w:r>
          </w:p>
        </w:tc>
        <w:tc>
          <w:tcPr>
            <w:tcW w:w="2268" w:type="dxa"/>
            <w:tcMar>
              <w:top w:w="28" w:type="dxa"/>
              <w:left w:w="57" w:type="dxa"/>
              <w:bottom w:w="28" w:type="dxa"/>
              <w:right w:w="57" w:type="dxa"/>
            </w:tcMar>
          </w:tcPr>
          <w:p w14:paraId="21308258" w14:textId="77777777">
            <w:pPr>
              <w:ind w:right="-108" w:hanging="97"/>
              <w:jc w:val="center"/>
              <w:rPr>
                <w:sz w:val="22"/>
                <w:szCs w:val="22"/>
                <w:lang w:eastAsia="lt-LT"/>
              </w:rPr>
            </w:pPr>
            <w:r>
              <w:rPr>
                <w:sz w:val="22"/>
                <w:szCs w:val="22"/>
                <w:lang w:eastAsia="lt-LT"/>
              </w:rPr>
              <w:drawing>
                <wp:inline distT="0" distB="0" distL="0" distR="0" wp14:anchorId="21308647" wp14:editId="21308648">
                  <wp:extent cx="1371600" cy="68580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59" w14:textId="77777777">
            <w:pPr>
              <w:rPr>
                <w:sz w:val="22"/>
                <w:szCs w:val="22"/>
                <w:lang w:eastAsia="lt-LT"/>
              </w:rPr>
            </w:pPr>
            <w:r>
              <w:rPr>
                <w:sz w:val="22"/>
                <w:szCs w:val="22"/>
                <w:lang w:eastAsia="lt-LT"/>
              </w:rPr>
              <w:t>Nurodo kelio ženklų, draudžiančių sustoti ar stovėti, ir kelio ženklų Nr. 528–532 galiojimo zonos kryptį (į kairę) ir ilgį</w:t>
            </w:r>
          </w:p>
        </w:tc>
      </w:tr>
      <w:tr w14:paraId="2130825F" w14:textId="77777777">
        <w:trPr>
          <w:cantSplit/>
          <w:trHeight w:val="20"/>
        </w:trPr>
        <w:tc>
          <w:tcPr>
            <w:tcW w:w="993" w:type="dxa"/>
            <w:tcMar>
              <w:top w:w="28" w:type="dxa"/>
              <w:left w:w="57" w:type="dxa"/>
              <w:bottom w:w="28" w:type="dxa"/>
              <w:right w:w="57" w:type="dxa"/>
            </w:tcMar>
          </w:tcPr>
          <w:p w14:paraId="2130825B" w14:textId="77777777">
            <w:pPr>
              <w:jc w:val="center"/>
              <w:rPr>
                <w:sz w:val="22"/>
                <w:szCs w:val="22"/>
                <w:lang w:eastAsia="lt-LT"/>
              </w:rPr>
            </w:pPr>
            <w:r>
              <w:rPr>
                <w:sz w:val="22"/>
                <w:szCs w:val="22"/>
                <w:lang w:eastAsia="lt-LT"/>
              </w:rPr>
              <w:t>811</w:t>
            </w:r>
          </w:p>
        </w:tc>
        <w:tc>
          <w:tcPr>
            <w:tcW w:w="2126" w:type="dxa"/>
            <w:tcMar>
              <w:top w:w="28" w:type="dxa"/>
              <w:left w:w="57" w:type="dxa"/>
              <w:bottom w:w="28" w:type="dxa"/>
              <w:right w:w="57" w:type="dxa"/>
            </w:tcMar>
          </w:tcPr>
          <w:p w14:paraId="2130825C" w14:textId="77777777">
            <w:pPr>
              <w:rPr>
                <w:sz w:val="22"/>
                <w:szCs w:val="22"/>
                <w:lang w:eastAsia="lt-LT"/>
              </w:rPr>
            </w:pPr>
            <w:r>
              <w:rPr>
                <w:sz w:val="22"/>
                <w:szCs w:val="22"/>
                <w:lang w:eastAsia="lt-LT"/>
              </w:rPr>
              <w:t>Galiojimo zona į abi puses</w:t>
            </w:r>
          </w:p>
        </w:tc>
        <w:tc>
          <w:tcPr>
            <w:tcW w:w="2268" w:type="dxa"/>
            <w:tcMar>
              <w:top w:w="28" w:type="dxa"/>
              <w:left w:w="57" w:type="dxa"/>
              <w:bottom w:w="28" w:type="dxa"/>
              <w:right w:w="57" w:type="dxa"/>
            </w:tcMar>
          </w:tcPr>
          <w:p w14:paraId="2130825D" w14:textId="77777777">
            <w:pPr>
              <w:ind w:right="-108" w:hanging="97"/>
              <w:jc w:val="center"/>
              <w:rPr>
                <w:sz w:val="22"/>
                <w:szCs w:val="22"/>
                <w:lang w:eastAsia="lt-LT"/>
              </w:rPr>
            </w:pPr>
            <w:r>
              <w:rPr>
                <w:sz w:val="22"/>
                <w:szCs w:val="22"/>
                <w:lang w:eastAsia="lt-LT"/>
              </w:rPr>
              <w:drawing>
                <wp:inline distT="0" distB="0" distL="0" distR="0" wp14:anchorId="21308649" wp14:editId="2130864A">
                  <wp:extent cx="1371600" cy="695325"/>
                  <wp:effectExtent l="0" t="0" r="0" b="952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5E" w14:textId="77777777">
            <w:pPr>
              <w:rPr>
                <w:sz w:val="22"/>
                <w:szCs w:val="22"/>
                <w:lang w:eastAsia="lt-LT"/>
              </w:rPr>
            </w:pPr>
            <w:r>
              <w:rPr>
                <w:sz w:val="22"/>
                <w:szCs w:val="22"/>
                <w:lang w:eastAsia="lt-LT"/>
              </w:rPr>
              <w:t>Nurodo kelio ženklų, draudžiančių sustoti ar stovėti, ir kelio ženklų Nr. 528–532 galiojimo zonos kryptį (į abi puses) ir ilgį</w:t>
            </w:r>
          </w:p>
        </w:tc>
      </w:tr>
      <w:tr w14:paraId="21308264" w14:textId="77777777">
        <w:trPr>
          <w:cantSplit/>
          <w:trHeight w:val="20"/>
        </w:trPr>
        <w:tc>
          <w:tcPr>
            <w:tcW w:w="993" w:type="dxa"/>
            <w:tcMar>
              <w:top w:w="28" w:type="dxa"/>
              <w:left w:w="57" w:type="dxa"/>
              <w:bottom w:w="28" w:type="dxa"/>
              <w:right w:w="57" w:type="dxa"/>
            </w:tcMar>
          </w:tcPr>
          <w:p w14:paraId="21308260" w14:textId="77777777">
            <w:pPr>
              <w:jc w:val="center"/>
              <w:rPr>
                <w:sz w:val="22"/>
                <w:szCs w:val="22"/>
                <w:lang w:eastAsia="lt-LT"/>
              </w:rPr>
            </w:pPr>
            <w:r>
              <w:rPr>
                <w:sz w:val="22"/>
                <w:szCs w:val="22"/>
                <w:lang w:eastAsia="lt-LT"/>
              </w:rPr>
              <w:t>812</w:t>
            </w:r>
          </w:p>
        </w:tc>
        <w:tc>
          <w:tcPr>
            <w:tcW w:w="2126" w:type="dxa"/>
            <w:tcMar>
              <w:top w:w="28" w:type="dxa"/>
              <w:left w:w="57" w:type="dxa"/>
              <w:bottom w:w="28" w:type="dxa"/>
              <w:right w:w="57" w:type="dxa"/>
            </w:tcMar>
          </w:tcPr>
          <w:p w14:paraId="21308261" w14:textId="77777777">
            <w:pPr>
              <w:rPr>
                <w:sz w:val="22"/>
                <w:szCs w:val="22"/>
                <w:lang w:eastAsia="lt-LT"/>
              </w:rPr>
            </w:pPr>
            <w:r>
              <w:rPr>
                <w:sz w:val="22"/>
                <w:szCs w:val="22"/>
                <w:lang w:eastAsia="lt-LT"/>
              </w:rPr>
              <w:t>Galiojimo kryptis į dešinę</w:t>
            </w:r>
          </w:p>
        </w:tc>
        <w:tc>
          <w:tcPr>
            <w:tcW w:w="2268" w:type="dxa"/>
            <w:tcMar>
              <w:top w:w="28" w:type="dxa"/>
              <w:left w:w="57" w:type="dxa"/>
              <w:bottom w:w="28" w:type="dxa"/>
              <w:right w:w="57" w:type="dxa"/>
            </w:tcMar>
          </w:tcPr>
          <w:p w14:paraId="21308262" w14:textId="77777777">
            <w:pPr>
              <w:tabs>
                <w:tab w:val="left" w:pos="2063"/>
                <w:tab w:val="left" w:pos="2171"/>
              </w:tabs>
              <w:ind w:hanging="97"/>
              <w:jc w:val="center"/>
              <w:rPr>
                <w:sz w:val="22"/>
                <w:szCs w:val="22"/>
                <w:lang w:eastAsia="lt-LT"/>
              </w:rPr>
            </w:pPr>
            <w:r>
              <w:rPr>
                <w:sz w:val="22"/>
                <w:szCs w:val="22"/>
                <w:lang w:eastAsia="lt-LT"/>
              </w:rPr>
              <w:drawing>
                <wp:inline distT="0" distB="0" distL="0" distR="0" wp14:anchorId="2130864B" wp14:editId="2130864C">
                  <wp:extent cx="1362075" cy="695325"/>
                  <wp:effectExtent l="0" t="0" r="9525" b="952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63" w14:textId="77777777">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14:paraId="21308269" w14:textId="77777777">
        <w:trPr>
          <w:cantSplit/>
          <w:trHeight w:val="20"/>
        </w:trPr>
        <w:tc>
          <w:tcPr>
            <w:tcW w:w="993" w:type="dxa"/>
            <w:tcMar>
              <w:top w:w="28" w:type="dxa"/>
              <w:left w:w="57" w:type="dxa"/>
              <w:bottom w:w="28" w:type="dxa"/>
              <w:right w:w="57" w:type="dxa"/>
            </w:tcMar>
          </w:tcPr>
          <w:p w14:paraId="21308265" w14:textId="77777777">
            <w:pPr>
              <w:jc w:val="center"/>
              <w:rPr>
                <w:sz w:val="22"/>
                <w:szCs w:val="22"/>
                <w:lang w:eastAsia="lt-LT"/>
              </w:rPr>
            </w:pPr>
            <w:r>
              <w:rPr>
                <w:sz w:val="22"/>
                <w:szCs w:val="22"/>
                <w:lang w:eastAsia="lt-LT"/>
              </w:rPr>
              <w:t>813</w:t>
            </w:r>
          </w:p>
        </w:tc>
        <w:tc>
          <w:tcPr>
            <w:tcW w:w="2126" w:type="dxa"/>
            <w:tcMar>
              <w:top w:w="28" w:type="dxa"/>
              <w:left w:w="57" w:type="dxa"/>
              <w:bottom w:w="28" w:type="dxa"/>
              <w:right w:w="57" w:type="dxa"/>
            </w:tcMar>
          </w:tcPr>
          <w:p w14:paraId="21308266" w14:textId="77777777">
            <w:pPr>
              <w:rPr>
                <w:sz w:val="22"/>
                <w:szCs w:val="22"/>
                <w:lang w:eastAsia="lt-LT"/>
              </w:rPr>
            </w:pPr>
            <w:r>
              <w:rPr>
                <w:sz w:val="22"/>
                <w:szCs w:val="22"/>
                <w:lang w:eastAsia="lt-LT"/>
              </w:rPr>
              <w:t>Galiojimo kryptis į kairę</w:t>
            </w:r>
          </w:p>
        </w:tc>
        <w:tc>
          <w:tcPr>
            <w:tcW w:w="2268" w:type="dxa"/>
            <w:tcMar>
              <w:top w:w="28" w:type="dxa"/>
              <w:left w:w="57" w:type="dxa"/>
              <w:bottom w:w="28" w:type="dxa"/>
              <w:right w:w="57" w:type="dxa"/>
            </w:tcMar>
          </w:tcPr>
          <w:p w14:paraId="21308267" w14:textId="77777777">
            <w:pPr>
              <w:ind w:left="-97" w:right="-108"/>
              <w:jc w:val="center"/>
              <w:rPr>
                <w:sz w:val="22"/>
                <w:szCs w:val="22"/>
                <w:lang w:eastAsia="lt-LT"/>
              </w:rPr>
            </w:pPr>
            <w:r>
              <w:rPr>
                <w:sz w:val="22"/>
                <w:szCs w:val="22"/>
                <w:lang w:eastAsia="lt-LT"/>
              </w:rPr>
              <w:drawing>
                <wp:inline distT="0" distB="0" distL="0" distR="0" wp14:anchorId="2130864D" wp14:editId="2130864E">
                  <wp:extent cx="1362075" cy="704850"/>
                  <wp:effectExtent l="0" t="0" r="9525"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68" w14:textId="77777777">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14:paraId="2130826F" w14:textId="77777777">
        <w:trPr>
          <w:cantSplit/>
          <w:trHeight w:val="20"/>
        </w:trPr>
        <w:tc>
          <w:tcPr>
            <w:tcW w:w="993" w:type="dxa"/>
            <w:tcMar>
              <w:top w:w="28" w:type="dxa"/>
              <w:left w:w="57" w:type="dxa"/>
              <w:bottom w:w="28" w:type="dxa"/>
              <w:right w:w="57" w:type="dxa"/>
            </w:tcMar>
          </w:tcPr>
          <w:p w14:paraId="2130826A" w14:textId="77777777">
            <w:pPr>
              <w:jc w:val="center"/>
              <w:rPr>
                <w:sz w:val="22"/>
                <w:szCs w:val="22"/>
                <w:lang w:eastAsia="lt-LT"/>
              </w:rPr>
            </w:pPr>
            <w:r>
              <w:rPr>
                <w:sz w:val="22"/>
                <w:szCs w:val="22"/>
                <w:lang w:eastAsia="lt-LT"/>
              </w:rPr>
              <w:t>814</w:t>
            </w:r>
          </w:p>
          <w:p w14:paraId="2130826B" w14:textId="77777777">
            <w:pPr>
              <w:jc w:val="center"/>
              <w:rPr>
                <w:sz w:val="22"/>
                <w:szCs w:val="22"/>
                <w:lang w:eastAsia="lt-LT"/>
              </w:rPr>
            </w:pPr>
          </w:p>
        </w:tc>
        <w:tc>
          <w:tcPr>
            <w:tcW w:w="2126" w:type="dxa"/>
            <w:tcMar>
              <w:top w:w="28" w:type="dxa"/>
              <w:left w:w="57" w:type="dxa"/>
              <w:bottom w:w="28" w:type="dxa"/>
              <w:right w:w="57" w:type="dxa"/>
            </w:tcMar>
          </w:tcPr>
          <w:p w14:paraId="2130826C" w14:textId="77777777">
            <w:pPr>
              <w:rPr>
                <w:sz w:val="22"/>
                <w:szCs w:val="22"/>
                <w:lang w:eastAsia="lt-LT"/>
              </w:rPr>
            </w:pPr>
            <w:r>
              <w:rPr>
                <w:sz w:val="22"/>
                <w:szCs w:val="22"/>
                <w:lang w:eastAsia="lt-LT"/>
              </w:rPr>
              <w:t>Galiojimo kryptis į abi puses</w:t>
            </w:r>
          </w:p>
        </w:tc>
        <w:tc>
          <w:tcPr>
            <w:tcW w:w="2268" w:type="dxa"/>
            <w:tcMar>
              <w:top w:w="28" w:type="dxa"/>
              <w:left w:w="57" w:type="dxa"/>
              <w:bottom w:w="28" w:type="dxa"/>
              <w:right w:w="57" w:type="dxa"/>
            </w:tcMar>
          </w:tcPr>
          <w:p w14:paraId="2130826D" w14:textId="77777777">
            <w:pPr>
              <w:ind w:right="-108" w:hanging="97"/>
              <w:jc w:val="center"/>
              <w:rPr>
                <w:sz w:val="22"/>
                <w:szCs w:val="22"/>
                <w:lang w:eastAsia="lt-LT"/>
              </w:rPr>
            </w:pPr>
            <w:r>
              <w:rPr>
                <w:sz w:val="22"/>
                <w:szCs w:val="22"/>
                <w:lang w:eastAsia="lt-LT"/>
              </w:rPr>
              <w:drawing>
                <wp:inline distT="0" distB="0" distL="0" distR="0" wp14:anchorId="2130864F" wp14:editId="21308650">
                  <wp:extent cx="1371600" cy="68580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6E" w14:textId="77777777">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14:paraId="21308274" w14:textId="77777777">
        <w:trPr>
          <w:cantSplit/>
          <w:trHeight w:val="20"/>
        </w:trPr>
        <w:tc>
          <w:tcPr>
            <w:tcW w:w="993" w:type="dxa"/>
            <w:tcMar>
              <w:top w:w="28" w:type="dxa"/>
              <w:left w:w="57" w:type="dxa"/>
              <w:bottom w:w="28" w:type="dxa"/>
              <w:right w:w="57" w:type="dxa"/>
            </w:tcMar>
          </w:tcPr>
          <w:p w14:paraId="21308270" w14:textId="77777777">
            <w:pPr>
              <w:jc w:val="center"/>
              <w:rPr>
                <w:sz w:val="22"/>
                <w:szCs w:val="22"/>
                <w:lang w:eastAsia="lt-LT"/>
              </w:rPr>
            </w:pPr>
            <w:r>
              <w:rPr>
                <w:sz w:val="22"/>
                <w:szCs w:val="22"/>
                <w:lang w:eastAsia="lt-LT"/>
              </w:rPr>
              <w:t>815</w:t>
            </w:r>
          </w:p>
        </w:tc>
        <w:tc>
          <w:tcPr>
            <w:tcW w:w="2126" w:type="dxa"/>
            <w:tcMar>
              <w:top w:w="28" w:type="dxa"/>
              <w:left w:w="57" w:type="dxa"/>
              <w:bottom w:w="28" w:type="dxa"/>
              <w:right w:w="57" w:type="dxa"/>
            </w:tcMar>
          </w:tcPr>
          <w:p w14:paraId="21308271" w14:textId="77777777">
            <w:pPr>
              <w:rPr>
                <w:sz w:val="22"/>
                <w:szCs w:val="22"/>
                <w:lang w:eastAsia="lt-LT"/>
              </w:rPr>
            </w:pPr>
            <w:r>
              <w:rPr>
                <w:sz w:val="22"/>
                <w:szCs w:val="22"/>
                <w:lang w:eastAsia="lt-LT"/>
              </w:rPr>
              <w:t>Krovininiai automobiliai</w:t>
            </w:r>
          </w:p>
        </w:tc>
        <w:tc>
          <w:tcPr>
            <w:tcW w:w="2268" w:type="dxa"/>
            <w:tcMar>
              <w:top w:w="28" w:type="dxa"/>
              <w:left w:w="57" w:type="dxa"/>
              <w:bottom w:w="28" w:type="dxa"/>
              <w:right w:w="57" w:type="dxa"/>
            </w:tcMar>
          </w:tcPr>
          <w:p w14:paraId="21308272" w14:textId="77777777">
            <w:pPr>
              <w:jc w:val="center"/>
              <w:rPr>
                <w:sz w:val="22"/>
                <w:szCs w:val="22"/>
                <w:lang w:eastAsia="lt-LT"/>
              </w:rPr>
            </w:pPr>
            <w:r>
              <w:rPr>
                <w:sz w:val="22"/>
                <w:szCs w:val="22"/>
                <w:lang w:eastAsia="lt-LT"/>
              </w:rPr>
              <w:drawing>
                <wp:inline distT="0" distB="0" distL="0" distR="0" wp14:anchorId="21308651" wp14:editId="21308652">
                  <wp:extent cx="1362075" cy="695325"/>
                  <wp:effectExtent l="0" t="0" r="9525" b="952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73" w14:textId="77777777">
            <w:pPr>
              <w:rPr>
                <w:sz w:val="22"/>
                <w:szCs w:val="22"/>
                <w:lang w:eastAsia="lt-LT"/>
              </w:rPr>
            </w:pPr>
            <w:r>
              <w:rPr>
                <w:sz w:val="22"/>
                <w:szCs w:val="22"/>
                <w:lang w:eastAsia="lt-LT"/>
              </w:rPr>
              <w:t>Kelio ženklas su lentele „Krovininiai automobiliai“ galioja krovininiams automobiliams ir jų junginiams, kurių didžiausioji leidžiamoji masė didesnė kaip 3,5 tonos</w:t>
            </w:r>
          </w:p>
        </w:tc>
      </w:tr>
      <w:tr w14:paraId="21308279" w14:textId="77777777">
        <w:trPr>
          <w:cantSplit/>
          <w:trHeight w:val="20"/>
        </w:trPr>
        <w:tc>
          <w:tcPr>
            <w:tcW w:w="993" w:type="dxa"/>
            <w:tcMar>
              <w:top w:w="28" w:type="dxa"/>
              <w:left w:w="57" w:type="dxa"/>
              <w:bottom w:w="28" w:type="dxa"/>
              <w:right w:w="57" w:type="dxa"/>
            </w:tcMar>
          </w:tcPr>
          <w:p w14:paraId="21308275" w14:textId="77777777">
            <w:pPr>
              <w:jc w:val="center"/>
              <w:rPr>
                <w:sz w:val="22"/>
                <w:szCs w:val="22"/>
                <w:lang w:eastAsia="lt-LT"/>
              </w:rPr>
            </w:pPr>
            <w:r>
              <w:rPr>
                <w:sz w:val="22"/>
                <w:szCs w:val="22"/>
                <w:lang w:eastAsia="lt-LT"/>
              </w:rPr>
              <w:t>816</w:t>
            </w:r>
          </w:p>
        </w:tc>
        <w:tc>
          <w:tcPr>
            <w:tcW w:w="2126" w:type="dxa"/>
            <w:tcMar>
              <w:top w:w="28" w:type="dxa"/>
              <w:left w:w="57" w:type="dxa"/>
              <w:bottom w:w="28" w:type="dxa"/>
              <w:right w:w="57" w:type="dxa"/>
            </w:tcMar>
          </w:tcPr>
          <w:p w14:paraId="21308276" w14:textId="77777777">
            <w:pPr>
              <w:rPr>
                <w:sz w:val="22"/>
                <w:szCs w:val="22"/>
                <w:lang w:eastAsia="lt-LT"/>
              </w:rPr>
            </w:pPr>
            <w:r>
              <w:rPr>
                <w:sz w:val="22"/>
                <w:szCs w:val="22"/>
                <w:lang w:eastAsia="lt-LT"/>
              </w:rPr>
              <w:t>Transporto priemonės su priekaba</w:t>
            </w:r>
          </w:p>
        </w:tc>
        <w:tc>
          <w:tcPr>
            <w:tcW w:w="2268" w:type="dxa"/>
            <w:tcMar>
              <w:top w:w="28" w:type="dxa"/>
              <w:left w:w="57" w:type="dxa"/>
              <w:bottom w:w="28" w:type="dxa"/>
              <w:right w:w="57" w:type="dxa"/>
            </w:tcMar>
          </w:tcPr>
          <w:p w14:paraId="21308277" w14:textId="77777777">
            <w:pPr>
              <w:jc w:val="center"/>
              <w:rPr>
                <w:sz w:val="22"/>
                <w:szCs w:val="22"/>
                <w:lang w:eastAsia="lt-LT"/>
              </w:rPr>
            </w:pPr>
            <w:r>
              <w:rPr>
                <w:sz w:val="22"/>
                <w:szCs w:val="22"/>
                <w:lang w:eastAsia="lt-LT"/>
              </w:rPr>
              <w:drawing>
                <wp:inline distT="0" distB="0" distL="0" distR="0" wp14:anchorId="21308653" wp14:editId="21308654">
                  <wp:extent cx="1371600" cy="695325"/>
                  <wp:effectExtent l="0" t="0" r="0" b="952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78" w14:textId="77777777">
            <w:pPr>
              <w:rPr>
                <w:sz w:val="22"/>
                <w:szCs w:val="22"/>
                <w:lang w:eastAsia="lt-LT"/>
              </w:rPr>
            </w:pPr>
            <w:r>
              <w:rPr>
                <w:sz w:val="22"/>
                <w:szCs w:val="22"/>
                <w:lang w:eastAsia="lt-LT"/>
              </w:rPr>
              <w:t>Kelio ženklas su lentele „Transporto priemonės su priekaba“ galioja automobiliams ir traktoriams su priekaba</w:t>
            </w:r>
          </w:p>
        </w:tc>
      </w:tr>
      <w:tr w14:paraId="2130827E" w14:textId="77777777">
        <w:trPr>
          <w:cantSplit/>
          <w:trHeight w:val="20"/>
        </w:trPr>
        <w:tc>
          <w:tcPr>
            <w:tcW w:w="993" w:type="dxa"/>
            <w:tcMar>
              <w:top w:w="28" w:type="dxa"/>
              <w:left w:w="57" w:type="dxa"/>
              <w:bottom w:w="28" w:type="dxa"/>
              <w:right w:w="57" w:type="dxa"/>
            </w:tcMar>
          </w:tcPr>
          <w:p w14:paraId="2130827A" w14:textId="77777777">
            <w:pPr>
              <w:jc w:val="center"/>
              <w:rPr>
                <w:sz w:val="22"/>
                <w:szCs w:val="22"/>
                <w:lang w:eastAsia="lt-LT"/>
              </w:rPr>
            </w:pPr>
            <w:r>
              <w:rPr>
                <w:sz w:val="22"/>
                <w:szCs w:val="22"/>
                <w:lang w:eastAsia="lt-LT"/>
              </w:rPr>
              <w:t>817</w:t>
            </w:r>
          </w:p>
        </w:tc>
        <w:tc>
          <w:tcPr>
            <w:tcW w:w="2126" w:type="dxa"/>
            <w:tcMar>
              <w:top w:w="28" w:type="dxa"/>
              <w:left w:w="57" w:type="dxa"/>
              <w:bottom w:w="28" w:type="dxa"/>
              <w:right w:w="57" w:type="dxa"/>
            </w:tcMar>
          </w:tcPr>
          <w:p w14:paraId="2130827B" w14:textId="77777777">
            <w:pPr>
              <w:rPr>
                <w:sz w:val="22"/>
                <w:szCs w:val="22"/>
                <w:lang w:eastAsia="lt-LT"/>
              </w:rPr>
            </w:pPr>
            <w:r>
              <w:rPr>
                <w:sz w:val="22"/>
                <w:szCs w:val="22"/>
                <w:lang w:eastAsia="lt-LT"/>
              </w:rPr>
              <w:t>Lengvieji automobiliai</w:t>
            </w:r>
          </w:p>
        </w:tc>
        <w:tc>
          <w:tcPr>
            <w:tcW w:w="2268" w:type="dxa"/>
            <w:tcMar>
              <w:top w:w="28" w:type="dxa"/>
              <w:left w:w="57" w:type="dxa"/>
              <w:bottom w:w="28" w:type="dxa"/>
              <w:right w:w="57" w:type="dxa"/>
            </w:tcMar>
          </w:tcPr>
          <w:p w14:paraId="2130827C" w14:textId="77777777">
            <w:pPr>
              <w:jc w:val="center"/>
              <w:rPr>
                <w:sz w:val="22"/>
                <w:szCs w:val="22"/>
                <w:lang w:eastAsia="lt-LT"/>
              </w:rPr>
            </w:pPr>
            <w:r>
              <w:rPr>
                <w:sz w:val="22"/>
                <w:szCs w:val="22"/>
                <w:lang w:eastAsia="lt-LT"/>
              </w:rPr>
              <w:drawing>
                <wp:inline distT="0" distB="0" distL="0" distR="0" wp14:anchorId="21308655" wp14:editId="21308656">
                  <wp:extent cx="1371600" cy="68580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7D" w14:textId="77777777">
            <w:pPr>
              <w:rPr>
                <w:sz w:val="22"/>
                <w:szCs w:val="22"/>
                <w:lang w:eastAsia="lt-LT"/>
              </w:rPr>
            </w:pPr>
            <w:r>
              <w:rPr>
                <w:sz w:val="22"/>
                <w:szCs w:val="22"/>
                <w:lang w:eastAsia="lt-LT"/>
              </w:rPr>
              <w:t>Kelio ženklas su lentele „Lengvieji automobiliai“ galioja lengviesiems automobiliams ir krovininiams automobiliams, kurių didžiausioji leidžiamoji masė ne didesnė kaip 3,5 tonos</w:t>
            </w:r>
          </w:p>
        </w:tc>
      </w:tr>
      <w:tr w14:paraId="21308283" w14:textId="77777777">
        <w:trPr>
          <w:cantSplit/>
          <w:trHeight w:val="20"/>
        </w:trPr>
        <w:tc>
          <w:tcPr>
            <w:tcW w:w="993" w:type="dxa"/>
            <w:tcMar>
              <w:top w:w="28" w:type="dxa"/>
              <w:left w:w="57" w:type="dxa"/>
              <w:bottom w:w="28" w:type="dxa"/>
              <w:right w:w="57" w:type="dxa"/>
            </w:tcMar>
          </w:tcPr>
          <w:p w14:paraId="2130827F" w14:textId="77777777">
            <w:pPr>
              <w:jc w:val="center"/>
              <w:rPr>
                <w:sz w:val="22"/>
                <w:szCs w:val="22"/>
                <w:lang w:eastAsia="lt-LT"/>
              </w:rPr>
            </w:pPr>
            <w:r>
              <w:rPr>
                <w:sz w:val="22"/>
                <w:szCs w:val="22"/>
                <w:lang w:eastAsia="lt-LT"/>
              </w:rPr>
              <w:t>818</w:t>
            </w:r>
          </w:p>
        </w:tc>
        <w:tc>
          <w:tcPr>
            <w:tcW w:w="2126" w:type="dxa"/>
            <w:tcMar>
              <w:top w:w="28" w:type="dxa"/>
              <w:left w:w="57" w:type="dxa"/>
              <w:bottom w:w="28" w:type="dxa"/>
              <w:right w:w="57" w:type="dxa"/>
            </w:tcMar>
          </w:tcPr>
          <w:p w14:paraId="21308280" w14:textId="77777777">
            <w:pPr>
              <w:rPr>
                <w:sz w:val="22"/>
                <w:szCs w:val="22"/>
                <w:lang w:eastAsia="lt-LT"/>
              </w:rPr>
            </w:pPr>
            <w:r>
              <w:rPr>
                <w:sz w:val="22"/>
                <w:szCs w:val="22"/>
                <w:lang w:eastAsia="lt-LT"/>
              </w:rPr>
              <w:t>Autobusai</w:t>
            </w:r>
          </w:p>
        </w:tc>
        <w:tc>
          <w:tcPr>
            <w:tcW w:w="2268" w:type="dxa"/>
            <w:tcMar>
              <w:top w:w="28" w:type="dxa"/>
              <w:left w:w="57" w:type="dxa"/>
              <w:bottom w:w="28" w:type="dxa"/>
              <w:right w:w="57" w:type="dxa"/>
            </w:tcMar>
          </w:tcPr>
          <w:p w14:paraId="21308281" w14:textId="77777777">
            <w:pPr>
              <w:ind w:right="-84" w:hanging="97"/>
              <w:jc w:val="center"/>
              <w:rPr>
                <w:sz w:val="22"/>
                <w:szCs w:val="22"/>
                <w:lang w:eastAsia="lt-LT"/>
              </w:rPr>
            </w:pPr>
            <w:r>
              <w:rPr>
                <w:sz w:val="22"/>
                <w:szCs w:val="22"/>
                <w:lang w:eastAsia="lt-LT"/>
              </w:rPr>
              <w:drawing>
                <wp:inline distT="0" distB="0" distL="0" distR="0" wp14:anchorId="21308657" wp14:editId="21308658">
                  <wp:extent cx="1362075" cy="695325"/>
                  <wp:effectExtent l="0" t="0" r="9525"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82" w14:textId="77777777">
            <w:pPr>
              <w:rPr>
                <w:sz w:val="22"/>
                <w:szCs w:val="22"/>
                <w:lang w:eastAsia="lt-LT"/>
              </w:rPr>
            </w:pPr>
            <w:r>
              <w:rPr>
                <w:sz w:val="22"/>
                <w:szCs w:val="22"/>
                <w:lang w:eastAsia="lt-LT"/>
              </w:rPr>
              <w:t>Nurodo transporto priemonės rūšį, kuriai galioja kelio ženklas</w:t>
            </w:r>
          </w:p>
        </w:tc>
      </w:tr>
      <w:tr w14:paraId="21308288" w14:textId="77777777">
        <w:trPr>
          <w:cantSplit/>
          <w:trHeight w:val="20"/>
        </w:trPr>
        <w:tc>
          <w:tcPr>
            <w:tcW w:w="993" w:type="dxa"/>
            <w:tcMar>
              <w:top w:w="28" w:type="dxa"/>
              <w:left w:w="57" w:type="dxa"/>
              <w:bottom w:w="28" w:type="dxa"/>
              <w:right w:w="57" w:type="dxa"/>
            </w:tcMar>
          </w:tcPr>
          <w:p w14:paraId="21308284" w14:textId="77777777">
            <w:pPr>
              <w:jc w:val="center"/>
              <w:rPr>
                <w:sz w:val="22"/>
                <w:szCs w:val="22"/>
                <w:lang w:eastAsia="lt-LT"/>
              </w:rPr>
            </w:pPr>
            <w:r>
              <w:rPr>
                <w:sz w:val="22"/>
                <w:szCs w:val="22"/>
                <w:lang w:eastAsia="lt-LT"/>
              </w:rPr>
              <w:t>819</w:t>
            </w:r>
          </w:p>
        </w:tc>
        <w:tc>
          <w:tcPr>
            <w:tcW w:w="2126" w:type="dxa"/>
            <w:tcMar>
              <w:top w:w="28" w:type="dxa"/>
              <w:left w:w="57" w:type="dxa"/>
              <w:bottom w:w="28" w:type="dxa"/>
              <w:right w:w="57" w:type="dxa"/>
            </w:tcMar>
          </w:tcPr>
          <w:p w14:paraId="21308285" w14:textId="77777777">
            <w:pPr>
              <w:rPr>
                <w:sz w:val="22"/>
                <w:szCs w:val="22"/>
                <w:lang w:eastAsia="lt-LT"/>
              </w:rPr>
            </w:pPr>
            <w:r>
              <w:rPr>
                <w:sz w:val="22"/>
                <w:szCs w:val="22"/>
                <w:lang w:eastAsia="lt-LT"/>
              </w:rPr>
              <w:t>Traktoriai</w:t>
            </w:r>
          </w:p>
        </w:tc>
        <w:tc>
          <w:tcPr>
            <w:tcW w:w="2268" w:type="dxa"/>
            <w:tcMar>
              <w:top w:w="28" w:type="dxa"/>
              <w:left w:w="57" w:type="dxa"/>
              <w:bottom w:w="28" w:type="dxa"/>
              <w:right w:w="57" w:type="dxa"/>
            </w:tcMar>
          </w:tcPr>
          <w:p w14:paraId="21308286" w14:textId="77777777">
            <w:pPr>
              <w:jc w:val="center"/>
              <w:rPr>
                <w:sz w:val="22"/>
                <w:szCs w:val="22"/>
                <w:lang w:eastAsia="lt-LT"/>
              </w:rPr>
            </w:pPr>
            <w:r>
              <w:rPr>
                <w:sz w:val="22"/>
                <w:szCs w:val="22"/>
                <w:lang w:eastAsia="lt-LT"/>
              </w:rPr>
              <w:drawing>
                <wp:inline distT="0" distB="0" distL="0" distR="0" wp14:anchorId="21308659" wp14:editId="2130865A">
                  <wp:extent cx="1362075" cy="704850"/>
                  <wp:effectExtent l="0" t="0" r="9525"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87" w14:textId="77777777">
            <w:pPr>
              <w:rPr>
                <w:sz w:val="22"/>
                <w:szCs w:val="22"/>
                <w:lang w:eastAsia="lt-LT"/>
              </w:rPr>
            </w:pPr>
            <w:r>
              <w:rPr>
                <w:sz w:val="22"/>
                <w:szCs w:val="22"/>
                <w:lang w:eastAsia="lt-LT"/>
              </w:rPr>
              <w:t>Nurodo transporto priemonės rūšį, kuriai galioja kelio ženklas. Kelio ženklas su lentele „Traktoriai“ galioja traktoriams ir savaeigėms mašinoms</w:t>
            </w:r>
          </w:p>
        </w:tc>
      </w:tr>
      <w:tr w14:paraId="2130828D" w14:textId="77777777">
        <w:trPr>
          <w:cantSplit/>
          <w:trHeight w:val="20"/>
        </w:trPr>
        <w:tc>
          <w:tcPr>
            <w:tcW w:w="993" w:type="dxa"/>
            <w:tcMar>
              <w:top w:w="28" w:type="dxa"/>
              <w:left w:w="57" w:type="dxa"/>
              <w:bottom w:w="28" w:type="dxa"/>
              <w:right w:w="57" w:type="dxa"/>
            </w:tcMar>
          </w:tcPr>
          <w:p w14:paraId="21308289" w14:textId="77777777">
            <w:pPr>
              <w:jc w:val="center"/>
              <w:rPr>
                <w:sz w:val="22"/>
                <w:szCs w:val="22"/>
                <w:lang w:eastAsia="lt-LT"/>
              </w:rPr>
            </w:pPr>
            <w:r>
              <w:rPr>
                <w:sz w:val="22"/>
                <w:szCs w:val="22"/>
                <w:lang w:eastAsia="lt-LT"/>
              </w:rPr>
              <w:t>820</w:t>
            </w:r>
          </w:p>
        </w:tc>
        <w:tc>
          <w:tcPr>
            <w:tcW w:w="2126" w:type="dxa"/>
            <w:tcMar>
              <w:top w:w="28" w:type="dxa"/>
              <w:left w:w="57" w:type="dxa"/>
              <w:bottom w:w="28" w:type="dxa"/>
              <w:right w:w="57" w:type="dxa"/>
            </w:tcMar>
          </w:tcPr>
          <w:p w14:paraId="2130828A" w14:textId="77777777">
            <w:pPr>
              <w:rPr>
                <w:sz w:val="22"/>
                <w:szCs w:val="22"/>
                <w:lang w:eastAsia="lt-LT"/>
              </w:rPr>
            </w:pPr>
            <w:r>
              <w:rPr>
                <w:sz w:val="22"/>
                <w:szCs w:val="22"/>
                <w:lang w:eastAsia="lt-LT"/>
              </w:rPr>
              <w:t>Motociklai</w:t>
            </w:r>
          </w:p>
        </w:tc>
        <w:tc>
          <w:tcPr>
            <w:tcW w:w="2268" w:type="dxa"/>
            <w:tcMar>
              <w:top w:w="28" w:type="dxa"/>
              <w:left w:w="57" w:type="dxa"/>
              <w:bottom w:w="28" w:type="dxa"/>
              <w:right w:w="57" w:type="dxa"/>
            </w:tcMar>
          </w:tcPr>
          <w:p w14:paraId="2130828B" w14:textId="77777777">
            <w:pPr>
              <w:jc w:val="center"/>
              <w:rPr>
                <w:sz w:val="22"/>
                <w:szCs w:val="22"/>
                <w:lang w:eastAsia="lt-LT"/>
              </w:rPr>
            </w:pPr>
            <w:r>
              <w:rPr>
                <w:sz w:val="22"/>
                <w:szCs w:val="22"/>
                <w:lang w:eastAsia="lt-LT"/>
              </w:rPr>
              <w:drawing>
                <wp:inline distT="0" distB="0" distL="0" distR="0" wp14:anchorId="2130865B" wp14:editId="2130865C">
                  <wp:extent cx="1371600" cy="68580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8C" w14:textId="77777777">
            <w:pPr>
              <w:rPr>
                <w:sz w:val="22"/>
                <w:szCs w:val="22"/>
                <w:lang w:eastAsia="lt-LT"/>
              </w:rPr>
            </w:pPr>
            <w:r>
              <w:rPr>
                <w:sz w:val="22"/>
                <w:szCs w:val="22"/>
                <w:lang w:eastAsia="lt-LT"/>
              </w:rPr>
              <w:t>Nurodo transporto priemonės rūšį, kuriai galioja kelio ženklas</w:t>
            </w:r>
          </w:p>
        </w:tc>
      </w:tr>
      <w:tr w14:paraId="21308292" w14:textId="77777777">
        <w:trPr>
          <w:cantSplit/>
          <w:trHeight w:val="20"/>
        </w:trPr>
        <w:tc>
          <w:tcPr>
            <w:tcW w:w="993" w:type="dxa"/>
            <w:tcMar>
              <w:top w:w="28" w:type="dxa"/>
              <w:left w:w="57" w:type="dxa"/>
              <w:bottom w:w="28" w:type="dxa"/>
              <w:right w:w="57" w:type="dxa"/>
            </w:tcMar>
          </w:tcPr>
          <w:p w14:paraId="2130828E" w14:textId="77777777">
            <w:pPr>
              <w:jc w:val="center"/>
              <w:rPr>
                <w:sz w:val="22"/>
                <w:szCs w:val="22"/>
                <w:lang w:eastAsia="lt-LT"/>
              </w:rPr>
            </w:pPr>
            <w:r>
              <w:rPr>
                <w:sz w:val="22"/>
                <w:szCs w:val="22"/>
                <w:lang w:eastAsia="lt-LT"/>
              </w:rPr>
              <w:t>821</w:t>
            </w:r>
          </w:p>
        </w:tc>
        <w:tc>
          <w:tcPr>
            <w:tcW w:w="2126" w:type="dxa"/>
            <w:tcMar>
              <w:top w:w="28" w:type="dxa"/>
              <w:left w:w="57" w:type="dxa"/>
              <w:bottom w:w="28" w:type="dxa"/>
              <w:right w:w="57" w:type="dxa"/>
            </w:tcMar>
          </w:tcPr>
          <w:p w14:paraId="2130828F" w14:textId="77777777">
            <w:pPr>
              <w:rPr>
                <w:sz w:val="22"/>
                <w:szCs w:val="22"/>
                <w:lang w:eastAsia="lt-LT"/>
              </w:rPr>
            </w:pPr>
            <w:r>
              <w:rPr>
                <w:sz w:val="22"/>
                <w:szCs w:val="22"/>
                <w:lang w:eastAsia="lt-LT"/>
              </w:rPr>
              <w:t>Dviračiai</w:t>
            </w:r>
          </w:p>
        </w:tc>
        <w:tc>
          <w:tcPr>
            <w:tcW w:w="2268" w:type="dxa"/>
            <w:tcMar>
              <w:top w:w="28" w:type="dxa"/>
              <w:left w:w="57" w:type="dxa"/>
              <w:bottom w:w="28" w:type="dxa"/>
              <w:right w:w="57" w:type="dxa"/>
            </w:tcMar>
          </w:tcPr>
          <w:p w14:paraId="21308290" w14:textId="77777777">
            <w:pPr>
              <w:jc w:val="center"/>
              <w:rPr>
                <w:sz w:val="22"/>
                <w:szCs w:val="22"/>
                <w:lang w:eastAsia="lt-LT"/>
              </w:rPr>
            </w:pPr>
            <w:r>
              <w:rPr>
                <w:sz w:val="22"/>
                <w:szCs w:val="22"/>
                <w:lang w:eastAsia="lt-LT"/>
              </w:rPr>
              <w:drawing>
                <wp:inline distT="0" distB="0" distL="0" distR="0" wp14:anchorId="2130865D" wp14:editId="2130865E">
                  <wp:extent cx="1362075" cy="695325"/>
                  <wp:effectExtent l="0" t="0" r="9525" b="952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91" w14:textId="77777777">
            <w:pPr>
              <w:rPr>
                <w:strike/>
                <w:sz w:val="22"/>
                <w:szCs w:val="22"/>
                <w:lang w:eastAsia="lt-LT"/>
              </w:rPr>
            </w:pPr>
            <w:r>
              <w:rPr>
                <w:sz w:val="22"/>
                <w:szCs w:val="22"/>
                <w:lang w:eastAsia="lt-LT"/>
              </w:rPr>
              <w:t>Nurodo transporto priemonės rūšį, kuriai galioja kelio ženklas</w:t>
            </w:r>
          </w:p>
        </w:tc>
      </w:tr>
      <w:tr w14:paraId="21308297" w14:textId="77777777">
        <w:trPr>
          <w:cantSplit/>
          <w:trHeight w:val="20"/>
        </w:trPr>
        <w:tc>
          <w:tcPr>
            <w:tcW w:w="993" w:type="dxa"/>
            <w:tcMar>
              <w:top w:w="28" w:type="dxa"/>
              <w:left w:w="57" w:type="dxa"/>
              <w:bottom w:w="28" w:type="dxa"/>
              <w:right w:w="57" w:type="dxa"/>
            </w:tcMar>
          </w:tcPr>
          <w:p w14:paraId="21308293" w14:textId="77777777">
            <w:pPr>
              <w:jc w:val="center"/>
              <w:rPr>
                <w:sz w:val="22"/>
                <w:szCs w:val="22"/>
                <w:lang w:eastAsia="lt-LT"/>
              </w:rPr>
            </w:pPr>
            <w:r>
              <w:rPr>
                <w:sz w:val="22"/>
                <w:szCs w:val="22"/>
                <w:lang w:eastAsia="lt-LT"/>
              </w:rPr>
              <w:t>822</w:t>
            </w:r>
          </w:p>
        </w:tc>
        <w:tc>
          <w:tcPr>
            <w:tcW w:w="2126" w:type="dxa"/>
            <w:tcMar>
              <w:top w:w="28" w:type="dxa"/>
              <w:left w:w="57" w:type="dxa"/>
              <w:bottom w:w="28" w:type="dxa"/>
              <w:right w:w="57" w:type="dxa"/>
            </w:tcMar>
          </w:tcPr>
          <w:p w14:paraId="21308294" w14:textId="77777777">
            <w:pPr>
              <w:rPr>
                <w:sz w:val="22"/>
                <w:szCs w:val="22"/>
                <w:lang w:eastAsia="lt-LT"/>
              </w:rPr>
            </w:pPr>
            <w:r>
              <w:rPr>
                <w:sz w:val="22"/>
                <w:szCs w:val="22"/>
                <w:lang w:eastAsia="lt-LT"/>
              </w:rPr>
              <w:t>Ne darbo dienos</w:t>
            </w:r>
          </w:p>
        </w:tc>
        <w:tc>
          <w:tcPr>
            <w:tcW w:w="2268" w:type="dxa"/>
            <w:tcMar>
              <w:top w:w="28" w:type="dxa"/>
              <w:left w:w="57" w:type="dxa"/>
              <w:bottom w:w="28" w:type="dxa"/>
              <w:right w:w="57" w:type="dxa"/>
            </w:tcMar>
          </w:tcPr>
          <w:p w14:paraId="21308295" w14:textId="77777777">
            <w:pPr>
              <w:ind w:right="-84" w:hanging="97"/>
              <w:jc w:val="center"/>
              <w:rPr>
                <w:sz w:val="22"/>
                <w:szCs w:val="22"/>
                <w:lang w:eastAsia="lt-LT"/>
              </w:rPr>
            </w:pPr>
            <w:r>
              <w:rPr>
                <w:sz w:val="22"/>
                <w:szCs w:val="22"/>
                <w:lang w:eastAsia="lt-LT"/>
              </w:rPr>
              <w:drawing>
                <wp:inline distT="0" distB="0" distL="0" distR="0" wp14:anchorId="2130865F" wp14:editId="21308660">
                  <wp:extent cx="1371600" cy="676275"/>
                  <wp:effectExtent l="0" t="0" r="0" b="952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96" w14:textId="77777777">
            <w:pPr>
              <w:rPr>
                <w:sz w:val="22"/>
                <w:szCs w:val="22"/>
                <w:lang w:eastAsia="lt-LT"/>
              </w:rPr>
            </w:pPr>
            <w:r>
              <w:rPr>
                <w:sz w:val="22"/>
                <w:szCs w:val="22"/>
                <w:lang w:eastAsia="lt-LT"/>
              </w:rPr>
              <w:t>Nurodo, kad kelio ženklas galioja tik šeštadieniais, sekmadieniais, Lietuvos Respublikos darbo kodekse nustatytų švenčių ir Lietuvos Respublikos Vyriausybės paskelbtomis ne darbo dienomis</w:t>
            </w:r>
          </w:p>
        </w:tc>
      </w:tr>
      <w:tr w14:paraId="2130829C" w14:textId="77777777">
        <w:trPr>
          <w:cantSplit/>
          <w:trHeight w:val="20"/>
        </w:trPr>
        <w:tc>
          <w:tcPr>
            <w:tcW w:w="993" w:type="dxa"/>
            <w:tcMar>
              <w:top w:w="28" w:type="dxa"/>
              <w:left w:w="57" w:type="dxa"/>
              <w:bottom w:w="28" w:type="dxa"/>
              <w:right w:w="57" w:type="dxa"/>
            </w:tcMar>
          </w:tcPr>
          <w:p w14:paraId="21308298" w14:textId="77777777">
            <w:pPr>
              <w:jc w:val="center"/>
              <w:rPr>
                <w:sz w:val="22"/>
                <w:szCs w:val="22"/>
                <w:lang w:eastAsia="lt-LT"/>
              </w:rPr>
            </w:pPr>
            <w:r>
              <w:rPr>
                <w:sz w:val="22"/>
                <w:szCs w:val="22"/>
                <w:lang w:eastAsia="lt-LT"/>
              </w:rPr>
              <w:t>823</w:t>
            </w:r>
          </w:p>
        </w:tc>
        <w:tc>
          <w:tcPr>
            <w:tcW w:w="2126" w:type="dxa"/>
            <w:tcMar>
              <w:top w:w="28" w:type="dxa"/>
              <w:left w:w="57" w:type="dxa"/>
              <w:bottom w:w="28" w:type="dxa"/>
              <w:right w:w="57" w:type="dxa"/>
            </w:tcMar>
          </w:tcPr>
          <w:p w14:paraId="21308299" w14:textId="77777777">
            <w:pPr>
              <w:rPr>
                <w:sz w:val="22"/>
                <w:szCs w:val="22"/>
                <w:lang w:eastAsia="lt-LT"/>
              </w:rPr>
            </w:pPr>
            <w:r>
              <w:rPr>
                <w:sz w:val="22"/>
                <w:szCs w:val="22"/>
                <w:lang w:eastAsia="lt-LT"/>
              </w:rPr>
              <w:t>Darbo dienos</w:t>
            </w:r>
          </w:p>
        </w:tc>
        <w:tc>
          <w:tcPr>
            <w:tcW w:w="2268" w:type="dxa"/>
            <w:tcMar>
              <w:top w:w="28" w:type="dxa"/>
              <w:left w:w="57" w:type="dxa"/>
              <w:bottom w:w="28" w:type="dxa"/>
              <w:right w:w="57" w:type="dxa"/>
            </w:tcMar>
          </w:tcPr>
          <w:p w14:paraId="2130829A" w14:textId="77777777">
            <w:pPr>
              <w:ind w:right="-84" w:hanging="97"/>
              <w:jc w:val="center"/>
              <w:rPr>
                <w:sz w:val="22"/>
                <w:szCs w:val="22"/>
                <w:lang w:eastAsia="lt-LT"/>
              </w:rPr>
            </w:pPr>
            <w:r>
              <w:rPr>
                <w:sz w:val="22"/>
                <w:szCs w:val="22"/>
                <w:lang w:eastAsia="lt-LT"/>
              </w:rPr>
              <w:drawing>
                <wp:inline distT="0" distB="0" distL="0" distR="0" wp14:anchorId="21308661" wp14:editId="21308662">
                  <wp:extent cx="1371600" cy="695325"/>
                  <wp:effectExtent l="0" t="0" r="0" b="952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9B" w14:textId="77777777">
            <w:pPr>
              <w:rPr>
                <w:sz w:val="22"/>
                <w:szCs w:val="22"/>
                <w:lang w:eastAsia="lt-LT"/>
              </w:rPr>
            </w:pPr>
            <w:r>
              <w:rPr>
                <w:sz w:val="22"/>
                <w:szCs w:val="22"/>
                <w:lang w:eastAsia="lt-LT"/>
              </w:rPr>
              <w:t>Nurodo, kad kelio ženklas galioja nuo pirmadienio iki penktadienio įskaitytinai, išskyrus Lietuvos Respublikos darbo kodekse nustatytas švenčių dienas ir Lietuvos Respublikos Vyriausybės paskelbtas ne darbo dienas</w:t>
            </w:r>
          </w:p>
        </w:tc>
      </w:tr>
      <w:tr w14:paraId="213082A1" w14:textId="77777777">
        <w:trPr>
          <w:cantSplit/>
          <w:trHeight w:val="20"/>
        </w:trPr>
        <w:tc>
          <w:tcPr>
            <w:tcW w:w="993" w:type="dxa"/>
            <w:tcMar>
              <w:top w:w="28" w:type="dxa"/>
              <w:left w:w="57" w:type="dxa"/>
              <w:bottom w:w="28" w:type="dxa"/>
              <w:right w:w="57" w:type="dxa"/>
            </w:tcMar>
          </w:tcPr>
          <w:p w14:paraId="2130829D" w14:textId="77777777">
            <w:pPr>
              <w:jc w:val="center"/>
              <w:rPr>
                <w:sz w:val="22"/>
                <w:szCs w:val="22"/>
                <w:lang w:eastAsia="lt-LT"/>
              </w:rPr>
            </w:pPr>
            <w:r>
              <w:rPr>
                <w:sz w:val="22"/>
                <w:szCs w:val="22"/>
                <w:lang w:eastAsia="lt-LT"/>
              </w:rPr>
              <w:t>824</w:t>
            </w:r>
          </w:p>
        </w:tc>
        <w:tc>
          <w:tcPr>
            <w:tcW w:w="2126" w:type="dxa"/>
            <w:tcMar>
              <w:top w:w="28" w:type="dxa"/>
              <w:left w:w="57" w:type="dxa"/>
              <w:bottom w:w="28" w:type="dxa"/>
              <w:right w:w="57" w:type="dxa"/>
            </w:tcMar>
          </w:tcPr>
          <w:p w14:paraId="2130829E" w14:textId="77777777">
            <w:pPr>
              <w:rPr>
                <w:sz w:val="22"/>
                <w:szCs w:val="22"/>
                <w:lang w:eastAsia="lt-LT"/>
              </w:rPr>
            </w:pPr>
            <w:r>
              <w:rPr>
                <w:sz w:val="22"/>
                <w:szCs w:val="22"/>
                <w:lang w:eastAsia="lt-LT"/>
              </w:rPr>
              <w:t>Savaitės dienos</w:t>
            </w:r>
          </w:p>
        </w:tc>
        <w:tc>
          <w:tcPr>
            <w:tcW w:w="2268" w:type="dxa"/>
            <w:tcMar>
              <w:top w:w="28" w:type="dxa"/>
              <w:left w:w="57" w:type="dxa"/>
              <w:bottom w:w="28" w:type="dxa"/>
              <w:right w:w="57" w:type="dxa"/>
            </w:tcMar>
          </w:tcPr>
          <w:p w14:paraId="2130829F" w14:textId="77777777">
            <w:pPr>
              <w:jc w:val="center"/>
              <w:rPr>
                <w:sz w:val="22"/>
                <w:szCs w:val="22"/>
                <w:lang w:eastAsia="lt-LT"/>
              </w:rPr>
            </w:pPr>
            <w:r>
              <w:rPr>
                <w:sz w:val="22"/>
                <w:szCs w:val="22"/>
                <w:lang w:eastAsia="lt-LT"/>
              </w:rPr>
              <w:drawing>
                <wp:inline distT="0" distB="0" distL="0" distR="0" wp14:anchorId="21308663" wp14:editId="21308664">
                  <wp:extent cx="1362075" cy="704850"/>
                  <wp:effectExtent l="0" t="0" r="952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A0" w14:textId="77777777">
            <w:pPr>
              <w:rPr>
                <w:sz w:val="22"/>
                <w:szCs w:val="22"/>
                <w:lang w:eastAsia="lt-LT"/>
              </w:rPr>
            </w:pPr>
            <w:r>
              <w:rPr>
                <w:sz w:val="22"/>
                <w:szCs w:val="22"/>
                <w:lang w:eastAsia="lt-LT"/>
              </w:rPr>
              <w:t>Nurodo savaitės dienas, kurias galioja kelio ženklas</w:t>
            </w:r>
          </w:p>
        </w:tc>
      </w:tr>
      <w:tr w14:paraId="213082A6" w14:textId="77777777">
        <w:trPr>
          <w:cantSplit/>
          <w:trHeight w:val="20"/>
        </w:trPr>
        <w:tc>
          <w:tcPr>
            <w:tcW w:w="993" w:type="dxa"/>
            <w:tcMar>
              <w:top w:w="28" w:type="dxa"/>
              <w:left w:w="57" w:type="dxa"/>
              <w:bottom w:w="28" w:type="dxa"/>
              <w:right w:w="57" w:type="dxa"/>
            </w:tcMar>
          </w:tcPr>
          <w:p w14:paraId="213082A2" w14:textId="77777777">
            <w:pPr>
              <w:jc w:val="center"/>
              <w:rPr>
                <w:sz w:val="22"/>
                <w:szCs w:val="22"/>
                <w:lang w:eastAsia="lt-LT"/>
              </w:rPr>
            </w:pPr>
            <w:r>
              <w:rPr>
                <w:sz w:val="22"/>
                <w:szCs w:val="22"/>
                <w:lang w:eastAsia="lt-LT"/>
              </w:rPr>
              <w:t>825</w:t>
            </w:r>
          </w:p>
        </w:tc>
        <w:tc>
          <w:tcPr>
            <w:tcW w:w="2126" w:type="dxa"/>
            <w:tcMar>
              <w:top w:w="28" w:type="dxa"/>
              <w:left w:w="57" w:type="dxa"/>
              <w:bottom w:w="28" w:type="dxa"/>
              <w:right w:w="57" w:type="dxa"/>
            </w:tcMar>
          </w:tcPr>
          <w:p w14:paraId="213082A3" w14:textId="77777777">
            <w:pPr>
              <w:rPr>
                <w:sz w:val="22"/>
                <w:szCs w:val="22"/>
                <w:lang w:eastAsia="lt-LT"/>
              </w:rPr>
            </w:pPr>
            <w:r>
              <w:rPr>
                <w:sz w:val="22"/>
                <w:szCs w:val="22"/>
                <w:lang w:eastAsia="lt-LT"/>
              </w:rPr>
              <w:t>Savaitės diena</w:t>
            </w:r>
          </w:p>
        </w:tc>
        <w:tc>
          <w:tcPr>
            <w:tcW w:w="2268" w:type="dxa"/>
            <w:tcMar>
              <w:top w:w="28" w:type="dxa"/>
              <w:left w:w="57" w:type="dxa"/>
              <w:bottom w:w="28" w:type="dxa"/>
              <w:right w:w="57" w:type="dxa"/>
            </w:tcMar>
          </w:tcPr>
          <w:p w14:paraId="213082A4" w14:textId="77777777">
            <w:pPr>
              <w:ind w:right="-84" w:hanging="97"/>
              <w:jc w:val="center"/>
              <w:rPr>
                <w:sz w:val="22"/>
                <w:szCs w:val="22"/>
                <w:lang w:eastAsia="lt-LT"/>
              </w:rPr>
            </w:pPr>
            <w:r>
              <w:rPr>
                <w:sz w:val="22"/>
                <w:szCs w:val="22"/>
                <w:lang w:eastAsia="lt-LT"/>
              </w:rPr>
              <w:drawing>
                <wp:inline distT="0" distB="0" distL="0" distR="0" wp14:anchorId="21308665" wp14:editId="21308666">
                  <wp:extent cx="1371600" cy="68580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A5" w14:textId="77777777">
            <w:pPr>
              <w:rPr>
                <w:sz w:val="22"/>
                <w:szCs w:val="22"/>
                <w:lang w:eastAsia="lt-LT"/>
              </w:rPr>
            </w:pPr>
            <w:r>
              <w:rPr>
                <w:sz w:val="22"/>
                <w:szCs w:val="22"/>
                <w:lang w:eastAsia="lt-LT"/>
              </w:rPr>
              <w:t>Nurodo savaitės dieną, kurią galioja kelio ženklas</w:t>
            </w:r>
          </w:p>
        </w:tc>
      </w:tr>
      <w:tr w14:paraId="213082AB" w14:textId="77777777">
        <w:trPr>
          <w:cantSplit/>
          <w:trHeight w:val="20"/>
        </w:trPr>
        <w:tc>
          <w:tcPr>
            <w:tcW w:w="993" w:type="dxa"/>
            <w:tcMar>
              <w:top w:w="28" w:type="dxa"/>
              <w:left w:w="57" w:type="dxa"/>
              <w:bottom w:w="28" w:type="dxa"/>
              <w:right w:w="57" w:type="dxa"/>
            </w:tcMar>
          </w:tcPr>
          <w:p w14:paraId="213082A7" w14:textId="77777777">
            <w:pPr>
              <w:jc w:val="center"/>
              <w:rPr>
                <w:sz w:val="22"/>
                <w:szCs w:val="22"/>
                <w:lang w:eastAsia="lt-LT"/>
              </w:rPr>
            </w:pPr>
            <w:r>
              <w:rPr>
                <w:sz w:val="22"/>
                <w:szCs w:val="22"/>
                <w:lang w:eastAsia="lt-LT"/>
              </w:rPr>
              <w:t>826</w:t>
            </w:r>
          </w:p>
        </w:tc>
        <w:tc>
          <w:tcPr>
            <w:tcW w:w="2126" w:type="dxa"/>
            <w:tcMar>
              <w:top w:w="28" w:type="dxa"/>
              <w:left w:w="57" w:type="dxa"/>
              <w:bottom w:w="28" w:type="dxa"/>
              <w:right w:w="57" w:type="dxa"/>
            </w:tcMar>
          </w:tcPr>
          <w:p w14:paraId="213082A8" w14:textId="77777777">
            <w:pPr>
              <w:rPr>
                <w:sz w:val="22"/>
                <w:szCs w:val="22"/>
                <w:lang w:eastAsia="lt-LT"/>
              </w:rPr>
            </w:pPr>
            <w:r>
              <w:rPr>
                <w:sz w:val="22"/>
                <w:szCs w:val="22"/>
                <w:lang w:eastAsia="lt-LT"/>
              </w:rPr>
              <w:t>Galiojimo laikas</w:t>
            </w:r>
          </w:p>
        </w:tc>
        <w:tc>
          <w:tcPr>
            <w:tcW w:w="2268" w:type="dxa"/>
            <w:tcMar>
              <w:top w:w="28" w:type="dxa"/>
              <w:left w:w="57" w:type="dxa"/>
              <w:bottom w:w="28" w:type="dxa"/>
              <w:right w:w="57" w:type="dxa"/>
            </w:tcMar>
          </w:tcPr>
          <w:p w14:paraId="213082A9" w14:textId="77777777">
            <w:pPr>
              <w:ind w:right="-84" w:hanging="97"/>
              <w:jc w:val="center"/>
              <w:rPr>
                <w:sz w:val="22"/>
                <w:szCs w:val="22"/>
                <w:lang w:eastAsia="lt-LT"/>
              </w:rPr>
            </w:pPr>
            <w:r>
              <w:rPr>
                <w:sz w:val="22"/>
                <w:szCs w:val="22"/>
                <w:lang w:eastAsia="lt-LT"/>
              </w:rPr>
              <w:drawing>
                <wp:inline distT="0" distB="0" distL="0" distR="0" wp14:anchorId="21308667" wp14:editId="21308668">
                  <wp:extent cx="1371600" cy="66675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AA" w14:textId="77777777">
            <w:pPr>
              <w:rPr>
                <w:sz w:val="22"/>
                <w:szCs w:val="22"/>
                <w:lang w:eastAsia="lt-LT"/>
              </w:rPr>
            </w:pPr>
            <w:r>
              <w:rPr>
                <w:sz w:val="22"/>
                <w:szCs w:val="22"/>
                <w:lang w:eastAsia="lt-LT"/>
              </w:rPr>
              <w:t>Nurodo, kad kelio ženklas galioja kasdien, nurodytomis valandomis</w:t>
            </w:r>
          </w:p>
        </w:tc>
      </w:tr>
      <w:tr w14:paraId="213082B0" w14:textId="77777777">
        <w:trPr>
          <w:cantSplit/>
          <w:trHeight w:val="20"/>
        </w:trPr>
        <w:tc>
          <w:tcPr>
            <w:tcW w:w="993" w:type="dxa"/>
            <w:tcMar>
              <w:top w:w="28" w:type="dxa"/>
              <w:left w:w="57" w:type="dxa"/>
              <w:bottom w:w="28" w:type="dxa"/>
              <w:right w:w="57" w:type="dxa"/>
            </w:tcMar>
          </w:tcPr>
          <w:p w14:paraId="213082AC" w14:textId="77777777">
            <w:pPr>
              <w:jc w:val="center"/>
              <w:rPr>
                <w:sz w:val="22"/>
                <w:szCs w:val="22"/>
                <w:lang w:eastAsia="lt-LT"/>
              </w:rPr>
            </w:pPr>
            <w:r>
              <w:rPr>
                <w:sz w:val="22"/>
                <w:szCs w:val="22"/>
                <w:lang w:eastAsia="lt-LT"/>
              </w:rPr>
              <w:t>827</w:t>
            </w:r>
          </w:p>
        </w:tc>
        <w:tc>
          <w:tcPr>
            <w:tcW w:w="2126" w:type="dxa"/>
            <w:tcMar>
              <w:top w:w="28" w:type="dxa"/>
              <w:left w:w="57" w:type="dxa"/>
              <w:bottom w:w="28" w:type="dxa"/>
              <w:right w:w="57" w:type="dxa"/>
            </w:tcMar>
          </w:tcPr>
          <w:p w14:paraId="213082AD" w14:textId="77777777">
            <w:pPr>
              <w:rPr>
                <w:sz w:val="22"/>
                <w:szCs w:val="22"/>
                <w:lang w:eastAsia="lt-LT"/>
              </w:rPr>
            </w:pPr>
            <w:r>
              <w:rPr>
                <w:sz w:val="22"/>
                <w:szCs w:val="22"/>
                <w:lang w:eastAsia="lt-LT"/>
              </w:rPr>
              <w:t>Galiojimo laikas ne darbo dienomis</w:t>
            </w:r>
          </w:p>
        </w:tc>
        <w:tc>
          <w:tcPr>
            <w:tcW w:w="2268" w:type="dxa"/>
            <w:tcMar>
              <w:top w:w="28" w:type="dxa"/>
              <w:left w:w="57" w:type="dxa"/>
              <w:bottom w:w="28" w:type="dxa"/>
              <w:right w:w="57" w:type="dxa"/>
            </w:tcMar>
          </w:tcPr>
          <w:p w14:paraId="213082AE" w14:textId="77777777">
            <w:pPr>
              <w:ind w:right="-84" w:hanging="97"/>
              <w:jc w:val="center"/>
              <w:rPr>
                <w:sz w:val="22"/>
                <w:szCs w:val="22"/>
                <w:lang w:eastAsia="lt-LT"/>
              </w:rPr>
            </w:pPr>
            <w:r>
              <w:rPr>
                <w:sz w:val="22"/>
                <w:szCs w:val="22"/>
                <w:lang w:eastAsia="lt-LT"/>
              </w:rPr>
              <w:drawing>
                <wp:inline distT="0" distB="0" distL="0" distR="0" wp14:anchorId="21308669" wp14:editId="2130866A">
                  <wp:extent cx="1371600" cy="70485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AF" w14:textId="77777777">
            <w:pPr>
              <w:rPr>
                <w:sz w:val="22"/>
                <w:szCs w:val="22"/>
                <w:lang w:eastAsia="lt-LT"/>
              </w:rPr>
            </w:pPr>
            <w:r>
              <w:rPr>
                <w:sz w:val="22"/>
                <w:szCs w:val="22"/>
                <w:lang w:eastAsia="lt-LT"/>
              </w:rPr>
              <w:t>Nurodo laiką ne darbo dienomis, kada galioja kelio ženklas</w:t>
            </w:r>
          </w:p>
        </w:tc>
      </w:tr>
      <w:tr w14:paraId="213082B5" w14:textId="77777777">
        <w:trPr>
          <w:cantSplit/>
          <w:trHeight w:val="20"/>
        </w:trPr>
        <w:tc>
          <w:tcPr>
            <w:tcW w:w="993" w:type="dxa"/>
            <w:tcMar>
              <w:top w:w="28" w:type="dxa"/>
              <w:left w:w="57" w:type="dxa"/>
              <w:bottom w:w="28" w:type="dxa"/>
              <w:right w:w="57" w:type="dxa"/>
            </w:tcMar>
          </w:tcPr>
          <w:p w14:paraId="213082B1" w14:textId="77777777">
            <w:pPr>
              <w:jc w:val="center"/>
              <w:rPr>
                <w:sz w:val="22"/>
                <w:szCs w:val="22"/>
                <w:lang w:eastAsia="lt-LT"/>
              </w:rPr>
            </w:pPr>
            <w:r>
              <w:rPr>
                <w:sz w:val="22"/>
                <w:szCs w:val="22"/>
                <w:lang w:eastAsia="lt-LT"/>
              </w:rPr>
              <w:t>828</w:t>
            </w:r>
          </w:p>
        </w:tc>
        <w:tc>
          <w:tcPr>
            <w:tcW w:w="2126" w:type="dxa"/>
            <w:tcMar>
              <w:top w:w="28" w:type="dxa"/>
              <w:left w:w="57" w:type="dxa"/>
              <w:bottom w:w="28" w:type="dxa"/>
              <w:right w:w="57" w:type="dxa"/>
            </w:tcMar>
          </w:tcPr>
          <w:p w14:paraId="213082B2" w14:textId="77777777">
            <w:pPr>
              <w:rPr>
                <w:sz w:val="22"/>
                <w:szCs w:val="22"/>
                <w:lang w:eastAsia="lt-LT"/>
              </w:rPr>
            </w:pPr>
            <w:r>
              <w:rPr>
                <w:sz w:val="22"/>
                <w:szCs w:val="22"/>
                <w:lang w:eastAsia="lt-LT"/>
              </w:rPr>
              <w:t>Galiojimo laikas darbo dienomis</w:t>
            </w:r>
          </w:p>
        </w:tc>
        <w:tc>
          <w:tcPr>
            <w:tcW w:w="2268" w:type="dxa"/>
            <w:tcMar>
              <w:top w:w="28" w:type="dxa"/>
              <w:left w:w="57" w:type="dxa"/>
              <w:bottom w:w="28" w:type="dxa"/>
              <w:right w:w="57" w:type="dxa"/>
            </w:tcMar>
          </w:tcPr>
          <w:p w14:paraId="213082B3" w14:textId="77777777">
            <w:pPr>
              <w:ind w:right="-84" w:hanging="97"/>
              <w:jc w:val="center"/>
              <w:rPr>
                <w:sz w:val="22"/>
                <w:szCs w:val="22"/>
                <w:lang w:eastAsia="lt-LT"/>
              </w:rPr>
            </w:pPr>
            <w:r>
              <w:rPr>
                <w:sz w:val="22"/>
                <w:szCs w:val="22"/>
                <w:lang w:eastAsia="lt-LT"/>
              </w:rPr>
              <w:drawing>
                <wp:inline distT="0" distB="0" distL="0" distR="0" wp14:anchorId="2130866B" wp14:editId="2130866C">
                  <wp:extent cx="1371600" cy="695325"/>
                  <wp:effectExtent l="0" t="0" r="0"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B4" w14:textId="77777777">
            <w:pPr>
              <w:rPr>
                <w:sz w:val="22"/>
                <w:szCs w:val="22"/>
                <w:lang w:eastAsia="lt-LT"/>
              </w:rPr>
            </w:pPr>
            <w:r>
              <w:rPr>
                <w:sz w:val="22"/>
                <w:szCs w:val="22"/>
                <w:lang w:eastAsia="lt-LT"/>
              </w:rPr>
              <w:t>Nurodo laiką darbo dienomis, kada galioja kelio ženklas</w:t>
            </w:r>
          </w:p>
        </w:tc>
      </w:tr>
      <w:tr w14:paraId="213082BA" w14:textId="77777777">
        <w:trPr>
          <w:cantSplit/>
          <w:trHeight w:val="20"/>
        </w:trPr>
        <w:tc>
          <w:tcPr>
            <w:tcW w:w="993" w:type="dxa"/>
            <w:tcMar>
              <w:top w:w="28" w:type="dxa"/>
              <w:left w:w="57" w:type="dxa"/>
              <w:bottom w:w="28" w:type="dxa"/>
              <w:right w:w="57" w:type="dxa"/>
            </w:tcMar>
          </w:tcPr>
          <w:p w14:paraId="213082B6" w14:textId="77777777">
            <w:pPr>
              <w:jc w:val="center"/>
              <w:rPr>
                <w:sz w:val="22"/>
                <w:szCs w:val="22"/>
                <w:lang w:eastAsia="lt-LT"/>
              </w:rPr>
            </w:pPr>
            <w:r>
              <w:rPr>
                <w:sz w:val="22"/>
                <w:szCs w:val="22"/>
                <w:lang w:eastAsia="lt-LT"/>
              </w:rPr>
              <w:t>829</w:t>
            </w:r>
          </w:p>
        </w:tc>
        <w:tc>
          <w:tcPr>
            <w:tcW w:w="2126" w:type="dxa"/>
            <w:tcMar>
              <w:top w:w="28" w:type="dxa"/>
              <w:left w:w="57" w:type="dxa"/>
              <w:bottom w:w="28" w:type="dxa"/>
              <w:right w:w="57" w:type="dxa"/>
            </w:tcMar>
          </w:tcPr>
          <w:p w14:paraId="213082B7" w14:textId="77777777">
            <w:pPr>
              <w:rPr>
                <w:sz w:val="22"/>
                <w:szCs w:val="22"/>
                <w:lang w:eastAsia="lt-LT"/>
              </w:rPr>
            </w:pPr>
            <w:r>
              <w:rPr>
                <w:sz w:val="22"/>
                <w:szCs w:val="22"/>
                <w:lang w:eastAsia="lt-LT"/>
              </w:rPr>
              <w:t>Galiojimo laikas savaitės dienomis</w:t>
            </w:r>
          </w:p>
        </w:tc>
        <w:tc>
          <w:tcPr>
            <w:tcW w:w="2268" w:type="dxa"/>
            <w:tcMar>
              <w:top w:w="28" w:type="dxa"/>
              <w:left w:w="57" w:type="dxa"/>
              <w:bottom w:w="28" w:type="dxa"/>
              <w:right w:w="57" w:type="dxa"/>
            </w:tcMar>
          </w:tcPr>
          <w:p w14:paraId="213082B8" w14:textId="77777777">
            <w:pPr>
              <w:ind w:right="-84" w:hanging="97"/>
              <w:jc w:val="center"/>
              <w:rPr>
                <w:sz w:val="22"/>
                <w:szCs w:val="22"/>
                <w:lang w:eastAsia="lt-LT"/>
              </w:rPr>
            </w:pPr>
            <w:r>
              <w:rPr>
                <w:sz w:val="22"/>
                <w:szCs w:val="22"/>
                <w:lang w:eastAsia="lt-LT"/>
              </w:rPr>
              <w:drawing>
                <wp:inline distT="0" distB="0" distL="0" distR="0" wp14:anchorId="2130866D" wp14:editId="2130866E">
                  <wp:extent cx="1362075" cy="695325"/>
                  <wp:effectExtent l="0" t="0" r="9525"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B9" w14:textId="77777777">
            <w:pPr>
              <w:rPr>
                <w:sz w:val="22"/>
                <w:szCs w:val="22"/>
                <w:lang w:eastAsia="lt-LT"/>
              </w:rPr>
            </w:pPr>
            <w:r>
              <w:rPr>
                <w:sz w:val="22"/>
                <w:szCs w:val="22"/>
                <w:lang w:eastAsia="lt-LT"/>
              </w:rPr>
              <w:t>Nurodo dienas ir laiką, kada galioja kelio ženklas</w:t>
            </w:r>
          </w:p>
        </w:tc>
      </w:tr>
      <w:tr w14:paraId="213082BF" w14:textId="77777777">
        <w:trPr>
          <w:cantSplit/>
          <w:trHeight w:val="20"/>
        </w:trPr>
        <w:tc>
          <w:tcPr>
            <w:tcW w:w="993" w:type="dxa"/>
            <w:tcMar>
              <w:top w:w="28" w:type="dxa"/>
              <w:left w:w="57" w:type="dxa"/>
              <w:bottom w:w="28" w:type="dxa"/>
              <w:right w:w="57" w:type="dxa"/>
            </w:tcMar>
          </w:tcPr>
          <w:p w14:paraId="213082BB" w14:textId="77777777">
            <w:pPr>
              <w:jc w:val="center"/>
              <w:rPr>
                <w:sz w:val="22"/>
                <w:szCs w:val="22"/>
                <w:lang w:eastAsia="lt-LT"/>
              </w:rPr>
            </w:pPr>
            <w:r>
              <w:rPr>
                <w:sz w:val="22"/>
                <w:szCs w:val="22"/>
                <w:lang w:eastAsia="lt-LT"/>
              </w:rPr>
              <w:t>830</w:t>
            </w:r>
          </w:p>
        </w:tc>
        <w:tc>
          <w:tcPr>
            <w:tcW w:w="2126" w:type="dxa"/>
            <w:tcMar>
              <w:top w:w="28" w:type="dxa"/>
              <w:left w:w="57" w:type="dxa"/>
              <w:bottom w:w="28" w:type="dxa"/>
              <w:right w:w="57" w:type="dxa"/>
            </w:tcMar>
          </w:tcPr>
          <w:p w14:paraId="213082BC" w14:textId="77777777">
            <w:pPr>
              <w:rPr>
                <w:sz w:val="22"/>
                <w:szCs w:val="22"/>
                <w:lang w:eastAsia="lt-LT"/>
              </w:rPr>
            </w:pPr>
            <w:r>
              <w:rPr>
                <w:sz w:val="22"/>
                <w:szCs w:val="22"/>
                <w:lang w:eastAsia="lt-LT"/>
              </w:rPr>
              <w:t>Stovėjimo būdas</w:t>
            </w:r>
          </w:p>
        </w:tc>
        <w:tc>
          <w:tcPr>
            <w:tcW w:w="2268" w:type="dxa"/>
            <w:tcMar>
              <w:top w:w="28" w:type="dxa"/>
              <w:left w:w="57" w:type="dxa"/>
              <w:bottom w:w="28" w:type="dxa"/>
              <w:right w:w="57" w:type="dxa"/>
            </w:tcMar>
          </w:tcPr>
          <w:p w14:paraId="213082BD" w14:textId="77777777">
            <w:pPr>
              <w:ind w:right="-84" w:hanging="97"/>
              <w:jc w:val="center"/>
              <w:rPr>
                <w:sz w:val="22"/>
                <w:szCs w:val="22"/>
                <w:lang w:eastAsia="lt-LT"/>
              </w:rPr>
            </w:pPr>
            <w:r>
              <w:rPr>
                <w:sz w:val="22"/>
                <w:szCs w:val="22"/>
                <w:lang w:eastAsia="lt-LT"/>
              </w:rPr>
              <w:drawing>
                <wp:inline distT="0" distB="0" distL="0" distR="0" wp14:anchorId="2130866F" wp14:editId="21308670">
                  <wp:extent cx="1362075" cy="695325"/>
                  <wp:effectExtent l="0" t="0" r="952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BE" w14:textId="77777777">
            <w:pPr>
              <w:rPr>
                <w:sz w:val="22"/>
                <w:szCs w:val="22"/>
                <w:lang w:eastAsia="lt-LT"/>
              </w:rPr>
            </w:pPr>
            <w:r>
              <w:rPr>
                <w:sz w:val="22"/>
                <w:szCs w:val="22"/>
                <w:lang w:eastAsia="lt-LT"/>
              </w:rPr>
              <w:t>Visoms transporto priemonėms stovėti leidžiama tik važiuojamojoje dalyje išilgai šaligatvio</w:t>
            </w:r>
          </w:p>
        </w:tc>
      </w:tr>
      <w:tr w14:paraId="213082C4" w14:textId="77777777">
        <w:trPr>
          <w:cantSplit/>
          <w:trHeight w:val="20"/>
        </w:trPr>
        <w:tc>
          <w:tcPr>
            <w:tcW w:w="993" w:type="dxa"/>
            <w:tcMar>
              <w:top w:w="28" w:type="dxa"/>
              <w:left w:w="57" w:type="dxa"/>
              <w:bottom w:w="28" w:type="dxa"/>
              <w:right w:w="57" w:type="dxa"/>
            </w:tcMar>
          </w:tcPr>
          <w:p w14:paraId="213082C0" w14:textId="77777777">
            <w:pPr>
              <w:jc w:val="center"/>
              <w:rPr>
                <w:sz w:val="22"/>
                <w:szCs w:val="22"/>
                <w:lang w:eastAsia="lt-LT"/>
              </w:rPr>
            </w:pPr>
            <w:r>
              <w:rPr>
                <w:sz w:val="22"/>
                <w:szCs w:val="22"/>
                <w:lang w:eastAsia="lt-LT"/>
              </w:rPr>
              <w:t>831</w:t>
            </w:r>
          </w:p>
        </w:tc>
        <w:tc>
          <w:tcPr>
            <w:tcW w:w="2126" w:type="dxa"/>
            <w:tcMar>
              <w:top w:w="28" w:type="dxa"/>
              <w:left w:w="57" w:type="dxa"/>
              <w:bottom w:w="28" w:type="dxa"/>
              <w:right w:w="57" w:type="dxa"/>
            </w:tcMar>
          </w:tcPr>
          <w:p w14:paraId="213082C1"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C2" w14:textId="77777777">
            <w:pPr>
              <w:ind w:right="-84" w:hanging="97"/>
              <w:jc w:val="center"/>
              <w:rPr>
                <w:sz w:val="22"/>
                <w:szCs w:val="22"/>
                <w:lang w:eastAsia="lt-LT"/>
              </w:rPr>
            </w:pPr>
            <w:r>
              <w:rPr>
                <w:sz w:val="22"/>
                <w:szCs w:val="22"/>
                <w:lang w:eastAsia="lt-LT"/>
              </w:rPr>
              <w:drawing>
                <wp:inline distT="0" distB="0" distL="0" distR="0" wp14:anchorId="21308671" wp14:editId="21308672">
                  <wp:extent cx="1371600" cy="695325"/>
                  <wp:effectExtent l="0" t="0" r="0"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C3" w14:textId="77777777">
            <w:pPr>
              <w:rPr>
                <w:sz w:val="22"/>
                <w:szCs w:val="22"/>
                <w:lang w:eastAsia="lt-LT"/>
              </w:rPr>
            </w:pPr>
            <w:r>
              <w:rPr>
                <w:sz w:val="22"/>
                <w:szCs w:val="22"/>
                <w:lang w:eastAsia="lt-LT"/>
              </w:rPr>
              <w:t>Stovėti leidžiama tik taip, kaip parodyta, ir tik lengviesiems automobiliams be priekabos ir motociklams</w:t>
            </w:r>
          </w:p>
        </w:tc>
      </w:tr>
      <w:tr w14:paraId="213082C9" w14:textId="77777777">
        <w:trPr>
          <w:cantSplit/>
          <w:trHeight w:val="20"/>
        </w:trPr>
        <w:tc>
          <w:tcPr>
            <w:tcW w:w="993" w:type="dxa"/>
            <w:tcMar>
              <w:top w:w="28" w:type="dxa"/>
              <w:left w:w="57" w:type="dxa"/>
              <w:bottom w:w="28" w:type="dxa"/>
              <w:right w:w="57" w:type="dxa"/>
            </w:tcMar>
          </w:tcPr>
          <w:p w14:paraId="213082C5" w14:textId="77777777">
            <w:pPr>
              <w:jc w:val="center"/>
              <w:rPr>
                <w:sz w:val="22"/>
                <w:szCs w:val="22"/>
                <w:lang w:eastAsia="lt-LT"/>
              </w:rPr>
            </w:pPr>
            <w:r>
              <w:rPr>
                <w:sz w:val="22"/>
                <w:szCs w:val="22"/>
                <w:lang w:eastAsia="lt-LT"/>
              </w:rPr>
              <w:t>832</w:t>
            </w:r>
          </w:p>
        </w:tc>
        <w:tc>
          <w:tcPr>
            <w:tcW w:w="2126" w:type="dxa"/>
            <w:tcMar>
              <w:top w:w="28" w:type="dxa"/>
              <w:left w:w="57" w:type="dxa"/>
              <w:bottom w:w="28" w:type="dxa"/>
              <w:right w:w="57" w:type="dxa"/>
            </w:tcMar>
          </w:tcPr>
          <w:p w14:paraId="213082C6"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C7" w14:textId="77777777">
            <w:pPr>
              <w:ind w:hanging="97"/>
              <w:jc w:val="center"/>
              <w:rPr>
                <w:sz w:val="22"/>
                <w:szCs w:val="22"/>
                <w:lang w:eastAsia="lt-LT"/>
              </w:rPr>
            </w:pPr>
            <w:r>
              <w:rPr>
                <w:sz w:val="22"/>
                <w:szCs w:val="22"/>
                <w:lang w:eastAsia="lt-LT"/>
              </w:rPr>
              <w:drawing>
                <wp:inline distT="0" distB="0" distL="0" distR="0" wp14:anchorId="21308673" wp14:editId="21308674">
                  <wp:extent cx="1371600" cy="6858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C8" w14:textId="77777777">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14:paraId="213082CE" w14:textId="77777777">
        <w:trPr>
          <w:cantSplit/>
          <w:trHeight w:val="20"/>
        </w:trPr>
        <w:tc>
          <w:tcPr>
            <w:tcW w:w="993" w:type="dxa"/>
            <w:tcMar>
              <w:top w:w="28" w:type="dxa"/>
              <w:left w:w="57" w:type="dxa"/>
              <w:bottom w:w="28" w:type="dxa"/>
              <w:right w:w="57" w:type="dxa"/>
            </w:tcMar>
          </w:tcPr>
          <w:p w14:paraId="213082CA" w14:textId="77777777">
            <w:pPr>
              <w:jc w:val="center"/>
              <w:rPr>
                <w:sz w:val="22"/>
                <w:szCs w:val="22"/>
                <w:lang w:eastAsia="lt-LT"/>
              </w:rPr>
            </w:pPr>
            <w:r>
              <w:rPr>
                <w:sz w:val="22"/>
                <w:szCs w:val="22"/>
                <w:lang w:eastAsia="lt-LT"/>
              </w:rPr>
              <w:t>833</w:t>
            </w:r>
          </w:p>
        </w:tc>
        <w:tc>
          <w:tcPr>
            <w:tcW w:w="2126" w:type="dxa"/>
            <w:tcMar>
              <w:top w:w="28" w:type="dxa"/>
              <w:left w:w="57" w:type="dxa"/>
              <w:bottom w:w="28" w:type="dxa"/>
              <w:right w:w="57" w:type="dxa"/>
            </w:tcMar>
          </w:tcPr>
          <w:p w14:paraId="213082CB"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CC" w14:textId="77777777">
            <w:pPr>
              <w:ind w:hanging="97"/>
              <w:jc w:val="center"/>
              <w:rPr>
                <w:sz w:val="22"/>
                <w:szCs w:val="22"/>
                <w:lang w:eastAsia="lt-LT"/>
              </w:rPr>
            </w:pPr>
            <w:r>
              <w:rPr>
                <w:sz w:val="22"/>
                <w:szCs w:val="22"/>
                <w:lang w:eastAsia="lt-LT"/>
              </w:rPr>
              <w:drawing>
                <wp:inline distT="0" distB="0" distL="0" distR="0" wp14:anchorId="21308675" wp14:editId="21308676">
                  <wp:extent cx="1371600" cy="695325"/>
                  <wp:effectExtent l="0" t="0" r="0"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CD" w14:textId="77777777">
            <w:pPr>
              <w:rPr>
                <w:sz w:val="22"/>
                <w:szCs w:val="22"/>
                <w:lang w:eastAsia="lt-LT"/>
              </w:rPr>
            </w:pPr>
            <w:r>
              <w:rPr>
                <w:sz w:val="22"/>
                <w:szCs w:val="22"/>
                <w:lang w:eastAsia="lt-LT"/>
              </w:rPr>
              <w:t>Stovėti leidžiama tik taip, kaip parodyta, ir tik lengviesiems automobiliams be priekabos ir motociklams.</w:t>
            </w:r>
          </w:p>
        </w:tc>
      </w:tr>
      <w:tr w14:paraId="213082D3" w14:textId="77777777">
        <w:trPr>
          <w:cantSplit/>
          <w:trHeight w:val="20"/>
        </w:trPr>
        <w:tc>
          <w:tcPr>
            <w:tcW w:w="993" w:type="dxa"/>
            <w:tcMar>
              <w:top w:w="28" w:type="dxa"/>
              <w:left w:w="57" w:type="dxa"/>
              <w:bottom w:w="28" w:type="dxa"/>
              <w:right w:w="57" w:type="dxa"/>
            </w:tcMar>
          </w:tcPr>
          <w:p w14:paraId="213082CF" w14:textId="77777777">
            <w:pPr>
              <w:jc w:val="center"/>
              <w:rPr>
                <w:sz w:val="22"/>
                <w:szCs w:val="22"/>
                <w:lang w:eastAsia="lt-LT"/>
              </w:rPr>
            </w:pPr>
            <w:r>
              <w:rPr>
                <w:sz w:val="22"/>
                <w:szCs w:val="22"/>
                <w:lang w:eastAsia="lt-LT"/>
              </w:rPr>
              <w:t>834</w:t>
            </w:r>
          </w:p>
        </w:tc>
        <w:tc>
          <w:tcPr>
            <w:tcW w:w="2126" w:type="dxa"/>
            <w:tcMar>
              <w:top w:w="28" w:type="dxa"/>
              <w:left w:w="57" w:type="dxa"/>
              <w:bottom w:w="28" w:type="dxa"/>
              <w:right w:w="57" w:type="dxa"/>
            </w:tcMar>
          </w:tcPr>
          <w:p w14:paraId="213082D0"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D1" w14:textId="77777777">
            <w:pPr>
              <w:ind w:right="-84" w:hanging="97"/>
              <w:jc w:val="center"/>
              <w:rPr>
                <w:sz w:val="22"/>
                <w:szCs w:val="22"/>
                <w:lang w:eastAsia="lt-LT"/>
              </w:rPr>
            </w:pPr>
            <w:r>
              <w:rPr>
                <w:sz w:val="22"/>
                <w:szCs w:val="22"/>
                <w:lang w:eastAsia="lt-LT"/>
              </w:rPr>
              <w:drawing>
                <wp:inline distT="0" distB="0" distL="0" distR="0" wp14:anchorId="21308677" wp14:editId="21308678">
                  <wp:extent cx="1371600" cy="695325"/>
                  <wp:effectExtent l="0" t="0" r="0"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D2" w14:textId="77777777">
            <w:pPr>
              <w:rPr>
                <w:sz w:val="22"/>
                <w:szCs w:val="22"/>
                <w:lang w:eastAsia="lt-LT"/>
              </w:rPr>
            </w:pPr>
            <w:r>
              <w:rPr>
                <w:sz w:val="22"/>
                <w:szCs w:val="22"/>
                <w:lang w:eastAsia="lt-LT"/>
              </w:rPr>
              <w:t>Stovėti leidžiama tik taip, kaip parodyta, ir tik lengviesiems automobiliams be priekabos ir motociklams</w:t>
            </w:r>
          </w:p>
        </w:tc>
      </w:tr>
      <w:tr w14:paraId="213082D8" w14:textId="77777777">
        <w:trPr>
          <w:cantSplit/>
          <w:trHeight w:val="20"/>
        </w:trPr>
        <w:tc>
          <w:tcPr>
            <w:tcW w:w="993" w:type="dxa"/>
            <w:tcMar>
              <w:top w:w="28" w:type="dxa"/>
              <w:left w:w="57" w:type="dxa"/>
              <w:bottom w:w="28" w:type="dxa"/>
              <w:right w:w="57" w:type="dxa"/>
            </w:tcMar>
          </w:tcPr>
          <w:p w14:paraId="213082D4" w14:textId="77777777">
            <w:pPr>
              <w:jc w:val="center"/>
              <w:rPr>
                <w:sz w:val="22"/>
                <w:szCs w:val="22"/>
                <w:lang w:eastAsia="lt-LT"/>
              </w:rPr>
            </w:pPr>
            <w:r>
              <w:rPr>
                <w:sz w:val="22"/>
                <w:szCs w:val="22"/>
                <w:lang w:eastAsia="lt-LT"/>
              </w:rPr>
              <w:t>835</w:t>
            </w:r>
          </w:p>
        </w:tc>
        <w:tc>
          <w:tcPr>
            <w:tcW w:w="2126" w:type="dxa"/>
            <w:tcMar>
              <w:top w:w="28" w:type="dxa"/>
              <w:left w:w="57" w:type="dxa"/>
              <w:bottom w:w="28" w:type="dxa"/>
              <w:right w:w="57" w:type="dxa"/>
            </w:tcMar>
          </w:tcPr>
          <w:p w14:paraId="213082D5"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D6" w14:textId="77777777">
            <w:pPr>
              <w:ind w:right="-84" w:hanging="97"/>
              <w:jc w:val="center"/>
              <w:rPr>
                <w:sz w:val="22"/>
                <w:szCs w:val="22"/>
                <w:lang w:eastAsia="lt-LT"/>
              </w:rPr>
            </w:pPr>
            <w:r>
              <w:rPr>
                <w:sz w:val="22"/>
                <w:szCs w:val="22"/>
                <w:lang w:eastAsia="lt-LT"/>
              </w:rPr>
              <w:drawing>
                <wp:inline distT="0" distB="0" distL="0" distR="0" wp14:anchorId="21308679" wp14:editId="2130867A">
                  <wp:extent cx="1371600" cy="695325"/>
                  <wp:effectExtent l="0" t="0" r="0"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D7" w14:textId="77777777">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14:paraId="213082DD" w14:textId="77777777">
        <w:trPr>
          <w:cantSplit/>
          <w:trHeight w:val="20"/>
        </w:trPr>
        <w:tc>
          <w:tcPr>
            <w:tcW w:w="993" w:type="dxa"/>
            <w:tcMar>
              <w:top w:w="28" w:type="dxa"/>
              <w:left w:w="57" w:type="dxa"/>
              <w:bottom w:w="28" w:type="dxa"/>
              <w:right w:w="57" w:type="dxa"/>
            </w:tcMar>
          </w:tcPr>
          <w:p w14:paraId="213082D9" w14:textId="77777777">
            <w:pPr>
              <w:jc w:val="center"/>
              <w:rPr>
                <w:sz w:val="22"/>
                <w:szCs w:val="22"/>
                <w:lang w:eastAsia="lt-LT"/>
              </w:rPr>
            </w:pPr>
            <w:r>
              <w:rPr>
                <w:sz w:val="22"/>
                <w:szCs w:val="22"/>
                <w:lang w:eastAsia="lt-LT"/>
              </w:rPr>
              <w:t>836</w:t>
            </w:r>
          </w:p>
        </w:tc>
        <w:tc>
          <w:tcPr>
            <w:tcW w:w="2126" w:type="dxa"/>
            <w:tcMar>
              <w:top w:w="28" w:type="dxa"/>
              <w:left w:w="57" w:type="dxa"/>
              <w:bottom w:w="28" w:type="dxa"/>
              <w:right w:w="57" w:type="dxa"/>
            </w:tcMar>
          </w:tcPr>
          <w:p w14:paraId="213082DA"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DB" w14:textId="77777777">
            <w:pPr>
              <w:jc w:val="center"/>
              <w:rPr>
                <w:sz w:val="22"/>
                <w:szCs w:val="22"/>
                <w:lang w:eastAsia="lt-LT"/>
              </w:rPr>
            </w:pPr>
            <w:r>
              <w:rPr>
                <w:sz w:val="22"/>
                <w:szCs w:val="22"/>
                <w:lang w:eastAsia="lt-LT"/>
              </w:rPr>
              <w:drawing>
                <wp:inline distT="0" distB="0" distL="0" distR="0" wp14:anchorId="2130867B" wp14:editId="2130867C">
                  <wp:extent cx="1371600" cy="68580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DC" w14:textId="77777777">
            <w:pPr>
              <w:rPr>
                <w:sz w:val="22"/>
                <w:szCs w:val="22"/>
                <w:lang w:eastAsia="lt-LT"/>
              </w:rPr>
            </w:pPr>
            <w:r>
              <w:rPr>
                <w:sz w:val="22"/>
                <w:szCs w:val="22"/>
                <w:lang w:eastAsia="lt-LT"/>
              </w:rPr>
              <w:t>Stovėti leidžiama tik taip, kaip parodyta, ir tik lengviesiems automobiliams be priekabos ir motociklams</w:t>
            </w:r>
          </w:p>
        </w:tc>
      </w:tr>
      <w:tr w14:paraId="213082E2" w14:textId="77777777">
        <w:trPr>
          <w:cantSplit/>
          <w:trHeight w:val="20"/>
        </w:trPr>
        <w:tc>
          <w:tcPr>
            <w:tcW w:w="993" w:type="dxa"/>
            <w:tcMar>
              <w:top w:w="28" w:type="dxa"/>
              <w:left w:w="57" w:type="dxa"/>
              <w:bottom w:w="28" w:type="dxa"/>
              <w:right w:w="57" w:type="dxa"/>
            </w:tcMar>
          </w:tcPr>
          <w:p w14:paraId="213082DE" w14:textId="77777777">
            <w:pPr>
              <w:jc w:val="center"/>
              <w:rPr>
                <w:sz w:val="22"/>
                <w:szCs w:val="22"/>
                <w:lang w:eastAsia="lt-LT"/>
              </w:rPr>
            </w:pPr>
            <w:r>
              <w:rPr>
                <w:sz w:val="22"/>
                <w:szCs w:val="22"/>
                <w:lang w:eastAsia="lt-LT"/>
              </w:rPr>
              <w:t>837</w:t>
            </w:r>
          </w:p>
        </w:tc>
        <w:tc>
          <w:tcPr>
            <w:tcW w:w="2126" w:type="dxa"/>
            <w:tcMar>
              <w:top w:w="28" w:type="dxa"/>
              <w:left w:w="57" w:type="dxa"/>
              <w:bottom w:w="28" w:type="dxa"/>
              <w:right w:w="57" w:type="dxa"/>
            </w:tcMar>
          </w:tcPr>
          <w:p w14:paraId="213082DF"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E0" w14:textId="77777777">
            <w:pPr>
              <w:jc w:val="center"/>
              <w:rPr>
                <w:sz w:val="22"/>
                <w:szCs w:val="22"/>
                <w:lang w:eastAsia="lt-LT"/>
              </w:rPr>
            </w:pPr>
            <w:r>
              <w:rPr>
                <w:sz w:val="22"/>
                <w:szCs w:val="22"/>
                <w:lang w:eastAsia="lt-LT"/>
              </w:rPr>
              <w:drawing>
                <wp:inline distT="0" distB="0" distL="0" distR="0" wp14:anchorId="2130867D" wp14:editId="2130867E">
                  <wp:extent cx="1362075" cy="685800"/>
                  <wp:effectExtent l="0" t="0" r="952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E1" w14:textId="77777777">
            <w:pPr>
              <w:rPr>
                <w:sz w:val="22"/>
                <w:szCs w:val="22"/>
                <w:lang w:eastAsia="lt-LT"/>
              </w:rPr>
            </w:pPr>
            <w:r>
              <w:rPr>
                <w:sz w:val="22"/>
                <w:szCs w:val="22"/>
                <w:lang w:eastAsia="lt-LT"/>
              </w:rPr>
              <w:t>Stovėti leidžiama tik taip, kaip parodyta, ir tik lengviesiems automobiliams be priekabos ir motociklams</w:t>
            </w:r>
          </w:p>
        </w:tc>
      </w:tr>
      <w:tr w14:paraId="213082E7" w14:textId="77777777">
        <w:trPr>
          <w:cantSplit/>
          <w:trHeight w:val="20"/>
        </w:trPr>
        <w:tc>
          <w:tcPr>
            <w:tcW w:w="993" w:type="dxa"/>
            <w:tcMar>
              <w:top w:w="28" w:type="dxa"/>
              <w:left w:w="57" w:type="dxa"/>
              <w:bottom w:w="28" w:type="dxa"/>
              <w:right w:w="57" w:type="dxa"/>
            </w:tcMar>
          </w:tcPr>
          <w:p w14:paraId="213082E3" w14:textId="77777777">
            <w:pPr>
              <w:jc w:val="center"/>
              <w:rPr>
                <w:sz w:val="22"/>
                <w:szCs w:val="22"/>
                <w:lang w:eastAsia="lt-LT"/>
              </w:rPr>
            </w:pPr>
            <w:r>
              <w:rPr>
                <w:sz w:val="22"/>
                <w:szCs w:val="22"/>
                <w:lang w:eastAsia="lt-LT"/>
              </w:rPr>
              <w:t>838</w:t>
            </w:r>
          </w:p>
        </w:tc>
        <w:tc>
          <w:tcPr>
            <w:tcW w:w="2126" w:type="dxa"/>
            <w:tcMar>
              <w:top w:w="28" w:type="dxa"/>
              <w:left w:w="57" w:type="dxa"/>
              <w:bottom w:w="28" w:type="dxa"/>
              <w:right w:w="57" w:type="dxa"/>
            </w:tcMar>
          </w:tcPr>
          <w:p w14:paraId="213082E4" w14:textId="77777777">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14:paraId="213082E5" w14:textId="77777777">
            <w:pPr>
              <w:ind w:right="-84" w:hanging="97"/>
              <w:jc w:val="center"/>
              <w:rPr>
                <w:sz w:val="22"/>
                <w:szCs w:val="22"/>
                <w:lang w:eastAsia="lt-LT"/>
              </w:rPr>
            </w:pPr>
            <w:r>
              <w:rPr>
                <w:sz w:val="22"/>
                <w:szCs w:val="22"/>
                <w:lang w:eastAsia="lt-LT"/>
              </w:rPr>
              <w:drawing>
                <wp:inline distT="0" distB="0" distL="0" distR="0" wp14:anchorId="2130867F" wp14:editId="21308680">
                  <wp:extent cx="1371600" cy="69532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E6" w14:textId="77777777">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14:paraId="213082EC" w14:textId="77777777">
        <w:trPr>
          <w:cantSplit/>
          <w:trHeight w:val="20"/>
        </w:trPr>
        <w:tc>
          <w:tcPr>
            <w:tcW w:w="993" w:type="dxa"/>
            <w:tcMar>
              <w:top w:w="28" w:type="dxa"/>
              <w:left w:w="57" w:type="dxa"/>
              <w:bottom w:w="28" w:type="dxa"/>
              <w:right w:w="57" w:type="dxa"/>
            </w:tcMar>
          </w:tcPr>
          <w:p w14:paraId="213082E8" w14:textId="77777777">
            <w:pPr>
              <w:jc w:val="center"/>
              <w:rPr>
                <w:sz w:val="22"/>
                <w:szCs w:val="22"/>
                <w:lang w:eastAsia="lt-LT"/>
              </w:rPr>
            </w:pPr>
            <w:r>
              <w:rPr>
                <w:sz w:val="22"/>
                <w:szCs w:val="22"/>
                <w:lang w:eastAsia="lt-LT"/>
              </w:rPr>
              <w:t>839</w:t>
            </w:r>
          </w:p>
        </w:tc>
        <w:tc>
          <w:tcPr>
            <w:tcW w:w="2126" w:type="dxa"/>
            <w:tcMar>
              <w:top w:w="28" w:type="dxa"/>
              <w:left w:w="57" w:type="dxa"/>
              <w:bottom w:w="28" w:type="dxa"/>
              <w:right w:w="57" w:type="dxa"/>
            </w:tcMar>
          </w:tcPr>
          <w:p w14:paraId="213082E9" w14:textId="77777777">
            <w:pPr>
              <w:rPr>
                <w:sz w:val="22"/>
                <w:szCs w:val="22"/>
                <w:lang w:eastAsia="lt-LT"/>
              </w:rPr>
            </w:pPr>
            <w:r>
              <w:rPr>
                <w:sz w:val="22"/>
                <w:szCs w:val="22"/>
                <w:lang w:eastAsia="lt-LT"/>
              </w:rPr>
              <w:t>Stovėti išjungus variklį</w:t>
            </w:r>
          </w:p>
        </w:tc>
        <w:tc>
          <w:tcPr>
            <w:tcW w:w="2268" w:type="dxa"/>
            <w:tcMar>
              <w:top w:w="28" w:type="dxa"/>
              <w:left w:w="57" w:type="dxa"/>
              <w:bottom w:w="28" w:type="dxa"/>
              <w:right w:w="57" w:type="dxa"/>
            </w:tcMar>
          </w:tcPr>
          <w:p w14:paraId="213082EA" w14:textId="77777777">
            <w:pPr>
              <w:ind w:right="-84" w:hanging="97"/>
              <w:jc w:val="center"/>
              <w:rPr>
                <w:sz w:val="22"/>
                <w:szCs w:val="22"/>
                <w:lang w:eastAsia="lt-LT"/>
              </w:rPr>
            </w:pPr>
            <w:r>
              <w:rPr>
                <w:sz w:val="22"/>
                <w:szCs w:val="22"/>
                <w:lang w:eastAsia="lt-LT"/>
              </w:rPr>
              <w:drawing>
                <wp:inline distT="0" distB="0" distL="0" distR="0" wp14:anchorId="21308681" wp14:editId="21308682">
                  <wp:extent cx="1362075" cy="714375"/>
                  <wp:effectExtent l="0" t="0" r="9525"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EB" w14:textId="77777777">
            <w:pPr>
              <w:rPr>
                <w:sz w:val="22"/>
                <w:szCs w:val="22"/>
                <w:lang w:eastAsia="lt-LT"/>
              </w:rPr>
            </w:pPr>
            <w:r>
              <w:rPr>
                <w:sz w:val="22"/>
                <w:szCs w:val="22"/>
                <w:lang w:eastAsia="lt-LT"/>
              </w:rPr>
              <w:t>Stovėjimo vietoje stovėti leidžiama tik išjungus variklį</w:t>
            </w:r>
          </w:p>
        </w:tc>
      </w:tr>
      <w:tr w14:paraId="213082F2" w14:textId="77777777">
        <w:trPr>
          <w:cantSplit/>
          <w:trHeight w:val="20"/>
        </w:trPr>
        <w:tc>
          <w:tcPr>
            <w:tcW w:w="993" w:type="dxa"/>
            <w:tcMar>
              <w:top w:w="28" w:type="dxa"/>
              <w:left w:w="57" w:type="dxa"/>
              <w:bottom w:w="28" w:type="dxa"/>
              <w:right w:w="57" w:type="dxa"/>
            </w:tcMar>
          </w:tcPr>
          <w:p w14:paraId="213082ED" w14:textId="77777777">
            <w:pPr>
              <w:jc w:val="center"/>
              <w:rPr>
                <w:sz w:val="22"/>
                <w:szCs w:val="22"/>
                <w:lang w:eastAsia="lt-LT"/>
              </w:rPr>
            </w:pPr>
            <w:r>
              <w:rPr>
                <w:sz w:val="22"/>
                <w:szCs w:val="22"/>
                <w:lang w:eastAsia="lt-LT"/>
              </w:rPr>
              <w:t>840</w:t>
            </w:r>
          </w:p>
        </w:tc>
        <w:tc>
          <w:tcPr>
            <w:tcW w:w="2126" w:type="dxa"/>
            <w:tcMar>
              <w:top w:w="28" w:type="dxa"/>
              <w:left w:w="57" w:type="dxa"/>
              <w:bottom w:w="28" w:type="dxa"/>
              <w:right w:w="57" w:type="dxa"/>
            </w:tcMar>
          </w:tcPr>
          <w:p w14:paraId="213082EE" w14:textId="77777777">
            <w:pPr>
              <w:rPr>
                <w:sz w:val="22"/>
                <w:szCs w:val="22"/>
                <w:lang w:eastAsia="lt-LT"/>
              </w:rPr>
            </w:pPr>
            <w:r>
              <w:rPr>
                <w:sz w:val="22"/>
                <w:szCs w:val="22"/>
                <w:lang w:eastAsia="lt-LT"/>
              </w:rPr>
              <w:t>Mokamos paslaugos</w:t>
            </w:r>
          </w:p>
        </w:tc>
        <w:tc>
          <w:tcPr>
            <w:tcW w:w="2268" w:type="dxa"/>
            <w:tcMar>
              <w:top w:w="28" w:type="dxa"/>
              <w:left w:w="57" w:type="dxa"/>
              <w:bottom w:w="28" w:type="dxa"/>
              <w:right w:w="57" w:type="dxa"/>
            </w:tcMar>
          </w:tcPr>
          <w:p w14:paraId="213082EF" w14:textId="77777777">
            <w:pPr>
              <w:jc w:val="center"/>
              <w:rPr>
                <w:sz w:val="22"/>
                <w:szCs w:val="22"/>
                <w:lang w:eastAsia="lt-LT"/>
              </w:rPr>
            </w:pPr>
            <w:r>
              <w:rPr>
                <w:sz w:val="22"/>
                <w:szCs w:val="22"/>
                <w:lang w:eastAsia="lt-LT"/>
              </w:rPr>
              <w:drawing>
                <wp:inline distT="0" distB="0" distL="0" distR="0" wp14:anchorId="21308683" wp14:editId="21308684">
                  <wp:extent cx="1362075" cy="704850"/>
                  <wp:effectExtent l="0" t="0" r="952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p w14:paraId="213082F0" w14:textId="77777777">
            <w:pPr>
              <w:jc w:val="center"/>
              <w:rPr>
                <w:sz w:val="22"/>
                <w:szCs w:val="22"/>
                <w:lang w:eastAsia="lt-LT"/>
              </w:rPr>
            </w:pPr>
            <w:r>
              <w:rPr>
                <w:sz w:val="22"/>
                <w:szCs w:val="22"/>
                <w:lang w:eastAsia="lt-LT"/>
              </w:rPr>
              <w:drawing>
                <wp:inline distT="0" distB="0" distL="0" distR="0" wp14:anchorId="21308685" wp14:editId="21308686">
                  <wp:extent cx="1371600" cy="6858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F1" w14:textId="77777777">
            <w:pPr>
              <w:rPr>
                <w:sz w:val="22"/>
                <w:szCs w:val="22"/>
                <w:lang w:eastAsia="lt-LT"/>
              </w:rPr>
            </w:pPr>
            <w:r>
              <w:rPr>
                <w:sz w:val="22"/>
                <w:szCs w:val="22"/>
                <w:lang w:eastAsia="lt-LT"/>
              </w:rPr>
              <w:t>Nurodo, kad už paslaugas reikia mokėti. Lentelė, pastatyta kartu su kelio ženklu „Kelio arba dviračių trasos numeris“, pažymi vietą, nuo kurios kelias mokamas. Jeigu lentelėje nurodytas galiojimo laikas, už paslaugas reikia mokėti nurodytu laiku</w:t>
            </w:r>
          </w:p>
        </w:tc>
      </w:tr>
      <w:tr w14:paraId="213082F7" w14:textId="77777777">
        <w:trPr>
          <w:cantSplit/>
          <w:trHeight w:val="20"/>
        </w:trPr>
        <w:tc>
          <w:tcPr>
            <w:tcW w:w="993" w:type="dxa"/>
            <w:tcMar>
              <w:top w:w="28" w:type="dxa"/>
              <w:left w:w="57" w:type="dxa"/>
              <w:bottom w:w="28" w:type="dxa"/>
              <w:right w:w="57" w:type="dxa"/>
            </w:tcMar>
          </w:tcPr>
          <w:p w14:paraId="213082F3" w14:textId="77777777">
            <w:pPr>
              <w:jc w:val="center"/>
              <w:rPr>
                <w:sz w:val="22"/>
                <w:szCs w:val="22"/>
                <w:lang w:eastAsia="lt-LT"/>
              </w:rPr>
            </w:pPr>
            <w:r>
              <w:rPr>
                <w:sz w:val="22"/>
                <w:szCs w:val="22"/>
                <w:lang w:eastAsia="lt-LT"/>
              </w:rPr>
              <w:t>841</w:t>
            </w:r>
          </w:p>
        </w:tc>
        <w:tc>
          <w:tcPr>
            <w:tcW w:w="2126" w:type="dxa"/>
            <w:tcMar>
              <w:top w:w="28" w:type="dxa"/>
              <w:left w:w="57" w:type="dxa"/>
              <w:bottom w:w="28" w:type="dxa"/>
              <w:right w:w="57" w:type="dxa"/>
            </w:tcMar>
          </w:tcPr>
          <w:p w14:paraId="213082F4" w14:textId="77777777">
            <w:pPr>
              <w:rPr>
                <w:sz w:val="22"/>
                <w:szCs w:val="22"/>
                <w:lang w:eastAsia="lt-LT"/>
              </w:rPr>
            </w:pPr>
            <w:r>
              <w:rPr>
                <w:sz w:val="22"/>
                <w:szCs w:val="22"/>
                <w:lang w:eastAsia="lt-LT"/>
              </w:rPr>
              <w:t>Pavojingas kelkraštis</w:t>
            </w:r>
          </w:p>
        </w:tc>
        <w:tc>
          <w:tcPr>
            <w:tcW w:w="2268" w:type="dxa"/>
            <w:tcMar>
              <w:top w:w="28" w:type="dxa"/>
              <w:left w:w="57" w:type="dxa"/>
              <w:bottom w:w="28" w:type="dxa"/>
              <w:right w:w="57" w:type="dxa"/>
            </w:tcMar>
          </w:tcPr>
          <w:p w14:paraId="213082F5" w14:textId="77777777">
            <w:pPr>
              <w:jc w:val="center"/>
              <w:rPr>
                <w:sz w:val="22"/>
                <w:szCs w:val="22"/>
                <w:lang w:eastAsia="lt-LT"/>
              </w:rPr>
            </w:pPr>
            <w:r>
              <w:rPr>
                <w:sz w:val="22"/>
                <w:szCs w:val="22"/>
                <w:lang w:eastAsia="lt-LT"/>
              </w:rPr>
              <w:drawing>
                <wp:inline distT="0" distB="0" distL="0" distR="0" wp14:anchorId="21308687" wp14:editId="21308688">
                  <wp:extent cx="1371600" cy="68580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F6" w14:textId="77777777">
            <w:pPr>
              <w:rPr>
                <w:sz w:val="22"/>
                <w:szCs w:val="22"/>
                <w:lang w:eastAsia="lt-LT"/>
              </w:rPr>
            </w:pPr>
            <w:r>
              <w:rPr>
                <w:sz w:val="22"/>
                <w:szCs w:val="22"/>
                <w:lang w:eastAsia="lt-LT"/>
              </w:rPr>
              <w:t>Įspėja, kad užvažiuoti ant kelkraščio pavojinga</w:t>
            </w:r>
          </w:p>
        </w:tc>
      </w:tr>
      <w:tr w14:paraId="213082FC" w14:textId="77777777">
        <w:trPr>
          <w:cantSplit/>
          <w:trHeight w:val="20"/>
        </w:trPr>
        <w:tc>
          <w:tcPr>
            <w:tcW w:w="993" w:type="dxa"/>
            <w:tcMar>
              <w:top w:w="28" w:type="dxa"/>
              <w:left w:w="57" w:type="dxa"/>
              <w:bottom w:w="28" w:type="dxa"/>
              <w:right w:w="57" w:type="dxa"/>
            </w:tcMar>
          </w:tcPr>
          <w:p w14:paraId="213082F8" w14:textId="77777777">
            <w:pPr>
              <w:jc w:val="center"/>
              <w:rPr>
                <w:sz w:val="22"/>
                <w:szCs w:val="22"/>
                <w:lang w:eastAsia="lt-LT"/>
              </w:rPr>
            </w:pPr>
            <w:r>
              <w:rPr>
                <w:sz w:val="22"/>
                <w:szCs w:val="22"/>
                <w:lang w:eastAsia="lt-LT"/>
              </w:rPr>
              <w:t>842</w:t>
            </w:r>
          </w:p>
        </w:tc>
        <w:tc>
          <w:tcPr>
            <w:tcW w:w="2126" w:type="dxa"/>
            <w:tcMar>
              <w:top w:w="28" w:type="dxa"/>
              <w:left w:w="57" w:type="dxa"/>
              <w:bottom w:w="28" w:type="dxa"/>
              <w:right w:w="57" w:type="dxa"/>
            </w:tcMar>
          </w:tcPr>
          <w:p w14:paraId="213082F9" w14:textId="77777777">
            <w:pPr>
              <w:rPr>
                <w:sz w:val="22"/>
                <w:szCs w:val="22"/>
                <w:lang w:eastAsia="lt-LT"/>
              </w:rPr>
            </w:pPr>
            <w:r>
              <w:rPr>
                <w:sz w:val="22"/>
                <w:szCs w:val="22"/>
                <w:lang w:eastAsia="lt-LT"/>
              </w:rPr>
              <w:t>Pagrindinio kelio kryptis</w:t>
            </w:r>
          </w:p>
        </w:tc>
        <w:tc>
          <w:tcPr>
            <w:tcW w:w="2268" w:type="dxa"/>
            <w:tcMar>
              <w:top w:w="28" w:type="dxa"/>
              <w:left w:w="57" w:type="dxa"/>
              <w:bottom w:w="28" w:type="dxa"/>
              <w:right w:w="57" w:type="dxa"/>
            </w:tcMar>
          </w:tcPr>
          <w:p w14:paraId="213082FA" w14:textId="77777777">
            <w:pPr>
              <w:ind w:right="-84" w:hanging="97"/>
              <w:jc w:val="center"/>
              <w:rPr>
                <w:sz w:val="22"/>
                <w:szCs w:val="22"/>
                <w:lang w:eastAsia="lt-LT"/>
              </w:rPr>
            </w:pPr>
            <w:r>
              <w:rPr>
                <w:sz w:val="22"/>
                <w:szCs w:val="22"/>
                <w:lang w:eastAsia="lt-LT"/>
              </w:rPr>
              <w:drawing>
                <wp:inline distT="0" distB="0" distL="0" distR="0" wp14:anchorId="21308689" wp14:editId="2130868A">
                  <wp:extent cx="1362075" cy="13620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2FB" w14:textId="77777777">
            <w:pPr>
              <w:rPr>
                <w:sz w:val="22"/>
                <w:szCs w:val="22"/>
                <w:lang w:eastAsia="lt-LT"/>
              </w:rPr>
            </w:pPr>
            <w:r>
              <w:rPr>
                <w:sz w:val="22"/>
                <w:szCs w:val="22"/>
                <w:lang w:eastAsia="lt-LT"/>
              </w:rPr>
              <w:t>Nurodo pagrindinio kelio kryptį sankryžoje. Naudojama su kelio ženklais „Pagrindinis kelias“</w:t>
            </w:r>
          </w:p>
        </w:tc>
      </w:tr>
      <w:tr w14:paraId="21308301" w14:textId="77777777">
        <w:trPr>
          <w:cantSplit/>
          <w:trHeight w:val="20"/>
        </w:trPr>
        <w:tc>
          <w:tcPr>
            <w:tcW w:w="993" w:type="dxa"/>
            <w:tcMar>
              <w:top w:w="28" w:type="dxa"/>
              <w:left w:w="57" w:type="dxa"/>
              <w:bottom w:w="28" w:type="dxa"/>
              <w:right w:w="57" w:type="dxa"/>
            </w:tcMar>
          </w:tcPr>
          <w:p w14:paraId="213082FD" w14:textId="77777777">
            <w:pPr>
              <w:jc w:val="center"/>
              <w:rPr>
                <w:sz w:val="22"/>
                <w:szCs w:val="22"/>
                <w:lang w:eastAsia="lt-LT"/>
              </w:rPr>
            </w:pPr>
            <w:r>
              <w:rPr>
                <w:sz w:val="22"/>
                <w:szCs w:val="22"/>
                <w:lang w:eastAsia="lt-LT"/>
              </w:rPr>
              <w:t>843</w:t>
            </w:r>
          </w:p>
        </w:tc>
        <w:tc>
          <w:tcPr>
            <w:tcW w:w="2126" w:type="dxa"/>
            <w:tcMar>
              <w:top w:w="28" w:type="dxa"/>
              <w:left w:w="57" w:type="dxa"/>
              <w:bottom w:w="28" w:type="dxa"/>
              <w:right w:w="57" w:type="dxa"/>
            </w:tcMar>
          </w:tcPr>
          <w:p w14:paraId="213082FE" w14:textId="77777777">
            <w:pPr>
              <w:rPr>
                <w:sz w:val="22"/>
                <w:szCs w:val="22"/>
                <w:lang w:eastAsia="lt-LT"/>
              </w:rPr>
            </w:pPr>
            <w:r>
              <w:rPr>
                <w:sz w:val="22"/>
                <w:szCs w:val="22"/>
                <w:lang w:eastAsia="lt-LT"/>
              </w:rPr>
              <w:t>Pagrindinio kelio kryptis</w:t>
            </w:r>
          </w:p>
        </w:tc>
        <w:tc>
          <w:tcPr>
            <w:tcW w:w="2268" w:type="dxa"/>
            <w:tcMar>
              <w:top w:w="28" w:type="dxa"/>
              <w:left w:w="57" w:type="dxa"/>
              <w:bottom w:w="28" w:type="dxa"/>
              <w:right w:w="57" w:type="dxa"/>
            </w:tcMar>
          </w:tcPr>
          <w:p w14:paraId="213082FF" w14:textId="77777777">
            <w:pPr>
              <w:jc w:val="center"/>
              <w:rPr>
                <w:sz w:val="22"/>
                <w:szCs w:val="22"/>
                <w:lang w:eastAsia="lt-LT"/>
              </w:rPr>
            </w:pPr>
            <w:r>
              <w:rPr>
                <w:sz w:val="22"/>
                <w:szCs w:val="22"/>
                <w:lang w:eastAsia="lt-LT"/>
              </w:rPr>
              <w:drawing>
                <wp:inline distT="0" distB="0" distL="0" distR="0" wp14:anchorId="2130868B" wp14:editId="2130868C">
                  <wp:extent cx="1362075" cy="135255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00" w14:textId="77777777">
            <w:pPr>
              <w:rPr>
                <w:sz w:val="22"/>
                <w:szCs w:val="22"/>
                <w:lang w:eastAsia="lt-LT"/>
              </w:rPr>
            </w:pPr>
            <w:r>
              <w:rPr>
                <w:sz w:val="22"/>
                <w:szCs w:val="22"/>
                <w:lang w:eastAsia="lt-LT"/>
              </w:rPr>
              <w:t>Nurodo pagrindinio kelio kryptį sankryžoje. Naudojama su kelio ženklais „Duoti kelią“ arba „Stop“</w:t>
            </w:r>
          </w:p>
        </w:tc>
      </w:tr>
      <w:tr w14:paraId="21308306" w14:textId="77777777">
        <w:trPr>
          <w:cantSplit/>
          <w:trHeight w:val="20"/>
        </w:trPr>
        <w:tc>
          <w:tcPr>
            <w:tcW w:w="993" w:type="dxa"/>
            <w:tcMar>
              <w:top w:w="28" w:type="dxa"/>
              <w:left w:w="57" w:type="dxa"/>
              <w:bottom w:w="28" w:type="dxa"/>
              <w:right w:w="57" w:type="dxa"/>
            </w:tcMar>
          </w:tcPr>
          <w:p w14:paraId="21308302" w14:textId="77777777">
            <w:pPr>
              <w:jc w:val="center"/>
              <w:rPr>
                <w:sz w:val="22"/>
                <w:szCs w:val="22"/>
                <w:lang w:eastAsia="lt-LT"/>
              </w:rPr>
            </w:pPr>
            <w:r>
              <w:rPr>
                <w:sz w:val="22"/>
                <w:szCs w:val="22"/>
                <w:lang w:eastAsia="lt-LT"/>
              </w:rPr>
              <w:t>844</w:t>
            </w:r>
          </w:p>
        </w:tc>
        <w:tc>
          <w:tcPr>
            <w:tcW w:w="2126" w:type="dxa"/>
            <w:tcMar>
              <w:top w:w="28" w:type="dxa"/>
              <w:left w:w="57" w:type="dxa"/>
              <w:bottom w:w="28" w:type="dxa"/>
              <w:right w:w="57" w:type="dxa"/>
            </w:tcMar>
          </w:tcPr>
          <w:p w14:paraId="21308303" w14:textId="77777777">
            <w:pPr>
              <w:rPr>
                <w:sz w:val="22"/>
                <w:szCs w:val="22"/>
                <w:lang w:eastAsia="lt-LT"/>
              </w:rPr>
            </w:pPr>
            <w:r>
              <w:rPr>
                <w:sz w:val="22"/>
                <w:szCs w:val="22"/>
                <w:lang w:eastAsia="lt-LT"/>
              </w:rPr>
              <w:t>Neregiai</w:t>
            </w:r>
          </w:p>
        </w:tc>
        <w:tc>
          <w:tcPr>
            <w:tcW w:w="2268" w:type="dxa"/>
            <w:tcMar>
              <w:top w:w="28" w:type="dxa"/>
              <w:left w:w="57" w:type="dxa"/>
              <w:bottom w:w="28" w:type="dxa"/>
              <w:right w:w="57" w:type="dxa"/>
            </w:tcMar>
          </w:tcPr>
          <w:p w14:paraId="21308304" w14:textId="77777777">
            <w:pPr>
              <w:ind w:right="-84" w:hanging="97"/>
              <w:jc w:val="center"/>
              <w:rPr>
                <w:sz w:val="22"/>
                <w:szCs w:val="22"/>
                <w:lang w:eastAsia="lt-LT"/>
              </w:rPr>
            </w:pPr>
            <w:r>
              <w:rPr>
                <w:sz w:val="22"/>
                <w:szCs w:val="22"/>
                <w:lang w:eastAsia="lt-LT"/>
              </w:rPr>
              <w:drawing>
                <wp:inline distT="0" distB="0" distL="0" distR="0" wp14:anchorId="2130868D" wp14:editId="2130868E">
                  <wp:extent cx="1371600" cy="6858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05" w14:textId="77777777">
            <w:pPr>
              <w:rPr>
                <w:sz w:val="22"/>
                <w:szCs w:val="22"/>
                <w:lang w:eastAsia="lt-LT"/>
              </w:rPr>
            </w:pPr>
            <w:r>
              <w:rPr>
                <w:sz w:val="22"/>
                <w:szCs w:val="22"/>
                <w:lang w:eastAsia="lt-LT"/>
              </w:rPr>
              <w:t>Nurodo, kad pėsčiųjų perėja vaikšto neregiai</w:t>
            </w:r>
          </w:p>
        </w:tc>
      </w:tr>
      <w:tr w14:paraId="2130830B" w14:textId="77777777">
        <w:trPr>
          <w:cantSplit/>
          <w:trHeight w:val="20"/>
        </w:trPr>
        <w:tc>
          <w:tcPr>
            <w:tcW w:w="993" w:type="dxa"/>
            <w:tcMar>
              <w:top w:w="28" w:type="dxa"/>
              <w:left w:w="57" w:type="dxa"/>
              <w:bottom w:w="28" w:type="dxa"/>
              <w:right w:w="57" w:type="dxa"/>
            </w:tcMar>
          </w:tcPr>
          <w:p w14:paraId="21308307" w14:textId="77777777">
            <w:pPr>
              <w:jc w:val="center"/>
              <w:rPr>
                <w:sz w:val="22"/>
                <w:szCs w:val="22"/>
                <w:lang w:eastAsia="lt-LT"/>
              </w:rPr>
            </w:pPr>
            <w:r>
              <w:rPr>
                <w:sz w:val="22"/>
                <w:szCs w:val="22"/>
                <w:lang w:eastAsia="lt-LT"/>
              </w:rPr>
              <w:t>845</w:t>
            </w:r>
          </w:p>
        </w:tc>
        <w:tc>
          <w:tcPr>
            <w:tcW w:w="2126" w:type="dxa"/>
            <w:tcMar>
              <w:top w:w="28" w:type="dxa"/>
              <w:left w:w="57" w:type="dxa"/>
              <w:bottom w:w="28" w:type="dxa"/>
              <w:right w:w="57" w:type="dxa"/>
            </w:tcMar>
          </w:tcPr>
          <w:p w14:paraId="21308308" w14:textId="77777777">
            <w:pPr>
              <w:rPr>
                <w:sz w:val="22"/>
                <w:szCs w:val="22"/>
                <w:lang w:eastAsia="lt-LT"/>
              </w:rPr>
            </w:pPr>
            <w:r>
              <w:rPr>
                <w:sz w:val="22"/>
                <w:szCs w:val="22"/>
                <w:lang w:eastAsia="lt-LT"/>
              </w:rPr>
              <w:t>Drėgna danga</w:t>
            </w:r>
          </w:p>
        </w:tc>
        <w:tc>
          <w:tcPr>
            <w:tcW w:w="2268" w:type="dxa"/>
            <w:tcMar>
              <w:top w:w="28" w:type="dxa"/>
              <w:left w:w="57" w:type="dxa"/>
              <w:bottom w:w="28" w:type="dxa"/>
              <w:right w:w="57" w:type="dxa"/>
            </w:tcMar>
          </w:tcPr>
          <w:p w14:paraId="21308309" w14:textId="77777777">
            <w:pPr>
              <w:ind w:right="-84" w:hanging="97"/>
              <w:jc w:val="center"/>
              <w:rPr>
                <w:sz w:val="22"/>
                <w:szCs w:val="22"/>
                <w:lang w:eastAsia="lt-LT"/>
              </w:rPr>
            </w:pPr>
            <w:r>
              <w:rPr>
                <w:sz w:val="22"/>
                <w:szCs w:val="22"/>
                <w:lang w:eastAsia="lt-LT"/>
              </w:rPr>
              <w:drawing>
                <wp:inline distT="0" distB="0" distL="0" distR="0" wp14:anchorId="2130868F" wp14:editId="21308690">
                  <wp:extent cx="1371600" cy="6858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0A" w14:textId="77777777">
            <w:pPr>
              <w:rPr>
                <w:sz w:val="22"/>
                <w:szCs w:val="22"/>
                <w:lang w:eastAsia="lt-LT"/>
              </w:rPr>
            </w:pPr>
            <w:r>
              <w:rPr>
                <w:sz w:val="22"/>
                <w:szCs w:val="22"/>
                <w:lang w:eastAsia="lt-LT"/>
              </w:rPr>
              <w:t>Nurodo, kad kelio ženklas, su kuriuo naudojama lentelė, galioja tada, kai važiuojamosios dalies danga drėgna (šlapia)</w:t>
            </w:r>
          </w:p>
        </w:tc>
      </w:tr>
      <w:tr w14:paraId="21308310" w14:textId="77777777">
        <w:trPr>
          <w:cantSplit/>
          <w:trHeight w:val="20"/>
        </w:trPr>
        <w:tc>
          <w:tcPr>
            <w:tcW w:w="993" w:type="dxa"/>
            <w:tcMar>
              <w:top w:w="28" w:type="dxa"/>
              <w:left w:w="57" w:type="dxa"/>
              <w:bottom w:w="28" w:type="dxa"/>
              <w:right w:w="57" w:type="dxa"/>
            </w:tcMar>
          </w:tcPr>
          <w:p w14:paraId="2130830C" w14:textId="77777777">
            <w:pPr>
              <w:jc w:val="center"/>
              <w:rPr>
                <w:sz w:val="22"/>
                <w:szCs w:val="22"/>
                <w:lang w:eastAsia="lt-LT"/>
              </w:rPr>
            </w:pPr>
            <w:r>
              <w:rPr>
                <w:sz w:val="22"/>
                <w:szCs w:val="22"/>
                <w:lang w:eastAsia="lt-LT"/>
              </w:rPr>
              <w:t>846</w:t>
            </w:r>
          </w:p>
        </w:tc>
        <w:tc>
          <w:tcPr>
            <w:tcW w:w="2126" w:type="dxa"/>
            <w:tcMar>
              <w:top w:w="28" w:type="dxa"/>
              <w:left w:w="57" w:type="dxa"/>
              <w:bottom w:w="28" w:type="dxa"/>
              <w:right w:w="57" w:type="dxa"/>
            </w:tcMar>
          </w:tcPr>
          <w:p w14:paraId="2130830D" w14:textId="77777777">
            <w:pPr>
              <w:rPr>
                <w:sz w:val="22"/>
                <w:szCs w:val="22"/>
                <w:lang w:eastAsia="lt-LT"/>
              </w:rPr>
            </w:pPr>
            <w:r>
              <w:rPr>
                <w:sz w:val="22"/>
                <w:szCs w:val="22"/>
                <w:lang w:eastAsia="lt-LT"/>
              </w:rPr>
              <w:t>Neįgalieji</w:t>
            </w:r>
          </w:p>
        </w:tc>
        <w:tc>
          <w:tcPr>
            <w:tcW w:w="2268" w:type="dxa"/>
            <w:tcMar>
              <w:top w:w="28" w:type="dxa"/>
              <w:left w:w="57" w:type="dxa"/>
              <w:bottom w:w="28" w:type="dxa"/>
              <w:right w:w="57" w:type="dxa"/>
            </w:tcMar>
          </w:tcPr>
          <w:p w14:paraId="2130830E" w14:textId="77777777">
            <w:pPr>
              <w:jc w:val="center"/>
              <w:rPr>
                <w:sz w:val="22"/>
                <w:szCs w:val="22"/>
                <w:lang w:eastAsia="lt-LT"/>
              </w:rPr>
            </w:pPr>
            <w:r>
              <w:rPr>
                <w:sz w:val="22"/>
                <w:szCs w:val="22"/>
                <w:lang w:eastAsia="lt-LT"/>
              </w:rPr>
              <w:drawing>
                <wp:inline distT="0" distB="0" distL="0" distR="0" wp14:anchorId="21308691" wp14:editId="21308692">
                  <wp:extent cx="1362075" cy="714375"/>
                  <wp:effectExtent l="0" t="0" r="9525"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0F" w14:textId="77777777">
            <w:pPr>
              <w:rPr>
                <w:sz w:val="22"/>
                <w:szCs w:val="22"/>
                <w:lang w:eastAsia="lt-LT"/>
              </w:rPr>
            </w:pPr>
            <w:r>
              <w:rPr>
                <w:sz w:val="22"/>
                <w:szCs w:val="22"/>
                <w:lang w:eastAsia="lt-LT"/>
              </w:rPr>
              <w:t>Nurodo, kad stovėjimo vieta skirta tik Taisyklėse nustatytą skiriamąjį ženklą „Neįgalusis“ arba neįgalių asmenų automobilių statymo kortelę turinčioms transporto priemonėms</w:t>
            </w:r>
          </w:p>
        </w:tc>
      </w:tr>
      <w:tr w14:paraId="21308315" w14:textId="77777777">
        <w:trPr>
          <w:cantSplit/>
          <w:trHeight w:val="20"/>
        </w:trPr>
        <w:tc>
          <w:tcPr>
            <w:tcW w:w="993" w:type="dxa"/>
            <w:tcMar>
              <w:top w:w="28" w:type="dxa"/>
              <w:left w:w="57" w:type="dxa"/>
              <w:bottom w:w="28" w:type="dxa"/>
              <w:right w:w="57" w:type="dxa"/>
            </w:tcMar>
          </w:tcPr>
          <w:p w14:paraId="21308311" w14:textId="77777777">
            <w:pPr>
              <w:jc w:val="center"/>
              <w:rPr>
                <w:sz w:val="22"/>
                <w:szCs w:val="22"/>
                <w:lang w:eastAsia="lt-LT"/>
              </w:rPr>
            </w:pPr>
            <w:r>
              <w:rPr>
                <w:sz w:val="22"/>
                <w:szCs w:val="22"/>
                <w:lang w:eastAsia="lt-LT"/>
              </w:rPr>
              <w:t>847</w:t>
            </w:r>
          </w:p>
        </w:tc>
        <w:tc>
          <w:tcPr>
            <w:tcW w:w="2126" w:type="dxa"/>
            <w:tcMar>
              <w:top w:w="28" w:type="dxa"/>
              <w:left w:w="57" w:type="dxa"/>
              <w:bottom w:w="28" w:type="dxa"/>
              <w:right w:w="57" w:type="dxa"/>
            </w:tcMar>
          </w:tcPr>
          <w:p w14:paraId="21308312" w14:textId="77777777">
            <w:pPr>
              <w:rPr>
                <w:sz w:val="22"/>
                <w:szCs w:val="22"/>
                <w:lang w:eastAsia="lt-LT"/>
              </w:rPr>
            </w:pPr>
            <w:r>
              <w:rPr>
                <w:sz w:val="22"/>
                <w:szCs w:val="22"/>
                <w:lang w:eastAsia="lt-LT"/>
              </w:rPr>
              <w:t>Išskyrus neįgaliuosius</w:t>
            </w:r>
          </w:p>
        </w:tc>
        <w:tc>
          <w:tcPr>
            <w:tcW w:w="2268" w:type="dxa"/>
            <w:tcMar>
              <w:top w:w="28" w:type="dxa"/>
              <w:left w:w="57" w:type="dxa"/>
              <w:bottom w:w="28" w:type="dxa"/>
              <w:right w:w="57" w:type="dxa"/>
            </w:tcMar>
          </w:tcPr>
          <w:p w14:paraId="21308313" w14:textId="77777777">
            <w:pPr>
              <w:jc w:val="center"/>
              <w:rPr>
                <w:sz w:val="22"/>
                <w:szCs w:val="22"/>
                <w:lang w:eastAsia="lt-LT"/>
              </w:rPr>
            </w:pPr>
            <w:r>
              <w:rPr>
                <w:sz w:val="22"/>
                <w:szCs w:val="22"/>
                <w:lang w:eastAsia="lt-LT"/>
              </w:rPr>
              <w:drawing>
                <wp:inline distT="0" distB="0" distL="0" distR="0" wp14:anchorId="21308693" wp14:editId="21308694">
                  <wp:extent cx="1371600" cy="69532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14" w14:textId="77777777">
            <w:pPr>
              <w:rPr>
                <w:sz w:val="22"/>
                <w:szCs w:val="22"/>
                <w:lang w:eastAsia="lt-LT"/>
              </w:rPr>
            </w:pPr>
            <w:r>
              <w:rPr>
                <w:sz w:val="22"/>
                <w:szCs w:val="22"/>
                <w:lang w:eastAsia="lt-LT"/>
              </w:rPr>
              <w:t>Nurodo, kad kelio ženklai Nr. 322–324, 401–406 negalioja Taisyklėse nustatytą skiriamąjį ženklą „Neįgalusis“ turinčioms transporto priemonėms</w:t>
            </w:r>
          </w:p>
        </w:tc>
      </w:tr>
      <w:tr w14:paraId="2130831A" w14:textId="77777777">
        <w:trPr>
          <w:cantSplit/>
          <w:trHeight w:val="20"/>
        </w:trPr>
        <w:tc>
          <w:tcPr>
            <w:tcW w:w="993" w:type="dxa"/>
            <w:tcMar>
              <w:top w:w="28" w:type="dxa"/>
              <w:left w:w="57" w:type="dxa"/>
              <w:bottom w:w="28" w:type="dxa"/>
              <w:right w:w="57" w:type="dxa"/>
            </w:tcMar>
          </w:tcPr>
          <w:p w14:paraId="21308316" w14:textId="77777777">
            <w:pPr>
              <w:jc w:val="center"/>
              <w:rPr>
                <w:sz w:val="22"/>
                <w:szCs w:val="22"/>
                <w:lang w:eastAsia="lt-LT"/>
              </w:rPr>
            </w:pPr>
            <w:r>
              <w:rPr>
                <w:sz w:val="22"/>
                <w:szCs w:val="22"/>
                <w:lang w:eastAsia="lt-LT"/>
              </w:rPr>
              <w:t>848</w:t>
            </w:r>
          </w:p>
        </w:tc>
        <w:tc>
          <w:tcPr>
            <w:tcW w:w="2126" w:type="dxa"/>
            <w:tcMar>
              <w:top w:w="28" w:type="dxa"/>
              <w:left w:w="57" w:type="dxa"/>
              <w:bottom w:w="28" w:type="dxa"/>
              <w:right w:w="57" w:type="dxa"/>
            </w:tcMar>
          </w:tcPr>
          <w:p w14:paraId="21308317" w14:textId="77777777">
            <w:pPr>
              <w:rPr>
                <w:sz w:val="22"/>
                <w:szCs w:val="22"/>
                <w:lang w:eastAsia="lt-LT"/>
              </w:rPr>
            </w:pPr>
            <w:r>
              <w:rPr>
                <w:sz w:val="22"/>
                <w:szCs w:val="22"/>
                <w:lang w:eastAsia="lt-LT"/>
              </w:rPr>
              <w:t>Apledėjęs kelias</w:t>
            </w:r>
          </w:p>
        </w:tc>
        <w:tc>
          <w:tcPr>
            <w:tcW w:w="2268" w:type="dxa"/>
            <w:tcMar>
              <w:top w:w="28" w:type="dxa"/>
              <w:left w:w="57" w:type="dxa"/>
              <w:bottom w:w="28" w:type="dxa"/>
              <w:right w:w="57" w:type="dxa"/>
            </w:tcMar>
          </w:tcPr>
          <w:p w14:paraId="21308318" w14:textId="77777777">
            <w:pPr>
              <w:ind w:right="-84" w:hanging="97"/>
              <w:jc w:val="center"/>
              <w:rPr>
                <w:sz w:val="22"/>
                <w:szCs w:val="22"/>
                <w:lang w:eastAsia="lt-LT"/>
              </w:rPr>
            </w:pPr>
            <w:r>
              <w:rPr>
                <w:sz w:val="22"/>
                <w:szCs w:val="22"/>
                <w:lang w:eastAsia="lt-LT"/>
              </w:rPr>
              <w:drawing>
                <wp:inline distT="0" distB="0" distL="0" distR="0" wp14:anchorId="21308695" wp14:editId="21308696">
                  <wp:extent cx="1371600" cy="6762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19" w14:textId="77777777">
            <w:pPr>
              <w:rPr>
                <w:sz w:val="22"/>
                <w:szCs w:val="22"/>
                <w:lang w:eastAsia="lt-LT"/>
              </w:rPr>
            </w:pPr>
            <w:r>
              <w:rPr>
                <w:sz w:val="22"/>
                <w:szCs w:val="22"/>
                <w:lang w:eastAsia="lt-LT"/>
              </w:rPr>
              <w:t>Taip pažymėtas ruožas dažnai būna slidus dėl ledo arba sniego</w:t>
            </w:r>
          </w:p>
        </w:tc>
      </w:tr>
      <w:tr w14:paraId="21308320" w14:textId="77777777">
        <w:trPr>
          <w:cantSplit/>
          <w:trHeight w:val="20"/>
        </w:trPr>
        <w:tc>
          <w:tcPr>
            <w:tcW w:w="993" w:type="dxa"/>
            <w:tcMar>
              <w:top w:w="28" w:type="dxa"/>
              <w:left w:w="57" w:type="dxa"/>
              <w:bottom w:w="28" w:type="dxa"/>
              <w:right w:w="57" w:type="dxa"/>
            </w:tcMar>
          </w:tcPr>
          <w:p w14:paraId="2130831B" w14:textId="77777777">
            <w:pPr>
              <w:jc w:val="center"/>
              <w:rPr>
                <w:sz w:val="22"/>
                <w:szCs w:val="22"/>
                <w:lang w:eastAsia="lt-LT"/>
              </w:rPr>
            </w:pPr>
            <w:r>
              <w:rPr>
                <w:sz w:val="22"/>
                <w:szCs w:val="22"/>
                <w:lang w:eastAsia="lt-LT"/>
              </w:rPr>
              <w:t>849</w:t>
            </w:r>
          </w:p>
        </w:tc>
        <w:tc>
          <w:tcPr>
            <w:tcW w:w="2126" w:type="dxa"/>
            <w:tcMar>
              <w:top w:w="28" w:type="dxa"/>
              <w:left w:w="57" w:type="dxa"/>
              <w:bottom w:w="28" w:type="dxa"/>
              <w:right w:w="57" w:type="dxa"/>
            </w:tcMar>
          </w:tcPr>
          <w:p w14:paraId="2130831C" w14:textId="77777777">
            <w:pPr>
              <w:rPr>
                <w:sz w:val="22"/>
                <w:szCs w:val="22"/>
                <w:lang w:eastAsia="lt-LT"/>
              </w:rPr>
            </w:pPr>
            <w:r>
              <w:rPr>
                <w:sz w:val="22"/>
                <w:szCs w:val="22"/>
                <w:lang w:eastAsia="lt-LT"/>
              </w:rPr>
              <w:t>Suslėgtosios gamtinės dujos</w:t>
            </w:r>
          </w:p>
        </w:tc>
        <w:tc>
          <w:tcPr>
            <w:tcW w:w="2268" w:type="dxa"/>
            <w:tcMar>
              <w:top w:w="28" w:type="dxa"/>
              <w:left w:w="57" w:type="dxa"/>
              <w:bottom w:w="28" w:type="dxa"/>
              <w:right w:w="57" w:type="dxa"/>
            </w:tcMar>
          </w:tcPr>
          <w:p w14:paraId="2130831D" w14:textId="77777777">
            <w:pPr>
              <w:ind w:right="-84" w:hanging="97"/>
              <w:jc w:val="center"/>
              <w:rPr>
                <w:sz w:val="22"/>
                <w:szCs w:val="22"/>
                <w:lang w:eastAsia="lt-LT"/>
              </w:rPr>
            </w:pPr>
            <w:r>
              <w:rPr>
                <w:sz w:val="22"/>
                <w:szCs w:val="22"/>
                <w:lang w:eastAsia="lt-LT"/>
              </w:rPr>
              <w:drawing>
                <wp:inline distT="0" distB="0" distL="0" distR="0" wp14:anchorId="21308697" wp14:editId="21308698">
                  <wp:extent cx="1314450" cy="6762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14450" cy="676275"/>
                          </a:xfrm>
                          <a:prstGeom prst="rect">
                            <a:avLst/>
                          </a:prstGeom>
                          <a:noFill/>
                          <a:ln>
                            <a:noFill/>
                          </a:ln>
                        </pic:spPr>
                      </pic:pic>
                    </a:graphicData>
                  </a:graphic>
                </wp:inline>
              </w:drawing>
            </w:r>
          </w:p>
          <w:p w14:paraId="2130831E" w14:textId="77777777">
            <w:pPr>
              <w:ind w:right="-84" w:hanging="97"/>
              <w:jc w:val="center"/>
              <w:rPr>
                <w:sz w:val="22"/>
                <w:szCs w:val="22"/>
                <w:lang w:eastAsia="lt-LT"/>
              </w:rPr>
            </w:pPr>
            <w:r>
              <w:rPr>
                <w:sz w:val="22"/>
                <w:szCs w:val="22"/>
                <w:lang w:eastAsia="lt-LT"/>
              </w:rPr>
              <w:drawing>
                <wp:inline distT="0" distB="0" distL="0" distR="0" wp14:anchorId="21308699" wp14:editId="2130869A">
                  <wp:extent cx="1371600" cy="7048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1F" w14:textId="77777777">
            <w:pPr>
              <w:rPr>
                <w:sz w:val="22"/>
                <w:szCs w:val="22"/>
                <w:lang w:eastAsia="lt-LT"/>
              </w:rPr>
            </w:pPr>
            <w:r>
              <w:rPr>
                <w:sz w:val="22"/>
                <w:szCs w:val="22"/>
                <w:lang w:eastAsia="lt-LT"/>
              </w:rPr>
              <w:t>Naudojama su kelio ženklu „Degalinė“ ir nurodo, kad degalinėje transporto priemonės aprūpinamos suslėgtosiomis gamtinėmis dujomis</w:t>
            </w:r>
          </w:p>
        </w:tc>
      </w:tr>
      <w:tr w14:paraId="21308326" w14:textId="77777777">
        <w:trPr>
          <w:cantSplit/>
          <w:trHeight w:val="20"/>
        </w:trPr>
        <w:tc>
          <w:tcPr>
            <w:tcW w:w="993" w:type="dxa"/>
            <w:tcMar>
              <w:top w:w="28" w:type="dxa"/>
              <w:left w:w="57" w:type="dxa"/>
              <w:bottom w:w="28" w:type="dxa"/>
              <w:right w:w="57" w:type="dxa"/>
            </w:tcMar>
          </w:tcPr>
          <w:p w14:paraId="21308321" w14:textId="77777777">
            <w:pPr>
              <w:jc w:val="center"/>
              <w:rPr>
                <w:sz w:val="22"/>
                <w:szCs w:val="22"/>
                <w:lang w:eastAsia="lt-LT"/>
              </w:rPr>
            </w:pPr>
            <w:r>
              <w:rPr>
                <w:sz w:val="22"/>
                <w:szCs w:val="22"/>
                <w:lang w:eastAsia="lt-LT"/>
              </w:rPr>
              <w:t>850</w:t>
            </w:r>
          </w:p>
        </w:tc>
        <w:tc>
          <w:tcPr>
            <w:tcW w:w="2126" w:type="dxa"/>
            <w:tcMar>
              <w:top w:w="28" w:type="dxa"/>
              <w:left w:w="57" w:type="dxa"/>
              <w:bottom w:w="28" w:type="dxa"/>
              <w:right w:w="57" w:type="dxa"/>
            </w:tcMar>
          </w:tcPr>
          <w:p w14:paraId="21308322" w14:textId="77777777">
            <w:pPr>
              <w:rPr>
                <w:sz w:val="22"/>
                <w:szCs w:val="22"/>
                <w:lang w:eastAsia="lt-LT"/>
              </w:rPr>
            </w:pPr>
            <w:r>
              <w:rPr>
                <w:sz w:val="22"/>
                <w:szCs w:val="22"/>
                <w:lang w:eastAsia="lt-LT"/>
              </w:rPr>
              <w:t>Suskystintosios naftos dujos</w:t>
            </w:r>
          </w:p>
        </w:tc>
        <w:tc>
          <w:tcPr>
            <w:tcW w:w="2268" w:type="dxa"/>
            <w:tcMar>
              <w:top w:w="28" w:type="dxa"/>
              <w:left w:w="57" w:type="dxa"/>
              <w:bottom w:w="28" w:type="dxa"/>
              <w:right w:w="57" w:type="dxa"/>
            </w:tcMar>
          </w:tcPr>
          <w:p w14:paraId="21308323" w14:textId="77777777">
            <w:pPr>
              <w:ind w:right="-84" w:hanging="97"/>
              <w:jc w:val="center"/>
              <w:rPr>
                <w:sz w:val="22"/>
                <w:szCs w:val="22"/>
                <w:lang w:eastAsia="lt-LT"/>
              </w:rPr>
            </w:pPr>
            <w:r>
              <w:rPr>
                <w:sz w:val="22"/>
                <w:szCs w:val="22"/>
                <w:lang w:eastAsia="lt-LT"/>
              </w:rPr>
              <w:drawing>
                <wp:inline distT="0" distB="0" distL="0" distR="0" wp14:anchorId="2130869B" wp14:editId="2130869C">
                  <wp:extent cx="1314450" cy="67627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14450" cy="676275"/>
                          </a:xfrm>
                          <a:prstGeom prst="rect">
                            <a:avLst/>
                          </a:prstGeom>
                          <a:noFill/>
                          <a:ln>
                            <a:noFill/>
                          </a:ln>
                        </pic:spPr>
                      </pic:pic>
                    </a:graphicData>
                  </a:graphic>
                </wp:inline>
              </w:drawing>
            </w:r>
          </w:p>
          <w:p w14:paraId="21308324" w14:textId="77777777">
            <w:pPr>
              <w:ind w:right="-84" w:hanging="97"/>
              <w:jc w:val="center"/>
              <w:rPr>
                <w:sz w:val="22"/>
                <w:szCs w:val="22"/>
                <w:lang w:eastAsia="lt-LT"/>
              </w:rPr>
            </w:pPr>
            <w:r>
              <w:rPr>
                <w:sz w:val="22"/>
                <w:szCs w:val="22"/>
                <w:lang w:eastAsia="lt-LT"/>
              </w:rPr>
              <w:drawing>
                <wp:inline distT="0" distB="0" distL="0" distR="0" wp14:anchorId="2130869D" wp14:editId="2130869E">
                  <wp:extent cx="1371600" cy="6858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25" w14:textId="77777777">
            <w:pPr>
              <w:ind w:right="-2"/>
              <w:rPr>
                <w:sz w:val="22"/>
                <w:szCs w:val="22"/>
                <w:lang w:eastAsia="lt-LT"/>
              </w:rPr>
            </w:pPr>
            <w:r>
              <w:rPr>
                <w:sz w:val="22"/>
                <w:szCs w:val="22"/>
                <w:lang w:eastAsia="lt-LT"/>
              </w:rPr>
              <w:t>Naudojama su kelio ženklu „Degalinė“ ir nurodo, kad degalinėje transporto priemonės aprūpinamos suskystintosiomis naftos dujomis</w:t>
            </w:r>
          </w:p>
        </w:tc>
      </w:tr>
      <w:tr w14:paraId="2130832B" w14:textId="77777777">
        <w:trPr>
          <w:cantSplit/>
          <w:trHeight w:val="20"/>
        </w:trPr>
        <w:tc>
          <w:tcPr>
            <w:tcW w:w="993" w:type="dxa"/>
            <w:tcMar>
              <w:top w:w="28" w:type="dxa"/>
              <w:left w:w="57" w:type="dxa"/>
              <w:bottom w:w="28" w:type="dxa"/>
              <w:right w:w="57" w:type="dxa"/>
            </w:tcMar>
          </w:tcPr>
          <w:p w14:paraId="21308327" w14:textId="77777777">
            <w:pPr>
              <w:jc w:val="center"/>
              <w:rPr>
                <w:sz w:val="22"/>
                <w:szCs w:val="22"/>
                <w:lang w:eastAsia="lt-LT"/>
              </w:rPr>
            </w:pPr>
            <w:r>
              <w:rPr>
                <w:sz w:val="22"/>
                <w:szCs w:val="22"/>
                <w:lang w:eastAsia="lt-LT"/>
              </w:rPr>
              <w:t>851</w:t>
            </w:r>
          </w:p>
        </w:tc>
        <w:tc>
          <w:tcPr>
            <w:tcW w:w="2126" w:type="dxa"/>
            <w:tcMar>
              <w:top w:w="28" w:type="dxa"/>
              <w:left w:w="57" w:type="dxa"/>
              <w:bottom w:w="28" w:type="dxa"/>
              <w:right w:w="57" w:type="dxa"/>
            </w:tcMar>
          </w:tcPr>
          <w:p w14:paraId="21308328" w14:textId="77777777">
            <w:pPr>
              <w:rPr>
                <w:sz w:val="22"/>
                <w:szCs w:val="22"/>
                <w:lang w:eastAsia="lt-LT"/>
              </w:rPr>
            </w:pPr>
            <w:r>
              <w:rPr>
                <w:sz w:val="22"/>
                <w:szCs w:val="22"/>
                <w:lang w:eastAsia="lt-LT"/>
              </w:rPr>
              <w:t>Degalų rūšys</w:t>
            </w:r>
          </w:p>
        </w:tc>
        <w:tc>
          <w:tcPr>
            <w:tcW w:w="2268" w:type="dxa"/>
            <w:tcMar>
              <w:top w:w="28" w:type="dxa"/>
              <w:left w:w="57" w:type="dxa"/>
              <w:bottom w:w="28" w:type="dxa"/>
              <w:right w:w="57" w:type="dxa"/>
            </w:tcMar>
          </w:tcPr>
          <w:p w14:paraId="21308329" w14:textId="77777777">
            <w:pPr>
              <w:jc w:val="center"/>
              <w:rPr>
                <w:sz w:val="22"/>
                <w:szCs w:val="22"/>
                <w:lang w:eastAsia="lt-LT"/>
              </w:rPr>
            </w:pPr>
            <w:r>
              <w:rPr>
                <w:sz w:val="22"/>
                <w:szCs w:val="22"/>
                <w:lang w:eastAsia="lt-LT"/>
              </w:rPr>
              <w:drawing>
                <wp:inline distT="0" distB="0" distL="0" distR="0" wp14:anchorId="2130869F" wp14:editId="213086A0">
                  <wp:extent cx="1371600" cy="6762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2A" w14:textId="77777777">
            <w:pPr>
              <w:rPr>
                <w:sz w:val="22"/>
                <w:szCs w:val="22"/>
                <w:lang w:eastAsia="lt-LT"/>
              </w:rPr>
            </w:pPr>
            <w:r>
              <w:rPr>
                <w:sz w:val="22"/>
                <w:szCs w:val="22"/>
                <w:lang w:eastAsia="lt-LT"/>
              </w:rPr>
              <w:t>Naudojama su ženklu „Degalinė“ ir nurodo degalinėje esančių degalų rūšis</w:t>
            </w:r>
          </w:p>
        </w:tc>
      </w:tr>
      <w:tr w14:paraId="21308331" w14:textId="77777777">
        <w:trPr>
          <w:cantSplit/>
          <w:trHeight w:val="20"/>
        </w:trPr>
        <w:tc>
          <w:tcPr>
            <w:tcW w:w="993" w:type="dxa"/>
            <w:tcMar>
              <w:top w:w="28" w:type="dxa"/>
              <w:left w:w="57" w:type="dxa"/>
              <w:bottom w:w="28" w:type="dxa"/>
              <w:right w:w="57" w:type="dxa"/>
            </w:tcMar>
          </w:tcPr>
          <w:p w14:paraId="2130832C" w14:textId="77777777">
            <w:pPr>
              <w:jc w:val="center"/>
              <w:rPr>
                <w:sz w:val="22"/>
                <w:szCs w:val="22"/>
                <w:lang w:eastAsia="lt-LT"/>
              </w:rPr>
            </w:pPr>
            <w:r>
              <w:rPr>
                <w:sz w:val="22"/>
                <w:szCs w:val="22"/>
                <w:lang w:eastAsia="lt-LT"/>
              </w:rPr>
              <w:t>852</w:t>
            </w:r>
          </w:p>
        </w:tc>
        <w:tc>
          <w:tcPr>
            <w:tcW w:w="2126" w:type="dxa"/>
            <w:tcMar>
              <w:top w:w="28" w:type="dxa"/>
              <w:left w:w="57" w:type="dxa"/>
              <w:bottom w:w="28" w:type="dxa"/>
              <w:right w:w="57" w:type="dxa"/>
            </w:tcMar>
          </w:tcPr>
          <w:p w14:paraId="2130832D" w14:textId="77777777">
            <w:pPr>
              <w:rPr>
                <w:sz w:val="22"/>
                <w:szCs w:val="22"/>
                <w:lang w:eastAsia="lt-LT"/>
              </w:rPr>
            </w:pPr>
            <w:r>
              <w:rPr>
                <w:sz w:val="22"/>
                <w:szCs w:val="22"/>
                <w:lang w:eastAsia="lt-LT"/>
              </w:rPr>
              <w:t>Mopedai</w:t>
            </w:r>
          </w:p>
        </w:tc>
        <w:tc>
          <w:tcPr>
            <w:tcW w:w="2268" w:type="dxa"/>
            <w:tcMar>
              <w:top w:w="28" w:type="dxa"/>
              <w:left w:w="57" w:type="dxa"/>
              <w:bottom w:w="28" w:type="dxa"/>
              <w:right w:w="57" w:type="dxa"/>
            </w:tcMar>
          </w:tcPr>
          <w:p w14:paraId="2130832E" w14:textId="77777777">
            <w:pPr>
              <w:jc w:val="center"/>
              <w:rPr>
                <w:sz w:val="22"/>
                <w:szCs w:val="22"/>
                <w:lang w:eastAsia="lt-LT"/>
              </w:rPr>
            </w:pPr>
            <w:r>
              <w:rPr>
                <w:sz w:val="22"/>
                <w:szCs w:val="22"/>
                <w:lang w:eastAsia="lt-LT"/>
              </w:rPr>
              <w:drawing>
                <wp:inline distT="0" distB="0" distL="0" distR="0" wp14:anchorId="213086A1" wp14:editId="213086A2">
                  <wp:extent cx="1371600" cy="7048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2F" w14:textId="77777777">
            <w:pPr>
              <w:rPr>
                <w:sz w:val="22"/>
                <w:szCs w:val="22"/>
                <w:lang w:eastAsia="lt-LT"/>
              </w:rPr>
            </w:pPr>
            <w:r>
              <w:rPr>
                <w:sz w:val="22"/>
                <w:szCs w:val="22"/>
                <w:lang w:eastAsia="lt-LT"/>
              </w:rPr>
              <w:t>Nurodo transporto priemonės rūšį, kuriai galioja kelio ženklas</w:t>
            </w:r>
          </w:p>
          <w:p w14:paraId="21308330" w14:textId="77777777">
            <w:pPr>
              <w:tabs>
                <w:tab w:val="left" w:pos="0"/>
              </w:tabs>
              <w:rPr>
                <w:sz w:val="22"/>
                <w:szCs w:val="22"/>
                <w:lang w:eastAsia="lt-LT"/>
              </w:rPr>
            </w:pPr>
          </w:p>
        </w:tc>
      </w:tr>
      <w:tr w14:paraId="21308338" w14:textId="77777777">
        <w:trPr>
          <w:cantSplit/>
          <w:trHeight w:val="20"/>
        </w:trPr>
        <w:tc>
          <w:tcPr>
            <w:tcW w:w="993" w:type="dxa"/>
            <w:tcMar>
              <w:top w:w="28" w:type="dxa"/>
              <w:left w:w="57" w:type="dxa"/>
              <w:bottom w:w="28" w:type="dxa"/>
              <w:right w:w="57" w:type="dxa"/>
            </w:tcMar>
          </w:tcPr>
          <w:p w14:paraId="21308332" w14:textId="77777777">
            <w:pPr>
              <w:tabs>
                <w:tab w:val="left" w:pos="1701"/>
              </w:tabs>
              <w:ind w:left="-108"/>
              <w:jc w:val="center"/>
              <w:rPr>
                <w:sz w:val="22"/>
                <w:szCs w:val="22"/>
                <w:lang w:eastAsia="lt-LT"/>
              </w:rPr>
            </w:pPr>
            <w:r>
              <w:rPr>
                <w:sz w:val="22"/>
                <w:szCs w:val="22"/>
                <w:lang w:eastAsia="lt-LT"/>
              </w:rPr>
              <w:t>853</w:t>
            </w:r>
          </w:p>
          <w:p w14:paraId="21308333" w14:textId="77777777">
            <w:pPr>
              <w:rPr>
                <w:sz w:val="10"/>
                <w:szCs w:val="10"/>
              </w:rPr>
            </w:pPr>
          </w:p>
          <w:p w14:paraId="21308334" w14:textId="77777777">
            <w:pPr>
              <w:tabs>
                <w:tab w:val="left" w:pos="1701"/>
              </w:tabs>
              <w:jc w:val="center"/>
              <w:rPr>
                <w:sz w:val="22"/>
                <w:szCs w:val="22"/>
              </w:rPr>
            </w:pPr>
          </w:p>
        </w:tc>
        <w:tc>
          <w:tcPr>
            <w:tcW w:w="2126" w:type="dxa"/>
            <w:tcMar>
              <w:top w:w="28" w:type="dxa"/>
              <w:left w:w="57" w:type="dxa"/>
              <w:bottom w:w="28" w:type="dxa"/>
              <w:right w:w="57" w:type="dxa"/>
            </w:tcMar>
          </w:tcPr>
          <w:p w14:paraId="21308335" w14:textId="77777777">
            <w:pPr>
              <w:tabs>
                <w:tab w:val="left" w:pos="1701"/>
              </w:tabs>
              <w:rPr>
                <w:sz w:val="22"/>
                <w:szCs w:val="22"/>
              </w:rPr>
            </w:pPr>
            <w:r>
              <w:rPr>
                <w:sz w:val="22"/>
                <w:szCs w:val="22"/>
                <w:lang w:eastAsia="lt-LT"/>
              </w:rPr>
              <w:t>Išskyrus dviratininkus</w:t>
            </w:r>
          </w:p>
        </w:tc>
        <w:tc>
          <w:tcPr>
            <w:tcW w:w="2268" w:type="dxa"/>
            <w:tcMar>
              <w:top w:w="28" w:type="dxa"/>
              <w:left w:w="57" w:type="dxa"/>
              <w:bottom w:w="28" w:type="dxa"/>
              <w:right w:w="57" w:type="dxa"/>
            </w:tcMar>
          </w:tcPr>
          <w:p w14:paraId="21308336" w14:textId="77777777">
            <w:pPr>
              <w:tabs>
                <w:tab w:val="left" w:pos="1701"/>
              </w:tabs>
              <w:jc w:val="center"/>
              <w:rPr>
                <w:sz w:val="22"/>
                <w:szCs w:val="22"/>
              </w:rPr>
            </w:pPr>
            <w:r>
              <w:rPr>
                <w:sz w:val="22"/>
                <w:szCs w:val="22"/>
                <w:lang w:eastAsia="lt-LT"/>
              </w:rPr>
              <w:drawing>
                <wp:inline distT="0" distB="0" distL="0" distR="0" wp14:anchorId="213086A3" wp14:editId="213086A4">
                  <wp:extent cx="1371600" cy="6858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37" w14:textId="77777777">
            <w:pPr>
              <w:tabs>
                <w:tab w:val="left" w:pos="1701"/>
              </w:tabs>
              <w:rPr>
                <w:sz w:val="22"/>
                <w:szCs w:val="22"/>
              </w:rPr>
            </w:pPr>
            <w:r>
              <w:rPr>
                <w:sz w:val="22"/>
                <w:szCs w:val="22"/>
                <w:lang w:eastAsia="lt-LT"/>
              </w:rPr>
              <w:t>Nurodo, kad kelio ženklai negalioja dviratininkams</w:t>
            </w:r>
          </w:p>
        </w:tc>
      </w:tr>
      <w:tr w14:paraId="2130833D" w14:textId="77777777">
        <w:trPr>
          <w:cantSplit/>
          <w:trHeight w:val="20"/>
        </w:trPr>
        <w:tc>
          <w:tcPr>
            <w:tcW w:w="993" w:type="dxa"/>
            <w:tcMar>
              <w:top w:w="28" w:type="dxa"/>
              <w:left w:w="57" w:type="dxa"/>
              <w:bottom w:w="28" w:type="dxa"/>
              <w:right w:w="57" w:type="dxa"/>
            </w:tcMar>
          </w:tcPr>
          <w:p w14:paraId="21308339" w14:textId="77777777">
            <w:pPr>
              <w:jc w:val="center"/>
              <w:rPr>
                <w:sz w:val="22"/>
                <w:szCs w:val="22"/>
              </w:rPr>
            </w:pPr>
            <w:r>
              <w:rPr>
                <w:sz w:val="22"/>
                <w:szCs w:val="22"/>
                <w:lang w:eastAsia="lt-LT"/>
              </w:rPr>
              <w:t>854</w:t>
            </w:r>
          </w:p>
        </w:tc>
        <w:tc>
          <w:tcPr>
            <w:tcW w:w="2126" w:type="dxa"/>
            <w:tcMar>
              <w:top w:w="28" w:type="dxa"/>
              <w:left w:w="57" w:type="dxa"/>
              <w:bottom w:w="28" w:type="dxa"/>
              <w:right w:w="57" w:type="dxa"/>
            </w:tcMar>
          </w:tcPr>
          <w:p w14:paraId="2130833A" w14:textId="77777777">
            <w:pPr>
              <w:rPr>
                <w:sz w:val="22"/>
                <w:szCs w:val="22"/>
              </w:rPr>
            </w:pPr>
            <w:r>
              <w:rPr>
                <w:sz w:val="22"/>
                <w:szCs w:val="22"/>
                <w:lang w:eastAsia="lt-LT"/>
              </w:rPr>
              <w:t>Elektromobiliai</w:t>
            </w:r>
          </w:p>
        </w:tc>
        <w:tc>
          <w:tcPr>
            <w:tcW w:w="2268" w:type="dxa"/>
            <w:tcMar>
              <w:top w:w="28" w:type="dxa"/>
              <w:left w:w="57" w:type="dxa"/>
              <w:bottom w:w="28" w:type="dxa"/>
              <w:right w:w="57" w:type="dxa"/>
            </w:tcMar>
          </w:tcPr>
          <w:p w14:paraId="2130833B" w14:textId="77777777">
            <w:pPr>
              <w:jc w:val="center"/>
              <w:rPr>
                <w:sz w:val="22"/>
                <w:szCs w:val="22"/>
              </w:rPr>
            </w:pPr>
            <w:r>
              <w:rPr>
                <w:sz w:val="22"/>
                <w:szCs w:val="22"/>
                <w:lang w:eastAsia="lt-LT"/>
              </w:rPr>
              <w:drawing>
                <wp:inline distT="0" distB="0" distL="0" distR="0" wp14:anchorId="213086A5" wp14:editId="213086A6">
                  <wp:extent cx="1371600" cy="6858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3C" w14:textId="77777777">
            <w:pPr>
              <w:rPr>
                <w:sz w:val="22"/>
                <w:szCs w:val="22"/>
              </w:rPr>
            </w:pPr>
            <w:r>
              <w:rPr>
                <w:sz w:val="22"/>
                <w:szCs w:val="22"/>
                <w:lang w:eastAsia="lt-LT"/>
              </w:rPr>
              <w:t>Nurodo, kad stovėjimo vieta skirta elektromobiliams ir kitoms elektros varikliais varomoms transporto priemonėms įkrauti</w:t>
            </w:r>
          </w:p>
        </w:tc>
      </w:tr>
      <w:tr w14:paraId="21308342" w14:textId="77777777">
        <w:trPr>
          <w:cantSplit/>
          <w:trHeight w:val="20"/>
        </w:trPr>
        <w:tc>
          <w:tcPr>
            <w:tcW w:w="993" w:type="dxa"/>
            <w:tcMar>
              <w:top w:w="28" w:type="dxa"/>
              <w:left w:w="57" w:type="dxa"/>
              <w:bottom w:w="28" w:type="dxa"/>
              <w:right w:w="57" w:type="dxa"/>
            </w:tcMar>
          </w:tcPr>
          <w:p w14:paraId="2130833E" w14:textId="77777777">
            <w:pPr>
              <w:keepNext/>
              <w:jc w:val="center"/>
              <w:rPr>
                <w:sz w:val="22"/>
                <w:szCs w:val="22"/>
              </w:rPr>
            </w:pPr>
            <w:r>
              <w:rPr>
                <w:sz w:val="22"/>
                <w:szCs w:val="22"/>
                <w:lang w:eastAsia="lt-LT"/>
              </w:rPr>
              <w:t>855</w:t>
            </w:r>
          </w:p>
        </w:tc>
        <w:tc>
          <w:tcPr>
            <w:tcW w:w="2126" w:type="dxa"/>
            <w:tcMar>
              <w:top w:w="28" w:type="dxa"/>
              <w:left w:w="57" w:type="dxa"/>
              <w:bottom w:w="28" w:type="dxa"/>
              <w:right w:w="57" w:type="dxa"/>
            </w:tcMar>
          </w:tcPr>
          <w:p w14:paraId="2130833F" w14:textId="77777777">
            <w:pPr>
              <w:keepNext/>
              <w:rPr>
                <w:sz w:val="22"/>
                <w:szCs w:val="22"/>
              </w:rPr>
            </w:pPr>
            <w:r>
              <w:rPr>
                <w:sz w:val="22"/>
                <w:szCs w:val="22"/>
                <w:lang w:eastAsia="lt-LT"/>
              </w:rPr>
              <w:t>Išskyrus elektromobilius</w:t>
            </w:r>
          </w:p>
        </w:tc>
        <w:tc>
          <w:tcPr>
            <w:tcW w:w="2268" w:type="dxa"/>
            <w:tcMar>
              <w:top w:w="28" w:type="dxa"/>
              <w:left w:w="57" w:type="dxa"/>
              <w:bottom w:w="28" w:type="dxa"/>
              <w:right w:w="57" w:type="dxa"/>
            </w:tcMar>
          </w:tcPr>
          <w:p w14:paraId="21308340" w14:textId="77777777">
            <w:pPr>
              <w:keepNext/>
              <w:jc w:val="center"/>
              <w:rPr>
                <w:sz w:val="22"/>
                <w:szCs w:val="22"/>
              </w:rPr>
            </w:pPr>
            <w:r>
              <w:rPr>
                <w:sz w:val="22"/>
                <w:szCs w:val="22"/>
                <w:lang w:eastAsia="lt-LT"/>
              </w:rPr>
              <w:drawing>
                <wp:inline distT="0" distB="0" distL="0" distR="0" wp14:anchorId="213086A7" wp14:editId="213086A8">
                  <wp:extent cx="1362075" cy="714375"/>
                  <wp:effectExtent l="0" t="0" r="9525" b="9525"/>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14:paraId="21308341" w14:textId="77777777">
            <w:pPr>
              <w:keepNext/>
              <w:rPr>
                <w:sz w:val="22"/>
                <w:szCs w:val="22"/>
              </w:rPr>
            </w:pPr>
            <w:r>
              <w:rPr>
                <w:sz w:val="22"/>
                <w:szCs w:val="22"/>
                <w:lang w:eastAsia="lt-LT"/>
              </w:rPr>
              <w:t>Nurodo, kad kelio ženklai negalioja elektromobiliams</w:t>
            </w:r>
          </w:p>
        </w:tc>
      </w:tr>
    </w:tbl>
    <w:p w14:paraId="21308343" w14:textId="77777777">
      <w:pPr>
        <w:spacing w:line="360" w:lineRule="atLeast"/>
        <w:ind w:firstLine="720"/>
        <w:jc w:val="both"/>
        <w:rPr>
          <w:szCs w:val="24"/>
          <w:lang w:eastAsia="lt-LT"/>
        </w:rPr>
      </w:pPr>
      <w:r>
        <w:rPr>
          <w:szCs w:val="24"/>
          <w:lang w:eastAsia="lt-LT"/>
        </w:rPr>
        <w:t>12</w:t>
      </w:r>
      <w:r>
        <w:rPr>
          <w:szCs w:val="24"/>
          <w:lang w:eastAsia="lt-LT"/>
        </w:rPr>
        <w:t>. Lentelė galioja tam kelio ženklui, po kuriuo pritvirtinta.</w:t>
      </w:r>
    </w:p>
    <w:p w14:paraId="21308344" w14:textId="77777777">
      <w:pPr>
        <w:ind w:left="-142" w:firstLine="851"/>
        <w:jc w:val="center"/>
        <w:rPr>
          <w:b/>
          <w:szCs w:val="24"/>
          <w:lang w:eastAsia="lt-LT"/>
        </w:rPr>
      </w:pPr>
    </w:p>
    <w:p w14:paraId="21308345" w14:textId="79077125">
      <w:pPr>
        <w:jc w:val="center"/>
        <w:rPr>
          <w:b/>
          <w:szCs w:val="24"/>
          <w:lang w:eastAsia="lt-LT"/>
        </w:rPr>
      </w:pPr>
      <w:r>
        <w:rPr>
          <w:b/>
          <w:szCs w:val="24"/>
          <w:lang w:eastAsia="lt-LT"/>
        </w:rPr>
        <w:t>IX</w:t>
      </w:r>
      <w:r>
        <w:rPr>
          <w:b/>
          <w:szCs w:val="24"/>
          <w:lang w:eastAsia="lt-LT"/>
        </w:rPr>
        <w:t xml:space="preserve"> SKYRIUS</w:t>
      </w:r>
    </w:p>
    <w:p w14:paraId="21308346" w14:textId="77777777">
      <w:pPr>
        <w:jc w:val="center"/>
        <w:rPr>
          <w:b/>
          <w:szCs w:val="24"/>
          <w:lang w:eastAsia="lt-LT"/>
        </w:rPr>
      </w:pPr>
      <w:r>
        <w:rPr>
          <w:b/>
          <w:szCs w:val="24"/>
          <w:lang w:eastAsia="lt-LT"/>
        </w:rPr>
        <w:t>BAIGIAMOSIOS NUOSTATOS</w:t>
      </w:r>
    </w:p>
    <w:p w14:paraId="21308347" w14:textId="77777777">
      <w:pPr>
        <w:ind w:left="-142" w:firstLine="851"/>
        <w:jc w:val="center"/>
        <w:rPr>
          <w:szCs w:val="24"/>
          <w:lang w:eastAsia="lt-LT"/>
        </w:rPr>
      </w:pPr>
    </w:p>
    <w:p w14:paraId="21308348" w14:textId="77777777">
      <w:pPr>
        <w:spacing w:line="360" w:lineRule="atLeast"/>
        <w:ind w:firstLine="720"/>
        <w:jc w:val="both"/>
        <w:rPr>
          <w:szCs w:val="24"/>
          <w:lang w:eastAsia="lt-LT"/>
        </w:rPr>
      </w:pPr>
      <w:r>
        <w:rPr>
          <w:szCs w:val="24"/>
          <w:lang w:eastAsia="lt-LT"/>
        </w:rPr>
        <w:t>13</w:t>
      </w:r>
      <w:r>
        <w:rPr>
          <w:szCs w:val="24"/>
          <w:lang w:eastAsia="lt-LT"/>
        </w:rPr>
        <w:t xml:space="preserve">. Draudžiama prie kelio ženklo, jo stovo ar kurio nors kito eismo reguliavimo įtaiso tvirtinti ką nors, kas nesusiję su to kelio ženklo ar įtaiso paskirtimi. Kelio ženkle draudžiama nurodyti informaciją, susijusią su asmens ūkine komercine, finansine ar profesine veikla, skatinančia įsigyti prekių ar naudotis paslaugomis (pavyzdžiui, įmonės pavadinimą, prekės ženklą, teikiamų paslaugų rūšį, adresą, telefono numerį ir kita). </w:t>
      </w:r>
    </w:p>
    <w:p w14:paraId="21308349" w14:textId="26B610AA">
      <w:pPr>
        <w:spacing w:line="360" w:lineRule="atLeast"/>
        <w:ind w:firstLine="720"/>
        <w:jc w:val="both"/>
        <w:rPr>
          <w:szCs w:val="24"/>
          <w:lang w:eastAsia="lt-LT"/>
        </w:rPr>
      </w:pPr>
      <w:r>
        <w:rPr>
          <w:szCs w:val="24"/>
          <w:lang w:eastAsia="lt-LT"/>
        </w:rPr>
        <w:t>14</w:t>
      </w:r>
      <w:r>
        <w:rPr>
          <w:szCs w:val="24"/>
          <w:lang w:eastAsia="lt-LT"/>
        </w:rPr>
        <w:t xml:space="preserve">. Įrengiamo kelio ženklo atvaizdas gali skirtis nuo pavaizduoto šiame priede, tačiau padaryti kelio ženklo atvaizdų pakeitimai turi atitikti Kelio ženklų įrengimo ir vertikaliojo ženklinimo taisyklėse, patvirtintose susisiekimo ministro įsakymu, nustatytus reikalavimus. </w:t>
      </w:r>
    </w:p>
    <w:p w14:paraId="2130834E" w14:textId="5848276E">
      <w:pPr>
        <w:tabs>
          <w:tab w:val="left" w:pos="6237"/>
        </w:tabs>
        <w:jc w:val="center"/>
        <w:rPr>
          <w:lang w:eastAsia="lt-LT"/>
        </w:rPr>
      </w:pPr>
      <w:r>
        <w:rPr>
          <w:lang w:eastAsia="lt-LT"/>
        </w:rPr>
        <w:t>––––––––––––––––––––</w:t>
      </w:r>
    </w:p>
    <w:p w14:paraId="2130834F" w14:textId="06F19DEA">
      <w:pPr>
        <w:ind w:left="4820"/>
        <w:sectPr>
          <w:headerReference w:type="even" r:id="rId324"/>
          <w:headerReference w:type="default" r:id="rId325"/>
          <w:footerReference w:type="even" r:id="rId326"/>
          <w:footerReference w:type="default" r:id="rId327"/>
          <w:headerReference w:type="first" r:id="rId328"/>
          <w:footerReference w:type="first" r:id="rId329"/>
          <w:pgSz w:w="11906" w:h="16838" w:code="9"/>
          <w:pgMar w:top="1134" w:right="1134" w:bottom="1134" w:left="1701" w:header="567" w:footer="567" w:gutter="0"/>
          <w:cols w:space="1296"/>
          <w:titlePg/>
        </w:sectPr>
      </w:pPr>
    </w:p>
    <w:p w14:paraId="78B14191" w14:textId="77777777">
      <w:pPr>
        <w:tabs>
          <w:tab w:val="center" w:pos="4819"/>
          <w:tab w:val="right" w:pos="9638"/>
        </w:tabs>
      </w:pPr>
    </w:p>
    <w:p w14:paraId="21308350" w14:textId="77777777">
      <w:pPr>
        <w:ind w:left="6804"/>
        <w:rPr>
          <w:lang w:eastAsia="lt-LT"/>
        </w:rPr>
      </w:pPr>
      <w:r>
        <w:rPr>
          <w:lang w:eastAsia="ar-SA"/>
        </w:rPr>
        <w:t>Kelių eismo taisyklių</w:t>
        <w:br/>
      </w:r>
      <w:r>
        <w:rPr>
          <w:lang w:eastAsia="ar-SA"/>
        </w:rPr>
        <w:t>2</w:t>
      </w:r>
      <w:r>
        <w:rPr>
          <w:lang w:eastAsia="ar-SA"/>
        </w:rPr>
        <w:t xml:space="preserve"> priedas</w:t>
      </w:r>
    </w:p>
    <w:p w14:paraId="21308351" w14:textId="77777777">
      <w:pPr>
        <w:widowControl w:val="0"/>
        <w:tabs>
          <w:tab w:val="left" w:pos="-426"/>
        </w:tabs>
        <w:rPr>
          <w:lang w:eastAsia="lt-LT"/>
        </w:rPr>
      </w:pPr>
    </w:p>
    <w:p w14:paraId="21308352" w14:textId="77777777">
      <w:pPr>
        <w:jc w:val="both"/>
        <w:rPr>
          <w:szCs w:val="24"/>
          <w:lang w:eastAsia="lt-LT"/>
        </w:rPr>
      </w:pPr>
    </w:p>
    <w:p w14:paraId="21308353" w14:textId="77777777">
      <w:pPr>
        <w:jc w:val="both"/>
        <w:rPr>
          <w:szCs w:val="24"/>
          <w:lang w:eastAsia="lt-LT"/>
        </w:rPr>
      </w:pPr>
    </w:p>
    <w:p w14:paraId="21308354" w14:textId="77777777">
      <w:pPr>
        <w:jc w:val="center"/>
        <w:rPr>
          <w:b/>
          <w:szCs w:val="24"/>
          <w:lang w:eastAsia="lt-LT"/>
        </w:rPr>
      </w:pPr>
      <w:r>
        <w:rPr>
          <w:b/>
          <w:szCs w:val="24"/>
          <w:lang w:eastAsia="lt-LT"/>
        </w:rPr>
        <w:t>KINTAMOS INFORMACIJOS KELIO ŽENKLŲ PAVYZDŽIAI</w:t>
      </w:r>
    </w:p>
    <w:p w14:paraId="21308355" w14:textId="77777777">
      <w:pPr>
        <w:jc w:val="both"/>
        <w:rPr>
          <w:szCs w:val="24"/>
          <w:lang w:eastAsia="lt-LT"/>
        </w:rPr>
      </w:pPr>
    </w:p>
    <w:p w14:paraId="21308356" w14:textId="77777777">
      <w:pPr>
        <w:jc w:val="both"/>
        <w:rPr>
          <w:szCs w:val="24"/>
          <w:lang w:eastAsia="lt-LT"/>
        </w:rPr>
      </w:pPr>
    </w:p>
    <w:p w14:paraId="21308357" w14:textId="77777777">
      <w:pPr>
        <w:jc w:val="both"/>
        <w:rPr>
          <w:szCs w:val="24"/>
          <w:lang w:eastAsia="lt-LT"/>
        </w:rPr>
      </w:pPr>
    </w:p>
    <w:p w14:paraId="21308358" w14:textId="77777777">
      <w:pPr>
        <w:spacing w:line="360" w:lineRule="atLeast"/>
        <w:ind w:firstLine="720"/>
        <w:jc w:val="both"/>
        <w:rPr>
          <w:szCs w:val="24"/>
          <w:lang w:eastAsia="lt-LT"/>
        </w:rPr>
      </w:pPr>
      <w:r>
        <w:rPr>
          <w:szCs w:val="24"/>
          <w:lang w:eastAsia="lt-LT"/>
        </w:rPr>
        <w:t>Kintamos informacijos kelio ženklai priskiriami prie kelio ženklų ir atitinka Taisyklių 1 priede pateiktus kelio ženklų paaiškinimus.</w:t>
      </w:r>
    </w:p>
    <w:p w14:paraId="21308359" w14:textId="77777777">
      <w:pPr>
        <w:ind w:firstLine="709"/>
        <w:jc w:val="both"/>
        <w:rPr>
          <w:sz w:val="22"/>
          <w:lang w:eastAsia="lt-LT"/>
        </w:rPr>
      </w:pPr>
    </w:p>
    <w:p w14:paraId="2130835A" w14:textId="77777777">
      <w:pPr>
        <w:jc w:val="both"/>
        <w:rPr>
          <w:sz w:val="22"/>
          <w:lang w:eastAsia="lt-LT"/>
        </w:rPr>
      </w:pPr>
      <w:r>
        <w:rPr>
          <w:sz w:val="22"/>
          <w:lang w:eastAsia="lt-LT"/>
        </w:rPr>
        <w:drawing>
          <wp:inline distT="0" distB="0" distL="0" distR="0" wp14:anchorId="213086A9" wp14:editId="213086AA">
            <wp:extent cx="5791200" cy="714375"/>
            <wp:effectExtent l="0" t="0" r="0" b="952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
                      <a:extLst>
                        <a:ext uri="{28A0092B-C50C-407E-A947-70E740481C1C}">
                          <a14:useLocalDpi xmlns:a14="http://schemas.microsoft.com/office/drawing/2010/main" val="0"/>
                        </a:ext>
                      </a:extLst>
                    </a:blip>
                    <a:srcRect r="818" b="68848"/>
                    <a:stretch>
                      <a:fillRect/>
                    </a:stretch>
                  </pic:blipFill>
                  <pic:spPr bwMode="auto">
                    <a:xfrm>
                      <a:off x="0" y="0"/>
                      <a:ext cx="5791200" cy="714375"/>
                    </a:xfrm>
                    <a:prstGeom prst="rect">
                      <a:avLst/>
                    </a:prstGeom>
                    <a:noFill/>
                    <a:ln>
                      <a:noFill/>
                    </a:ln>
                  </pic:spPr>
                </pic:pic>
              </a:graphicData>
            </a:graphic>
          </wp:inline>
        </w:drawing>
      </w:r>
    </w:p>
    <w:p w14:paraId="2130835B" w14:textId="77777777">
      <w:pPr>
        <w:jc w:val="both"/>
        <w:rPr>
          <w:sz w:val="22"/>
          <w:lang w:eastAsia="lt-LT"/>
        </w:rPr>
      </w:pPr>
    </w:p>
    <w:p w14:paraId="2130835C" w14:textId="77777777">
      <w:pPr>
        <w:jc w:val="both"/>
        <w:rPr>
          <w:sz w:val="22"/>
          <w:lang w:eastAsia="lt-LT"/>
        </w:rPr>
      </w:pPr>
      <w:r>
        <w:rPr>
          <w:sz w:val="22"/>
          <w:lang w:eastAsia="lt-LT"/>
        </w:rPr>
        <w:drawing>
          <wp:inline distT="0" distB="0" distL="0" distR="0" wp14:anchorId="213086AB" wp14:editId="213086AC">
            <wp:extent cx="809625" cy="733425"/>
            <wp:effectExtent l="0" t="0" r="9525" b="9525"/>
            <wp:docPr id="317" name="Paveikslėlis 317" descr="kinta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tami2"/>
                    <pic:cNvPicPr>
                      <a:picLocks noChangeAspect="1" noChangeArrowheads="1"/>
                    </pic:cNvPicPr>
                  </pic:nvPicPr>
                  <pic:blipFill>
                    <a:blip r:embed="rId331">
                      <a:extLst>
                        <a:ext uri="{28A0092B-C50C-407E-A947-70E740481C1C}">
                          <a14:useLocalDpi xmlns:a14="http://schemas.microsoft.com/office/drawing/2010/main" val="0"/>
                        </a:ext>
                      </a:extLst>
                    </a:blip>
                    <a:srcRect r="85803" b="6741"/>
                    <a:stretch>
                      <a:fillRect/>
                    </a:stretch>
                  </pic:blipFill>
                  <pic:spPr bwMode="auto">
                    <a:xfrm>
                      <a:off x="0" y="0"/>
                      <a:ext cx="809625" cy="733425"/>
                    </a:xfrm>
                    <a:prstGeom prst="rect">
                      <a:avLst/>
                    </a:prstGeom>
                    <a:noFill/>
                    <a:ln>
                      <a:noFill/>
                    </a:ln>
                  </pic:spPr>
                </pic:pic>
              </a:graphicData>
            </a:graphic>
          </wp:inline>
        </w:drawing>
        <w:t xml:space="preserve"> </w:t>
        <w:drawing>
          <wp:inline distT="0" distB="0" distL="0" distR="0" wp14:anchorId="213086AD" wp14:editId="213086AE">
            <wp:extent cx="790575" cy="723900"/>
            <wp:effectExtent l="0" t="0" r="9525" b="0"/>
            <wp:docPr id="318" name="Paveikslėlis 318" descr="kintam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tami3"/>
                    <pic:cNvPicPr>
                      <a:picLocks noChangeAspect="1" noChangeArrowheads="1"/>
                    </pic:cNvPicPr>
                  </pic:nvPicPr>
                  <pic:blipFill>
                    <a:blip r:embed="rId332">
                      <a:extLst>
                        <a:ext uri="{28A0092B-C50C-407E-A947-70E740481C1C}">
                          <a14:useLocalDpi xmlns:a14="http://schemas.microsoft.com/office/drawing/2010/main" val="0"/>
                        </a:ext>
                      </a:extLst>
                    </a:blip>
                    <a:srcRect r="85803" b="6741"/>
                    <a:stretch>
                      <a:fillRect/>
                    </a:stretch>
                  </pic:blipFill>
                  <pic:spPr bwMode="auto">
                    <a:xfrm>
                      <a:off x="0" y="0"/>
                      <a:ext cx="790575" cy="723900"/>
                    </a:xfrm>
                    <a:prstGeom prst="rect">
                      <a:avLst/>
                    </a:prstGeom>
                    <a:noFill/>
                    <a:ln>
                      <a:noFill/>
                    </a:ln>
                  </pic:spPr>
                </pic:pic>
              </a:graphicData>
            </a:graphic>
          </wp:inline>
        </w:drawing>
        <w:t xml:space="preserve"> </w:t>
        <w:drawing>
          <wp:inline distT="0" distB="0" distL="0" distR="0" wp14:anchorId="213086AF" wp14:editId="213086B0">
            <wp:extent cx="809625" cy="733425"/>
            <wp:effectExtent l="0" t="0" r="9525" b="9525"/>
            <wp:docPr id="319" name="Paveikslėlis 319" descr="kinta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tami4"/>
                    <pic:cNvPicPr>
                      <a:picLocks noChangeAspect="1" noChangeArrowheads="1"/>
                    </pic:cNvPicPr>
                  </pic:nvPicPr>
                  <pic:blipFill>
                    <a:blip r:embed="rId333">
                      <a:extLst>
                        <a:ext uri="{28A0092B-C50C-407E-A947-70E740481C1C}">
                          <a14:useLocalDpi xmlns:a14="http://schemas.microsoft.com/office/drawing/2010/main" val="0"/>
                        </a:ext>
                      </a:extLst>
                    </a:blip>
                    <a:srcRect r="85803" b="6741"/>
                    <a:stretch>
                      <a:fillRect/>
                    </a:stretch>
                  </pic:blipFill>
                  <pic:spPr bwMode="auto">
                    <a:xfrm>
                      <a:off x="0" y="0"/>
                      <a:ext cx="809625" cy="733425"/>
                    </a:xfrm>
                    <a:prstGeom prst="rect">
                      <a:avLst/>
                    </a:prstGeom>
                    <a:noFill/>
                    <a:ln>
                      <a:noFill/>
                    </a:ln>
                  </pic:spPr>
                </pic:pic>
              </a:graphicData>
            </a:graphic>
          </wp:inline>
        </w:drawing>
        <w:t xml:space="preserve"> </w:t>
        <w:drawing>
          <wp:inline distT="0" distB="0" distL="0" distR="0" wp14:anchorId="213086B1" wp14:editId="213086B2">
            <wp:extent cx="790575" cy="714375"/>
            <wp:effectExtent l="0" t="0" r="9525" b="9525"/>
            <wp:docPr id="320" name="Paveikslėlis 320" descr="kintam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tami5"/>
                    <pic:cNvPicPr>
                      <a:picLocks noChangeAspect="1" noChangeArrowheads="1"/>
                    </pic:cNvPicPr>
                  </pic:nvPicPr>
                  <pic:blipFill>
                    <a:blip r:embed="rId334">
                      <a:extLst>
                        <a:ext uri="{28A0092B-C50C-407E-A947-70E740481C1C}">
                          <a14:useLocalDpi xmlns:a14="http://schemas.microsoft.com/office/drawing/2010/main" val="0"/>
                        </a:ext>
                      </a:extLst>
                    </a:blip>
                    <a:srcRect r="85803" b="6741"/>
                    <a:stretch>
                      <a:fillRect/>
                    </a:stretch>
                  </pic:blipFill>
                  <pic:spPr bwMode="auto">
                    <a:xfrm>
                      <a:off x="0" y="0"/>
                      <a:ext cx="790575" cy="714375"/>
                    </a:xfrm>
                    <a:prstGeom prst="rect">
                      <a:avLst/>
                    </a:prstGeom>
                    <a:noFill/>
                    <a:ln>
                      <a:noFill/>
                    </a:ln>
                  </pic:spPr>
                </pic:pic>
              </a:graphicData>
            </a:graphic>
          </wp:inline>
        </w:drawing>
        <w:t xml:space="preserve"> </w:t>
        <w:drawing>
          <wp:inline distT="0" distB="0" distL="0" distR="0" wp14:anchorId="213086B3" wp14:editId="213086B4">
            <wp:extent cx="781050" cy="771525"/>
            <wp:effectExtent l="0" t="0" r="0" b="9525"/>
            <wp:docPr id="321" name="Paveikslėlis 3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335">
                      <a:extLst>
                        <a:ext uri="{28A0092B-C50C-407E-A947-70E740481C1C}">
                          <a14:useLocalDpi xmlns:a14="http://schemas.microsoft.com/office/drawing/2010/main" val="0"/>
                        </a:ext>
                      </a:extLst>
                    </a:blip>
                    <a:srcRect l="2344" r="30313" b="16406"/>
                    <a:stretch>
                      <a:fillRect/>
                    </a:stretch>
                  </pic:blipFill>
                  <pic:spPr bwMode="auto">
                    <a:xfrm>
                      <a:off x="0" y="0"/>
                      <a:ext cx="781050" cy="771525"/>
                    </a:xfrm>
                    <a:prstGeom prst="rect">
                      <a:avLst/>
                    </a:prstGeom>
                    <a:noFill/>
                    <a:ln>
                      <a:noFill/>
                    </a:ln>
                  </pic:spPr>
                </pic:pic>
              </a:graphicData>
            </a:graphic>
          </wp:inline>
        </w:drawing>
        <w:t xml:space="preserve"> </w:t>
        <w:drawing>
          <wp:inline distT="0" distB="0" distL="0" distR="0" wp14:anchorId="213086B5" wp14:editId="213086B6">
            <wp:extent cx="771525" cy="771525"/>
            <wp:effectExtent l="0" t="0" r="9525" b="9525"/>
            <wp:docPr id="322" name="Paveikslėlis 3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36">
                      <a:extLst>
                        <a:ext uri="{28A0092B-C50C-407E-A947-70E740481C1C}">
                          <a14:useLocalDpi xmlns:a14="http://schemas.microsoft.com/office/drawing/2010/main" val="0"/>
                        </a:ext>
                      </a:extLst>
                    </a:blip>
                    <a:srcRect l="781" r="32187" b="16602"/>
                    <a:stretch>
                      <a:fillRect/>
                    </a:stretch>
                  </pic:blipFill>
                  <pic:spPr bwMode="auto">
                    <a:xfrm>
                      <a:off x="0" y="0"/>
                      <a:ext cx="771525" cy="771525"/>
                    </a:xfrm>
                    <a:prstGeom prst="rect">
                      <a:avLst/>
                    </a:prstGeom>
                    <a:noFill/>
                    <a:ln>
                      <a:noFill/>
                    </a:ln>
                  </pic:spPr>
                </pic:pic>
              </a:graphicData>
            </a:graphic>
          </wp:inline>
        </w:drawing>
        <w:t xml:space="preserve"> </w:t>
        <w:drawing>
          <wp:inline distT="0" distB="0" distL="0" distR="0" wp14:anchorId="213086B7" wp14:editId="213086B8">
            <wp:extent cx="771525" cy="762000"/>
            <wp:effectExtent l="0" t="0" r="9525" b="0"/>
            <wp:docPr id="323" name="Paveikslėlis 3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337">
                      <a:extLst>
                        <a:ext uri="{28A0092B-C50C-407E-A947-70E740481C1C}">
                          <a14:useLocalDpi xmlns:a14="http://schemas.microsoft.com/office/drawing/2010/main" val="0"/>
                        </a:ext>
                      </a:extLst>
                    </a:blip>
                    <a:srcRect l="1250" r="32187" b="16797"/>
                    <a:stretch>
                      <a:fillRect/>
                    </a:stretch>
                  </pic:blipFill>
                  <pic:spPr bwMode="auto">
                    <a:xfrm>
                      <a:off x="0" y="0"/>
                      <a:ext cx="771525" cy="762000"/>
                    </a:xfrm>
                    <a:prstGeom prst="rect">
                      <a:avLst/>
                    </a:prstGeom>
                    <a:noFill/>
                    <a:ln>
                      <a:noFill/>
                    </a:ln>
                  </pic:spPr>
                </pic:pic>
              </a:graphicData>
            </a:graphic>
          </wp:inline>
        </w:drawing>
      </w:r>
    </w:p>
    <w:p w14:paraId="2130835D" w14:textId="77777777">
      <w:pPr>
        <w:jc w:val="both"/>
        <w:rPr>
          <w:sz w:val="22"/>
          <w:lang w:eastAsia="lt-LT"/>
        </w:rPr>
      </w:pPr>
    </w:p>
    <w:p w14:paraId="2130835E" w14:textId="77777777">
      <w:pPr>
        <w:rPr>
          <w:sz w:val="22"/>
          <w:lang w:eastAsia="lt-LT"/>
        </w:rPr>
      </w:pPr>
      <w:r>
        <w:rPr>
          <w:sz w:val="22"/>
          <w:lang w:eastAsia="lt-LT"/>
        </w:rPr>
        <w:drawing>
          <wp:inline distT="0" distB="0" distL="0" distR="0" wp14:anchorId="213086B9" wp14:editId="213086BA">
            <wp:extent cx="809625" cy="790575"/>
            <wp:effectExtent l="0" t="0" r="9525" b="9525"/>
            <wp:docPr id="324" name="Paveikslėlis 324" descr="kintam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tami7"/>
                    <pic:cNvPicPr>
                      <a:picLocks noChangeAspect="1" noChangeArrowheads="1"/>
                    </pic:cNvPicPr>
                  </pic:nvPicPr>
                  <pic:blipFill>
                    <a:blip r:embed="rId338">
                      <a:extLst>
                        <a:ext uri="{28A0092B-C50C-407E-A947-70E740481C1C}">
                          <a14:useLocalDpi xmlns:a14="http://schemas.microsoft.com/office/drawing/2010/main" val="0"/>
                        </a:ext>
                      </a:extLst>
                    </a:blip>
                    <a:srcRect r="88455" b="16853"/>
                    <a:stretch>
                      <a:fillRect/>
                    </a:stretch>
                  </pic:blipFill>
                  <pic:spPr bwMode="auto">
                    <a:xfrm>
                      <a:off x="0" y="0"/>
                      <a:ext cx="809625" cy="790575"/>
                    </a:xfrm>
                    <a:prstGeom prst="rect">
                      <a:avLst/>
                    </a:prstGeom>
                    <a:noFill/>
                    <a:ln>
                      <a:noFill/>
                    </a:ln>
                  </pic:spPr>
                </pic:pic>
              </a:graphicData>
            </a:graphic>
          </wp:inline>
        </w:drawing>
        <w:t xml:space="preserve"> </w:t>
        <w:drawing>
          <wp:inline distT="0" distB="0" distL="0" distR="0" wp14:anchorId="213086BB" wp14:editId="213086BC">
            <wp:extent cx="771525" cy="771525"/>
            <wp:effectExtent l="0" t="0" r="9525" b="9525"/>
            <wp:docPr id="325" name="Paveikslėlis 3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339">
                      <a:extLst>
                        <a:ext uri="{28A0092B-C50C-407E-A947-70E740481C1C}">
                          <a14:useLocalDpi xmlns:a14="http://schemas.microsoft.com/office/drawing/2010/main" val="0"/>
                        </a:ext>
                      </a:extLst>
                    </a:blip>
                    <a:srcRect l="2031" t="2930" r="30782" b="13477"/>
                    <a:stretch>
                      <a:fillRect/>
                    </a:stretch>
                  </pic:blipFill>
                  <pic:spPr bwMode="auto">
                    <a:xfrm>
                      <a:off x="0" y="0"/>
                      <a:ext cx="771525" cy="771525"/>
                    </a:xfrm>
                    <a:prstGeom prst="rect">
                      <a:avLst/>
                    </a:prstGeom>
                    <a:noFill/>
                    <a:ln>
                      <a:noFill/>
                    </a:ln>
                  </pic:spPr>
                </pic:pic>
              </a:graphicData>
            </a:graphic>
          </wp:inline>
        </w:drawing>
        <w:t xml:space="preserve"> </w:t>
        <w:drawing>
          <wp:inline distT="0" distB="0" distL="0" distR="0" wp14:anchorId="213086BD" wp14:editId="213086BE">
            <wp:extent cx="762000" cy="752475"/>
            <wp:effectExtent l="0" t="0" r="0" b="9525"/>
            <wp:docPr id="326" name="Paveikslėlis 3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340">
                      <a:extLst>
                        <a:ext uri="{28A0092B-C50C-407E-A947-70E740481C1C}">
                          <a14:useLocalDpi xmlns:a14="http://schemas.microsoft.com/office/drawing/2010/main" val="0"/>
                        </a:ext>
                      </a:extLst>
                    </a:blip>
                    <a:srcRect l="1563" r="31876" b="16797"/>
                    <a:stretch>
                      <a:fillRect/>
                    </a:stretch>
                  </pic:blipFill>
                  <pic:spPr bwMode="auto">
                    <a:xfrm>
                      <a:off x="0" y="0"/>
                      <a:ext cx="762000" cy="752475"/>
                    </a:xfrm>
                    <a:prstGeom prst="rect">
                      <a:avLst/>
                    </a:prstGeom>
                    <a:noFill/>
                    <a:ln>
                      <a:noFill/>
                    </a:ln>
                  </pic:spPr>
                </pic:pic>
              </a:graphicData>
            </a:graphic>
          </wp:inline>
        </w:drawing>
        <w:t xml:space="preserve"> </w:t>
        <w:drawing>
          <wp:inline distT="0" distB="0" distL="0" distR="0" wp14:anchorId="213086BF" wp14:editId="213086C0">
            <wp:extent cx="752475" cy="742950"/>
            <wp:effectExtent l="0" t="0" r="9525" b="0"/>
            <wp:docPr id="327" name="Paveikslėlis 3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341">
                      <a:extLst>
                        <a:ext uri="{28A0092B-C50C-407E-A947-70E740481C1C}">
                          <a14:useLocalDpi xmlns:a14="http://schemas.microsoft.com/office/drawing/2010/main" val="0"/>
                        </a:ext>
                      </a:extLst>
                    </a:blip>
                    <a:srcRect l="1250" r="31718" b="16602"/>
                    <a:stretch>
                      <a:fillRect/>
                    </a:stretch>
                  </pic:blipFill>
                  <pic:spPr bwMode="auto">
                    <a:xfrm>
                      <a:off x="0" y="0"/>
                      <a:ext cx="752475" cy="742950"/>
                    </a:xfrm>
                    <a:prstGeom prst="rect">
                      <a:avLst/>
                    </a:prstGeom>
                    <a:noFill/>
                    <a:ln>
                      <a:noFill/>
                    </a:ln>
                  </pic:spPr>
                </pic:pic>
              </a:graphicData>
            </a:graphic>
          </wp:inline>
        </w:drawing>
        <w:t xml:space="preserve"> </w:t>
        <w:drawing>
          <wp:inline distT="0" distB="0" distL="0" distR="0" wp14:anchorId="213086C1" wp14:editId="213086C2">
            <wp:extent cx="762000" cy="752475"/>
            <wp:effectExtent l="0" t="0" r="0" b="9525"/>
            <wp:docPr id="328" name="Paveikslėlis 3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342">
                      <a:extLst>
                        <a:ext uri="{28A0092B-C50C-407E-A947-70E740481C1C}">
                          <a14:useLocalDpi xmlns:a14="http://schemas.microsoft.com/office/drawing/2010/main" val="0"/>
                        </a:ext>
                      </a:extLst>
                    </a:blip>
                    <a:srcRect l="1094" r="31876" b="16602"/>
                    <a:stretch>
                      <a:fillRect/>
                    </a:stretch>
                  </pic:blipFill>
                  <pic:spPr bwMode="auto">
                    <a:xfrm>
                      <a:off x="0" y="0"/>
                      <a:ext cx="762000" cy="752475"/>
                    </a:xfrm>
                    <a:prstGeom prst="rect">
                      <a:avLst/>
                    </a:prstGeom>
                    <a:noFill/>
                    <a:ln>
                      <a:noFill/>
                    </a:ln>
                  </pic:spPr>
                </pic:pic>
              </a:graphicData>
            </a:graphic>
          </wp:inline>
        </w:drawing>
        <w:t xml:space="preserve"> </w:t>
        <w:drawing>
          <wp:inline distT="0" distB="0" distL="0" distR="0" wp14:anchorId="213086C3" wp14:editId="213086C4">
            <wp:extent cx="752475" cy="733425"/>
            <wp:effectExtent l="0" t="0" r="9525" b="9525"/>
            <wp:docPr id="329" name="Paveikslėlis 329" descr="kintam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tami6"/>
                    <pic:cNvPicPr>
                      <a:picLocks noChangeAspect="1" noChangeArrowheads="1"/>
                    </pic:cNvPicPr>
                  </pic:nvPicPr>
                  <pic:blipFill>
                    <a:blip r:embed="rId343">
                      <a:extLst>
                        <a:ext uri="{28A0092B-C50C-407E-A947-70E740481C1C}">
                          <a14:useLocalDpi xmlns:a14="http://schemas.microsoft.com/office/drawing/2010/main" val="0"/>
                        </a:ext>
                      </a:extLst>
                    </a:blip>
                    <a:srcRect r="87988" b="16853"/>
                    <a:stretch>
                      <a:fillRect/>
                    </a:stretch>
                  </pic:blipFill>
                  <pic:spPr bwMode="auto">
                    <a:xfrm>
                      <a:off x="0" y="0"/>
                      <a:ext cx="752475" cy="733425"/>
                    </a:xfrm>
                    <a:prstGeom prst="rect">
                      <a:avLst/>
                    </a:prstGeom>
                    <a:noFill/>
                    <a:ln>
                      <a:noFill/>
                    </a:ln>
                  </pic:spPr>
                </pic:pic>
              </a:graphicData>
            </a:graphic>
          </wp:inline>
        </w:drawing>
        <w:t xml:space="preserve"> </w:t>
        <w:drawing>
          <wp:inline distT="0" distB="0" distL="0" distR="0" wp14:anchorId="213086C5" wp14:editId="213086C6">
            <wp:extent cx="771525" cy="771525"/>
            <wp:effectExtent l="0" t="0" r="9525" b="9525"/>
            <wp:docPr id="330" name="Paveikslėlis 3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344">
                      <a:extLst>
                        <a:ext uri="{28A0092B-C50C-407E-A947-70E740481C1C}">
                          <a14:useLocalDpi xmlns:a14="http://schemas.microsoft.com/office/drawing/2010/main" val="0"/>
                        </a:ext>
                      </a:extLst>
                    </a:blip>
                    <a:srcRect l="1407" t="2734" r="31406" b="13477"/>
                    <a:stretch>
                      <a:fillRect/>
                    </a:stretch>
                  </pic:blipFill>
                  <pic:spPr bwMode="auto">
                    <a:xfrm>
                      <a:off x="0" y="0"/>
                      <a:ext cx="771525" cy="771525"/>
                    </a:xfrm>
                    <a:prstGeom prst="rect">
                      <a:avLst/>
                    </a:prstGeom>
                    <a:noFill/>
                    <a:ln>
                      <a:noFill/>
                    </a:ln>
                  </pic:spPr>
                </pic:pic>
              </a:graphicData>
            </a:graphic>
          </wp:inline>
        </w:drawing>
      </w:r>
    </w:p>
    <w:p w14:paraId="2130835F" w14:textId="77777777">
      <w:pPr>
        <w:jc w:val="both"/>
        <w:rPr>
          <w:sz w:val="22"/>
          <w:lang w:eastAsia="lt-LT"/>
        </w:rPr>
      </w:pPr>
    </w:p>
    <w:p w14:paraId="21308360" w14:textId="77777777">
      <w:pPr>
        <w:jc w:val="both"/>
        <w:rPr>
          <w:i/>
          <w:sz w:val="22"/>
          <w:lang w:eastAsia="lt-LT"/>
        </w:rPr>
      </w:pPr>
      <w:r>
        <w:rPr>
          <w:sz w:val="22"/>
          <w:lang w:eastAsia="lt-LT"/>
        </w:rPr>
        <w:drawing>
          <wp:inline distT="0" distB="0" distL="0" distR="0" wp14:anchorId="213086C7" wp14:editId="213086C8">
            <wp:extent cx="857250" cy="847725"/>
            <wp:effectExtent l="0" t="0" r="0" b="9525"/>
            <wp:docPr id="331" name="Paveikslėlis 3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345">
                      <a:extLst>
                        <a:ext uri="{28A0092B-C50C-407E-A947-70E740481C1C}">
                          <a14:useLocalDpi xmlns:a14="http://schemas.microsoft.com/office/drawing/2010/main" val="0"/>
                        </a:ext>
                      </a:extLst>
                    </a:blip>
                    <a:srcRect l="937" t="2930" r="31406" b="13281"/>
                    <a:stretch>
                      <a:fillRect/>
                    </a:stretch>
                  </pic:blipFill>
                  <pic:spPr bwMode="auto">
                    <a:xfrm>
                      <a:off x="0" y="0"/>
                      <a:ext cx="857250" cy="847725"/>
                    </a:xfrm>
                    <a:prstGeom prst="rect">
                      <a:avLst/>
                    </a:prstGeom>
                    <a:noFill/>
                    <a:ln>
                      <a:noFill/>
                    </a:ln>
                  </pic:spPr>
                </pic:pic>
              </a:graphicData>
            </a:graphic>
          </wp:inline>
        </w:drawing>
        <w:t xml:space="preserve"> </w:t>
      </w:r>
      <w:r>
        <w:rPr>
          <w:i/>
          <w:sz w:val="22"/>
          <w:lang w:eastAsia="lt-LT"/>
        </w:rPr>
        <w:drawing>
          <wp:inline distT="0" distB="0" distL="0" distR="0" wp14:anchorId="213086C9" wp14:editId="213086CA">
            <wp:extent cx="2638425" cy="457200"/>
            <wp:effectExtent l="0" t="0" r="9525" b="0"/>
            <wp:docPr id="332" name="Paveikslėlis 3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346">
                      <a:extLst>
                        <a:ext uri="{28A0092B-C50C-407E-A947-70E740481C1C}">
                          <a14:useLocalDpi xmlns:a14="http://schemas.microsoft.com/office/drawing/2010/main" val="0"/>
                        </a:ext>
                      </a:extLst>
                    </a:blip>
                    <a:srcRect l="1091" t="2856" b="52245"/>
                    <a:stretch>
                      <a:fillRect/>
                    </a:stretch>
                  </pic:blipFill>
                  <pic:spPr bwMode="auto">
                    <a:xfrm>
                      <a:off x="0" y="0"/>
                      <a:ext cx="2638425" cy="457200"/>
                    </a:xfrm>
                    <a:prstGeom prst="rect">
                      <a:avLst/>
                    </a:prstGeom>
                    <a:noFill/>
                    <a:ln>
                      <a:noFill/>
                    </a:ln>
                  </pic:spPr>
                </pic:pic>
              </a:graphicData>
            </a:graphic>
          </wp:inline>
        </w:drawing>
      </w:r>
    </w:p>
    <w:p w14:paraId="21308361" w14:textId="11DE3B22">
      <w:pPr>
        <w:tabs>
          <w:tab w:val="left" w:pos="6237"/>
        </w:tabs>
        <w:rPr>
          <w:lang w:eastAsia="lt-LT"/>
        </w:rPr>
      </w:pPr>
    </w:p>
    <w:p w14:paraId="21308362" w14:textId="1336A0BF">
      <w:pPr>
        <w:tabs>
          <w:tab w:val="left" w:pos="6237"/>
        </w:tabs>
        <w:rPr>
          <w:lang w:eastAsia="lt-LT"/>
        </w:rPr>
      </w:pPr>
    </w:p>
    <w:p w14:paraId="21308365" w14:textId="3CF93195">
      <w:pPr>
        <w:tabs>
          <w:tab w:val="left" w:pos="6237"/>
        </w:tabs>
        <w:jc w:val="center"/>
        <w:rPr>
          <w:lang w:eastAsia="lt-LT"/>
        </w:rPr>
      </w:pPr>
      <w:r>
        <w:rPr>
          <w:lang w:eastAsia="lt-LT"/>
        </w:rPr>
        <w:t>––––––––––––––––––––</w:t>
      </w:r>
    </w:p>
    <w:p w14:paraId="21308366" w14:textId="77777777">
      <w:pPr>
        <w:ind w:left="4820"/>
        <w:sectPr>
          <w:pgSz w:w="11906" w:h="16838" w:code="9"/>
          <w:pgMar w:top="1134" w:right="1134" w:bottom="1134" w:left="1418" w:header="567" w:footer="567" w:gutter="0"/>
          <w:cols w:space="1296"/>
          <w:titlePg/>
        </w:sectPr>
      </w:pPr>
    </w:p>
    <w:p w14:paraId="3A60C937" w14:textId="77777777">
      <w:pPr>
        <w:tabs>
          <w:tab w:val="center" w:pos="4819"/>
          <w:tab w:val="right" w:pos="9638"/>
        </w:tabs>
      </w:pPr>
    </w:p>
    <w:p w14:paraId="21308367" w14:textId="77777777">
      <w:pPr>
        <w:ind w:left="6804"/>
        <w:rPr>
          <w:lang w:eastAsia="lt-LT"/>
        </w:rPr>
      </w:pPr>
      <w:r>
        <w:rPr>
          <w:lang w:eastAsia="ar-SA"/>
        </w:rPr>
        <w:t>Kelių eismo taisyklių</w:t>
        <w:br/>
      </w:r>
      <w:r>
        <w:rPr>
          <w:lang w:eastAsia="ar-SA"/>
        </w:rPr>
        <w:t>3</w:t>
      </w:r>
      <w:r>
        <w:rPr>
          <w:lang w:eastAsia="ar-SA"/>
        </w:rPr>
        <w:t xml:space="preserve"> priedas</w:t>
      </w:r>
    </w:p>
    <w:p w14:paraId="21308368" w14:textId="77777777">
      <w:pPr>
        <w:widowControl w:val="0"/>
        <w:tabs>
          <w:tab w:val="left" w:pos="-426"/>
        </w:tabs>
        <w:rPr>
          <w:lang w:eastAsia="lt-LT"/>
        </w:rPr>
      </w:pPr>
    </w:p>
    <w:p w14:paraId="21308369" w14:textId="77777777">
      <w:pPr>
        <w:widowControl w:val="0"/>
        <w:tabs>
          <w:tab w:val="left" w:pos="-426"/>
        </w:tabs>
        <w:rPr>
          <w:lang w:eastAsia="lt-LT"/>
        </w:rPr>
      </w:pPr>
    </w:p>
    <w:p w14:paraId="2130836A" w14:textId="77777777">
      <w:pPr>
        <w:jc w:val="both"/>
        <w:rPr>
          <w:szCs w:val="24"/>
          <w:lang w:eastAsia="lt-LT"/>
        </w:rPr>
      </w:pPr>
    </w:p>
    <w:p w14:paraId="2130836B" w14:textId="77777777">
      <w:pPr>
        <w:jc w:val="center"/>
        <w:rPr>
          <w:b/>
          <w:szCs w:val="24"/>
          <w:lang w:eastAsia="lt-LT"/>
        </w:rPr>
      </w:pPr>
      <w:r>
        <w:rPr>
          <w:b/>
          <w:szCs w:val="24"/>
          <w:lang w:eastAsia="lt-LT"/>
        </w:rPr>
        <w:t>KELIŲ ŽENKLINIMAS IR JO CHARAKTERISTIKOS</w:t>
      </w:r>
    </w:p>
    <w:p w14:paraId="2130836C" w14:textId="77777777">
      <w:pPr>
        <w:rPr>
          <w:szCs w:val="24"/>
          <w:lang w:eastAsia="lt-LT"/>
        </w:rPr>
      </w:pPr>
    </w:p>
    <w:p w14:paraId="2130836D" w14:textId="77777777">
      <w:pPr>
        <w:rPr>
          <w:szCs w:val="24"/>
          <w:lang w:eastAsia="lt-LT"/>
        </w:rPr>
      </w:pPr>
    </w:p>
    <w:p w14:paraId="2130836E" w14:textId="77777777">
      <w:pPr>
        <w:rPr>
          <w:szCs w:val="24"/>
          <w:lang w:eastAsia="lt-LT"/>
        </w:rPr>
      </w:pPr>
    </w:p>
    <w:p w14:paraId="2130836F" w14:textId="77777777">
      <w:pPr>
        <w:jc w:val="center"/>
        <w:rPr>
          <w:b/>
          <w:szCs w:val="24"/>
          <w:lang w:eastAsia="lt-LT"/>
        </w:rPr>
      </w:pPr>
      <w:r>
        <w:rPr>
          <w:b/>
          <w:szCs w:val="24"/>
          <w:lang w:eastAsia="lt-LT"/>
        </w:rPr>
        <w:t>I</w:t>
      </w:r>
      <w:r>
        <w:rPr>
          <w:b/>
          <w:szCs w:val="24"/>
          <w:lang w:eastAsia="lt-LT"/>
        </w:rPr>
        <w:t xml:space="preserve"> SKYRIUS</w:t>
      </w:r>
    </w:p>
    <w:p w14:paraId="21308370" w14:textId="77777777">
      <w:pPr>
        <w:jc w:val="center"/>
        <w:rPr>
          <w:b/>
          <w:szCs w:val="24"/>
          <w:lang w:eastAsia="lt-LT"/>
        </w:rPr>
      </w:pPr>
      <w:r>
        <w:rPr>
          <w:b/>
          <w:szCs w:val="24"/>
          <w:lang w:eastAsia="lt-LT"/>
        </w:rPr>
        <w:t>HORIZONTALUSIS ŽENKLINIMAS</w:t>
      </w:r>
    </w:p>
    <w:p w14:paraId="21308371" w14:textId="77777777">
      <w:pPr>
        <w:jc w:val="both"/>
        <w:rPr>
          <w:szCs w:val="24"/>
          <w:lang w:eastAsia="lt-LT"/>
        </w:rPr>
      </w:pPr>
    </w:p>
    <w:p w14:paraId="21308372" w14:textId="77777777">
      <w:pPr>
        <w:spacing w:line="360" w:lineRule="atLeast"/>
        <w:ind w:firstLine="720"/>
        <w:jc w:val="both"/>
        <w:rPr>
          <w:szCs w:val="24"/>
          <w:lang w:eastAsia="lt-LT"/>
        </w:rPr>
      </w:pPr>
      <w:r>
        <w:rPr>
          <w:szCs w:val="24"/>
          <w:lang w:eastAsia="lt-LT"/>
        </w:rPr>
        <w:t>1</w:t>
      </w:r>
      <w:r>
        <w:rPr>
          <w:szCs w:val="24"/>
          <w:lang w:eastAsia="lt-LT"/>
        </w:rPr>
        <w:t>. Horizontalusis ženklinimas (linijos, strėlės, užrašai ir kitokie simboliai ant važiuojamosios dalies) nustato tam tikrą eismo režimą ir tvarką:</w:t>
      </w:r>
    </w:p>
    <w:p w14:paraId="21308373" w14:textId="77777777">
      <w:pPr>
        <w:spacing w:line="360" w:lineRule="atLeast"/>
        <w:ind w:firstLine="720"/>
        <w:jc w:val="both"/>
        <w:rPr>
          <w:szCs w:val="24"/>
          <w:lang w:eastAsia="lt-LT"/>
        </w:rPr>
      </w:pPr>
      <w:r>
        <w:rPr>
          <w:szCs w:val="24"/>
          <w:lang w:eastAsia="lt-LT"/>
        </w:rPr>
        <w:t>1.1</w:t>
      </w:r>
      <w:r>
        <w:rPr>
          <w:szCs w:val="24"/>
          <w:lang w:eastAsia="lt-LT"/>
        </w:rPr>
        <w:t>. Siaura ištisinė linija skiria priešingų krypčių transporto srautus ir draudžia paženklintame kelio ruože važiuoti priešpriešinio eismo juosta; žymi eismo juostų kraštus, važiuojamosios dalies ruožus, į kuriuos draudžiama įvažiuoti, transporto priemonių stovėjimo vietų ribas ir važiuojamosios dalies kraštą. Šią liniją kirsti draudžiama, išskyrus tuos atvejus, kai ji žymi važiuojamosios dalies kraštą arba stovėjimo vietą.</w:t>
      </w:r>
    </w:p>
    <w:p w14:paraId="21308374" w14:textId="77777777">
      <w:pPr>
        <w:rPr>
          <w:sz w:val="10"/>
          <w:szCs w:val="10"/>
        </w:rPr>
      </w:pPr>
    </w:p>
    <w:p w14:paraId="21308375" w14:textId="77777777">
      <w:pPr>
        <w:tabs>
          <w:tab w:val="num" w:pos="1350"/>
        </w:tabs>
        <w:jc w:val="center"/>
        <w:rPr>
          <w:szCs w:val="24"/>
          <w:lang w:eastAsia="lt-LT"/>
        </w:rPr>
      </w:pPr>
      <w:r>
        <w:rPr>
          <w:szCs w:val="24"/>
          <w:lang w:eastAsia="lt-LT"/>
        </w:rPr>
        <w:drawing>
          <wp:inline distT="0" distB="0" distL="0" distR="0" wp14:anchorId="213086CB" wp14:editId="213086CC">
            <wp:extent cx="1571625" cy="647700"/>
            <wp:effectExtent l="0" t="0" r="952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14:paraId="21308376" w14:textId="77777777">
      <w:pPr>
        <w:spacing w:line="360" w:lineRule="atLeast"/>
        <w:ind w:firstLine="720"/>
        <w:jc w:val="both"/>
        <w:rPr>
          <w:szCs w:val="24"/>
          <w:lang w:eastAsia="lt-LT"/>
        </w:rPr>
      </w:pPr>
      <w:r>
        <w:rPr>
          <w:szCs w:val="24"/>
          <w:lang w:eastAsia="lt-LT"/>
        </w:rPr>
        <w:t>1.2</w:t>
      </w:r>
      <w:r>
        <w:rPr>
          <w:szCs w:val="24"/>
          <w:lang w:eastAsia="lt-LT"/>
        </w:rPr>
        <w:t>. Plati ištisinė linija žymi važiuojamosios dalies kraštus automagistralėse ir greitkeliuose; atskiria važiuojamosios dalies eismo juostą, skirtą maršrutiniam transportui; atskiria eismo juostą nuo maršrutinio transporto stotelės; atskiria dviračių juostą. Šią liniją kirsti draudžiama, išskyrus tuos atvejus, kai ji žymi važiuojamosios dalies kraštą arba kelio ženklai „Eismo juosta maršrutiniam transportui“ ir „Kelias su eismo juosta maršrutiniam transportui“ negalioja.</w:t>
      </w:r>
    </w:p>
    <w:p w14:paraId="21308377" w14:textId="77777777">
      <w:pPr>
        <w:rPr>
          <w:sz w:val="10"/>
          <w:szCs w:val="10"/>
        </w:rPr>
      </w:pPr>
    </w:p>
    <w:p w14:paraId="21308378" w14:textId="77777777">
      <w:pPr>
        <w:jc w:val="center"/>
        <w:rPr>
          <w:szCs w:val="24"/>
          <w:lang w:eastAsia="lt-LT"/>
        </w:rPr>
      </w:pPr>
      <w:r>
        <w:rPr>
          <w:szCs w:val="24"/>
          <w:lang w:eastAsia="lt-LT"/>
        </w:rPr>
        <w:drawing>
          <wp:inline distT="0" distB="0" distL="0" distR="0" wp14:anchorId="213086CD" wp14:editId="213086CE">
            <wp:extent cx="1533525" cy="628650"/>
            <wp:effectExtent l="0" t="0" r="9525" b="0"/>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14:paraId="21308379" w14:textId="77777777">
      <w:pPr>
        <w:spacing w:line="360" w:lineRule="atLeast"/>
        <w:ind w:firstLine="720"/>
        <w:jc w:val="both"/>
        <w:rPr>
          <w:szCs w:val="24"/>
          <w:lang w:eastAsia="lt-LT"/>
        </w:rPr>
      </w:pPr>
      <w:r>
        <w:rPr>
          <w:szCs w:val="24"/>
          <w:lang w:eastAsia="lt-LT"/>
        </w:rPr>
        <w:t>1.3</w:t>
      </w:r>
      <w:r>
        <w:rPr>
          <w:szCs w:val="24"/>
          <w:lang w:eastAsia="lt-LT"/>
        </w:rPr>
        <w:t>. Dviguba ištisinė linija skiria priešingų krypčių transporto srautus keliuose ir draudžia paženklintame kelio ruože važiuoti priešpriešinio eismo juostomis. Šią liniją kirsti draudžiama.</w:t>
      </w:r>
    </w:p>
    <w:p w14:paraId="2130837A" w14:textId="77777777">
      <w:pPr>
        <w:rPr>
          <w:sz w:val="10"/>
          <w:szCs w:val="10"/>
        </w:rPr>
      </w:pPr>
    </w:p>
    <w:p w14:paraId="2130837B" w14:textId="77777777">
      <w:pPr>
        <w:jc w:val="center"/>
        <w:rPr>
          <w:szCs w:val="24"/>
          <w:lang w:eastAsia="lt-LT"/>
        </w:rPr>
      </w:pPr>
      <w:r>
        <w:rPr>
          <w:szCs w:val="24"/>
          <w:lang w:eastAsia="lt-LT"/>
        </w:rPr>
        <w:drawing>
          <wp:inline distT="0" distB="0" distL="0" distR="0" wp14:anchorId="213086CF" wp14:editId="213086D0">
            <wp:extent cx="1524000" cy="609600"/>
            <wp:effectExtent l="0" t="0" r="0"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p w14:paraId="2130837C" w14:textId="77777777">
      <w:pPr>
        <w:spacing w:line="360" w:lineRule="atLeast"/>
        <w:ind w:firstLine="720"/>
        <w:jc w:val="both"/>
        <w:rPr>
          <w:szCs w:val="24"/>
          <w:lang w:eastAsia="lt-LT"/>
        </w:rPr>
      </w:pPr>
      <w:r>
        <w:rPr>
          <w:szCs w:val="24"/>
          <w:lang w:eastAsia="lt-LT"/>
        </w:rPr>
        <w:t>1.4</w:t>
      </w:r>
      <w:r>
        <w:rPr>
          <w:szCs w:val="24"/>
          <w:lang w:eastAsia="lt-LT"/>
        </w:rPr>
        <w:t>. Geltona ištisinė linija žymi vietas, kur uždrausta sustoti (stovėti), gali būti naudojama eismo juostoms žymėti darbų vietoje. Šią liniją kirsti draudžiama. Jeigu geltona ištisinė linija naudojama su baltomis ženklinimo linijomis, žyminčiomis eismo juostas, reikia vadovautis geltona ištisine linija.</w:t>
      </w:r>
    </w:p>
    <w:p w14:paraId="2130837D" w14:textId="77777777">
      <w:pPr>
        <w:rPr>
          <w:sz w:val="10"/>
          <w:szCs w:val="10"/>
        </w:rPr>
      </w:pPr>
    </w:p>
    <w:p w14:paraId="2130837E" w14:textId="77777777">
      <w:pPr>
        <w:jc w:val="center"/>
        <w:rPr>
          <w:szCs w:val="24"/>
          <w:lang w:eastAsia="lt-LT"/>
        </w:rPr>
      </w:pPr>
      <w:r>
        <w:rPr>
          <w:szCs w:val="24"/>
          <w:lang w:eastAsia="lt-LT"/>
        </w:rPr>
        <w:drawing>
          <wp:inline distT="0" distB="0" distL="0" distR="0" wp14:anchorId="213086D1" wp14:editId="213086D2">
            <wp:extent cx="1476375" cy="609600"/>
            <wp:effectExtent l="0" t="0" r="9525" b="0"/>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inline>
        </w:drawing>
      </w:r>
    </w:p>
    <w:p w14:paraId="2130837F" w14:textId="77777777">
      <w:pPr>
        <w:spacing w:line="360" w:lineRule="atLeast"/>
        <w:ind w:firstLine="720"/>
        <w:jc w:val="both"/>
        <w:rPr>
          <w:szCs w:val="24"/>
          <w:lang w:eastAsia="lt-LT"/>
        </w:rPr>
      </w:pPr>
      <w:r>
        <w:rPr>
          <w:szCs w:val="24"/>
          <w:lang w:eastAsia="lt-LT"/>
        </w:rPr>
        <w:t>1.5</w:t>
      </w:r>
      <w:r>
        <w:rPr>
          <w:szCs w:val="24"/>
          <w:lang w:eastAsia="lt-LT"/>
        </w:rPr>
        <w:t>. Siaura brūkšninė linija, kurios brūkšniai tris kartus trumpesni už tarpus, skiria priešingų krypčių transporto srautus ir žymi eismo juostų ribas. Šią liniją leidžiama kirsti iš abiejų pusių.</w:t>
      </w:r>
    </w:p>
    <w:p w14:paraId="21308380" w14:textId="77777777">
      <w:pPr>
        <w:rPr>
          <w:sz w:val="10"/>
          <w:szCs w:val="10"/>
        </w:rPr>
      </w:pPr>
    </w:p>
    <w:p w14:paraId="21308381" w14:textId="77777777">
      <w:pPr>
        <w:jc w:val="center"/>
        <w:rPr>
          <w:szCs w:val="24"/>
          <w:lang w:eastAsia="lt-LT"/>
        </w:rPr>
      </w:pPr>
      <w:r>
        <w:rPr>
          <w:szCs w:val="24"/>
          <w:lang w:eastAsia="lt-LT"/>
        </w:rPr>
        <w:drawing>
          <wp:inline distT="0" distB="0" distL="0" distR="0" wp14:anchorId="213086D3" wp14:editId="213086D4">
            <wp:extent cx="1457325" cy="590550"/>
            <wp:effectExtent l="0" t="0" r="9525" b="0"/>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14:paraId="21308382" w14:textId="77777777">
      <w:pPr>
        <w:spacing w:line="360" w:lineRule="atLeast"/>
        <w:ind w:firstLine="720"/>
        <w:jc w:val="both"/>
        <w:rPr>
          <w:szCs w:val="24"/>
          <w:lang w:eastAsia="lt-LT"/>
        </w:rPr>
      </w:pPr>
      <w:r>
        <w:rPr>
          <w:szCs w:val="24"/>
          <w:lang w:eastAsia="lt-LT"/>
        </w:rPr>
        <w:t>1.6</w:t>
      </w:r>
      <w:r>
        <w:rPr>
          <w:szCs w:val="24"/>
          <w:lang w:eastAsia="lt-LT"/>
        </w:rPr>
        <w:t>. Artėjimo linija – siaura brūkšninė linija, kurios brūkšniai tris kartus ilgesni už tarpus, – įspėja, kad artėjama prie 1.1, 1.3 arba 1.10 ištisinės ženklinimo linijos, kuri atskiria priešingų krypčių arba tos pačios krypties transporto srautus. Šią liniją leidžiama kirsti iš abiejų pusių.</w:t>
      </w:r>
    </w:p>
    <w:p w14:paraId="21308383" w14:textId="77777777">
      <w:pPr>
        <w:rPr>
          <w:sz w:val="10"/>
          <w:szCs w:val="10"/>
        </w:rPr>
      </w:pPr>
    </w:p>
    <w:p w14:paraId="21308384" w14:textId="77777777">
      <w:pPr>
        <w:jc w:val="center"/>
        <w:rPr>
          <w:szCs w:val="24"/>
          <w:lang w:eastAsia="lt-LT"/>
        </w:rPr>
      </w:pPr>
      <w:r>
        <w:rPr>
          <w:szCs w:val="24"/>
          <w:lang w:eastAsia="lt-LT"/>
        </w:rPr>
        <w:drawing>
          <wp:inline distT="0" distB="0" distL="0" distR="0" wp14:anchorId="213086D5" wp14:editId="213086D6">
            <wp:extent cx="1457325" cy="590550"/>
            <wp:effectExtent l="0" t="0" r="9525" b="0"/>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14:paraId="21308385" w14:textId="77777777">
      <w:pPr>
        <w:spacing w:line="360" w:lineRule="atLeast"/>
        <w:ind w:firstLine="720"/>
        <w:jc w:val="both"/>
        <w:rPr>
          <w:szCs w:val="24"/>
          <w:lang w:eastAsia="lt-LT"/>
        </w:rPr>
      </w:pPr>
      <w:r>
        <w:rPr>
          <w:szCs w:val="24"/>
          <w:lang w:eastAsia="lt-LT"/>
        </w:rPr>
        <w:t>1.7</w:t>
      </w:r>
      <w:r>
        <w:rPr>
          <w:szCs w:val="24"/>
          <w:lang w:eastAsia="lt-LT"/>
        </w:rPr>
        <w:t>. Siaura brūkšninė linija, kurios brūkšnių ir tarpų ilgis vienodas, žymi eismo juostas sankryžoje, įvažiavimo į kelią (išvažiavimo iš kelio) vietą ir gali žymėti važiuojamosios dalies kraštą. Šią liniją leidžiama kirsti iš abiejų pusių.</w:t>
      </w:r>
    </w:p>
    <w:p w14:paraId="21308386" w14:textId="77777777">
      <w:pPr>
        <w:rPr>
          <w:sz w:val="10"/>
          <w:szCs w:val="10"/>
        </w:rPr>
      </w:pPr>
    </w:p>
    <w:p w14:paraId="21308387" w14:textId="77777777">
      <w:pPr>
        <w:tabs>
          <w:tab w:val="num" w:pos="1350"/>
        </w:tabs>
        <w:jc w:val="center"/>
        <w:rPr>
          <w:szCs w:val="24"/>
          <w:lang w:eastAsia="lt-LT"/>
        </w:rPr>
      </w:pPr>
      <w:r>
        <w:rPr>
          <w:szCs w:val="24"/>
          <w:lang w:eastAsia="lt-LT"/>
        </w:rPr>
        <w:drawing>
          <wp:inline distT="0" distB="0" distL="0" distR="0" wp14:anchorId="213086D7" wp14:editId="213086D8">
            <wp:extent cx="1419225" cy="581025"/>
            <wp:effectExtent l="0" t="0" r="9525" b="9525"/>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p>
    <w:p w14:paraId="21308388" w14:textId="77777777">
      <w:pPr>
        <w:spacing w:line="360" w:lineRule="atLeast"/>
        <w:ind w:firstLine="720"/>
        <w:jc w:val="both"/>
        <w:rPr>
          <w:szCs w:val="24"/>
          <w:lang w:eastAsia="lt-LT"/>
        </w:rPr>
      </w:pPr>
      <w:r>
        <w:rPr>
          <w:szCs w:val="24"/>
          <w:lang w:eastAsia="lt-LT"/>
        </w:rPr>
        <w:t>1.8</w:t>
      </w:r>
      <w:r>
        <w:rPr>
          <w:szCs w:val="24"/>
          <w:lang w:eastAsia="lt-LT"/>
        </w:rPr>
        <w:t>. Plati brūkšninė linija, kurios brūkšnių ilgis tris kartus trumpesnis už tarpus, žymi ribas tarp greitėjimo, lėtėjimo juostos ir važiuojamosios dalies pagrindinės eismo juostos (sankryžose ir skirtingų aukščių kelių sankirtose). Šią liniją leidžiama kirsti iš abiejų pusių.</w:t>
      </w:r>
    </w:p>
    <w:p w14:paraId="21308389" w14:textId="77777777">
      <w:pPr>
        <w:rPr>
          <w:sz w:val="10"/>
          <w:szCs w:val="10"/>
        </w:rPr>
      </w:pPr>
    </w:p>
    <w:p w14:paraId="2130838A" w14:textId="77777777">
      <w:pPr>
        <w:jc w:val="center"/>
        <w:rPr>
          <w:szCs w:val="24"/>
          <w:lang w:eastAsia="lt-LT"/>
        </w:rPr>
      </w:pPr>
      <w:r>
        <w:rPr>
          <w:szCs w:val="24"/>
          <w:lang w:eastAsia="lt-LT"/>
        </w:rPr>
        <w:drawing>
          <wp:inline distT="0" distB="0" distL="0" distR="0" wp14:anchorId="213086D9" wp14:editId="213086DA">
            <wp:extent cx="1476375" cy="590550"/>
            <wp:effectExtent l="0" t="0" r="9525" b="0"/>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p w14:paraId="2130838B" w14:textId="77777777">
      <w:pPr>
        <w:spacing w:line="360" w:lineRule="atLeast"/>
        <w:ind w:firstLine="720"/>
        <w:jc w:val="both"/>
        <w:rPr>
          <w:szCs w:val="24"/>
          <w:lang w:eastAsia="lt-LT"/>
        </w:rPr>
      </w:pPr>
      <w:r>
        <w:rPr>
          <w:szCs w:val="24"/>
          <w:lang w:eastAsia="lt-LT"/>
        </w:rPr>
        <w:t>1.9</w:t>
      </w:r>
      <w:r>
        <w:rPr>
          <w:szCs w:val="24"/>
          <w:lang w:eastAsia="lt-LT"/>
        </w:rPr>
        <w:t>. Geltona brūkšninė linija žymi vietas, kur draudžiama stovėti, gali būti naudojama eismo juostoms žymėti darbų vietoje. Šią liniją leidžiama kirsti iš abiejų pusių. Jeigu geltona brūkšninė linija naudojama su baltomis ženklinimo linijomis, žyminčiomis eismo juostas, reikia vadovautis geltona brūkšnine linija.</w:t>
      </w:r>
    </w:p>
    <w:p w14:paraId="2130838C" w14:textId="77777777">
      <w:pPr>
        <w:rPr>
          <w:sz w:val="10"/>
          <w:szCs w:val="10"/>
        </w:rPr>
      </w:pPr>
    </w:p>
    <w:p w14:paraId="2130838D" w14:textId="77777777">
      <w:pPr>
        <w:jc w:val="center"/>
        <w:rPr>
          <w:szCs w:val="24"/>
          <w:lang w:eastAsia="lt-LT"/>
        </w:rPr>
      </w:pPr>
      <w:r>
        <w:rPr>
          <w:szCs w:val="24"/>
          <w:lang w:eastAsia="lt-LT"/>
        </w:rPr>
        <w:drawing>
          <wp:inline distT="0" distB="0" distL="0" distR="0" wp14:anchorId="213086DB" wp14:editId="213086DC">
            <wp:extent cx="1466850" cy="590550"/>
            <wp:effectExtent l="0" t="0" r="0" b="0"/>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p w14:paraId="2130838E" w14:textId="77777777">
      <w:pPr>
        <w:keepNext/>
        <w:tabs>
          <w:tab w:val="num" w:pos="1620"/>
        </w:tabs>
        <w:spacing w:line="360" w:lineRule="atLeast"/>
        <w:ind w:firstLine="720"/>
        <w:jc w:val="both"/>
        <w:rPr>
          <w:szCs w:val="24"/>
          <w:lang w:eastAsia="lt-LT"/>
        </w:rPr>
      </w:pPr>
      <w:r>
        <w:rPr>
          <w:szCs w:val="24"/>
          <w:lang w:eastAsia="lt-LT"/>
        </w:rPr>
        <w:t>1.10</w:t>
      </w:r>
      <w:r>
        <w:rPr>
          <w:szCs w:val="24"/>
          <w:lang w:eastAsia="lt-LT"/>
        </w:rPr>
        <w:t>. Dviguba linija, susidedanti iš dviejų siaurų lygiagrečių linijų, kurių viena yra ištisinė, o kita – brūkšninė, skiria priešingų arba tų pačių krypčių transporto srautus kelių ruožuose, kur persirikiuoti leidžiama tik iš vienos juostos; žymi vietas, skirtas apsisukti, įvažiuoti į stovėjimo aikšteles ir iš jų išvažiuoti, kur leidžiama važiuoti tik viena kryptimi. Šią liniją leidžiama kirsti iš brūkšninės linijos pusės, taip pat iš ištisinės pusės, bet tik baigiant lenkti arba apvažiuoti.</w:t>
      </w:r>
    </w:p>
    <w:p w14:paraId="2130838F" w14:textId="77777777">
      <w:pPr>
        <w:rPr>
          <w:sz w:val="10"/>
          <w:szCs w:val="10"/>
        </w:rPr>
      </w:pPr>
    </w:p>
    <w:p w14:paraId="21308390" w14:textId="77777777">
      <w:pPr>
        <w:jc w:val="center"/>
        <w:rPr>
          <w:szCs w:val="24"/>
          <w:lang w:eastAsia="lt-LT"/>
        </w:rPr>
      </w:pPr>
      <w:r>
        <w:rPr>
          <w:szCs w:val="24"/>
          <w:lang w:eastAsia="lt-LT"/>
        </w:rPr>
        <w:drawing>
          <wp:inline distT="0" distB="0" distL="0" distR="0" wp14:anchorId="213086DD" wp14:editId="213086DE">
            <wp:extent cx="1476375" cy="600075"/>
            <wp:effectExtent l="0" t="0" r="9525" b="952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76375" cy="600075"/>
                    </a:xfrm>
                    <a:prstGeom prst="rect">
                      <a:avLst/>
                    </a:prstGeom>
                    <a:noFill/>
                    <a:ln>
                      <a:noFill/>
                    </a:ln>
                  </pic:spPr>
                </pic:pic>
              </a:graphicData>
            </a:graphic>
          </wp:inline>
        </w:drawing>
      </w:r>
    </w:p>
    <w:p w14:paraId="21308391" w14:textId="77777777">
      <w:pPr>
        <w:tabs>
          <w:tab w:val="num" w:pos="1620"/>
        </w:tabs>
        <w:spacing w:line="360" w:lineRule="atLeast"/>
        <w:ind w:firstLine="720"/>
        <w:jc w:val="both"/>
        <w:rPr>
          <w:szCs w:val="24"/>
          <w:lang w:eastAsia="lt-LT"/>
        </w:rPr>
      </w:pPr>
      <w:r>
        <w:rPr>
          <w:szCs w:val="24"/>
          <w:lang w:eastAsia="lt-LT"/>
        </w:rPr>
        <w:t>1.11</w:t>
      </w:r>
      <w:r>
        <w:rPr>
          <w:szCs w:val="24"/>
          <w:lang w:eastAsia="lt-LT"/>
        </w:rPr>
        <w:t>. Plati linija, brėžiama skersai važiuojamosios dalies („Stop“ linija), rodo vietą, kur vairuotojas privalo sustoti esant kelio ženklui „Stop“ (kai sankryža nereguliuojama) arba draudžiamajam šviesoforo ar</w:t>
      </w:r>
      <w:r>
        <w:rPr>
          <w:b/>
          <w:szCs w:val="24"/>
          <w:lang w:eastAsia="lt-LT"/>
        </w:rPr>
        <w:t xml:space="preserve"> </w:t>
      </w:r>
      <w:r>
        <w:rPr>
          <w:szCs w:val="24"/>
          <w:lang w:eastAsia="lt-LT"/>
        </w:rPr>
        <w:t>reguliuotojo signalui.</w:t>
      </w:r>
    </w:p>
    <w:p w14:paraId="21308392" w14:textId="77777777">
      <w:pPr>
        <w:rPr>
          <w:sz w:val="10"/>
          <w:szCs w:val="10"/>
        </w:rPr>
      </w:pPr>
    </w:p>
    <w:p w14:paraId="21308393" w14:textId="77777777">
      <w:pPr>
        <w:tabs>
          <w:tab w:val="num" w:pos="0"/>
        </w:tabs>
        <w:jc w:val="center"/>
        <w:rPr>
          <w:szCs w:val="24"/>
          <w:lang w:eastAsia="lt-LT"/>
        </w:rPr>
      </w:pPr>
      <w:r>
        <w:rPr>
          <w:szCs w:val="24"/>
          <w:lang w:eastAsia="lt-LT"/>
        </w:rPr>
        <w:drawing>
          <wp:inline distT="0" distB="0" distL="0" distR="0" wp14:anchorId="213086DF" wp14:editId="213086E0">
            <wp:extent cx="1457325" cy="590550"/>
            <wp:effectExtent l="0" t="0" r="9525" b="0"/>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14:paraId="21308394" w14:textId="77777777">
      <w:pPr>
        <w:tabs>
          <w:tab w:val="num" w:pos="1620"/>
        </w:tabs>
        <w:spacing w:line="360" w:lineRule="atLeast"/>
        <w:ind w:firstLine="720"/>
        <w:jc w:val="both"/>
        <w:rPr>
          <w:szCs w:val="24"/>
          <w:lang w:eastAsia="lt-LT"/>
        </w:rPr>
      </w:pPr>
      <w:r>
        <w:rPr>
          <w:szCs w:val="24"/>
          <w:lang w:eastAsia="lt-LT"/>
        </w:rPr>
        <w:t>1.12</w:t>
      </w:r>
      <w:r>
        <w:rPr>
          <w:szCs w:val="24"/>
          <w:lang w:eastAsia="lt-LT"/>
        </w:rPr>
        <w:t>. Iš trikampių sudaryta linija rodo vietą, kur vairuotojas prireikus privalo sustoti ir duoti kelią kertamu keliu važiuojančioms transporto priemonėms.</w:t>
      </w:r>
    </w:p>
    <w:p w14:paraId="21308395" w14:textId="77777777">
      <w:pPr>
        <w:rPr>
          <w:sz w:val="10"/>
          <w:szCs w:val="10"/>
        </w:rPr>
      </w:pPr>
    </w:p>
    <w:p w14:paraId="21308396" w14:textId="77777777">
      <w:pPr>
        <w:jc w:val="center"/>
        <w:rPr>
          <w:szCs w:val="24"/>
          <w:lang w:eastAsia="lt-LT"/>
        </w:rPr>
      </w:pPr>
      <w:r>
        <w:rPr>
          <w:szCs w:val="24"/>
          <w:lang w:eastAsia="lt-LT"/>
        </w:rPr>
        <w:drawing>
          <wp:inline distT="0" distB="0" distL="0" distR="0" wp14:anchorId="213086E1" wp14:editId="213086E2">
            <wp:extent cx="1514475" cy="619125"/>
            <wp:effectExtent l="0" t="0" r="9525" b="952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p>
    <w:p w14:paraId="21308397" w14:textId="77777777">
      <w:pPr>
        <w:tabs>
          <w:tab w:val="num" w:pos="1620"/>
        </w:tabs>
        <w:spacing w:line="360" w:lineRule="atLeast"/>
        <w:ind w:firstLine="720"/>
        <w:jc w:val="both"/>
        <w:rPr>
          <w:szCs w:val="24"/>
          <w:lang w:eastAsia="lt-LT"/>
        </w:rPr>
      </w:pPr>
      <w:r>
        <w:rPr>
          <w:szCs w:val="24"/>
          <w:lang w:eastAsia="lt-LT"/>
        </w:rPr>
        <w:t>1.13</w:t>
      </w:r>
      <w:r>
        <w:rPr>
          <w:szCs w:val="24"/>
          <w:lang w:eastAsia="lt-LT"/>
        </w:rPr>
        <w:t>. Pėsčiųjų perėjos:</w:t>
      </w:r>
    </w:p>
    <w:p w14:paraId="21308398" w14:textId="77777777">
      <w:pPr>
        <w:tabs>
          <w:tab w:val="num" w:pos="1620"/>
        </w:tabs>
        <w:spacing w:line="360" w:lineRule="atLeast"/>
        <w:ind w:firstLine="720"/>
        <w:jc w:val="both"/>
        <w:rPr>
          <w:szCs w:val="24"/>
          <w:lang w:eastAsia="lt-LT"/>
        </w:rPr>
      </w:pPr>
      <w:r>
        <w:rPr>
          <w:szCs w:val="24"/>
          <w:lang w:eastAsia="lt-LT"/>
        </w:rPr>
        <w:t>1.13.1</w:t>
      </w:r>
      <w:r>
        <w:rPr>
          <w:szCs w:val="24"/>
          <w:lang w:eastAsia="lt-LT"/>
        </w:rPr>
        <w:t>. „Zebras“ žymi nereguliuojamą pėsčiųjų perėją.</w:t>
      </w:r>
    </w:p>
    <w:p w14:paraId="21308399" w14:textId="77777777">
      <w:pPr>
        <w:rPr>
          <w:sz w:val="10"/>
          <w:szCs w:val="10"/>
        </w:rPr>
      </w:pPr>
    </w:p>
    <w:p w14:paraId="2130839A" w14:textId="77777777">
      <w:pPr>
        <w:jc w:val="center"/>
        <w:rPr>
          <w:szCs w:val="24"/>
          <w:lang w:eastAsia="lt-LT"/>
        </w:rPr>
      </w:pPr>
      <w:r>
        <w:rPr>
          <w:szCs w:val="24"/>
          <w:lang w:eastAsia="lt-LT"/>
        </w:rPr>
        <w:drawing>
          <wp:inline distT="0" distB="0" distL="0" distR="0" wp14:anchorId="213086E3" wp14:editId="213086E4">
            <wp:extent cx="1447800" cy="876300"/>
            <wp:effectExtent l="0" t="0" r="0" b="0"/>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p>
    <w:p w14:paraId="2130839B" w14:textId="77777777">
      <w:pPr>
        <w:tabs>
          <w:tab w:val="left" w:pos="1418"/>
        </w:tabs>
        <w:spacing w:line="360" w:lineRule="atLeast"/>
        <w:ind w:firstLine="720"/>
        <w:jc w:val="both"/>
        <w:rPr>
          <w:szCs w:val="24"/>
          <w:lang w:eastAsia="lt-LT"/>
        </w:rPr>
      </w:pPr>
      <w:r>
        <w:rPr>
          <w:szCs w:val="24"/>
          <w:lang w:eastAsia="lt-LT"/>
        </w:rPr>
        <w:t>1.13.2</w:t>
      </w:r>
      <w:r>
        <w:rPr>
          <w:szCs w:val="24"/>
          <w:lang w:eastAsia="lt-LT"/>
        </w:rPr>
        <w:t>. „Zebras“ žymi nereguliuojamą pėsčiųjų perėją, o rodyklės – pėsčiųjų ėjimo kryptį.</w:t>
      </w:r>
    </w:p>
    <w:p w14:paraId="2130839C" w14:textId="77777777">
      <w:pPr>
        <w:rPr>
          <w:sz w:val="10"/>
          <w:szCs w:val="10"/>
        </w:rPr>
      </w:pPr>
    </w:p>
    <w:p w14:paraId="2130839D" w14:textId="77777777">
      <w:pPr>
        <w:jc w:val="center"/>
        <w:rPr>
          <w:szCs w:val="24"/>
          <w:lang w:eastAsia="lt-LT"/>
        </w:rPr>
      </w:pPr>
      <w:r>
        <w:rPr>
          <w:szCs w:val="24"/>
          <w:lang w:eastAsia="lt-LT"/>
        </w:rPr>
        <w:drawing>
          <wp:inline distT="0" distB="0" distL="0" distR="0" wp14:anchorId="213086E5" wp14:editId="213086E6">
            <wp:extent cx="1419225" cy="838200"/>
            <wp:effectExtent l="0" t="0" r="9525" b="0"/>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inline>
        </w:drawing>
      </w:r>
    </w:p>
    <w:p w14:paraId="2130839E" w14:textId="77777777">
      <w:pPr>
        <w:tabs>
          <w:tab w:val="left" w:pos="1843"/>
        </w:tabs>
        <w:spacing w:line="360" w:lineRule="atLeast"/>
        <w:ind w:firstLine="720"/>
        <w:jc w:val="both"/>
        <w:rPr>
          <w:szCs w:val="24"/>
          <w:lang w:eastAsia="lt-LT"/>
        </w:rPr>
      </w:pPr>
      <w:r>
        <w:rPr>
          <w:szCs w:val="24"/>
          <w:lang w:eastAsia="lt-LT"/>
        </w:rPr>
        <w:t>1.13.3</w:t>
      </w:r>
      <w:r>
        <w:rPr>
          <w:szCs w:val="24"/>
          <w:lang w:eastAsia="lt-LT"/>
        </w:rPr>
        <w:t>. Dvi lygiagrečios linijos, sudarytos iš stačiakampių, žymi pėsčiųjų perėją, kurioje eismas reguliuojamas šviesoforu.</w:t>
      </w:r>
    </w:p>
    <w:p w14:paraId="2130839F" w14:textId="77777777">
      <w:pPr>
        <w:rPr>
          <w:sz w:val="10"/>
          <w:szCs w:val="10"/>
        </w:rPr>
      </w:pPr>
    </w:p>
    <w:p w14:paraId="213083A0" w14:textId="77777777">
      <w:pPr>
        <w:jc w:val="center"/>
        <w:rPr>
          <w:szCs w:val="24"/>
          <w:lang w:eastAsia="lt-LT"/>
        </w:rPr>
      </w:pPr>
      <w:r>
        <w:rPr>
          <w:szCs w:val="24"/>
          <w:lang w:eastAsia="lt-LT"/>
        </w:rPr>
        <w:drawing>
          <wp:inline distT="0" distB="0" distL="0" distR="0" wp14:anchorId="213086E7" wp14:editId="213086E8">
            <wp:extent cx="1485900" cy="895350"/>
            <wp:effectExtent l="0" t="0" r="0" b="0"/>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inline>
        </w:drawing>
      </w:r>
    </w:p>
    <w:p w14:paraId="213083A1" w14:textId="77777777">
      <w:pPr>
        <w:spacing w:line="360" w:lineRule="atLeast"/>
        <w:ind w:firstLine="720"/>
        <w:jc w:val="both"/>
        <w:rPr>
          <w:szCs w:val="24"/>
          <w:lang w:eastAsia="lt-LT"/>
        </w:rPr>
      </w:pPr>
      <w:r>
        <w:rPr>
          <w:szCs w:val="24"/>
          <w:lang w:eastAsia="lt-LT"/>
        </w:rPr>
        <w:t>1.14</w:t>
      </w:r>
      <w:r>
        <w:rPr>
          <w:szCs w:val="24"/>
          <w:lang w:eastAsia="lt-LT"/>
        </w:rPr>
        <w:t>. Dvi lygiagrečios linijos, sudarytos iš kvadratų, žymi vietą, kur dviračių takas, dviračių juosta kerta važiuojamąją dalį, arba žymi dviračių juostos dalį važiuojamojoje dalyje. Šias linijas leidžiama kirsti iš abiejų pusių.</w:t>
      </w:r>
    </w:p>
    <w:p w14:paraId="213083A2" w14:textId="77777777">
      <w:pPr>
        <w:rPr>
          <w:sz w:val="10"/>
          <w:szCs w:val="10"/>
        </w:rPr>
      </w:pPr>
    </w:p>
    <w:p w14:paraId="213083A3" w14:textId="77777777">
      <w:pPr>
        <w:jc w:val="center"/>
        <w:rPr>
          <w:szCs w:val="24"/>
          <w:lang w:eastAsia="lt-LT"/>
        </w:rPr>
      </w:pPr>
      <w:r>
        <w:rPr>
          <w:szCs w:val="24"/>
          <w:lang w:eastAsia="lt-LT"/>
        </w:rPr>
        <w:drawing>
          <wp:inline distT="0" distB="0" distL="0" distR="0" wp14:anchorId="213086E9" wp14:editId="213086EA">
            <wp:extent cx="1485900" cy="895350"/>
            <wp:effectExtent l="0" t="0" r="0" b="0"/>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inline>
        </w:drawing>
      </w:r>
    </w:p>
    <w:p w14:paraId="213083A4" w14:textId="77777777">
      <w:pPr>
        <w:spacing w:line="360" w:lineRule="atLeast"/>
        <w:ind w:firstLine="720"/>
        <w:jc w:val="both"/>
        <w:rPr>
          <w:strike/>
          <w:szCs w:val="24"/>
          <w:lang w:eastAsia="lt-LT"/>
        </w:rPr>
      </w:pPr>
      <w:r>
        <w:rPr>
          <w:szCs w:val="24"/>
          <w:lang w:eastAsia="lt-LT"/>
        </w:rPr>
        <w:t>1.15</w:t>
      </w:r>
      <w:r>
        <w:rPr>
          <w:szCs w:val="24"/>
          <w:lang w:eastAsia="lt-LT"/>
        </w:rPr>
        <w:t>. Užbrūkšniuotas arba uždažytas plotas žymi nukreipimo saleles, kuriomis važiuoti draudžiama.</w:t>
      </w:r>
    </w:p>
    <w:p w14:paraId="213083A5" w14:textId="77777777">
      <w:pPr>
        <w:rPr>
          <w:sz w:val="10"/>
          <w:szCs w:val="10"/>
        </w:rPr>
      </w:pPr>
    </w:p>
    <w:p w14:paraId="213083A6" w14:textId="77777777">
      <w:pPr>
        <w:ind w:firstLine="71"/>
        <w:jc w:val="center"/>
        <w:rPr>
          <w:szCs w:val="24"/>
          <w:lang w:eastAsia="lt-LT"/>
        </w:rPr>
      </w:pPr>
      <w:r>
        <w:rPr>
          <w:szCs w:val="24"/>
          <w:lang w:eastAsia="lt-LT"/>
        </w:rPr>
        <w:drawing>
          <wp:inline distT="0" distB="0" distL="0" distR="0" wp14:anchorId="213086EB" wp14:editId="213086EC">
            <wp:extent cx="4581525" cy="600075"/>
            <wp:effectExtent l="0" t="0" r="9525" b="9525"/>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81525" cy="600075"/>
                    </a:xfrm>
                    <a:prstGeom prst="rect">
                      <a:avLst/>
                    </a:prstGeom>
                    <a:noFill/>
                    <a:ln>
                      <a:noFill/>
                    </a:ln>
                  </pic:spPr>
                </pic:pic>
              </a:graphicData>
            </a:graphic>
          </wp:inline>
        </w:drawing>
        <w:t xml:space="preserve"> </w:t>
      </w:r>
    </w:p>
    <w:p w14:paraId="213083A7" w14:textId="77777777">
      <w:pPr>
        <w:tabs>
          <w:tab w:val="left" w:pos="1701"/>
        </w:tabs>
        <w:spacing w:line="360" w:lineRule="atLeast"/>
        <w:ind w:firstLine="720"/>
        <w:jc w:val="both"/>
        <w:rPr>
          <w:szCs w:val="24"/>
          <w:lang w:eastAsia="lt-LT"/>
        </w:rPr>
      </w:pPr>
      <w:r>
        <w:rPr>
          <w:szCs w:val="24"/>
          <w:lang w:eastAsia="lt-LT"/>
        </w:rPr>
        <w:t>1.16</w:t>
      </w:r>
      <w:r>
        <w:rPr>
          <w:szCs w:val="24"/>
          <w:lang w:eastAsia="lt-LT"/>
        </w:rPr>
        <w:t>. Rodyklės nurodo leistinas važiavimo kryptis juostoje. Aklakelio ženklas įspėja, kad draudžiama sukti į artimiausią važiuojamąją dalį. Ženklinimas, leidžiantis iš kairės kraštinės juostos sukti į kairę, leidžia ir apsisukti.</w:t>
      </w:r>
    </w:p>
    <w:p w14:paraId="213083A8" w14:textId="77777777">
      <w:pPr>
        <w:rPr>
          <w:sz w:val="10"/>
          <w:szCs w:val="10"/>
        </w:rPr>
      </w:pPr>
    </w:p>
    <w:p w14:paraId="213083A9" w14:textId="77777777">
      <w:pPr>
        <w:jc w:val="center"/>
        <w:rPr>
          <w:szCs w:val="24"/>
          <w:lang w:eastAsia="lt-LT"/>
        </w:rPr>
      </w:pPr>
      <w:r>
        <w:rPr>
          <w:szCs w:val="24"/>
          <w:lang w:eastAsia="lt-LT"/>
        </w:rPr>
        <w:drawing>
          <wp:inline distT="0" distB="0" distL="0" distR="0" wp14:anchorId="213086ED" wp14:editId="213086EE">
            <wp:extent cx="2724150" cy="733425"/>
            <wp:effectExtent l="0" t="0" r="0" b="952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724150" cy="733425"/>
                    </a:xfrm>
                    <a:prstGeom prst="rect">
                      <a:avLst/>
                    </a:prstGeom>
                    <a:noFill/>
                    <a:ln>
                      <a:noFill/>
                    </a:ln>
                  </pic:spPr>
                </pic:pic>
              </a:graphicData>
            </a:graphic>
          </wp:inline>
        </w:drawing>
      </w:r>
    </w:p>
    <w:p w14:paraId="213083AA" w14:textId="77777777">
      <w:pPr>
        <w:tabs>
          <w:tab w:val="left" w:pos="1701"/>
        </w:tabs>
        <w:spacing w:line="360" w:lineRule="atLeast"/>
        <w:ind w:firstLine="720"/>
        <w:jc w:val="both"/>
        <w:rPr>
          <w:szCs w:val="24"/>
          <w:lang w:eastAsia="lt-LT"/>
        </w:rPr>
      </w:pPr>
      <w:r>
        <w:rPr>
          <w:szCs w:val="24"/>
          <w:lang w:eastAsia="lt-LT"/>
        </w:rPr>
        <w:t>1.17</w:t>
      </w:r>
      <w:r>
        <w:rPr>
          <w:szCs w:val="24"/>
          <w:lang w:eastAsia="lt-LT"/>
        </w:rPr>
        <w:t xml:space="preserve">. Rodyklės su lenktu kotu įspėja, kad artėjama prie važiuojamosios dalies susiaurėjimo arba 1.1 ar 1.3, 1.10 ištisinės ženklinimo linijos, kuri atskiria priešingų krypčių transporto srautus. </w:t>
      </w:r>
    </w:p>
    <w:p w14:paraId="213083AB" w14:textId="77777777">
      <w:pPr>
        <w:rPr>
          <w:sz w:val="10"/>
          <w:szCs w:val="10"/>
        </w:rPr>
      </w:pPr>
    </w:p>
    <w:p w14:paraId="213083AC" w14:textId="77777777">
      <w:pPr>
        <w:jc w:val="center"/>
        <w:rPr>
          <w:szCs w:val="24"/>
          <w:lang w:eastAsia="lt-LT"/>
        </w:rPr>
      </w:pPr>
      <w:r>
        <w:rPr>
          <w:szCs w:val="24"/>
          <w:lang w:eastAsia="lt-LT"/>
        </w:rPr>
        <w:drawing>
          <wp:inline distT="0" distB="0" distL="0" distR="0" wp14:anchorId="213086EF" wp14:editId="213086F0">
            <wp:extent cx="866775" cy="857250"/>
            <wp:effectExtent l="0" t="0" r="9525" b="0"/>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p w14:paraId="213083AD" w14:textId="77777777">
      <w:pPr>
        <w:tabs>
          <w:tab w:val="num" w:pos="1701"/>
        </w:tabs>
        <w:spacing w:line="360" w:lineRule="atLeast"/>
        <w:ind w:firstLine="720"/>
        <w:jc w:val="both"/>
        <w:rPr>
          <w:szCs w:val="24"/>
          <w:lang w:eastAsia="lt-LT"/>
        </w:rPr>
      </w:pPr>
      <w:r>
        <w:rPr>
          <w:szCs w:val="24"/>
          <w:lang w:eastAsia="lt-LT"/>
        </w:rPr>
        <w:t>1.18</w:t>
      </w:r>
      <w:r>
        <w:rPr>
          <w:szCs w:val="24"/>
          <w:lang w:eastAsia="lt-LT"/>
        </w:rPr>
        <w:t>. Trikampis praneša, kad artėjama prie sankryžos su pagrindiniu keliu.</w:t>
      </w:r>
    </w:p>
    <w:p w14:paraId="213083AE" w14:textId="77777777">
      <w:pPr>
        <w:rPr>
          <w:sz w:val="10"/>
          <w:szCs w:val="10"/>
        </w:rPr>
      </w:pPr>
    </w:p>
    <w:p w14:paraId="213083AF" w14:textId="77777777">
      <w:pPr>
        <w:jc w:val="center"/>
        <w:rPr>
          <w:szCs w:val="24"/>
          <w:lang w:eastAsia="lt-LT"/>
        </w:rPr>
      </w:pPr>
      <w:r>
        <w:rPr>
          <w:szCs w:val="24"/>
          <w:lang w:eastAsia="lt-LT"/>
        </w:rPr>
        <w:drawing>
          <wp:inline distT="0" distB="0" distL="0" distR="0" wp14:anchorId="213086F1" wp14:editId="213086F2">
            <wp:extent cx="838200" cy="828675"/>
            <wp:effectExtent l="0" t="0" r="0" b="952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p>
    <w:p w14:paraId="213083B0" w14:textId="77777777">
      <w:pPr>
        <w:tabs>
          <w:tab w:val="left" w:pos="1620"/>
        </w:tabs>
        <w:spacing w:line="360" w:lineRule="atLeast"/>
        <w:ind w:firstLine="720"/>
        <w:jc w:val="both"/>
        <w:rPr>
          <w:szCs w:val="24"/>
          <w:lang w:eastAsia="lt-LT"/>
        </w:rPr>
      </w:pPr>
      <w:r>
        <w:rPr>
          <w:szCs w:val="24"/>
          <w:lang w:eastAsia="lt-LT"/>
        </w:rPr>
        <w:t>1.19</w:t>
      </w:r>
      <w:r>
        <w:rPr>
          <w:szCs w:val="24"/>
          <w:lang w:eastAsia="lt-LT"/>
        </w:rPr>
        <w:t>. Užrašas „STOP“ praneša, kad artėjama prie 1.11 ženklinimo linijos, kai ji naudojama kartu su kelio ženklu „Stop“.</w:t>
      </w:r>
    </w:p>
    <w:p w14:paraId="213083B1" w14:textId="77777777">
      <w:pPr>
        <w:rPr>
          <w:sz w:val="10"/>
          <w:szCs w:val="10"/>
        </w:rPr>
      </w:pPr>
    </w:p>
    <w:p w14:paraId="213083B2" w14:textId="77777777">
      <w:pPr>
        <w:jc w:val="center"/>
        <w:rPr>
          <w:szCs w:val="24"/>
          <w:lang w:eastAsia="lt-LT"/>
        </w:rPr>
      </w:pPr>
      <w:r>
        <w:rPr>
          <w:szCs w:val="24"/>
          <w:lang w:eastAsia="lt-LT"/>
        </w:rPr>
        <w:drawing>
          <wp:inline distT="0" distB="0" distL="0" distR="0" wp14:anchorId="213086F3" wp14:editId="213086F4">
            <wp:extent cx="885825" cy="876300"/>
            <wp:effectExtent l="0" t="0" r="9525" b="0"/>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p w14:paraId="213083B3" w14:textId="77777777">
      <w:pPr>
        <w:keepNext/>
        <w:keepLines/>
        <w:tabs>
          <w:tab w:val="num" w:pos="1620"/>
        </w:tabs>
        <w:spacing w:line="360" w:lineRule="atLeast"/>
        <w:ind w:firstLine="720"/>
        <w:jc w:val="both"/>
        <w:rPr>
          <w:szCs w:val="24"/>
          <w:lang w:eastAsia="lt-LT"/>
        </w:rPr>
      </w:pPr>
      <w:r>
        <w:rPr>
          <w:szCs w:val="24"/>
          <w:lang w:eastAsia="lt-LT"/>
        </w:rPr>
        <w:t>1.20</w:t>
      </w:r>
      <w:r>
        <w:rPr>
          <w:szCs w:val="24"/>
          <w:lang w:eastAsia="lt-LT"/>
        </w:rPr>
        <w:t>. Raidės ir skaičiai nurodo kelio numerį (maršrutą).</w:t>
      </w:r>
    </w:p>
    <w:p w14:paraId="213083B4" w14:textId="77777777">
      <w:pPr>
        <w:rPr>
          <w:sz w:val="10"/>
          <w:szCs w:val="10"/>
        </w:rPr>
      </w:pPr>
    </w:p>
    <w:p w14:paraId="213083B5" w14:textId="77777777">
      <w:pPr>
        <w:keepNext/>
        <w:keepLines/>
        <w:jc w:val="center"/>
        <w:rPr>
          <w:szCs w:val="24"/>
          <w:lang w:eastAsia="lt-LT"/>
        </w:rPr>
      </w:pPr>
      <w:r>
        <w:rPr>
          <w:szCs w:val="24"/>
          <w:lang w:eastAsia="lt-LT"/>
        </w:rPr>
        <w:drawing>
          <wp:inline distT="0" distB="0" distL="0" distR="0" wp14:anchorId="213086F5" wp14:editId="213086F6">
            <wp:extent cx="904875" cy="895350"/>
            <wp:effectExtent l="0" t="0" r="9525" b="0"/>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p w14:paraId="213083B6" w14:textId="77777777">
      <w:pPr>
        <w:tabs>
          <w:tab w:val="num" w:pos="1620"/>
        </w:tabs>
        <w:spacing w:line="360" w:lineRule="atLeast"/>
        <w:ind w:firstLine="720"/>
        <w:jc w:val="both"/>
        <w:rPr>
          <w:szCs w:val="24"/>
          <w:lang w:eastAsia="lt-LT"/>
        </w:rPr>
      </w:pPr>
      <w:r>
        <w:rPr>
          <w:szCs w:val="24"/>
          <w:lang w:eastAsia="lt-LT"/>
        </w:rPr>
        <w:t>1.21</w:t>
      </w:r>
      <w:r>
        <w:rPr>
          <w:szCs w:val="24"/>
          <w:lang w:eastAsia="lt-LT"/>
        </w:rPr>
        <w:t>. Raidė „A“ žymi eismo juostą, skirtą tik maršrutiniam transportui, arba maršrutinio transporto stotelę, išskyrus Taisyklių 184 ir 185 punktuose nustatytus atvejus.</w:t>
      </w:r>
    </w:p>
    <w:p w14:paraId="213083B7" w14:textId="77777777">
      <w:pPr>
        <w:rPr>
          <w:sz w:val="10"/>
          <w:szCs w:val="10"/>
        </w:rPr>
      </w:pPr>
    </w:p>
    <w:p w14:paraId="213083B8" w14:textId="77777777">
      <w:pPr>
        <w:tabs>
          <w:tab w:val="left" w:pos="1701"/>
        </w:tabs>
        <w:jc w:val="center"/>
        <w:rPr>
          <w:szCs w:val="24"/>
          <w:lang w:eastAsia="lt-LT"/>
        </w:rPr>
      </w:pPr>
      <w:r>
        <w:rPr>
          <w:szCs w:val="24"/>
          <w:lang w:eastAsia="lt-LT"/>
        </w:rPr>
        <w:drawing>
          <wp:inline distT="0" distB="0" distL="0" distR="0" wp14:anchorId="213086F7" wp14:editId="213086F8">
            <wp:extent cx="866775" cy="847725"/>
            <wp:effectExtent l="0" t="0" r="9525" b="9525"/>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p w14:paraId="213083B9" w14:textId="77777777">
      <w:pPr>
        <w:tabs>
          <w:tab w:val="left" w:pos="1620"/>
        </w:tabs>
        <w:spacing w:line="360" w:lineRule="atLeast"/>
        <w:ind w:firstLine="720"/>
        <w:jc w:val="both"/>
        <w:rPr>
          <w:szCs w:val="24"/>
          <w:lang w:eastAsia="lt-LT"/>
        </w:rPr>
      </w:pPr>
      <w:r>
        <w:rPr>
          <w:szCs w:val="24"/>
          <w:lang w:eastAsia="lt-LT"/>
        </w:rPr>
        <w:t>1.22</w:t>
      </w:r>
      <w:r>
        <w:rPr>
          <w:szCs w:val="24"/>
          <w:lang w:eastAsia="lt-LT"/>
        </w:rPr>
        <w:t>. Plati brūkšninė linija, kurios brūkšnių ir tarpų tarp brūkšnių ilgis vienodas, žymi eismo juostą, skirtą maršrutiniam transportui, arba maršrutinio transporto stotelę tose vietose, kur į ją leidžiama įvažiuoti (išvažiuoti iš jos).</w:t>
      </w:r>
    </w:p>
    <w:p w14:paraId="213083BA" w14:textId="77777777">
      <w:pPr>
        <w:rPr>
          <w:sz w:val="10"/>
          <w:szCs w:val="10"/>
        </w:rPr>
      </w:pPr>
    </w:p>
    <w:p w14:paraId="213083BB" w14:textId="77777777">
      <w:pPr>
        <w:jc w:val="center"/>
        <w:rPr>
          <w:szCs w:val="24"/>
          <w:lang w:eastAsia="lt-LT"/>
        </w:rPr>
      </w:pPr>
      <w:r>
        <w:rPr>
          <w:szCs w:val="24"/>
          <w:lang w:eastAsia="lt-LT"/>
        </w:rPr>
        <w:drawing>
          <wp:inline distT="0" distB="0" distL="0" distR="0" wp14:anchorId="213086F9" wp14:editId="213086FA">
            <wp:extent cx="1609725" cy="647700"/>
            <wp:effectExtent l="0" t="0" r="9525" b="0"/>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09725" cy="647700"/>
                    </a:xfrm>
                    <a:prstGeom prst="rect">
                      <a:avLst/>
                    </a:prstGeom>
                    <a:noFill/>
                    <a:ln>
                      <a:noFill/>
                    </a:ln>
                  </pic:spPr>
                </pic:pic>
              </a:graphicData>
            </a:graphic>
          </wp:inline>
        </w:drawing>
      </w:r>
    </w:p>
    <w:p w14:paraId="213083BC" w14:textId="77777777">
      <w:pPr>
        <w:tabs>
          <w:tab w:val="left" w:pos="1620"/>
        </w:tabs>
        <w:spacing w:line="360" w:lineRule="atLeast"/>
        <w:ind w:firstLine="720"/>
        <w:jc w:val="both"/>
        <w:rPr>
          <w:szCs w:val="24"/>
          <w:lang w:eastAsia="lt-LT"/>
        </w:rPr>
      </w:pPr>
      <w:r>
        <w:rPr>
          <w:szCs w:val="24"/>
          <w:lang w:eastAsia="lt-LT"/>
        </w:rPr>
        <w:t>1.23</w:t>
      </w:r>
      <w:r>
        <w:rPr>
          <w:szCs w:val="24"/>
          <w:lang w:eastAsia="lt-LT"/>
        </w:rPr>
        <w:t>. Dviračio simbolis žymi dviračių juostą, dviračių eismui skirtą tako dalį arba dviračių taką.</w:t>
      </w:r>
    </w:p>
    <w:p w14:paraId="213083BD" w14:textId="77777777">
      <w:pPr>
        <w:rPr>
          <w:sz w:val="10"/>
          <w:szCs w:val="10"/>
        </w:rPr>
      </w:pPr>
    </w:p>
    <w:p w14:paraId="213083BE" w14:textId="77777777">
      <w:pPr>
        <w:jc w:val="center"/>
        <w:rPr>
          <w:szCs w:val="24"/>
          <w:lang w:eastAsia="lt-LT"/>
        </w:rPr>
      </w:pPr>
      <w:r>
        <w:rPr>
          <w:szCs w:val="24"/>
          <w:lang w:eastAsia="lt-LT"/>
        </w:rPr>
        <w:drawing>
          <wp:inline distT="0" distB="0" distL="0" distR="0" wp14:anchorId="213086FB" wp14:editId="213086FC">
            <wp:extent cx="904875" cy="876300"/>
            <wp:effectExtent l="0" t="0" r="9525" b="0"/>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14:paraId="213083BF" w14:textId="77777777">
      <w:pPr>
        <w:tabs>
          <w:tab w:val="left" w:pos="1620"/>
        </w:tabs>
        <w:spacing w:line="360" w:lineRule="atLeast"/>
        <w:ind w:firstLine="720"/>
        <w:jc w:val="both"/>
        <w:rPr>
          <w:szCs w:val="24"/>
          <w:lang w:eastAsia="lt-LT"/>
        </w:rPr>
      </w:pPr>
      <w:r>
        <w:rPr>
          <w:szCs w:val="24"/>
          <w:lang w:eastAsia="lt-LT"/>
        </w:rPr>
        <w:t>1.24</w:t>
      </w:r>
      <w:r>
        <w:rPr>
          <w:szCs w:val="24"/>
          <w:lang w:eastAsia="lt-LT"/>
        </w:rPr>
        <w:t>. Neįgaliojo su vežimėliu simbolis žymi stovėjimo vietą, kurioje gali stovėti tik transporto priemonės, pažymėtos skiriamuoju ženklu „Neįgalusis“ arba neįgalių asmenų automobilių statymo kortele.</w:t>
      </w:r>
    </w:p>
    <w:p w14:paraId="213083C0" w14:textId="77777777">
      <w:pPr>
        <w:rPr>
          <w:sz w:val="10"/>
          <w:szCs w:val="10"/>
        </w:rPr>
      </w:pPr>
    </w:p>
    <w:p w14:paraId="213083C1" w14:textId="77777777">
      <w:pPr>
        <w:jc w:val="center"/>
        <w:rPr>
          <w:szCs w:val="24"/>
          <w:lang w:eastAsia="lt-LT"/>
        </w:rPr>
      </w:pPr>
      <w:r>
        <w:rPr>
          <w:szCs w:val="24"/>
          <w:lang w:eastAsia="lt-LT"/>
        </w:rPr>
        <w:drawing>
          <wp:inline distT="0" distB="0" distL="0" distR="0" wp14:anchorId="213086FD" wp14:editId="213086FE">
            <wp:extent cx="885825" cy="876300"/>
            <wp:effectExtent l="0" t="0" r="9525" b="0"/>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p w14:paraId="213083C2" w14:textId="77777777">
      <w:pPr>
        <w:tabs>
          <w:tab w:val="left" w:pos="1620"/>
        </w:tabs>
        <w:spacing w:line="360" w:lineRule="atLeast"/>
        <w:ind w:firstLine="720"/>
        <w:jc w:val="both"/>
        <w:rPr>
          <w:szCs w:val="24"/>
          <w:lang w:eastAsia="lt-LT"/>
        </w:rPr>
      </w:pPr>
      <w:r>
        <w:rPr>
          <w:szCs w:val="24"/>
          <w:lang w:eastAsia="lt-LT"/>
        </w:rPr>
        <w:t>1.25</w:t>
      </w:r>
      <w:r>
        <w:rPr>
          <w:szCs w:val="24"/>
          <w:lang w:eastAsia="lt-LT"/>
        </w:rPr>
        <w:t>. Šachmatų tvarka išdėstyti langeliai žymi greičio mažinimo priemones, įrengtas važiuojamojoje dalyje.</w:t>
      </w:r>
    </w:p>
    <w:p w14:paraId="213083C3" w14:textId="77777777">
      <w:pPr>
        <w:rPr>
          <w:sz w:val="10"/>
          <w:szCs w:val="10"/>
        </w:rPr>
      </w:pPr>
    </w:p>
    <w:p w14:paraId="213083C4" w14:textId="77777777">
      <w:pPr>
        <w:jc w:val="center"/>
        <w:rPr>
          <w:szCs w:val="24"/>
          <w:lang w:eastAsia="lt-LT"/>
        </w:rPr>
      </w:pPr>
      <w:r>
        <w:rPr>
          <w:szCs w:val="24"/>
          <w:lang w:eastAsia="lt-LT"/>
        </w:rPr>
        <w:drawing>
          <wp:inline distT="0" distB="0" distL="0" distR="0" wp14:anchorId="213086FF" wp14:editId="21308700">
            <wp:extent cx="1752600" cy="714375"/>
            <wp:effectExtent l="0" t="0" r="0" b="9525"/>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p>
    <w:p w14:paraId="213083C5" w14:textId="77777777">
      <w:pPr>
        <w:spacing w:line="360" w:lineRule="atLeast"/>
        <w:ind w:firstLine="720"/>
        <w:jc w:val="both"/>
        <w:rPr>
          <w:szCs w:val="24"/>
          <w:lang w:eastAsia="lt-LT"/>
        </w:rPr>
      </w:pPr>
      <w:r>
        <w:rPr>
          <w:szCs w:val="24"/>
          <w:lang w:eastAsia="lt-LT"/>
        </w:rPr>
        <w:t>1.26</w:t>
      </w:r>
      <w:r>
        <w:rPr>
          <w:szCs w:val="24"/>
          <w:lang w:eastAsia="lt-LT"/>
        </w:rPr>
        <w:t>. Dviguba brūkšninė linija žymi reversines eismo juostas, kuriose eismo kryptis keičiasi į priešingą, skiria priešingų krypčių transporto srautus. Šią liniją, skiriančią priešingų krypčių transporto srautus, draudžiama kirsti. Jeigu ši linija skiria tos pačios važiavimo krypties srautus, kai įjungtas žalias reversinio šviesoforo signalas, šią liniją leidžiama kirsti iš abiejų jos pusių, o kai įjungtas geltonas reversinio šviesoforo signalas, – tik tada, kai ši linija yra vairuotojui iš dešinės.</w:t>
      </w:r>
    </w:p>
    <w:p w14:paraId="213083C6" w14:textId="77777777">
      <w:pPr>
        <w:rPr>
          <w:sz w:val="10"/>
          <w:szCs w:val="10"/>
        </w:rPr>
      </w:pPr>
    </w:p>
    <w:p w14:paraId="213083C7" w14:textId="77777777">
      <w:pPr>
        <w:jc w:val="center"/>
        <w:rPr>
          <w:szCs w:val="24"/>
          <w:lang w:eastAsia="lt-LT"/>
        </w:rPr>
      </w:pPr>
      <w:r>
        <w:rPr>
          <w:szCs w:val="24"/>
          <w:lang w:eastAsia="lt-LT"/>
        </w:rPr>
        <w:drawing>
          <wp:inline distT="0" distB="0" distL="0" distR="0" wp14:anchorId="21308701" wp14:editId="21308702">
            <wp:extent cx="1790700" cy="704850"/>
            <wp:effectExtent l="0" t="0" r="0" b="0"/>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790700" cy="704850"/>
                    </a:xfrm>
                    <a:prstGeom prst="rect">
                      <a:avLst/>
                    </a:prstGeom>
                    <a:noFill/>
                    <a:ln>
                      <a:noFill/>
                    </a:ln>
                  </pic:spPr>
                </pic:pic>
              </a:graphicData>
            </a:graphic>
          </wp:inline>
        </w:drawing>
      </w:r>
    </w:p>
    <w:p w14:paraId="213083C8" w14:textId="77777777">
      <w:pPr>
        <w:spacing w:line="360" w:lineRule="atLeast"/>
        <w:ind w:firstLine="720"/>
        <w:jc w:val="both"/>
        <w:rPr>
          <w:szCs w:val="24"/>
          <w:lang w:eastAsia="lt-LT"/>
        </w:rPr>
      </w:pPr>
      <w:r>
        <w:rPr>
          <w:szCs w:val="24"/>
          <w:lang w:eastAsia="lt-LT"/>
        </w:rPr>
        <w:t>1.27</w:t>
      </w:r>
      <w:r>
        <w:rPr>
          <w:szCs w:val="24"/>
          <w:lang w:eastAsia="lt-LT"/>
        </w:rPr>
        <w:t xml:space="preserve">. Geltona linija pažymėtas zigzagas žymi kelio vietą (pusę), kur per visą zigzago ilgį uždrausta stovėti. </w:t>
      </w:r>
    </w:p>
    <w:p w14:paraId="213083C9" w14:textId="77777777">
      <w:pPr>
        <w:rPr>
          <w:sz w:val="10"/>
          <w:szCs w:val="10"/>
        </w:rPr>
      </w:pPr>
    </w:p>
    <w:p w14:paraId="213083CA" w14:textId="77777777">
      <w:pPr>
        <w:jc w:val="center"/>
        <w:rPr>
          <w:b/>
          <w:szCs w:val="24"/>
          <w:lang w:eastAsia="lt-LT"/>
        </w:rPr>
      </w:pPr>
      <w:r>
        <w:rPr>
          <w:b/>
          <w:szCs w:val="24"/>
          <w:lang w:eastAsia="lt-LT"/>
        </w:rPr>
        <w:drawing>
          <wp:inline distT="0" distB="0" distL="0" distR="0" wp14:anchorId="21308703" wp14:editId="21308704">
            <wp:extent cx="1666875" cy="990600"/>
            <wp:effectExtent l="0" t="0" r="9525" b="0"/>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666875" cy="990600"/>
                    </a:xfrm>
                    <a:prstGeom prst="rect">
                      <a:avLst/>
                    </a:prstGeom>
                    <a:noFill/>
                    <a:ln>
                      <a:noFill/>
                    </a:ln>
                  </pic:spPr>
                </pic:pic>
              </a:graphicData>
            </a:graphic>
          </wp:inline>
        </w:drawing>
      </w:r>
    </w:p>
    <w:p w14:paraId="213083CB" w14:textId="77777777">
      <w:pPr>
        <w:spacing w:line="360" w:lineRule="atLeast"/>
        <w:ind w:firstLine="720"/>
        <w:jc w:val="both"/>
        <w:rPr>
          <w:szCs w:val="24"/>
          <w:lang w:eastAsia="lt-LT"/>
        </w:rPr>
      </w:pPr>
      <w:r>
        <w:rPr>
          <w:szCs w:val="24"/>
          <w:lang w:eastAsia="lt-LT"/>
        </w:rPr>
        <w:t>1.28</w:t>
      </w:r>
      <w:r>
        <w:rPr>
          <w:szCs w:val="24"/>
          <w:lang w:eastAsia="lt-LT"/>
        </w:rPr>
        <w:t xml:space="preserve">. Užrašu „TAKSI“ pažymėta maršrutiniam transportui skirta važiuojamosios dalies eismo juosta leidžiama važiuoti lengviesiems automobiliams taksi. </w:t>
      </w:r>
    </w:p>
    <w:p w14:paraId="213083CC" w14:textId="77777777">
      <w:pPr>
        <w:rPr>
          <w:sz w:val="10"/>
          <w:szCs w:val="10"/>
        </w:rPr>
      </w:pPr>
    </w:p>
    <w:p w14:paraId="213083CD" w14:textId="77777777">
      <w:pPr>
        <w:jc w:val="center"/>
        <w:rPr>
          <w:szCs w:val="24"/>
          <w:highlight w:val="magenta"/>
          <w:lang w:eastAsia="lt-LT"/>
        </w:rPr>
      </w:pPr>
      <w:r>
        <w:rPr>
          <w:szCs w:val="24"/>
          <w:lang w:eastAsia="lt-LT"/>
        </w:rPr>
        <w:drawing>
          <wp:inline distT="0" distB="0" distL="0" distR="0" wp14:anchorId="21308705" wp14:editId="21308706">
            <wp:extent cx="1066800" cy="1057275"/>
            <wp:effectExtent l="0" t="0" r="0" b="9525"/>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p w14:paraId="213083CE" w14:textId="77777777">
      <w:pPr>
        <w:tabs>
          <w:tab w:val="left" w:pos="1701"/>
        </w:tabs>
        <w:spacing w:line="360" w:lineRule="atLeast"/>
        <w:ind w:firstLine="720"/>
        <w:jc w:val="both"/>
        <w:rPr>
          <w:szCs w:val="24"/>
          <w:lang w:eastAsia="lt-LT"/>
        </w:rPr>
      </w:pPr>
      <w:r>
        <w:rPr>
          <w:szCs w:val="24"/>
          <w:lang w:eastAsia="lt-LT"/>
        </w:rPr>
        <w:t>1.29</w:t>
      </w:r>
      <w:r>
        <w:rPr>
          <w:szCs w:val="24"/>
          <w:lang w:eastAsia="lt-LT"/>
        </w:rPr>
        <w:t>. 4+ simboliu pažymėta maršrutiniam transportui skirta eismo juosta leidžiama važiuoti automobiliais, kuriuose važiuoja 4 ir daugiau eismo dalyvių.</w:t>
      </w:r>
    </w:p>
    <w:p w14:paraId="213083CF" w14:textId="77777777">
      <w:pPr>
        <w:rPr>
          <w:sz w:val="10"/>
          <w:szCs w:val="10"/>
        </w:rPr>
      </w:pPr>
    </w:p>
    <w:p w14:paraId="213083D0" w14:textId="77777777">
      <w:pPr>
        <w:tabs>
          <w:tab w:val="left" w:pos="851"/>
        </w:tabs>
        <w:jc w:val="center"/>
        <w:rPr>
          <w:szCs w:val="24"/>
          <w:lang w:eastAsia="lt-LT"/>
        </w:rPr>
      </w:pPr>
      <w:r>
        <w:rPr>
          <w:szCs w:val="24"/>
          <w:lang w:eastAsia="lt-LT"/>
        </w:rPr>
        <w:drawing>
          <wp:inline distT="0" distB="0" distL="0" distR="0" wp14:anchorId="21308707" wp14:editId="21308708">
            <wp:extent cx="1000125" cy="981075"/>
            <wp:effectExtent l="0" t="0" r="9525" b="9525"/>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p w14:paraId="213083D1" w14:textId="77777777">
      <w:pPr>
        <w:spacing w:line="360" w:lineRule="atLeast"/>
        <w:ind w:firstLine="720"/>
        <w:jc w:val="both"/>
        <w:rPr>
          <w:szCs w:val="24"/>
          <w:lang w:eastAsia="lt-LT"/>
        </w:rPr>
      </w:pPr>
      <w:r>
        <w:rPr>
          <w:szCs w:val="24"/>
          <w:lang w:eastAsia="lt-LT"/>
        </w:rPr>
        <w:t>1.30</w:t>
      </w:r>
      <w:r>
        <w:rPr>
          <w:szCs w:val="24"/>
          <w:lang w:eastAsia="lt-LT"/>
        </w:rPr>
        <w:t>. Elektromobilių simboliu pažymėta maršrutiniam transportui skirta eismo juosta leidžiama važiuoti elektromobiliams. Elektromobilių simboliu gali būti žymimos stovėjimo vietos, skirtos tik elektromobiliams ir kitoms elektros varikliais varomoms transporto priemonėms įkrauti.</w:t>
      </w:r>
    </w:p>
    <w:p w14:paraId="213083D2" w14:textId="77777777">
      <w:pPr>
        <w:rPr>
          <w:sz w:val="10"/>
          <w:szCs w:val="10"/>
        </w:rPr>
      </w:pPr>
    </w:p>
    <w:p w14:paraId="213083D3" w14:textId="77777777">
      <w:pPr>
        <w:jc w:val="center"/>
        <w:rPr>
          <w:szCs w:val="24"/>
          <w:lang w:eastAsia="lt-LT"/>
        </w:rPr>
      </w:pPr>
      <w:r>
        <w:rPr>
          <w:szCs w:val="24"/>
          <w:lang w:eastAsia="lt-LT"/>
        </w:rPr>
        <w:drawing>
          <wp:inline distT="0" distB="0" distL="0" distR="0" wp14:anchorId="21308709" wp14:editId="2130870A">
            <wp:extent cx="1038225" cy="1028700"/>
            <wp:effectExtent l="0" t="0" r="9525" b="0"/>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p w14:paraId="213083D4" w14:textId="77777777">
      <w:pPr>
        <w:keepNext/>
        <w:keepLines/>
        <w:spacing w:line="360" w:lineRule="atLeast"/>
        <w:ind w:firstLine="720"/>
        <w:jc w:val="both"/>
        <w:rPr>
          <w:szCs w:val="24"/>
          <w:lang w:eastAsia="lt-LT"/>
        </w:rPr>
      </w:pPr>
      <w:r>
        <w:rPr>
          <w:szCs w:val="24"/>
          <w:lang w:eastAsia="lt-LT"/>
        </w:rPr>
        <w:t>1.31</w:t>
      </w:r>
      <w:r>
        <w:rPr>
          <w:szCs w:val="24"/>
          <w:lang w:eastAsia="lt-LT"/>
        </w:rPr>
        <w:t>. Pėsčiųjų simbolis žymi pėsčiųjų taką ar pėsčiųjų eismui skirtą tako dalį.</w:t>
      </w:r>
    </w:p>
    <w:p w14:paraId="213083D5" w14:textId="77777777">
      <w:pPr>
        <w:rPr>
          <w:sz w:val="10"/>
          <w:szCs w:val="10"/>
        </w:rPr>
      </w:pPr>
    </w:p>
    <w:p w14:paraId="213083D6" w14:textId="77777777">
      <w:pPr>
        <w:keepNext/>
        <w:keepLines/>
        <w:jc w:val="center"/>
        <w:rPr>
          <w:szCs w:val="24"/>
          <w:lang w:eastAsia="lt-LT"/>
        </w:rPr>
      </w:pPr>
      <w:r>
        <w:rPr>
          <w:szCs w:val="24"/>
          <w:lang w:eastAsia="lt-LT"/>
        </w:rPr>
        <w:drawing>
          <wp:inline distT="0" distB="0" distL="0" distR="0" wp14:anchorId="2130870B" wp14:editId="2130870C">
            <wp:extent cx="1000125" cy="1000125"/>
            <wp:effectExtent l="0" t="0" r="9525" b="9525"/>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213083D7" w14:textId="77777777">
      <w:pPr>
        <w:spacing w:line="360" w:lineRule="atLeast"/>
        <w:ind w:firstLine="720"/>
        <w:jc w:val="both"/>
        <w:rPr>
          <w:szCs w:val="24"/>
          <w:lang w:eastAsia="lt-LT"/>
        </w:rPr>
      </w:pPr>
      <w:r>
        <w:rPr>
          <w:szCs w:val="24"/>
          <w:lang w:eastAsia="lt-LT"/>
        </w:rPr>
        <w:t>1.32</w:t>
      </w:r>
      <w:r>
        <w:rPr>
          <w:szCs w:val="24"/>
          <w:lang w:eastAsia="lt-LT"/>
        </w:rPr>
        <w:t>. Geltonomis linijomis pažymėtas plotas važiuojamųjų dalių sankirtoje žymi vietą, į kurią įvažiuoti draudžiama, jeigu joje ar už jos yra kliūtis, kuri priverstų vairuotoją sustoti važiuojamųjų dalių sankirtoje ir trukdyti kitų transporto priemonių eismui, išskyrus tuos atvejus, kai sankryžoje reikia pasukti į kairę.</w:t>
      </w:r>
    </w:p>
    <w:p w14:paraId="213083D8" w14:textId="77777777">
      <w:pPr>
        <w:rPr>
          <w:sz w:val="10"/>
          <w:szCs w:val="10"/>
        </w:rPr>
      </w:pPr>
    </w:p>
    <w:p w14:paraId="213083D9" w14:textId="77777777">
      <w:pPr>
        <w:jc w:val="center"/>
        <w:rPr>
          <w:szCs w:val="24"/>
          <w:lang w:eastAsia="lt-LT"/>
        </w:rPr>
      </w:pPr>
      <w:r>
        <w:rPr>
          <w:szCs w:val="24"/>
          <w:lang w:eastAsia="lt-LT"/>
        </w:rPr>
        <w:drawing>
          <wp:inline distT="0" distB="0" distL="0" distR="0" wp14:anchorId="2130870D" wp14:editId="2130870E">
            <wp:extent cx="1314450" cy="1181100"/>
            <wp:effectExtent l="0" t="0" r="0" b="0"/>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inline>
        </w:drawing>
        <w:t xml:space="preserve"> </w:t>
        <w:drawing>
          <wp:inline distT="0" distB="0" distL="0" distR="0" wp14:anchorId="2130870F" wp14:editId="21308710">
            <wp:extent cx="1295400" cy="1219200"/>
            <wp:effectExtent l="0" t="0" r="0" b="0"/>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p w14:paraId="213083DA" w14:textId="77777777">
      <w:pPr>
        <w:rPr>
          <w:b/>
          <w:szCs w:val="24"/>
          <w:lang w:eastAsia="lt-LT"/>
        </w:rPr>
      </w:pPr>
    </w:p>
    <w:p w14:paraId="213083DB" w14:textId="77777777">
      <w:pPr>
        <w:jc w:val="center"/>
        <w:rPr>
          <w:b/>
          <w:szCs w:val="24"/>
          <w:lang w:eastAsia="lt-LT"/>
        </w:rPr>
      </w:pPr>
      <w:r>
        <w:rPr>
          <w:b/>
          <w:szCs w:val="24"/>
          <w:lang w:eastAsia="lt-LT"/>
        </w:rPr>
        <w:t>II</w:t>
      </w:r>
      <w:r>
        <w:rPr>
          <w:b/>
          <w:szCs w:val="24"/>
          <w:lang w:eastAsia="lt-LT"/>
        </w:rPr>
        <w:t xml:space="preserve"> SKYRIUS</w:t>
      </w:r>
    </w:p>
    <w:p w14:paraId="213083DC" w14:textId="77777777">
      <w:pPr>
        <w:jc w:val="center"/>
        <w:rPr>
          <w:b/>
          <w:szCs w:val="24"/>
          <w:lang w:eastAsia="lt-LT"/>
        </w:rPr>
      </w:pPr>
      <w:r>
        <w:rPr>
          <w:b/>
          <w:szCs w:val="24"/>
          <w:lang w:eastAsia="lt-LT"/>
        </w:rPr>
        <w:t>VERTIKALUSIS ŽENKLINIMAS</w:t>
      </w:r>
    </w:p>
    <w:p w14:paraId="213083DD" w14:textId="77777777">
      <w:pPr>
        <w:jc w:val="center"/>
        <w:rPr>
          <w:b/>
          <w:szCs w:val="24"/>
          <w:lang w:eastAsia="lt-LT"/>
        </w:rPr>
      </w:pPr>
    </w:p>
    <w:p w14:paraId="213083DE" w14:textId="3A07693B">
      <w:pPr>
        <w:spacing w:line="360" w:lineRule="atLeast"/>
        <w:ind w:firstLine="720"/>
        <w:jc w:val="both"/>
        <w:rPr>
          <w:szCs w:val="24"/>
          <w:lang w:eastAsia="lt-LT"/>
        </w:rPr>
      </w:pPr>
      <w:r>
        <w:rPr>
          <w:szCs w:val="24"/>
          <w:lang w:eastAsia="lt-LT"/>
        </w:rPr>
        <w:t>2</w:t>
      </w:r>
      <w:r>
        <w:rPr>
          <w:szCs w:val="24"/>
          <w:lang w:eastAsia="lt-LT"/>
        </w:rPr>
        <w:t>. Vertikalusis ženklinimas, susidedantis iš pakaitomis einančių baltų ir juodų juostų ant kelio statinių ir kelio įrangos elementų, nurodo jų gabaritus, padeda orientuotis ir žymimas taip:</w:t>
      </w:r>
    </w:p>
    <w:p w14:paraId="213083DF" w14:textId="77777777">
      <w:pPr>
        <w:spacing w:line="360" w:lineRule="atLeast"/>
        <w:ind w:firstLine="720"/>
        <w:jc w:val="both"/>
        <w:rPr>
          <w:szCs w:val="24"/>
          <w:lang w:eastAsia="lt-LT"/>
        </w:rPr>
      </w:pPr>
      <w:r>
        <w:rPr>
          <w:szCs w:val="24"/>
          <w:lang w:eastAsia="lt-LT"/>
        </w:rPr>
        <w:t>2.1</w:t>
      </w:r>
      <w:r>
        <w:rPr>
          <w:szCs w:val="24"/>
          <w:lang w:eastAsia="lt-LT"/>
        </w:rPr>
        <w:t>. Įstrižos juodos ir baltos juostos žymi kelio statinių (tiltų, viadukų atramų, aptvėrimų (atitvarų) galinių dalių ir taip toliau) vertikaliuosius elementus, kai šie elementai kelia pavojų važiuojančioms transporto priemonėms.</w:t>
      </w:r>
    </w:p>
    <w:p w14:paraId="213083E0" w14:textId="77777777">
      <w:pPr>
        <w:rPr>
          <w:sz w:val="10"/>
          <w:szCs w:val="10"/>
        </w:rPr>
      </w:pPr>
    </w:p>
    <w:p w14:paraId="213083E1" w14:textId="77777777">
      <w:pPr>
        <w:jc w:val="center"/>
        <w:rPr>
          <w:szCs w:val="24"/>
          <w:lang w:eastAsia="lt-LT"/>
        </w:rPr>
      </w:pPr>
      <w:r>
        <w:rPr>
          <w:szCs w:val="24"/>
          <w:lang w:eastAsia="lt-LT"/>
        </w:rPr>
        <w:drawing>
          <wp:inline distT="0" distB="0" distL="0" distR="0" wp14:anchorId="21308711" wp14:editId="21308712">
            <wp:extent cx="1809750" cy="1000125"/>
            <wp:effectExtent l="0" t="0" r="0" b="952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9750" cy="1000125"/>
                    </a:xfrm>
                    <a:prstGeom prst="rect">
                      <a:avLst/>
                    </a:prstGeom>
                    <a:noFill/>
                    <a:ln>
                      <a:noFill/>
                    </a:ln>
                  </pic:spPr>
                </pic:pic>
              </a:graphicData>
            </a:graphic>
          </wp:inline>
        </w:drawing>
      </w:r>
    </w:p>
    <w:p w14:paraId="213083E2" w14:textId="77777777">
      <w:pPr>
        <w:tabs>
          <w:tab w:val="left" w:pos="0"/>
        </w:tabs>
        <w:spacing w:line="360" w:lineRule="atLeast"/>
        <w:ind w:firstLine="720"/>
        <w:jc w:val="both"/>
        <w:rPr>
          <w:szCs w:val="24"/>
          <w:lang w:eastAsia="lt-LT"/>
        </w:rPr>
      </w:pPr>
      <w:r>
        <w:rPr>
          <w:szCs w:val="24"/>
          <w:lang w:eastAsia="lt-LT"/>
        </w:rPr>
        <w:t>2.2</w:t>
      </w:r>
      <w:r>
        <w:rPr>
          <w:szCs w:val="24"/>
          <w:lang w:eastAsia="lt-LT"/>
        </w:rPr>
        <w:t>. Vertikalios juodos ir baltos juostos žymi tiltų, viadukų, tunelių konstrukcijų apatinį kraštą.</w:t>
      </w:r>
    </w:p>
    <w:p w14:paraId="213083E3" w14:textId="77777777">
      <w:pPr>
        <w:rPr>
          <w:sz w:val="10"/>
          <w:szCs w:val="10"/>
        </w:rPr>
      </w:pPr>
    </w:p>
    <w:p w14:paraId="213083E4" w14:textId="77777777">
      <w:pPr>
        <w:tabs>
          <w:tab w:val="left" w:pos="0"/>
        </w:tabs>
        <w:jc w:val="center"/>
        <w:rPr>
          <w:szCs w:val="24"/>
          <w:lang w:eastAsia="lt-LT"/>
        </w:rPr>
      </w:pPr>
      <w:r>
        <w:rPr>
          <w:szCs w:val="24"/>
          <w:lang w:eastAsia="lt-LT"/>
        </w:rPr>
        <w:drawing>
          <wp:inline distT="0" distB="0" distL="0" distR="0" wp14:anchorId="21308713" wp14:editId="21308714">
            <wp:extent cx="1866900" cy="1047750"/>
            <wp:effectExtent l="0" t="0" r="0"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14:paraId="213083E5" w14:textId="77777777">
      <w:pPr>
        <w:keepNext/>
        <w:keepLines/>
        <w:tabs>
          <w:tab w:val="left" w:pos="1530"/>
        </w:tabs>
        <w:spacing w:line="360" w:lineRule="atLeast"/>
        <w:ind w:firstLine="720"/>
        <w:jc w:val="both"/>
        <w:rPr>
          <w:szCs w:val="24"/>
          <w:lang w:eastAsia="lt-LT"/>
        </w:rPr>
      </w:pPr>
      <w:r>
        <w:rPr>
          <w:szCs w:val="24"/>
          <w:lang w:eastAsia="lt-LT"/>
        </w:rPr>
        <w:t>2.3</w:t>
      </w:r>
      <w:r>
        <w:rPr>
          <w:szCs w:val="24"/>
          <w:lang w:eastAsia="lt-LT"/>
        </w:rPr>
        <w:t>. Horizontalios juodos ir baltos juostos žymi signalinius įrenginius, pastatytus skiriamosiose juostose arba saugumo salelėse.</w:t>
      </w:r>
    </w:p>
    <w:p w14:paraId="213083E6" w14:textId="77777777">
      <w:pPr>
        <w:rPr>
          <w:sz w:val="10"/>
          <w:szCs w:val="10"/>
        </w:rPr>
      </w:pPr>
    </w:p>
    <w:p w14:paraId="213083E7" w14:textId="77777777">
      <w:pPr>
        <w:keepNext/>
        <w:keepLines/>
        <w:jc w:val="center"/>
        <w:rPr>
          <w:szCs w:val="24"/>
          <w:lang w:eastAsia="lt-LT"/>
        </w:rPr>
      </w:pPr>
      <w:r>
        <w:rPr>
          <w:szCs w:val="24"/>
          <w:lang w:eastAsia="lt-LT"/>
        </w:rPr>
        <w:drawing>
          <wp:inline distT="0" distB="0" distL="0" distR="0" wp14:anchorId="21308715" wp14:editId="21308716">
            <wp:extent cx="476250" cy="1171575"/>
            <wp:effectExtent l="0" t="0" r="0" b="9525"/>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76250" cy="1171575"/>
                    </a:xfrm>
                    <a:prstGeom prst="rect">
                      <a:avLst/>
                    </a:prstGeom>
                    <a:noFill/>
                    <a:ln>
                      <a:noFill/>
                    </a:ln>
                  </pic:spPr>
                </pic:pic>
              </a:graphicData>
            </a:graphic>
          </wp:inline>
        </w:drawing>
      </w:r>
    </w:p>
    <w:p w14:paraId="213083E8" w14:textId="77777777">
      <w:pPr>
        <w:tabs>
          <w:tab w:val="left" w:pos="1530"/>
        </w:tabs>
        <w:spacing w:line="360" w:lineRule="atLeast"/>
        <w:ind w:firstLine="720"/>
        <w:jc w:val="both"/>
        <w:rPr>
          <w:szCs w:val="24"/>
          <w:lang w:eastAsia="lt-LT"/>
        </w:rPr>
      </w:pPr>
      <w:r>
        <w:rPr>
          <w:szCs w:val="24"/>
          <w:lang w:eastAsia="lt-LT"/>
        </w:rPr>
        <w:t>2.4</w:t>
      </w:r>
      <w:r>
        <w:rPr>
          <w:szCs w:val="24"/>
          <w:lang w:eastAsia="lt-LT"/>
        </w:rPr>
        <w:t>. Įstriža plati juoda juosta žymi signalinius stulpelius, užtvarus, aptvėrimų (atitvarų) atramas ir panašiai.</w:t>
      </w:r>
    </w:p>
    <w:p w14:paraId="213083E9" w14:textId="77777777">
      <w:pPr>
        <w:rPr>
          <w:sz w:val="10"/>
          <w:szCs w:val="10"/>
        </w:rPr>
      </w:pPr>
    </w:p>
    <w:p w14:paraId="213083EA" w14:textId="77777777">
      <w:pPr>
        <w:jc w:val="center"/>
        <w:rPr>
          <w:szCs w:val="24"/>
          <w:lang w:eastAsia="lt-LT"/>
        </w:rPr>
      </w:pPr>
      <w:r>
        <w:rPr>
          <w:szCs w:val="24"/>
          <w:lang w:eastAsia="lt-LT"/>
        </w:rPr>
        <w:drawing>
          <wp:inline distT="0" distB="0" distL="0" distR="0" wp14:anchorId="21308717" wp14:editId="21308718">
            <wp:extent cx="942975" cy="1323975"/>
            <wp:effectExtent l="0" t="0" r="9525" b="9525"/>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42975" cy="1323975"/>
                    </a:xfrm>
                    <a:prstGeom prst="rect">
                      <a:avLst/>
                    </a:prstGeom>
                    <a:noFill/>
                    <a:ln>
                      <a:noFill/>
                    </a:ln>
                  </pic:spPr>
                </pic:pic>
              </a:graphicData>
            </a:graphic>
          </wp:inline>
        </w:drawing>
      </w:r>
    </w:p>
    <w:p w14:paraId="213083EB" w14:textId="77777777">
      <w:pPr>
        <w:tabs>
          <w:tab w:val="left" w:pos="1530"/>
        </w:tabs>
        <w:spacing w:line="360" w:lineRule="atLeast"/>
        <w:ind w:firstLine="720"/>
        <w:jc w:val="both"/>
        <w:rPr>
          <w:szCs w:val="24"/>
          <w:lang w:eastAsia="lt-LT"/>
        </w:rPr>
      </w:pPr>
      <w:r>
        <w:rPr>
          <w:szCs w:val="24"/>
          <w:lang w:eastAsia="lt-LT"/>
        </w:rPr>
        <w:t>2.5</w:t>
      </w:r>
      <w:r>
        <w:rPr>
          <w:szCs w:val="24"/>
          <w:lang w:eastAsia="lt-LT"/>
        </w:rPr>
        <w:t>. Horizontalios plačios brūkšninės linijos žymi šoninius aptvėrimų (atitvarų) paviršius staigiuose posūkiuose, stačiose nuokalnėse ir kituose pavojinguose ruožuose.</w:t>
      </w:r>
    </w:p>
    <w:p w14:paraId="213083EC" w14:textId="77777777">
      <w:pPr>
        <w:rPr>
          <w:sz w:val="10"/>
          <w:szCs w:val="10"/>
        </w:rPr>
      </w:pPr>
    </w:p>
    <w:p w14:paraId="213083ED" w14:textId="77777777">
      <w:pPr>
        <w:jc w:val="center"/>
        <w:rPr>
          <w:szCs w:val="24"/>
          <w:lang w:eastAsia="lt-LT"/>
        </w:rPr>
      </w:pPr>
      <w:r>
        <w:rPr>
          <w:szCs w:val="24"/>
          <w:lang w:eastAsia="lt-LT"/>
        </w:rPr>
        <w:drawing>
          <wp:inline distT="0" distB="0" distL="0" distR="0" wp14:anchorId="21308719" wp14:editId="2130871A">
            <wp:extent cx="2533650" cy="333375"/>
            <wp:effectExtent l="0" t="0" r="0" b="9525"/>
            <wp:docPr id="372" name="Paveikslėli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33650" cy="333375"/>
                    </a:xfrm>
                    <a:prstGeom prst="rect">
                      <a:avLst/>
                    </a:prstGeom>
                    <a:noFill/>
                    <a:ln>
                      <a:noFill/>
                    </a:ln>
                  </pic:spPr>
                </pic:pic>
              </a:graphicData>
            </a:graphic>
          </wp:inline>
        </w:drawing>
      </w:r>
    </w:p>
    <w:p w14:paraId="213083EE" w14:textId="77777777">
      <w:pPr>
        <w:tabs>
          <w:tab w:val="left" w:pos="1530"/>
        </w:tabs>
        <w:spacing w:line="360" w:lineRule="atLeast"/>
        <w:ind w:firstLine="720"/>
        <w:jc w:val="both"/>
        <w:rPr>
          <w:szCs w:val="24"/>
          <w:lang w:eastAsia="lt-LT"/>
        </w:rPr>
      </w:pPr>
      <w:r>
        <w:rPr>
          <w:szCs w:val="24"/>
          <w:lang w:eastAsia="lt-LT"/>
        </w:rPr>
        <w:t>2.6</w:t>
      </w:r>
      <w:r>
        <w:rPr>
          <w:szCs w:val="24"/>
          <w:lang w:eastAsia="lt-LT"/>
        </w:rPr>
        <w:t>. Horizontali ištisinė juoda linija žymi šoninius aptvėrimų (atitvarų) paviršius kituose kelių ruožuose.</w:t>
      </w:r>
    </w:p>
    <w:p w14:paraId="213083EF" w14:textId="77777777">
      <w:pPr>
        <w:rPr>
          <w:sz w:val="10"/>
          <w:szCs w:val="10"/>
        </w:rPr>
      </w:pPr>
    </w:p>
    <w:p w14:paraId="213083F0" w14:textId="77777777">
      <w:pPr>
        <w:jc w:val="center"/>
        <w:rPr>
          <w:szCs w:val="24"/>
          <w:lang w:eastAsia="lt-LT"/>
        </w:rPr>
      </w:pPr>
      <w:r>
        <w:rPr>
          <w:szCs w:val="24"/>
          <w:lang w:eastAsia="lt-LT"/>
        </w:rPr>
        <w:drawing>
          <wp:inline distT="0" distB="0" distL="0" distR="0" wp14:anchorId="2130871B" wp14:editId="2130871C">
            <wp:extent cx="2609850" cy="323850"/>
            <wp:effectExtent l="0" t="0" r="0" b="0"/>
            <wp:docPr id="373" name="Paveikslėli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09850" cy="323850"/>
                    </a:xfrm>
                    <a:prstGeom prst="rect">
                      <a:avLst/>
                    </a:prstGeom>
                    <a:noFill/>
                    <a:ln>
                      <a:noFill/>
                    </a:ln>
                  </pic:spPr>
                </pic:pic>
              </a:graphicData>
            </a:graphic>
          </wp:inline>
        </w:drawing>
      </w:r>
    </w:p>
    <w:p w14:paraId="213083F1" w14:textId="3169901E">
      <w:pPr>
        <w:spacing w:line="360" w:lineRule="atLeast"/>
        <w:ind w:firstLine="720"/>
        <w:jc w:val="both"/>
        <w:rPr>
          <w:szCs w:val="24"/>
          <w:lang w:eastAsia="lt-LT"/>
        </w:rPr>
      </w:pPr>
      <w:r>
        <w:rPr>
          <w:szCs w:val="24"/>
          <w:lang w:eastAsia="lt-LT"/>
        </w:rPr>
        <w:t>2.7</w:t>
      </w:r>
      <w:r>
        <w:rPr>
          <w:szCs w:val="24"/>
          <w:lang w:eastAsia="lt-LT"/>
        </w:rPr>
        <w:t>. Horizontalios brūkšninės baltos ir juodos linijos žymi gatvės bortelius pavojinguose ruožuose ir iškilias saugumo saleles.</w:t>
      </w:r>
    </w:p>
    <w:p w14:paraId="213083F2" w14:textId="77777777">
      <w:pPr>
        <w:rPr>
          <w:sz w:val="10"/>
          <w:szCs w:val="10"/>
        </w:rPr>
      </w:pPr>
    </w:p>
    <w:p w14:paraId="213083F3" w14:textId="77777777">
      <w:pPr>
        <w:jc w:val="center"/>
        <w:rPr>
          <w:szCs w:val="24"/>
          <w:lang w:eastAsia="lt-LT"/>
        </w:rPr>
      </w:pPr>
      <w:r>
        <w:rPr>
          <w:szCs w:val="24"/>
          <w:lang w:eastAsia="lt-LT"/>
        </w:rPr>
        <w:drawing>
          <wp:inline distT="0" distB="0" distL="0" distR="0" wp14:anchorId="2130871D" wp14:editId="2130871E">
            <wp:extent cx="2667000" cy="342900"/>
            <wp:effectExtent l="0" t="0" r="0" b="0"/>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67000" cy="342900"/>
                    </a:xfrm>
                    <a:prstGeom prst="rect">
                      <a:avLst/>
                    </a:prstGeom>
                    <a:noFill/>
                    <a:ln>
                      <a:noFill/>
                    </a:ln>
                  </pic:spPr>
                </pic:pic>
              </a:graphicData>
            </a:graphic>
          </wp:inline>
        </w:drawing>
      </w:r>
    </w:p>
    <w:p w14:paraId="213083F4" w14:textId="76C9F1A8">
      <w:pPr>
        <w:tabs>
          <w:tab w:val="left" w:pos="6237"/>
        </w:tabs>
        <w:rPr>
          <w:lang w:eastAsia="lt-LT"/>
        </w:rPr>
      </w:pPr>
    </w:p>
    <w:p w14:paraId="213083F5" w14:textId="2C76B754">
      <w:pPr>
        <w:tabs>
          <w:tab w:val="left" w:pos="6237"/>
        </w:tabs>
        <w:rPr>
          <w:lang w:eastAsia="lt-LT"/>
        </w:rPr>
      </w:pPr>
    </w:p>
    <w:p w14:paraId="213083F6" w14:textId="77777777">
      <w:pPr>
        <w:tabs>
          <w:tab w:val="left" w:pos="6237"/>
        </w:tabs>
        <w:rPr>
          <w:lang w:eastAsia="lt-LT"/>
        </w:rPr>
      </w:pPr>
    </w:p>
    <w:p w14:paraId="213083F7" w14:textId="0D6B9B17">
      <w:pPr>
        <w:tabs>
          <w:tab w:val="left" w:pos="6237"/>
        </w:tabs>
        <w:jc w:val="center"/>
        <w:rPr>
          <w:lang w:eastAsia="lt-LT"/>
        </w:rPr>
      </w:pPr>
      <w:r>
        <w:rPr>
          <w:lang w:eastAsia="lt-LT"/>
        </w:rPr>
        <w:t>––––––––––––––––––––</w:t>
      </w:r>
    </w:p>
    <w:p w14:paraId="213083F8" w14:textId="77777777">
      <w:pPr>
        <w:ind w:left="4820"/>
      </w:pPr>
    </w:p>
    <w:p w14:paraId="213083F9" w14:textId="77777777">
      <w:r>
        <w:br w:type="page"/>
      </w:r>
    </w:p>
    <w:p w14:paraId="213083FA" w14:textId="77777777">
      <w:pPr>
        <w:ind w:left="6804"/>
        <w:rPr>
          <w:lang w:eastAsia="lt-LT"/>
        </w:rPr>
      </w:pPr>
      <w:r>
        <w:rPr>
          <w:lang w:eastAsia="ar-SA"/>
        </w:rPr>
        <w:t>Kelių taisyklių</w:t>
        <w:br/>
      </w:r>
      <w:r>
        <w:rPr>
          <w:lang w:eastAsia="ar-SA"/>
        </w:rPr>
        <w:t>4</w:t>
      </w:r>
      <w:r>
        <w:rPr>
          <w:lang w:eastAsia="ar-SA"/>
        </w:rPr>
        <w:t xml:space="preserve"> priedas</w:t>
      </w:r>
    </w:p>
    <w:p w14:paraId="213083FB" w14:textId="77777777">
      <w:pPr>
        <w:widowControl w:val="0"/>
        <w:tabs>
          <w:tab w:val="left" w:pos="-426"/>
        </w:tabs>
        <w:rPr>
          <w:lang w:eastAsia="lt-LT"/>
        </w:rPr>
      </w:pPr>
    </w:p>
    <w:p w14:paraId="213083FC" w14:textId="77777777">
      <w:pPr>
        <w:jc w:val="both"/>
        <w:rPr>
          <w:szCs w:val="24"/>
          <w:lang w:eastAsia="lt-LT"/>
        </w:rPr>
      </w:pPr>
    </w:p>
    <w:p w14:paraId="213083FD" w14:textId="77777777">
      <w:pPr>
        <w:jc w:val="center"/>
        <w:rPr>
          <w:b/>
          <w:szCs w:val="24"/>
          <w:lang w:eastAsia="lt-LT"/>
        </w:rPr>
      </w:pPr>
      <w:r>
        <w:rPr>
          <w:b/>
          <w:szCs w:val="24"/>
          <w:lang w:eastAsia="lt-LT"/>
        </w:rPr>
        <w:t>TRANSPORTO PRIEMONIŲ SKIRIAMIEJI IR INFORMACINIAI ŽENKLAI TRANSPORTO PRIEMONĖSE</w:t>
      </w:r>
    </w:p>
    <w:p w14:paraId="213083FE" w14:textId="77777777">
      <w:pPr>
        <w:jc w:val="both"/>
        <w:rPr>
          <w:szCs w:val="24"/>
          <w:lang w:eastAsia="lt-LT"/>
        </w:rPr>
      </w:pPr>
    </w:p>
    <w:p w14:paraId="213083FF" w14:textId="77777777">
      <w:pPr>
        <w:jc w:val="both"/>
        <w:rPr>
          <w:szCs w:val="24"/>
          <w:lang w:eastAsia="lt-LT"/>
        </w:rPr>
      </w:pPr>
    </w:p>
    <w:p w14:paraId="21308400" w14:textId="77777777">
      <w:pPr>
        <w:spacing w:line="360" w:lineRule="atLeast"/>
        <w:ind w:firstLine="720"/>
        <w:jc w:val="both"/>
        <w:rPr>
          <w:szCs w:val="24"/>
          <w:lang w:eastAsia="lt-LT"/>
        </w:rPr>
      </w:pPr>
      <w:r>
        <w:rPr>
          <w:szCs w:val="24"/>
          <w:lang w:eastAsia="lt-LT"/>
        </w:rPr>
        <w:t>1</w:t>
      </w:r>
      <w:r>
        <w:rPr>
          <w:szCs w:val="24"/>
          <w:lang w:eastAsia="lt-LT"/>
        </w:rPr>
        <w:t>. Valstybinio numerio ženklus draudžiama uždengti apsauginėmis medžiagomis, lankstyti ar kitaip keisti jų formą, jie neturi būti apgadinti, užteršti ar surūdiję. Valstybės įmonės „Regitra“ išduodama lentelė su valstybiniu numeriu turi būti pritvirtinta gerai matomoje vietoje motorinės transporto priemonės ir (ar) priekabos gale, vežant prie motorinės transporto priemonės, priekabos galinės dalies pritvirtintą dviratį (dviračius), kuris (kurie) uždengia valstybinio numerio ženklą.</w:t>
      </w:r>
    </w:p>
    <w:p w14:paraId="21308401" w14:textId="77777777">
      <w:pPr>
        <w:spacing w:line="360" w:lineRule="atLeast"/>
        <w:ind w:firstLine="720"/>
        <w:jc w:val="both"/>
        <w:rPr>
          <w:szCs w:val="24"/>
          <w:lang w:eastAsia="lt-LT"/>
        </w:rPr>
      </w:pPr>
      <w:r>
        <w:rPr>
          <w:szCs w:val="24"/>
          <w:lang w:eastAsia="lt-LT"/>
        </w:rPr>
        <w:t>2</w:t>
      </w:r>
      <w:r>
        <w:rPr>
          <w:szCs w:val="24"/>
          <w:lang w:eastAsia="lt-LT"/>
        </w:rPr>
        <w:t>. Lietuvos Respublikoje įregistruotos ir į kitas valstybes išvykstančios motorinės transporto priemonės galas ir jos priekabos galas turi būti paženklinti Lietuvos Respublikos skiriamuoju ženklu,</w:t>
      </w:r>
      <w:r>
        <w:rPr>
          <w:caps/>
          <w:szCs w:val="24"/>
          <w:lang w:eastAsia="lt-LT"/>
        </w:rPr>
        <w:t xml:space="preserve"> </w:t>
      </w:r>
      <w:r>
        <w:rPr>
          <w:szCs w:val="24"/>
          <w:lang w:eastAsia="lt-LT"/>
        </w:rPr>
        <w:t>jeigu trumpinio „LT“</w:t>
      </w:r>
      <w:r>
        <w:rPr>
          <w:b/>
          <w:szCs w:val="24"/>
          <w:lang w:eastAsia="lt-LT"/>
        </w:rPr>
        <w:t xml:space="preserve"> </w:t>
      </w:r>
      <w:r>
        <w:rPr>
          <w:szCs w:val="24"/>
          <w:lang w:eastAsia="lt-LT"/>
        </w:rPr>
        <w:t>nėra valstybinio numerio ženkle. Tai baltas elipsės formos ženklas su juodomis raidėmis „LT“ viduryje. Ženklo horizontalioji ašis turi būti ne trumpesnė kaip 175 mm, vertikalioji – ne trumpesnė kaip 115 mm, raidės – ne mažiau kaip 80 mm aukščio ir ne mažiau kaip 10 mm storio.</w:t>
      </w:r>
    </w:p>
    <w:p w14:paraId="21308402" w14:textId="77777777">
      <w:pPr>
        <w:rPr>
          <w:sz w:val="10"/>
          <w:szCs w:val="10"/>
        </w:rPr>
      </w:pPr>
    </w:p>
    <w:p w14:paraId="21308403" w14:textId="77777777">
      <w:pPr>
        <w:jc w:val="center"/>
        <w:rPr>
          <w:szCs w:val="24"/>
          <w:lang w:eastAsia="lt-LT"/>
        </w:rPr>
      </w:pPr>
      <w:r>
        <w:rPr>
          <w:szCs w:val="24"/>
          <w:lang w:eastAsia="lt-LT"/>
        </w:rPr>
        <w:drawing>
          <wp:inline distT="0" distB="0" distL="0" distR="0" wp14:anchorId="2130871F" wp14:editId="21308720">
            <wp:extent cx="1285875" cy="704850"/>
            <wp:effectExtent l="0" t="0" r="9525"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p w14:paraId="21308404" w14:textId="77777777">
      <w:pPr>
        <w:spacing w:line="360" w:lineRule="atLeast"/>
        <w:ind w:firstLine="720"/>
        <w:jc w:val="both"/>
        <w:rPr>
          <w:szCs w:val="24"/>
        </w:rPr>
      </w:pPr>
      <w:r>
        <w:rPr>
          <w:szCs w:val="24"/>
        </w:rPr>
        <w:t>3</w:t>
      </w:r>
      <w:r>
        <w:rPr>
          <w:szCs w:val="24"/>
        </w:rPr>
        <w:t>. Iš kitos valstybės į Lietuvos Respubliką atvykusi transporto priemonė turi būti paženklinta tos valstybės, kurioje ji įregistruota, skiriamuoju ženklu</w:t>
      </w:r>
      <w:r>
        <w:rPr>
          <w:caps/>
          <w:szCs w:val="24"/>
        </w:rPr>
        <w:t xml:space="preserve">, </w:t>
      </w:r>
      <w:r>
        <w:rPr>
          <w:szCs w:val="24"/>
        </w:rPr>
        <w:t xml:space="preserve">jeigu šio ženklo nėra valstybinio numerio ženkle. Į Lietuvos Respubliką atvykstančių užsienyje registruotų transporto priemonių skiriamieji ženklai nustatomi tarptautinėmis sutartimis. </w:t>
      </w:r>
    </w:p>
    <w:p w14:paraId="21308405" w14:textId="77777777">
      <w:pPr>
        <w:spacing w:line="360" w:lineRule="atLeast"/>
        <w:ind w:firstLine="720"/>
        <w:jc w:val="both"/>
        <w:rPr>
          <w:szCs w:val="24"/>
          <w:lang w:eastAsia="lt-LT"/>
        </w:rPr>
      </w:pPr>
      <w:r>
        <w:rPr>
          <w:szCs w:val="24"/>
          <w:lang w:eastAsia="lt-LT"/>
        </w:rPr>
        <w:t>4</w:t>
      </w:r>
      <w:r>
        <w:rPr>
          <w:szCs w:val="24"/>
          <w:lang w:eastAsia="lt-LT"/>
        </w:rPr>
        <w:t>. Draudžiama Lietuvos Respublikoje įregistruotą transporto priemonę eksploatuoti su kitos valstybės skiriamuoju ženklu.</w:t>
      </w:r>
    </w:p>
    <w:p w14:paraId="21308406" w14:textId="77777777">
      <w:pPr>
        <w:spacing w:line="360" w:lineRule="atLeast"/>
        <w:ind w:firstLine="720"/>
        <w:jc w:val="both"/>
        <w:rPr>
          <w:szCs w:val="24"/>
          <w:lang w:eastAsia="lt-LT"/>
        </w:rPr>
      </w:pPr>
      <w:r>
        <w:rPr>
          <w:szCs w:val="24"/>
          <w:lang w:eastAsia="lt-LT"/>
        </w:rPr>
        <w:t>5</w:t>
      </w:r>
      <w:r>
        <w:rPr>
          <w:szCs w:val="24"/>
          <w:lang w:eastAsia="lt-LT"/>
        </w:rPr>
        <w:t>. Automobilio su dygliuotomis padangomis gale turi būti priklijuotas skiriamasis ženklas – baltas lygiakraštis trikampis su raudonu apvadu ir padangos dyglio simboliu viduryje. Trikampio kraštinės ilgis – 200–300 mm, apvado plotis – 1/10 kraštinės ilgio.</w:t>
      </w:r>
    </w:p>
    <w:p w14:paraId="21308407" w14:textId="77777777">
      <w:pPr>
        <w:rPr>
          <w:sz w:val="10"/>
          <w:szCs w:val="10"/>
        </w:rPr>
      </w:pPr>
    </w:p>
    <w:p w14:paraId="21308408" w14:textId="77777777">
      <w:pPr>
        <w:jc w:val="center"/>
        <w:rPr>
          <w:szCs w:val="24"/>
          <w:lang w:eastAsia="lt-LT"/>
        </w:rPr>
      </w:pPr>
      <w:r>
        <w:rPr>
          <w:szCs w:val="24"/>
          <w:lang w:eastAsia="lt-LT"/>
        </w:rPr>
        <w:drawing>
          <wp:inline distT="0" distB="0" distL="0" distR="0" wp14:anchorId="21308721" wp14:editId="21308722">
            <wp:extent cx="1047750" cy="8858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p>
    <w:p w14:paraId="21308409" w14:textId="77777777">
      <w:pPr>
        <w:spacing w:line="360" w:lineRule="atLeast"/>
        <w:ind w:firstLine="720"/>
        <w:jc w:val="both"/>
        <w:rPr>
          <w:szCs w:val="24"/>
          <w:lang w:eastAsia="lt-LT"/>
        </w:rPr>
      </w:pPr>
      <w:r>
        <w:rPr>
          <w:szCs w:val="24"/>
          <w:lang w:eastAsia="lt-LT"/>
        </w:rPr>
        <w:t>6</w:t>
      </w:r>
      <w:r>
        <w:rPr>
          <w:szCs w:val="24"/>
          <w:lang w:eastAsia="lt-LT"/>
        </w:rPr>
        <w:t>. Vežančio vaikų grupes autobuso priekis ir galas turi būti pažymėti kvadratiniais šviesą atspindinčio geltono fono skiriamaisiais ženklais su raudonu apvadu ir juodu kelio ženklo „Vaikai“ simboliu. Kvadrato kraštinės ilgis – 400 mm, apvado plotis – 40 mm. Autobuso priekyje gali būti naudojamas mažesnis skiriamasis ženklas, kurio kvadrato kraštinės ilgis – 300 mm, apvado plotis – 30 mm.</w:t>
      </w:r>
    </w:p>
    <w:p w14:paraId="2130840A" w14:textId="77777777">
      <w:pPr>
        <w:rPr>
          <w:sz w:val="10"/>
          <w:szCs w:val="10"/>
        </w:rPr>
      </w:pPr>
    </w:p>
    <w:p w14:paraId="2130840B" w14:textId="77777777">
      <w:pPr>
        <w:jc w:val="center"/>
        <w:rPr>
          <w:szCs w:val="24"/>
          <w:lang w:eastAsia="lt-LT"/>
        </w:rPr>
      </w:pPr>
      <w:r>
        <w:rPr>
          <w:szCs w:val="24"/>
          <w:lang w:eastAsia="lt-LT"/>
        </w:rPr>
        <w:drawing>
          <wp:inline distT="0" distB="0" distL="0" distR="0" wp14:anchorId="21308723" wp14:editId="21308724">
            <wp:extent cx="952500" cy="942975"/>
            <wp:effectExtent l="0" t="0" r="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p w14:paraId="2130840C" w14:textId="77777777">
      <w:pPr>
        <w:rPr>
          <w:sz w:val="10"/>
          <w:szCs w:val="10"/>
        </w:rPr>
      </w:pPr>
    </w:p>
    <w:p w14:paraId="2130840D" w14:textId="77777777">
      <w:pPr>
        <w:spacing w:line="360" w:lineRule="atLeast"/>
        <w:ind w:firstLine="720"/>
        <w:jc w:val="both"/>
        <w:rPr>
          <w:szCs w:val="24"/>
          <w:lang w:eastAsia="lt-LT"/>
        </w:rPr>
      </w:pPr>
      <w:r>
        <w:rPr>
          <w:szCs w:val="24"/>
          <w:lang w:eastAsia="lt-LT"/>
        </w:rPr>
        <w:t>7</w:t>
      </w:r>
      <w:r>
        <w:rPr>
          <w:szCs w:val="24"/>
          <w:lang w:eastAsia="lt-LT"/>
        </w:rPr>
        <w:t>. Mokyklinio autobuso priekis ir galas turi būti pažymėti kvadratiniais šviesą atspindinčio geltono fono skiriamaisiais ženklais su raudonu apvadu ir juodu kelio ženklo „Vaikai“ simboliu. Kvadrato kraštinės ilgis – 300 mm, apvado plotis – 30 mm. Ant abiejų autobuso šonų turi būti užrašas „MOKYKLINIS“, raidžių aukštis – ne mažesnis kaip 200 mm. Mokyklinis autobusas ženklinamas išryškinančiu autobuso gabaritus linijiniu žymėjimu iš šviesą atspindinčios 50 mm pločio juostos: priekyje – balta, ant abiejų šonų – geltona, gale – raudona juosta. Ant transporto priemonės stogo keturiuose kampuose turi būti įrengtos papildomos įspėjamosios mirksinčios oranžinės šviesos, kurios įjungiamos tik mokinių įlaipinimo (išlaipinimo) metu ir mirkčioja paeiliui kairiajame ir dešiniajame transporto priemonės šonuose.</w:t>
      </w:r>
    </w:p>
    <w:p w14:paraId="2130840E" w14:textId="77777777">
      <w:pPr>
        <w:spacing w:line="360" w:lineRule="atLeast"/>
        <w:ind w:firstLine="720"/>
        <w:jc w:val="both"/>
        <w:rPr>
          <w:szCs w:val="24"/>
          <w:lang w:eastAsia="lt-LT"/>
        </w:rPr>
      </w:pPr>
      <w:r>
        <w:rPr>
          <w:szCs w:val="24"/>
          <w:lang w:eastAsia="lt-LT"/>
        </w:rPr>
        <w:t>8</w:t>
      </w:r>
      <w:r>
        <w:rPr>
          <w:szCs w:val="24"/>
          <w:lang w:eastAsia="lt-LT"/>
        </w:rPr>
        <w:t>. Kurčnebylių ar kurčiųjų vairuojamų automobilių priekis ir galas turi būti pažymėti skritulio formos 160 mm skersmens skiriamuoju ženklu su trimis 40 mm skersmens juodais skrituliukais, išdėstytais įsivaizduojamo lygiakraščio trikampio, nukreipto smaigaliu žemyn, kampuose.</w:t>
      </w:r>
    </w:p>
    <w:p w14:paraId="2130840F" w14:textId="77777777">
      <w:pPr>
        <w:rPr>
          <w:sz w:val="10"/>
          <w:szCs w:val="10"/>
        </w:rPr>
      </w:pPr>
    </w:p>
    <w:p w14:paraId="21308410" w14:textId="77777777">
      <w:pPr>
        <w:jc w:val="center"/>
        <w:rPr>
          <w:szCs w:val="24"/>
          <w:lang w:eastAsia="lt-LT"/>
        </w:rPr>
      </w:pPr>
      <w:r>
        <w:rPr>
          <w:szCs w:val="24"/>
          <w:lang w:eastAsia="lt-LT"/>
        </w:rPr>
        <w:drawing>
          <wp:inline distT="0" distB="0" distL="0" distR="0" wp14:anchorId="21308725" wp14:editId="21308726">
            <wp:extent cx="942975" cy="952500"/>
            <wp:effectExtent l="0" t="0" r="9525" b="0"/>
            <wp:docPr id="378" name="Paveikslėli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21308411" w14:textId="77777777">
      <w:pPr>
        <w:spacing w:line="360" w:lineRule="atLeast"/>
        <w:ind w:firstLine="720"/>
        <w:jc w:val="both"/>
        <w:rPr>
          <w:szCs w:val="24"/>
          <w:lang w:eastAsia="lt-LT"/>
        </w:rPr>
      </w:pPr>
      <w:r>
        <w:rPr>
          <w:szCs w:val="24"/>
          <w:lang w:eastAsia="lt-LT"/>
        </w:rPr>
        <w:t>9</w:t>
      </w:r>
      <w:r>
        <w:rPr>
          <w:szCs w:val="24"/>
          <w:lang w:eastAsia="lt-LT"/>
        </w:rPr>
        <w:t>. Transporto priemonės, kurią vairuoja teisę naudoti skiriamąjį ženklą „Neįgalusis“ turintys neįgalieji arba juos vežantys asmenys, priekis ir galas turi būti pažymėti kvadratiniais mėlynais skiriamaisiais ženklais „Neįgalusis“ su baltu apvadu ir baltu kelio ženklo „Neįgalieji“ simboliu. Kvadrato kraštinės ilgis – 100 mm, apvado plotis – 10 mm. Teisę naudoti skiriamąjį ženklą „Neįgalusis“ turintys asmenys turi turėti tai patvirtinantį dokumentą.</w:t>
      </w:r>
    </w:p>
    <w:p w14:paraId="21308412" w14:textId="77777777">
      <w:pPr>
        <w:rPr>
          <w:sz w:val="10"/>
          <w:szCs w:val="10"/>
        </w:rPr>
      </w:pPr>
    </w:p>
    <w:p w14:paraId="21308413" w14:textId="77777777">
      <w:pPr>
        <w:jc w:val="center"/>
        <w:rPr>
          <w:szCs w:val="24"/>
          <w:lang w:eastAsia="lt-LT"/>
        </w:rPr>
      </w:pPr>
      <w:r>
        <w:rPr>
          <w:szCs w:val="24"/>
          <w:lang w:eastAsia="lt-LT"/>
        </w:rPr>
        <w:drawing>
          <wp:inline distT="0" distB="0" distL="0" distR="0" wp14:anchorId="21308727" wp14:editId="21308728">
            <wp:extent cx="866775" cy="876300"/>
            <wp:effectExtent l="0" t="0" r="9525" b="0"/>
            <wp:docPr id="379" name="Paveikslėli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p w14:paraId="21308414" w14:textId="77777777">
      <w:pPr>
        <w:spacing w:line="360" w:lineRule="atLeast"/>
        <w:ind w:firstLine="720"/>
        <w:jc w:val="both"/>
        <w:rPr>
          <w:szCs w:val="24"/>
          <w:lang w:eastAsia="lt-LT"/>
        </w:rPr>
      </w:pPr>
      <w:r>
        <w:rPr>
          <w:szCs w:val="24"/>
          <w:lang w:eastAsia="lt-LT"/>
        </w:rPr>
        <w:t>10</w:t>
      </w:r>
      <w:r>
        <w:rPr>
          <w:szCs w:val="24"/>
          <w:lang w:eastAsia="lt-LT"/>
        </w:rPr>
        <w:t>. Motorinių transporto priemonių (jų junginių), kuriomis mokoma vairuoti, priekis ir galas turi būti pažymėti baltu lygiakraščio trikampio formos skiriamuoju ženklu su raudonu apvadu ir juoda raide „M“ viduryje. Trikampio kraštinės ilgis – 200–300 mm, apvado plotis – 1/10 kraštinės ilgio.</w:t>
      </w:r>
    </w:p>
    <w:p w14:paraId="21308415" w14:textId="77777777">
      <w:pPr>
        <w:rPr>
          <w:sz w:val="10"/>
          <w:szCs w:val="10"/>
        </w:rPr>
      </w:pPr>
    </w:p>
    <w:p w14:paraId="21308416" w14:textId="77777777">
      <w:pPr>
        <w:jc w:val="center"/>
        <w:rPr>
          <w:szCs w:val="24"/>
          <w:lang w:eastAsia="lt-LT"/>
        </w:rPr>
      </w:pPr>
      <w:r>
        <w:rPr>
          <w:szCs w:val="24"/>
          <w:lang w:eastAsia="lt-LT"/>
        </w:rPr>
        <w:drawing>
          <wp:inline distT="0" distB="0" distL="0" distR="0" wp14:anchorId="21308729" wp14:editId="2130872A">
            <wp:extent cx="914400" cy="790575"/>
            <wp:effectExtent l="0" t="0" r="0" b="9525"/>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p w14:paraId="21308417" w14:textId="77777777">
      <w:pPr>
        <w:spacing w:line="360" w:lineRule="atLeast"/>
        <w:ind w:firstLine="720"/>
        <w:jc w:val="both"/>
        <w:rPr>
          <w:szCs w:val="24"/>
          <w:lang w:eastAsia="lt-LT"/>
        </w:rPr>
      </w:pPr>
      <w:r>
        <w:rPr>
          <w:szCs w:val="24"/>
          <w:lang w:eastAsia="lt-LT"/>
        </w:rPr>
        <w:t>11</w:t>
      </w:r>
      <w:r>
        <w:rPr>
          <w:szCs w:val="24"/>
          <w:lang w:eastAsia="lt-LT"/>
        </w:rPr>
        <w:t>. Transporto</w:t>
      </w:r>
      <w:r>
        <w:rPr>
          <w:b/>
          <w:szCs w:val="24"/>
          <w:lang w:eastAsia="lt-LT"/>
        </w:rPr>
        <w:t xml:space="preserve"> </w:t>
      </w:r>
      <w:r>
        <w:rPr>
          <w:szCs w:val="24"/>
          <w:lang w:eastAsia="lt-LT"/>
        </w:rPr>
        <w:t>priemonių (jų junginių), kurių matmenys (su kroviniu ar be jo) yra didesni už Lietuvos Respublikos susisiekimo ministerijos nustatytuosius, taip pat motorinių transporto priemonių, kurių maksimalus greitis pagal techninę charakteristiką mažesnis už maksimalų greitį, leidžiamą Taisyklėse toms transporto priemonėms, gale, kairėje pusėje, turi būti skiriamasis greičio ribojimo ženklas – spalvotas ženklas „Ribotas greitis“, kuriame nurodytas leidžiamas greitis. Ženklo skersmuo – 160–250 mm (nelygu transporto priemonės rūšis), apvado plotis – 1/10 ženklo skersmens.</w:t>
      </w:r>
    </w:p>
    <w:p w14:paraId="21308418" w14:textId="77777777">
      <w:pPr>
        <w:rPr>
          <w:sz w:val="10"/>
          <w:szCs w:val="10"/>
        </w:rPr>
      </w:pPr>
    </w:p>
    <w:p w14:paraId="21308419" w14:textId="77777777">
      <w:pPr>
        <w:jc w:val="center"/>
        <w:rPr>
          <w:szCs w:val="24"/>
          <w:lang w:eastAsia="lt-LT"/>
        </w:rPr>
      </w:pPr>
      <w:r>
        <w:rPr>
          <w:szCs w:val="24"/>
          <w:lang w:eastAsia="lt-LT"/>
        </w:rPr>
        <w:drawing>
          <wp:inline distT="0" distB="0" distL="0" distR="0" wp14:anchorId="2130872B" wp14:editId="2130872C">
            <wp:extent cx="828675" cy="819150"/>
            <wp:effectExtent l="0" t="0" r="9525" b="0"/>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p w14:paraId="2130841A" w14:textId="77777777">
      <w:pPr>
        <w:spacing w:line="360" w:lineRule="atLeast"/>
        <w:ind w:firstLine="720"/>
        <w:jc w:val="both"/>
        <w:rPr>
          <w:szCs w:val="24"/>
          <w:lang w:eastAsia="lt-LT"/>
        </w:rPr>
      </w:pPr>
      <w:r>
        <w:rPr>
          <w:szCs w:val="24"/>
          <w:lang w:eastAsia="lt-LT"/>
        </w:rPr>
        <w:t>12</w:t>
      </w:r>
      <w:r>
        <w:rPr>
          <w:szCs w:val="24"/>
          <w:lang w:eastAsia="lt-LT"/>
        </w:rPr>
        <w:t>. Priekyje arba gale už transporto priemonės gabaritų daugiau kaip 1 m išsikišantys arba bent kiek į šoną išsikišantys tolimiausi krovinio arba platesnių kaip 2,6 m transporto priemonių kraštiniai taškai turi būti pažymėti skiriamaisiais ženklais – 400 mm ilgio kraštinės kvadratais su pakaitomis einančiomis šviesą atspindinčiomis įstrižomis baltomis ir raudonomis 50 mm pločio juostomis. Šie ženklai ant transporto priemonės turi būti pritvirtinti ne žemiau kaip 0,4 m ir ne aukščiau kaip 1,6 m nuo žemės paviršiaus. Tamsiuoju paros metu arba esant blogam matomumui nurodytose transporto priemonės vietose turi degti žibintai – balti iš priekio, oranžiniai – iš šonų ir raudoni – iš galo.</w:t>
      </w:r>
    </w:p>
    <w:p w14:paraId="2130841B" w14:textId="77777777">
      <w:pPr>
        <w:rPr>
          <w:sz w:val="10"/>
          <w:szCs w:val="10"/>
        </w:rPr>
      </w:pPr>
    </w:p>
    <w:p w14:paraId="2130841C" w14:textId="77777777">
      <w:pPr>
        <w:jc w:val="center"/>
        <w:rPr>
          <w:szCs w:val="24"/>
          <w:lang w:eastAsia="lt-LT"/>
        </w:rPr>
      </w:pPr>
      <w:r>
        <w:rPr>
          <w:szCs w:val="24"/>
          <w:lang w:eastAsia="lt-LT"/>
        </w:rPr>
        <w:drawing>
          <wp:inline distT="0" distB="0" distL="0" distR="0" wp14:anchorId="2130872D" wp14:editId="2130872E">
            <wp:extent cx="771525" cy="771525"/>
            <wp:effectExtent l="0" t="0" r="9525" b="9525"/>
            <wp:docPr id="382" name="Paveikslėli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2130841D" w14:textId="77777777">
      <w:pPr>
        <w:spacing w:line="360" w:lineRule="atLeast"/>
        <w:ind w:firstLine="720"/>
        <w:jc w:val="both"/>
        <w:rPr>
          <w:strike/>
          <w:szCs w:val="24"/>
          <w:lang w:eastAsia="lt-LT"/>
        </w:rPr>
      </w:pPr>
      <w:r>
        <w:rPr>
          <w:szCs w:val="24"/>
          <w:lang w:eastAsia="lt-LT"/>
        </w:rPr>
        <w:t>13</w:t>
      </w:r>
      <w:r>
        <w:rPr>
          <w:szCs w:val="24"/>
          <w:lang w:eastAsia="lt-LT"/>
        </w:rPr>
        <w:t xml:space="preserve">. Pavojinguosius krovinius vežančios transporto priemonės turi būti paženklintos ir pažymėtos Europos sutartyje dėl pavojingų krovinių vežimo keliais (ADR) ir jos A ir B techniniuose prieduose nustatyta tvarka. </w:t>
      </w:r>
    </w:p>
    <w:p w14:paraId="2130841E" w14:textId="77777777">
      <w:pPr>
        <w:spacing w:line="360" w:lineRule="atLeast"/>
        <w:ind w:firstLine="720"/>
        <w:jc w:val="both"/>
        <w:rPr>
          <w:szCs w:val="24"/>
          <w:lang w:eastAsia="lt-LT"/>
        </w:rPr>
      </w:pPr>
      <w:r>
        <w:rPr>
          <w:szCs w:val="24"/>
          <w:lang w:eastAsia="lt-LT"/>
        </w:rPr>
        <w:t>14</w:t>
      </w:r>
      <w:r>
        <w:rPr>
          <w:szCs w:val="24"/>
          <w:lang w:eastAsia="lt-LT"/>
        </w:rPr>
        <w:t xml:space="preserve">. Ilgesnės kaip 18,75 m transporto priemonės su priekaba (išskyrus lankstaus rėmo autobusus ir troleibusus) gale, 250–2 100 mm aukštyje nuo žemės paviršiaus, turi būti įrengtas vienas (horizontalus), du (horizontalūs arba vertikalūs) arba keturi (du vertikalūs ir du horizontalūs) simetriškai transporto priemonės ašiai išdėstyti stačiakampio formos skiriamieji ženklai, padengti geltona medžiaga, atspindinčia šviesą, ir turintys raudoną 40 mm pločio fluorescencinį apvadą. Bendras šių skiriamųjų ženklų ilgis turi būti nuo 1 130 mm iki 2 300 mm, skiriamojo ženklo plotis – nuo 195 mm iki 230 mm. </w:t>
      </w:r>
    </w:p>
    <w:p w14:paraId="2130841F" w14:textId="77777777">
      <w:pPr>
        <w:rPr>
          <w:sz w:val="10"/>
          <w:szCs w:val="10"/>
        </w:rPr>
      </w:pPr>
    </w:p>
    <w:p w14:paraId="21308420" w14:textId="77777777">
      <w:pPr>
        <w:tabs>
          <w:tab w:val="left" w:pos="1134"/>
        </w:tabs>
        <w:jc w:val="center"/>
        <w:rPr>
          <w:szCs w:val="24"/>
          <w:lang w:eastAsia="lt-LT"/>
        </w:rPr>
      </w:pPr>
      <w:r>
        <w:rPr>
          <w:szCs w:val="24"/>
          <w:lang w:eastAsia="lt-LT"/>
        </w:rPr>
        <w:drawing>
          <wp:inline distT="0" distB="0" distL="0" distR="0" wp14:anchorId="2130872F" wp14:editId="21308730">
            <wp:extent cx="4029075" cy="876300"/>
            <wp:effectExtent l="0" t="0" r="9525" b="0"/>
            <wp:docPr id="383" name="Paveikslėli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029075" cy="876300"/>
                    </a:xfrm>
                    <a:prstGeom prst="rect">
                      <a:avLst/>
                    </a:prstGeom>
                    <a:noFill/>
                    <a:ln>
                      <a:noFill/>
                    </a:ln>
                  </pic:spPr>
                </pic:pic>
              </a:graphicData>
            </a:graphic>
          </wp:inline>
        </w:drawing>
      </w:r>
    </w:p>
    <w:p w14:paraId="21308421" w14:textId="77777777">
      <w:pPr>
        <w:spacing w:line="360" w:lineRule="atLeast"/>
        <w:ind w:firstLine="720"/>
        <w:jc w:val="both"/>
        <w:rPr>
          <w:szCs w:val="24"/>
          <w:lang w:eastAsia="lt-LT"/>
        </w:rPr>
      </w:pPr>
      <w:r>
        <w:rPr>
          <w:szCs w:val="24"/>
          <w:lang w:eastAsia="lt-LT"/>
        </w:rPr>
        <w:t>15</w:t>
      </w:r>
      <w:r>
        <w:rPr>
          <w:szCs w:val="24"/>
          <w:lang w:eastAsia="lt-LT"/>
        </w:rPr>
        <w:t>. Ilgesnės kaip 12 m transporto priemonės be priekabos (išskyrus autobusus ir troleibusus) gale turi būti įrengti simetriškai transporto priemonės ašiai išdėstyti stačiakampio formos nuo 130 mm iki 150 mm pločio skiriamieji ženklai su įstrižomis (45° kampu) raudonomis fluorescencinėmis ir geltonomis šviesą atspindinčiomis juostomis ir tvirtinami taip, kad žemyn einančios įstrižos juostos būtų nukreiptos transporto priemonės krašto link. Ir raudonų, ir geltonų juostų plotis – 100 mm. Šių skiriamųjų ženklų skaičius, išsidėstymas ir bendras ilgis turi atitikti 14 punkte nustatytus reikalavimus.</w:t>
      </w:r>
    </w:p>
    <w:p w14:paraId="21308422" w14:textId="77777777">
      <w:pPr>
        <w:rPr>
          <w:sz w:val="10"/>
          <w:szCs w:val="10"/>
        </w:rPr>
      </w:pPr>
    </w:p>
    <w:p w14:paraId="21308423" w14:textId="77777777">
      <w:pPr>
        <w:jc w:val="center"/>
        <w:rPr>
          <w:szCs w:val="24"/>
          <w:lang w:eastAsia="lt-LT"/>
        </w:rPr>
      </w:pPr>
      <w:r>
        <w:rPr>
          <w:szCs w:val="24"/>
          <w:lang w:eastAsia="lt-LT"/>
        </w:rPr>
        <w:drawing>
          <wp:inline distT="0" distB="0" distL="0" distR="0" wp14:anchorId="21308731" wp14:editId="21308732">
            <wp:extent cx="4076700" cy="828675"/>
            <wp:effectExtent l="0" t="0" r="0" b="9525"/>
            <wp:docPr id="384" name="Paveikslėlis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076700" cy="828675"/>
                    </a:xfrm>
                    <a:prstGeom prst="rect">
                      <a:avLst/>
                    </a:prstGeom>
                    <a:noFill/>
                    <a:ln>
                      <a:noFill/>
                    </a:ln>
                  </pic:spPr>
                </pic:pic>
              </a:graphicData>
            </a:graphic>
          </wp:inline>
        </w:drawing>
      </w:r>
    </w:p>
    <w:p w14:paraId="21308424" w14:textId="77777777">
      <w:pPr>
        <w:spacing w:line="360" w:lineRule="atLeast"/>
        <w:ind w:firstLine="720"/>
        <w:jc w:val="both"/>
        <w:rPr>
          <w:szCs w:val="24"/>
          <w:lang w:eastAsia="lt-LT"/>
        </w:rPr>
      </w:pPr>
      <w:r>
        <w:rPr>
          <w:szCs w:val="24"/>
          <w:lang w:eastAsia="lt-LT"/>
        </w:rPr>
        <w:t>16</w:t>
      </w:r>
      <w:r>
        <w:rPr>
          <w:szCs w:val="24"/>
          <w:lang w:eastAsia="lt-LT"/>
        </w:rPr>
        <w:t>. Motorinėse transporto priemonėse, išskyrus mopedus ir motociklus be priekabos, turi būti avarinio sustojimo ženklas – lygiakraštis trikampis, kurio 450–500 mm ilgio kraštinės pagamintos iš 50 mm pločio šviesą atspindinčios medžiagos.</w:t>
      </w:r>
    </w:p>
    <w:p w14:paraId="21308425" w14:textId="77777777">
      <w:pPr>
        <w:rPr>
          <w:sz w:val="10"/>
          <w:szCs w:val="10"/>
        </w:rPr>
      </w:pPr>
    </w:p>
    <w:p w14:paraId="21308426" w14:textId="77777777">
      <w:pPr>
        <w:jc w:val="center"/>
        <w:rPr>
          <w:szCs w:val="24"/>
          <w:lang w:eastAsia="lt-LT"/>
        </w:rPr>
      </w:pPr>
      <w:r>
        <w:rPr>
          <w:szCs w:val="24"/>
          <w:lang w:eastAsia="lt-LT"/>
        </w:rPr>
        <w:drawing>
          <wp:inline distT="0" distB="0" distL="0" distR="0" wp14:anchorId="21308733" wp14:editId="21308734">
            <wp:extent cx="990600" cy="885825"/>
            <wp:effectExtent l="0" t="0" r="0" b="9525"/>
            <wp:docPr id="385" name="Paveikslėli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14:paraId="21308427" w14:textId="77777777">
      <w:pPr>
        <w:spacing w:line="360" w:lineRule="atLeast"/>
        <w:ind w:firstLine="720"/>
        <w:jc w:val="both"/>
        <w:rPr>
          <w:szCs w:val="24"/>
          <w:lang w:eastAsia="lt-LT"/>
        </w:rPr>
      </w:pPr>
      <w:r>
        <w:rPr>
          <w:szCs w:val="24"/>
          <w:lang w:eastAsia="lt-LT"/>
        </w:rPr>
        <w:t>17</w:t>
      </w:r>
      <w:r>
        <w:rPr>
          <w:szCs w:val="24"/>
          <w:lang w:eastAsia="lt-LT"/>
        </w:rPr>
        <w:t xml:space="preserve">. Autobusuose, kuriuose įrengti saugos diržai, priešais kiekvieną sėdynę arba ant autobuso sėdynės ar šalia jos matomoje vietoje gali būti pavaizduotas informacinis ženklas „Užsisek saugos diržą“. Ženklas yra juodos ir baltos spalvos, jo apskritimo skersmuo – 60 mm, o balto apvado plotis – 3 mm. </w:t>
      </w:r>
    </w:p>
    <w:p w14:paraId="21308428" w14:textId="77777777">
      <w:pPr>
        <w:rPr>
          <w:sz w:val="10"/>
          <w:szCs w:val="10"/>
        </w:rPr>
      </w:pPr>
    </w:p>
    <w:p w14:paraId="21308429" w14:textId="77777777">
      <w:pPr>
        <w:jc w:val="center"/>
        <w:rPr>
          <w:szCs w:val="24"/>
          <w:lang w:eastAsia="lt-LT"/>
        </w:rPr>
      </w:pPr>
      <w:r>
        <w:rPr>
          <w:szCs w:val="24"/>
          <w:lang w:eastAsia="lt-LT"/>
        </w:rPr>
        <w:drawing>
          <wp:inline distT="0" distB="0" distL="0" distR="0" wp14:anchorId="21308735" wp14:editId="21308736">
            <wp:extent cx="933450" cy="942975"/>
            <wp:effectExtent l="0" t="0" r="0" b="9525"/>
            <wp:docPr id="386" name="Paveikslėli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p w14:paraId="2130842A" w14:textId="1C33470C">
      <w:pPr>
        <w:spacing w:line="360" w:lineRule="atLeast"/>
        <w:ind w:firstLine="720"/>
        <w:jc w:val="both"/>
        <w:rPr>
          <w:szCs w:val="24"/>
          <w:lang w:eastAsia="lt-LT"/>
        </w:rPr>
      </w:pPr>
      <w:r>
        <w:rPr>
          <w:szCs w:val="24"/>
          <w:lang w:eastAsia="lt-LT"/>
        </w:rPr>
        <w:t>18</w:t>
      </w:r>
      <w:r>
        <w:rPr>
          <w:szCs w:val="24"/>
          <w:lang w:eastAsia="lt-LT"/>
        </w:rPr>
        <w:t>. Pradedantiesiems vairuotojams privaloma automobilio galinės dalies kairėje pusėje turėti baltą kvadrato formos skiriamąjį ženklą su žaliu apvadu ir žaliu klevo lapu viduryje. Kvadrato kraštinės ilgis – nuo 100 mm iki 150 mm, apvado plotis – 1/10 kraštinės ilgio.</w:t>
      </w:r>
    </w:p>
    <w:p w14:paraId="2130842B" w14:textId="77777777">
      <w:pPr>
        <w:rPr>
          <w:sz w:val="10"/>
          <w:szCs w:val="10"/>
        </w:rPr>
      </w:pPr>
    </w:p>
    <w:p w14:paraId="2130842C" w14:textId="77777777">
      <w:pPr>
        <w:jc w:val="center"/>
        <w:rPr>
          <w:szCs w:val="24"/>
          <w:lang w:eastAsia="lt-LT"/>
        </w:rPr>
      </w:pPr>
      <w:r>
        <w:rPr>
          <w:szCs w:val="24"/>
          <w:lang w:eastAsia="lt-LT"/>
        </w:rPr>
        <w:drawing>
          <wp:inline distT="0" distB="0" distL="0" distR="0" wp14:anchorId="21308737" wp14:editId="21308738">
            <wp:extent cx="971550" cy="971550"/>
            <wp:effectExtent l="0" t="0" r="0" b="0"/>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130842D" w14:textId="246F7462">
      <w:pPr>
        <w:tabs>
          <w:tab w:val="left" w:pos="6237"/>
        </w:tabs>
        <w:rPr>
          <w:lang w:eastAsia="lt-LT"/>
        </w:rPr>
      </w:pPr>
    </w:p>
    <w:p w14:paraId="2130842E" w14:textId="63DC7548">
      <w:pPr>
        <w:tabs>
          <w:tab w:val="left" w:pos="6237"/>
        </w:tabs>
        <w:rPr>
          <w:lang w:eastAsia="lt-LT"/>
        </w:rPr>
      </w:pPr>
    </w:p>
    <w:p w14:paraId="2130842F" w14:textId="77777777">
      <w:pPr>
        <w:tabs>
          <w:tab w:val="left" w:pos="6237"/>
        </w:tabs>
        <w:rPr>
          <w:lang w:eastAsia="lt-LT"/>
        </w:rPr>
      </w:pPr>
    </w:p>
    <w:p w14:paraId="21308430" w14:textId="77777777">
      <w:pPr>
        <w:tabs>
          <w:tab w:val="left" w:pos="6237"/>
        </w:tabs>
        <w:jc w:val="center"/>
        <w:rPr>
          <w:lang w:eastAsia="lt-LT"/>
        </w:rPr>
      </w:pPr>
      <w:r>
        <w:rPr>
          <w:lang w:eastAsia="lt-LT"/>
        </w:rPr>
        <w:t>––––––––––––––––––––</w:t>
      </w:r>
    </w:p>
    <w:p w14:paraId="21308431" w14:textId="62975D20">
      <w:pPr>
        <w:tabs>
          <w:tab w:val="center" w:pos="-3686"/>
          <w:tab w:val="left" w:pos="6237"/>
          <w:tab w:val="right" w:pos="8306"/>
        </w:tabs>
        <w:rPr>
          <w:lang w:eastAsia="lt-LT"/>
        </w:rPr>
      </w:pPr>
    </w:p>
    <w:sectPr>
      <w:pgSz w:w="11906" w:h="16838" w:code="9"/>
      <w:pgMar w:top="1134" w:right="1134" w:bottom="1134" w:left="1701" w:header="567" w:footer="567" w:gutter="0"/>
      <w:cols w:space="1296"/>
      <w:titlePg/>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0873B" w14:textId="77777777">
      <w:pPr>
        <w:rPr>
          <w:lang w:eastAsia="lt-LT"/>
        </w:rPr>
      </w:pPr>
      <w:r>
        <w:rPr>
          <w:lang w:eastAsia="lt-LT"/>
        </w:rPr>
        <w:separator/>
      </w:r>
    </w:p>
  </w:endnote>
  <w:endnote w:type="continuationSeparator" w:id="0">
    <w:p w14:paraId="2130873C" w14:textId="77777777">
      <w:pPr>
        <w:rPr>
          <w:lang w:eastAsia="lt-LT"/>
        </w:rPr>
      </w:pPr>
      <w:r>
        <w:rPr>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41" w14:textId="77777777">
    <w:pPr>
      <w:tabs>
        <w:tab w:val="center" w:pos="4153"/>
        <w:tab w:val="right" w:pos="8306"/>
      </w:tabs>
      <w:rPr>
        <w:lang w:eastAsia="lt-LT"/>
      </w:rPr>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42" w14:textId="77777777">
    <w:pPr>
      <w:tabs>
        <w:tab w:val="center" w:pos="4153"/>
        <w:tab w:val="right" w:pos="8306"/>
      </w:tabs>
      <w:rPr>
        <w:lang w:eastAsia="lt-LT"/>
      </w:rPr>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44" w14:textId="77777777">
    <w:pPr>
      <w:tabs>
        <w:tab w:val="center" w:pos="4153"/>
        <w:tab w:val="right" w:pos="8306"/>
      </w:tabs>
      <w:rPr>
        <w:lang w:eastAsia="lt-LT"/>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08739" w14:textId="77777777">
      <w:pPr>
        <w:rPr>
          <w:lang w:eastAsia="lt-LT"/>
        </w:rPr>
      </w:pPr>
      <w:r>
        <w:rPr>
          <w:lang w:eastAsia="lt-LT"/>
        </w:rPr>
        <w:separator/>
      </w:r>
    </w:p>
  </w:footnote>
  <w:footnote w:type="continuationSeparator" w:id="0">
    <w:p w14:paraId="2130873A" w14:textId="77777777">
      <w:pPr>
        <w:rPr>
          <w:lang w:eastAsia="lt-LT"/>
        </w:rPr>
      </w:pPr>
      <w:r>
        <w:rPr>
          <w:lang w:eastAsia="lt-LT"/>
        </w:rPr>
        <w:continuationSeparator/>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3D" w14:textId="77777777">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2130873E" w14:textId="77777777">
    <w:pPr>
      <w:tabs>
        <w:tab w:val="center" w:pos="4153"/>
        <w:tab w:val="right" w:pos="8306"/>
      </w:tabs>
      <w:rPr>
        <w:lang w:eastAsia="lt-LT"/>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3F" w14:textId="77777777">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33</w:t>
    </w:r>
    <w:r>
      <w:rPr>
        <w:lang w:eastAsia="lt-LT"/>
      </w:rPr>
      <w:fldChar w:fldCharType="end"/>
    </w:r>
  </w:p>
  <w:p w14:paraId="21308740" w14:textId="77777777">
    <w:pPr>
      <w:tabs>
        <w:tab w:val="center" w:pos="4153"/>
        <w:tab w:val="right" w:pos="8306"/>
      </w:tabs>
      <w:rPr>
        <w:lang w:eastAsia="lt-LT"/>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8743" w14:textId="77777777">
    <w:pPr>
      <w:tabs>
        <w:tab w:val="center" w:pos="4819"/>
        <w:tab w:val="right" w:pos="9638"/>
      </w:tabs>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689"/>
    <o:shapelayout v:ext="edit">
      <o:idmap v:ext="edit" data="1"/>
    </o:shapelayout>
  </w:shapeDefaults>
  <w:doNotEmbedSmartTags/>
  <w:decimalSymbol w:val=","/>
  <w:listSeparator w:val=";"/>
  <w14:docId w14:val="21307A7A"/>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emf"/>
  <Relationship Id="rId100" Type="http://schemas.openxmlformats.org/officeDocument/2006/relationships/image" Target="media/image94.emf"/>
  <Relationship Id="rId101" Type="http://schemas.openxmlformats.org/officeDocument/2006/relationships/image" Target="media/image95.emf"/>
  <Relationship Id="rId102" Type="http://schemas.openxmlformats.org/officeDocument/2006/relationships/image" Target="media/image96.emf"/>
  <Relationship Id="rId103" Type="http://schemas.openxmlformats.org/officeDocument/2006/relationships/image" Target="media/image97.emf"/>
  <Relationship Id="rId104" Type="http://schemas.openxmlformats.org/officeDocument/2006/relationships/image" Target="media/image98.emf"/>
  <Relationship Id="rId105" Type="http://schemas.openxmlformats.org/officeDocument/2006/relationships/image" Target="media/image99.emf"/>
  <Relationship Id="rId106" Type="http://schemas.openxmlformats.org/officeDocument/2006/relationships/image" Target="media/image100.emf"/>
  <Relationship Id="rId107" Type="http://schemas.openxmlformats.org/officeDocument/2006/relationships/image" Target="media/image101.emf"/>
  <Relationship Id="rId108" Type="http://schemas.openxmlformats.org/officeDocument/2006/relationships/image" Target="media/image102.emf"/>
  <Relationship Id="rId109" Type="http://schemas.openxmlformats.org/officeDocument/2006/relationships/image" Target="media/image103.emf"/>
  <Relationship Id="rId11" Type="http://schemas.openxmlformats.org/officeDocument/2006/relationships/image" Target="media/image5.emf"/>
  <Relationship Id="rId110" Type="http://schemas.openxmlformats.org/officeDocument/2006/relationships/image" Target="media/image104.emf"/>
  <Relationship Id="rId111" Type="http://schemas.openxmlformats.org/officeDocument/2006/relationships/image" Target="media/image105.emf"/>
  <Relationship Id="rId112" Type="http://schemas.openxmlformats.org/officeDocument/2006/relationships/image" Target="media/image106.emf"/>
  <Relationship Id="rId113" Type="http://schemas.openxmlformats.org/officeDocument/2006/relationships/image" Target="media/image107.emf"/>
  <Relationship Id="rId114" Type="http://schemas.openxmlformats.org/officeDocument/2006/relationships/image" Target="media/image108.emf"/>
  <Relationship Id="rId115" Type="http://schemas.openxmlformats.org/officeDocument/2006/relationships/image" Target="media/image109.emf"/>
  <Relationship Id="rId116" Type="http://schemas.openxmlformats.org/officeDocument/2006/relationships/image" Target="media/image110.emf"/>
  <Relationship Id="rId117" Type="http://schemas.openxmlformats.org/officeDocument/2006/relationships/image" Target="media/image111.emf"/>
  <Relationship Id="rId118" Type="http://schemas.openxmlformats.org/officeDocument/2006/relationships/image" Target="media/image112.emf"/>
  <Relationship Id="rId119" Type="http://schemas.openxmlformats.org/officeDocument/2006/relationships/image" Target="media/image113.emf"/>
  <Relationship Id="rId12" Type="http://schemas.openxmlformats.org/officeDocument/2006/relationships/image" Target="media/image6.emf"/>
  <Relationship Id="rId120" Type="http://schemas.openxmlformats.org/officeDocument/2006/relationships/image" Target="media/image114.emf"/>
  <Relationship Id="rId121" Type="http://schemas.openxmlformats.org/officeDocument/2006/relationships/image" Target="media/image115.emf"/>
  <Relationship Id="rId122" Type="http://schemas.openxmlformats.org/officeDocument/2006/relationships/image" Target="media/image116.emf"/>
  <Relationship Id="rId123" Type="http://schemas.openxmlformats.org/officeDocument/2006/relationships/image" Target="media/image117.emf"/>
  <Relationship Id="rId124" Type="http://schemas.openxmlformats.org/officeDocument/2006/relationships/image" Target="media/image118.emf"/>
  <Relationship Id="rId125" Type="http://schemas.openxmlformats.org/officeDocument/2006/relationships/image" Target="media/image119.emf"/>
  <Relationship Id="rId126" Type="http://schemas.openxmlformats.org/officeDocument/2006/relationships/image" Target="media/image120.emf"/>
  <Relationship Id="rId127" Type="http://schemas.openxmlformats.org/officeDocument/2006/relationships/image" Target="media/image121.emf"/>
  <Relationship Id="rId128" Type="http://schemas.openxmlformats.org/officeDocument/2006/relationships/image" Target="media/image122.emf"/>
  <Relationship Id="rId129" Type="http://schemas.openxmlformats.org/officeDocument/2006/relationships/image" Target="media/image123.emf"/>
  <Relationship Id="rId13" Type="http://schemas.openxmlformats.org/officeDocument/2006/relationships/image" Target="media/image7.emf"/>
  <Relationship Id="rId130" Type="http://schemas.openxmlformats.org/officeDocument/2006/relationships/image" Target="media/image124.emf"/>
  <Relationship Id="rId131" Type="http://schemas.openxmlformats.org/officeDocument/2006/relationships/image" Target="media/image125.emf"/>
  <Relationship Id="rId132" Type="http://schemas.openxmlformats.org/officeDocument/2006/relationships/image" Target="media/image126.emf"/>
  <Relationship Id="rId133" Type="http://schemas.openxmlformats.org/officeDocument/2006/relationships/image" Target="media/image127.emf"/>
  <Relationship Id="rId134" Type="http://schemas.openxmlformats.org/officeDocument/2006/relationships/image" Target="media/image128.emf"/>
  <Relationship Id="rId135" Type="http://schemas.openxmlformats.org/officeDocument/2006/relationships/image" Target="media/image129.emf"/>
  <Relationship Id="rId136" Type="http://schemas.openxmlformats.org/officeDocument/2006/relationships/image" Target="media/image130.emf"/>
  <Relationship Id="rId137" Type="http://schemas.openxmlformats.org/officeDocument/2006/relationships/image" Target="media/image131.emf"/>
  <Relationship Id="rId138" Type="http://schemas.openxmlformats.org/officeDocument/2006/relationships/image" Target="media/image132.emf"/>
  <Relationship Id="rId139" Type="http://schemas.openxmlformats.org/officeDocument/2006/relationships/image" Target="media/image133.emf"/>
  <Relationship Id="rId14" Type="http://schemas.openxmlformats.org/officeDocument/2006/relationships/image" Target="media/image8.emf"/>
  <Relationship Id="rId140" Type="http://schemas.openxmlformats.org/officeDocument/2006/relationships/image" Target="media/image134.emf"/>
  <Relationship Id="rId141" Type="http://schemas.openxmlformats.org/officeDocument/2006/relationships/image" Target="media/image135.emf"/>
  <Relationship Id="rId142" Type="http://schemas.openxmlformats.org/officeDocument/2006/relationships/image" Target="media/image136.emf"/>
  <Relationship Id="rId143" Type="http://schemas.openxmlformats.org/officeDocument/2006/relationships/image" Target="media/image137.emf"/>
  <Relationship Id="rId144" Type="http://schemas.openxmlformats.org/officeDocument/2006/relationships/image" Target="media/image138.emf"/>
  <Relationship Id="rId145" Type="http://schemas.openxmlformats.org/officeDocument/2006/relationships/image" Target="media/image139.emf"/>
  <Relationship Id="rId146" Type="http://schemas.openxmlformats.org/officeDocument/2006/relationships/image" Target="media/image140.emf"/>
  <Relationship Id="rId147" Type="http://schemas.openxmlformats.org/officeDocument/2006/relationships/image" Target="media/image141.emf"/>
  <Relationship Id="rId148" Type="http://schemas.openxmlformats.org/officeDocument/2006/relationships/image" Target="media/image142.emf"/>
  <Relationship Id="rId149" Type="http://schemas.openxmlformats.org/officeDocument/2006/relationships/image" Target="media/image143.emf"/>
  <Relationship Id="rId15" Type="http://schemas.openxmlformats.org/officeDocument/2006/relationships/image" Target="media/image9.emf"/>
  <Relationship Id="rId150" Type="http://schemas.openxmlformats.org/officeDocument/2006/relationships/image" Target="media/image144.emf"/>
  <Relationship Id="rId151" Type="http://schemas.openxmlformats.org/officeDocument/2006/relationships/image" Target="media/image145.emf"/>
  <Relationship Id="rId152" Type="http://schemas.openxmlformats.org/officeDocument/2006/relationships/image" Target="media/image146.emf"/>
  <Relationship Id="rId153" Type="http://schemas.openxmlformats.org/officeDocument/2006/relationships/image" Target="media/image147.emf"/>
  <Relationship Id="rId154" Type="http://schemas.openxmlformats.org/officeDocument/2006/relationships/image" Target="media/image148.emf"/>
  <Relationship Id="rId155" Type="http://schemas.openxmlformats.org/officeDocument/2006/relationships/image" Target="media/image149.emf"/>
  <Relationship Id="rId156" Type="http://schemas.openxmlformats.org/officeDocument/2006/relationships/image" Target="media/image150.emf"/>
  <Relationship Id="rId157" Type="http://schemas.openxmlformats.org/officeDocument/2006/relationships/image" Target="media/image151.emf"/>
  <Relationship Id="rId158" Type="http://schemas.openxmlformats.org/officeDocument/2006/relationships/image" Target="media/image152.emf"/>
  <Relationship Id="rId159" Type="http://schemas.openxmlformats.org/officeDocument/2006/relationships/image" Target="media/image153.emf"/>
  <Relationship Id="rId16" Type="http://schemas.openxmlformats.org/officeDocument/2006/relationships/image" Target="media/image10.emf"/>
  <Relationship Id="rId160" Type="http://schemas.openxmlformats.org/officeDocument/2006/relationships/image" Target="media/image154.emf"/>
  <Relationship Id="rId161" Type="http://schemas.openxmlformats.org/officeDocument/2006/relationships/image" Target="media/image155.emf"/>
  <Relationship Id="rId162" Type="http://schemas.openxmlformats.org/officeDocument/2006/relationships/image" Target="media/image156.emf"/>
  <Relationship Id="rId163" Type="http://schemas.openxmlformats.org/officeDocument/2006/relationships/image" Target="media/image157.emf"/>
  <Relationship Id="rId164" Type="http://schemas.openxmlformats.org/officeDocument/2006/relationships/image" Target="media/image158.emf"/>
  <Relationship Id="rId165" Type="http://schemas.openxmlformats.org/officeDocument/2006/relationships/image" Target="media/image159.emf"/>
  <Relationship Id="rId166" Type="http://schemas.openxmlformats.org/officeDocument/2006/relationships/image" Target="media/image160.emf"/>
  <Relationship Id="rId167" Type="http://schemas.openxmlformats.org/officeDocument/2006/relationships/image" Target="media/image161.emf"/>
  <Relationship Id="rId168" Type="http://schemas.openxmlformats.org/officeDocument/2006/relationships/image" Target="media/image162.emf"/>
  <Relationship Id="rId169" Type="http://schemas.openxmlformats.org/officeDocument/2006/relationships/image" Target="media/image163.emf"/>
  <Relationship Id="rId17" Type="http://schemas.openxmlformats.org/officeDocument/2006/relationships/image" Target="media/image11.emf"/>
  <Relationship Id="rId170" Type="http://schemas.openxmlformats.org/officeDocument/2006/relationships/image" Target="media/image164.emf"/>
  <Relationship Id="rId171" Type="http://schemas.openxmlformats.org/officeDocument/2006/relationships/image" Target="media/image165.emf"/>
  <Relationship Id="rId172" Type="http://schemas.openxmlformats.org/officeDocument/2006/relationships/image" Target="media/image166.emf"/>
  <Relationship Id="rId173" Type="http://schemas.openxmlformats.org/officeDocument/2006/relationships/image" Target="media/image167.emf"/>
  <Relationship Id="rId174" Type="http://schemas.openxmlformats.org/officeDocument/2006/relationships/image" Target="media/image168.emf"/>
  <Relationship Id="rId175" Type="http://schemas.openxmlformats.org/officeDocument/2006/relationships/image" Target="media/image169.emf"/>
  <Relationship Id="rId176" Type="http://schemas.openxmlformats.org/officeDocument/2006/relationships/image" Target="media/image170.emf"/>
  <Relationship Id="rId177" Type="http://schemas.openxmlformats.org/officeDocument/2006/relationships/image" Target="media/image171.emf"/>
  <Relationship Id="rId178" Type="http://schemas.openxmlformats.org/officeDocument/2006/relationships/image" Target="media/image172.emf"/>
  <Relationship Id="rId179" Type="http://schemas.openxmlformats.org/officeDocument/2006/relationships/image" Target="media/image173.emf"/>
  <Relationship Id="rId18" Type="http://schemas.openxmlformats.org/officeDocument/2006/relationships/image" Target="media/image12.emf"/>
  <Relationship Id="rId180" Type="http://schemas.openxmlformats.org/officeDocument/2006/relationships/image" Target="media/image174.emf"/>
  <Relationship Id="rId181" Type="http://schemas.openxmlformats.org/officeDocument/2006/relationships/image" Target="media/image175.emf"/>
  <Relationship Id="rId182" Type="http://schemas.openxmlformats.org/officeDocument/2006/relationships/image" Target="media/image176.emf"/>
  <Relationship Id="rId183" Type="http://schemas.openxmlformats.org/officeDocument/2006/relationships/image" Target="media/image177.emf"/>
  <Relationship Id="rId184" Type="http://schemas.openxmlformats.org/officeDocument/2006/relationships/image" Target="media/image178.emf"/>
  <Relationship Id="rId185" Type="http://schemas.openxmlformats.org/officeDocument/2006/relationships/image" Target="media/image179.emf"/>
  <Relationship Id="rId186" Type="http://schemas.openxmlformats.org/officeDocument/2006/relationships/image" Target="media/image180.emf"/>
  <Relationship Id="rId187" Type="http://schemas.openxmlformats.org/officeDocument/2006/relationships/image" Target="media/image181.emf"/>
  <Relationship Id="rId188" Type="http://schemas.openxmlformats.org/officeDocument/2006/relationships/image" Target="media/image182.emf"/>
  <Relationship Id="rId189" Type="http://schemas.openxmlformats.org/officeDocument/2006/relationships/image" Target="media/image183.emf"/>
  <Relationship Id="rId19" Type="http://schemas.openxmlformats.org/officeDocument/2006/relationships/image" Target="media/image13.emf"/>
  <Relationship Id="rId190" Type="http://schemas.openxmlformats.org/officeDocument/2006/relationships/image" Target="media/image184.emf"/>
  <Relationship Id="rId191" Type="http://schemas.openxmlformats.org/officeDocument/2006/relationships/image" Target="media/image185.emf"/>
  <Relationship Id="rId192" Type="http://schemas.openxmlformats.org/officeDocument/2006/relationships/image" Target="media/image186.emf"/>
  <Relationship Id="rId193" Type="http://schemas.openxmlformats.org/officeDocument/2006/relationships/image" Target="media/image187.emf"/>
  <Relationship Id="rId194" Type="http://schemas.openxmlformats.org/officeDocument/2006/relationships/image" Target="media/image188.emf"/>
  <Relationship Id="rId195" Type="http://schemas.openxmlformats.org/officeDocument/2006/relationships/image" Target="media/image189.emf"/>
  <Relationship Id="rId196" Type="http://schemas.openxmlformats.org/officeDocument/2006/relationships/image" Target="media/image190.emf"/>
  <Relationship Id="rId197" Type="http://schemas.openxmlformats.org/officeDocument/2006/relationships/image" Target="media/image191.emf"/>
  <Relationship Id="rId198" Type="http://schemas.openxmlformats.org/officeDocument/2006/relationships/image" Target="media/image192.emf"/>
  <Relationship Id="rId199" Type="http://schemas.openxmlformats.org/officeDocument/2006/relationships/image" Target="media/image193.emf"/>
  <Relationship Id="rId2" Type="http://schemas.microsoft.com/office/2007/relationships/stylesWithEffects" Target="stylesWithEffects.xml"/>
  <Relationship Id="rId20" Type="http://schemas.openxmlformats.org/officeDocument/2006/relationships/image" Target="media/image14.emf"/>
  <Relationship Id="rId200" Type="http://schemas.openxmlformats.org/officeDocument/2006/relationships/image" Target="media/image194.emf"/>
  <Relationship Id="rId201" Type="http://schemas.openxmlformats.org/officeDocument/2006/relationships/image" Target="media/image195.emf"/>
  <Relationship Id="rId202" Type="http://schemas.openxmlformats.org/officeDocument/2006/relationships/image" Target="media/image196.emf"/>
  <Relationship Id="rId203" Type="http://schemas.openxmlformats.org/officeDocument/2006/relationships/image" Target="media/image197.emf"/>
  <Relationship Id="rId204" Type="http://schemas.openxmlformats.org/officeDocument/2006/relationships/image" Target="media/image198.emf"/>
  <Relationship Id="rId205" Type="http://schemas.openxmlformats.org/officeDocument/2006/relationships/image" Target="media/image199.emf"/>
  <Relationship Id="rId206" Type="http://schemas.openxmlformats.org/officeDocument/2006/relationships/image" Target="media/image200.emf"/>
  <Relationship Id="rId207" Type="http://schemas.openxmlformats.org/officeDocument/2006/relationships/image" Target="media/image201.emf"/>
  <Relationship Id="rId208" Type="http://schemas.openxmlformats.org/officeDocument/2006/relationships/image" Target="media/image202.emf"/>
  <Relationship Id="rId209" Type="http://schemas.openxmlformats.org/officeDocument/2006/relationships/image" Target="media/image203.emf"/>
  <Relationship Id="rId21" Type="http://schemas.openxmlformats.org/officeDocument/2006/relationships/image" Target="media/image15.emf"/>
  <Relationship Id="rId210" Type="http://schemas.openxmlformats.org/officeDocument/2006/relationships/image" Target="media/image204.emf"/>
  <Relationship Id="rId211" Type="http://schemas.openxmlformats.org/officeDocument/2006/relationships/image" Target="media/image205.emf"/>
  <Relationship Id="rId212" Type="http://schemas.openxmlformats.org/officeDocument/2006/relationships/image" Target="media/image206.emf"/>
  <Relationship Id="rId213" Type="http://schemas.openxmlformats.org/officeDocument/2006/relationships/image" Target="media/image207.emf"/>
  <Relationship Id="rId214" Type="http://schemas.openxmlformats.org/officeDocument/2006/relationships/image" Target="media/image208.emf"/>
  <Relationship Id="rId215" Type="http://schemas.openxmlformats.org/officeDocument/2006/relationships/image" Target="media/image209.emf"/>
  <Relationship Id="rId216" Type="http://schemas.openxmlformats.org/officeDocument/2006/relationships/image" Target="media/image210.emf"/>
  <Relationship Id="rId217" Type="http://schemas.openxmlformats.org/officeDocument/2006/relationships/image" Target="media/image211.emf"/>
  <Relationship Id="rId218" Type="http://schemas.openxmlformats.org/officeDocument/2006/relationships/image" Target="media/image212.emf"/>
  <Relationship Id="rId219" Type="http://schemas.openxmlformats.org/officeDocument/2006/relationships/image" Target="media/image213.emf"/>
  <Relationship Id="rId22" Type="http://schemas.openxmlformats.org/officeDocument/2006/relationships/image" Target="media/image16.emf"/>
  <Relationship Id="rId220" Type="http://schemas.openxmlformats.org/officeDocument/2006/relationships/image" Target="media/image214.emf"/>
  <Relationship Id="rId221" Type="http://schemas.openxmlformats.org/officeDocument/2006/relationships/image" Target="media/image215.png"/>
  <Relationship Id="rId222" Type="http://schemas.openxmlformats.org/officeDocument/2006/relationships/image" Target="media/image216.png"/>
  <Relationship Id="rId223" Type="http://schemas.openxmlformats.org/officeDocument/2006/relationships/image" Target="media/image217.wmf"/>
  <Relationship Id="rId224" Type="http://schemas.openxmlformats.org/officeDocument/2006/relationships/oleObject" Target="embeddings/oleObject1.bin"/>
  <Relationship Id="rId225" Type="http://schemas.openxmlformats.org/officeDocument/2006/relationships/image" Target="media/image218.png"/>
  <Relationship Id="rId226" Type="http://schemas.openxmlformats.org/officeDocument/2006/relationships/image" Target="media/image219.png"/>
  <Relationship Id="rId227" Type="http://schemas.openxmlformats.org/officeDocument/2006/relationships/image" Target="media/image220.emf"/>
  <Relationship Id="rId228" Type="http://schemas.openxmlformats.org/officeDocument/2006/relationships/image" Target="media/image221.emf"/>
  <Relationship Id="rId229" Type="http://schemas.openxmlformats.org/officeDocument/2006/relationships/image" Target="media/image222.emf"/>
  <Relationship Id="rId23" Type="http://schemas.openxmlformats.org/officeDocument/2006/relationships/image" Target="media/image17.emf"/>
  <Relationship Id="rId230" Type="http://schemas.openxmlformats.org/officeDocument/2006/relationships/image" Target="media/image223.emf"/>
  <Relationship Id="rId231" Type="http://schemas.openxmlformats.org/officeDocument/2006/relationships/image" Target="media/image224.emf"/>
  <Relationship Id="rId232" Type="http://schemas.openxmlformats.org/officeDocument/2006/relationships/image" Target="media/image225.emf"/>
  <Relationship Id="rId233" Type="http://schemas.openxmlformats.org/officeDocument/2006/relationships/image" Target="media/image226.emf"/>
  <Relationship Id="rId234" Type="http://schemas.openxmlformats.org/officeDocument/2006/relationships/image" Target="media/image227.emf"/>
  <Relationship Id="rId235" Type="http://schemas.openxmlformats.org/officeDocument/2006/relationships/image" Target="media/image228.emf"/>
  <Relationship Id="rId236" Type="http://schemas.openxmlformats.org/officeDocument/2006/relationships/image" Target="media/image229.emf"/>
  <Relationship Id="rId237" Type="http://schemas.openxmlformats.org/officeDocument/2006/relationships/image" Target="media/image230.emf"/>
  <Relationship Id="rId238" Type="http://schemas.openxmlformats.org/officeDocument/2006/relationships/image" Target="media/image231.emf"/>
  <Relationship Id="rId239" Type="http://schemas.openxmlformats.org/officeDocument/2006/relationships/image" Target="media/image232.emf"/>
  <Relationship Id="rId24" Type="http://schemas.openxmlformats.org/officeDocument/2006/relationships/image" Target="media/image18.emf"/>
  <Relationship Id="rId240" Type="http://schemas.openxmlformats.org/officeDocument/2006/relationships/image" Target="media/image233.emf"/>
  <Relationship Id="rId241" Type="http://schemas.openxmlformats.org/officeDocument/2006/relationships/image" Target="media/image234.emf"/>
  <Relationship Id="rId242" Type="http://schemas.openxmlformats.org/officeDocument/2006/relationships/image" Target="media/image235.emf"/>
  <Relationship Id="rId243" Type="http://schemas.openxmlformats.org/officeDocument/2006/relationships/image" Target="media/image236.emf"/>
  <Relationship Id="rId244" Type="http://schemas.openxmlformats.org/officeDocument/2006/relationships/image" Target="media/image237.emf"/>
  <Relationship Id="rId245" Type="http://schemas.openxmlformats.org/officeDocument/2006/relationships/image" Target="media/image238.emf"/>
  <Relationship Id="rId246" Type="http://schemas.openxmlformats.org/officeDocument/2006/relationships/image" Target="media/image239.emf"/>
  <Relationship Id="rId247" Type="http://schemas.openxmlformats.org/officeDocument/2006/relationships/image" Target="media/image240.emf"/>
  <Relationship Id="rId248" Type="http://schemas.openxmlformats.org/officeDocument/2006/relationships/image" Target="media/image241.emf"/>
  <Relationship Id="rId249" Type="http://schemas.openxmlformats.org/officeDocument/2006/relationships/image" Target="media/image242.emf"/>
  <Relationship Id="rId25" Type="http://schemas.openxmlformats.org/officeDocument/2006/relationships/image" Target="media/image19.emf"/>
  <Relationship Id="rId250" Type="http://schemas.openxmlformats.org/officeDocument/2006/relationships/image" Target="media/image243.emf"/>
  <Relationship Id="rId251" Type="http://schemas.openxmlformats.org/officeDocument/2006/relationships/image" Target="media/image244.emf"/>
  <Relationship Id="rId252" Type="http://schemas.openxmlformats.org/officeDocument/2006/relationships/image" Target="media/image245.emf"/>
  <Relationship Id="rId253" Type="http://schemas.openxmlformats.org/officeDocument/2006/relationships/image" Target="media/image246.emf"/>
  <Relationship Id="rId254" Type="http://schemas.openxmlformats.org/officeDocument/2006/relationships/image" Target="media/image247.emf"/>
  <Relationship Id="rId255" Type="http://schemas.openxmlformats.org/officeDocument/2006/relationships/image" Target="media/image248.emf"/>
  <Relationship Id="rId256" Type="http://schemas.openxmlformats.org/officeDocument/2006/relationships/image" Target="media/image249.emf"/>
  <Relationship Id="rId257" Type="http://schemas.openxmlformats.org/officeDocument/2006/relationships/image" Target="media/image250.emf"/>
  <Relationship Id="rId258" Type="http://schemas.openxmlformats.org/officeDocument/2006/relationships/image" Target="media/image251.emf"/>
  <Relationship Id="rId259" Type="http://schemas.openxmlformats.org/officeDocument/2006/relationships/image" Target="media/image252.emf"/>
  <Relationship Id="rId26" Type="http://schemas.openxmlformats.org/officeDocument/2006/relationships/image" Target="media/image20.emf"/>
  <Relationship Id="rId260" Type="http://schemas.openxmlformats.org/officeDocument/2006/relationships/image" Target="media/image253.emf"/>
  <Relationship Id="rId261" Type="http://schemas.openxmlformats.org/officeDocument/2006/relationships/image" Target="media/image254.emf"/>
  <Relationship Id="rId262" Type="http://schemas.openxmlformats.org/officeDocument/2006/relationships/image" Target="media/image255.emf"/>
  <Relationship Id="rId263" Type="http://schemas.openxmlformats.org/officeDocument/2006/relationships/image" Target="media/image256.emf"/>
  <Relationship Id="rId264" Type="http://schemas.openxmlformats.org/officeDocument/2006/relationships/image" Target="media/image257.emf"/>
  <Relationship Id="rId265" Type="http://schemas.openxmlformats.org/officeDocument/2006/relationships/image" Target="media/image258.emf"/>
  <Relationship Id="rId266" Type="http://schemas.openxmlformats.org/officeDocument/2006/relationships/image" Target="media/image259.emf"/>
  <Relationship Id="rId267" Type="http://schemas.openxmlformats.org/officeDocument/2006/relationships/image" Target="media/image260.emf"/>
  <Relationship Id="rId268" Type="http://schemas.openxmlformats.org/officeDocument/2006/relationships/image" Target="media/image261.emf"/>
  <Relationship Id="rId269" Type="http://schemas.openxmlformats.org/officeDocument/2006/relationships/image" Target="media/image262.emf"/>
  <Relationship Id="rId27" Type="http://schemas.openxmlformats.org/officeDocument/2006/relationships/image" Target="media/image21.emf"/>
  <Relationship Id="rId270" Type="http://schemas.openxmlformats.org/officeDocument/2006/relationships/image" Target="media/image263.emf"/>
  <Relationship Id="rId271" Type="http://schemas.openxmlformats.org/officeDocument/2006/relationships/image" Target="media/image264.emf"/>
  <Relationship Id="rId272" Type="http://schemas.openxmlformats.org/officeDocument/2006/relationships/image" Target="media/image265.emf"/>
  <Relationship Id="rId273" Type="http://schemas.openxmlformats.org/officeDocument/2006/relationships/image" Target="media/image266.emf"/>
  <Relationship Id="rId274" Type="http://schemas.openxmlformats.org/officeDocument/2006/relationships/image" Target="media/image267.emf"/>
  <Relationship Id="rId275" Type="http://schemas.openxmlformats.org/officeDocument/2006/relationships/image" Target="media/image268.emf"/>
  <Relationship Id="rId276" Type="http://schemas.openxmlformats.org/officeDocument/2006/relationships/image" Target="media/image269.emf"/>
  <Relationship Id="rId277" Type="http://schemas.openxmlformats.org/officeDocument/2006/relationships/image" Target="media/image270.emf"/>
  <Relationship Id="rId278" Type="http://schemas.openxmlformats.org/officeDocument/2006/relationships/image" Target="media/image271.emf"/>
  <Relationship Id="rId279" Type="http://schemas.openxmlformats.org/officeDocument/2006/relationships/image" Target="media/image272.emf"/>
  <Relationship Id="rId28" Type="http://schemas.openxmlformats.org/officeDocument/2006/relationships/image" Target="media/image22.emf"/>
  <Relationship Id="rId280" Type="http://schemas.openxmlformats.org/officeDocument/2006/relationships/image" Target="media/image273.emf"/>
  <Relationship Id="rId281" Type="http://schemas.openxmlformats.org/officeDocument/2006/relationships/image" Target="media/image274.emf"/>
  <Relationship Id="rId282" Type="http://schemas.openxmlformats.org/officeDocument/2006/relationships/image" Target="media/image275.emf"/>
  <Relationship Id="rId283" Type="http://schemas.openxmlformats.org/officeDocument/2006/relationships/image" Target="media/image276.emf"/>
  <Relationship Id="rId284" Type="http://schemas.openxmlformats.org/officeDocument/2006/relationships/image" Target="media/image277.emf"/>
  <Relationship Id="rId285" Type="http://schemas.openxmlformats.org/officeDocument/2006/relationships/image" Target="media/image278.emf"/>
  <Relationship Id="rId286" Type="http://schemas.openxmlformats.org/officeDocument/2006/relationships/image" Target="media/image279.emf"/>
  <Relationship Id="rId287" Type="http://schemas.openxmlformats.org/officeDocument/2006/relationships/image" Target="media/image280.emf"/>
  <Relationship Id="rId288" Type="http://schemas.openxmlformats.org/officeDocument/2006/relationships/image" Target="media/image281.emf"/>
  <Relationship Id="rId289" Type="http://schemas.openxmlformats.org/officeDocument/2006/relationships/image" Target="media/image282.emf"/>
  <Relationship Id="rId29" Type="http://schemas.openxmlformats.org/officeDocument/2006/relationships/image" Target="media/image23.emf"/>
  <Relationship Id="rId290" Type="http://schemas.openxmlformats.org/officeDocument/2006/relationships/image" Target="media/image283.emf"/>
  <Relationship Id="rId291" Type="http://schemas.openxmlformats.org/officeDocument/2006/relationships/image" Target="media/image284.emf"/>
  <Relationship Id="rId292" Type="http://schemas.openxmlformats.org/officeDocument/2006/relationships/image" Target="media/image285.emf"/>
  <Relationship Id="rId293" Type="http://schemas.openxmlformats.org/officeDocument/2006/relationships/image" Target="media/image286.emf"/>
  <Relationship Id="rId294" Type="http://schemas.openxmlformats.org/officeDocument/2006/relationships/image" Target="media/image287.emf"/>
  <Relationship Id="rId295" Type="http://schemas.openxmlformats.org/officeDocument/2006/relationships/image" Target="media/image288.emf"/>
  <Relationship Id="rId296" Type="http://schemas.openxmlformats.org/officeDocument/2006/relationships/image" Target="media/image289.emf"/>
  <Relationship Id="rId297" Type="http://schemas.openxmlformats.org/officeDocument/2006/relationships/image" Target="media/image290.emf"/>
  <Relationship Id="rId298" Type="http://schemas.openxmlformats.org/officeDocument/2006/relationships/image" Target="media/image291.emf"/>
  <Relationship Id="rId299" Type="http://schemas.openxmlformats.org/officeDocument/2006/relationships/image" Target="media/image292.emf"/>
  <Relationship Id="rId3" Type="http://schemas.openxmlformats.org/officeDocument/2006/relationships/settings" Target="settings.xml"/>
  <Relationship Id="rId30" Type="http://schemas.openxmlformats.org/officeDocument/2006/relationships/image" Target="media/image24.emf"/>
  <Relationship Id="rId300" Type="http://schemas.openxmlformats.org/officeDocument/2006/relationships/image" Target="media/image293.emf"/>
  <Relationship Id="rId301" Type="http://schemas.openxmlformats.org/officeDocument/2006/relationships/image" Target="media/image294.emf"/>
  <Relationship Id="rId302" Type="http://schemas.openxmlformats.org/officeDocument/2006/relationships/image" Target="media/image295.emf"/>
  <Relationship Id="rId303" Type="http://schemas.openxmlformats.org/officeDocument/2006/relationships/image" Target="media/image296.emf"/>
  <Relationship Id="rId304" Type="http://schemas.openxmlformats.org/officeDocument/2006/relationships/image" Target="media/image297.emf"/>
  <Relationship Id="rId305" Type="http://schemas.openxmlformats.org/officeDocument/2006/relationships/image" Target="media/image298.emf"/>
  <Relationship Id="rId306" Type="http://schemas.openxmlformats.org/officeDocument/2006/relationships/image" Target="media/image299.emf"/>
  <Relationship Id="rId307" Type="http://schemas.openxmlformats.org/officeDocument/2006/relationships/image" Target="media/image300.emf"/>
  <Relationship Id="rId308" Type="http://schemas.openxmlformats.org/officeDocument/2006/relationships/image" Target="media/image301.emf"/>
  <Relationship Id="rId309" Type="http://schemas.openxmlformats.org/officeDocument/2006/relationships/image" Target="media/image302.emf"/>
  <Relationship Id="rId31" Type="http://schemas.openxmlformats.org/officeDocument/2006/relationships/image" Target="media/image25.emf"/>
  <Relationship Id="rId310" Type="http://schemas.openxmlformats.org/officeDocument/2006/relationships/image" Target="media/image303.emf"/>
  <Relationship Id="rId311" Type="http://schemas.openxmlformats.org/officeDocument/2006/relationships/image" Target="media/image304.emf"/>
  <Relationship Id="rId312" Type="http://schemas.openxmlformats.org/officeDocument/2006/relationships/image" Target="media/image305.emf"/>
  <Relationship Id="rId313" Type="http://schemas.openxmlformats.org/officeDocument/2006/relationships/image" Target="media/image306.emf"/>
  <Relationship Id="rId314" Type="http://schemas.openxmlformats.org/officeDocument/2006/relationships/image" Target="media/image307.emf"/>
  <Relationship Id="rId315" Type="http://schemas.openxmlformats.org/officeDocument/2006/relationships/image" Target="media/image308.emf"/>
  <Relationship Id="rId316" Type="http://schemas.openxmlformats.org/officeDocument/2006/relationships/image" Target="media/image309.emf"/>
  <Relationship Id="rId317" Type="http://schemas.openxmlformats.org/officeDocument/2006/relationships/image" Target="media/image310.emf"/>
  <Relationship Id="rId318" Type="http://schemas.openxmlformats.org/officeDocument/2006/relationships/image" Target="media/image311.emf"/>
  <Relationship Id="rId319" Type="http://schemas.openxmlformats.org/officeDocument/2006/relationships/image" Target="media/image312.emf"/>
  <Relationship Id="rId32" Type="http://schemas.openxmlformats.org/officeDocument/2006/relationships/image" Target="media/image26.emf"/>
  <Relationship Id="rId320" Type="http://schemas.openxmlformats.org/officeDocument/2006/relationships/image" Target="media/image313.emf"/>
  <Relationship Id="rId321" Type="http://schemas.openxmlformats.org/officeDocument/2006/relationships/image" Target="media/image314.emf"/>
  <Relationship Id="rId322" Type="http://schemas.openxmlformats.org/officeDocument/2006/relationships/image" Target="media/image315.emf"/>
  <Relationship Id="rId323" Type="http://schemas.openxmlformats.org/officeDocument/2006/relationships/image" Target="media/image316.emf"/>
  <Relationship Id="rId324" Type="http://schemas.openxmlformats.org/officeDocument/2006/relationships/header" Target="header1.xml"/>
  <Relationship Id="rId325" Type="http://schemas.openxmlformats.org/officeDocument/2006/relationships/header" Target="header2.xml"/>
  <Relationship Id="rId326" Type="http://schemas.openxmlformats.org/officeDocument/2006/relationships/footer" Target="footer1.xml"/>
  <Relationship Id="rId327" Type="http://schemas.openxmlformats.org/officeDocument/2006/relationships/footer" Target="footer2.xml"/>
  <Relationship Id="rId328" Type="http://schemas.openxmlformats.org/officeDocument/2006/relationships/header" Target="header3.xml"/>
  <Relationship Id="rId329" Type="http://schemas.openxmlformats.org/officeDocument/2006/relationships/footer" Target="footer3.xml"/>
  <Relationship Id="rId33" Type="http://schemas.openxmlformats.org/officeDocument/2006/relationships/image" Target="media/image27.emf"/>
  <Relationship Id="rId330" Type="http://schemas.openxmlformats.org/officeDocument/2006/relationships/image" Target="media/image317.png"/>
  <Relationship Id="rId331" Type="http://schemas.openxmlformats.org/officeDocument/2006/relationships/image" Target="media/image318.jpeg"/>
  <Relationship Id="rId332" Type="http://schemas.openxmlformats.org/officeDocument/2006/relationships/image" Target="media/image319.jpeg"/>
  <Relationship Id="rId333" Type="http://schemas.openxmlformats.org/officeDocument/2006/relationships/image" Target="media/image320.jpeg"/>
  <Relationship Id="rId334" Type="http://schemas.openxmlformats.org/officeDocument/2006/relationships/image" Target="media/image321.jpeg"/>
  <Relationship Id="rId335" Type="http://schemas.openxmlformats.org/officeDocument/2006/relationships/image" Target="media/image322.jpeg"/>
  <Relationship Id="rId336" Type="http://schemas.openxmlformats.org/officeDocument/2006/relationships/image" Target="media/image323.jpeg"/>
  <Relationship Id="rId337" Type="http://schemas.openxmlformats.org/officeDocument/2006/relationships/image" Target="media/image324.jpeg"/>
  <Relationship Id="rId338" Type="http://schemas.openxmlformats.org/officeDocument/2006/relationships/image" Target="media/image325.jpeg"/>
  <Relationship Id="rId339" Type="http://schemas.openxmlformats.org/officeDocument/2006/relationships/image" Target="media/image326.jpeg"/>
  <Relationship Id="rId34" Type="http://schemas.openxmlformats.org/officeDocument/2006/relationships/image" Target="media/image28.emf"/>
  <Relationship Id="rId340" Type="http://schemas.openxmlformats.org/officeDocument/2006/relationships/image" Target="media/image327.jpeg"/>
  <Relationship Id="rId341" Type="http://schemas.openxmlformats.org/officeDocument/2006/relationships/image" Target="media/image328.jpeg"/>
  <Relationship Id="rId342" Type="http://schemas.openxmlformats.org/officeDocument/2006/relationships/image" Target="media/image329.jpeg"/>
  <Relationship Id="rId343" Type="http://schemas.openxmlformats.org/officeDocument/2006/relationships/image" Target="media/image330.jpeg"/>
  <Relationship Id="rId344" Type="http://schemas.openxmlformats.org/officeDocument/2006/relationships/image" Target="media/image331.jpeg"/>
  <Relationship Id="rId345" Type="http://schemas.openxmlformats.org/officeDocument/2006/relationships/image" Target="media/image332.jpeg"/>
  <Relationship Id="rId346" Type="http://schemas.openxmlformats.org/officeDocument/2006/relationships/image" Target="media/image333.jpeg"/>
  <Relationship Id="rId347" Type="http://schemas.openxmlformats.org/officeDocument/2006/relationships/image" Target="media/image334.emf"/>
  <Relationship Id="rId348" Type="http://schemas.openxmlformats.org/officeDocument/2006/relationships/image" Target="media/image335.emf"/>
  <Relationship Id="rId349" Type="http://schemas.openxmlformats.org/officeDocument/2006/relationships/image" Target="media/image336.emf"/>
  <Relationship Id="rId35" Type="http://schemas.openxmlformats.org/officeDocument/2006/relationships/image" Target="media/image29.emf"/>
  <Relationship Id="rId350" Type="http://schemas.openxmlformats.org/officeDocument/2006/relationships/image" Target="media/image337.emf"/>
  <Relationship Id="rId351" Type="http://schemas.openxmlformats.org/officeDocument/2006/relationships/image" Target="media/image338.emf"/>
  <Relationship Id="rId352" Type="http://schemas.openxmlformats.org/officeDocument/2006/relationships/image" Target="media/image339.emf"/>
  <Relationship Id="rId353" Type="http://schemas.openxmlformats.org/officeDocument/2006/relationships/image" Target="media/image340.emf"/>
  <Relationship Id="rId354" Type="http://schemas.openxmlformats.org/officeDocument/2006/relationships/image" Target="media/image341.emf"/>
  <Relationship Id="rId355" Type="http://schemas.openxmlformats.org/officeDocument/2006/relationships/image" Target="media/image342.emf"/>
  <Relationship Id="rId356" Type="http://schemas.openxmlformats.org/officeDocument/2006/relationships/image" Target="media/image343.emf"/>
  <Relationship Id="rId357" Type="http://schemas.openxmlformats.org/officeDocument/2006/relationships/image" Target="media/image344.emf"/>
  <Relationship Id="rId358" Type="http://schemas.openxmlformats.org/officeDocument/2006/relationships/image" Target="media/image345.emf"/>
  <Relationship Id="rId359" Type="http://schemas.openxmlformats.org/officeDocument/2006/relationships/image" Target="media/image346.emf"/>
  <Relationship Id="rId36" Type="http://schemas.openxmlformats.org/officeDocument/2006/relationships/image" Target="media/image30.emf"/>
  <Relationship Id="rId360" Type="http://schemas.openxmlformats.org/officeDocument/2006/relationships/image" Target="media/image347.emf"/>
  <Relationship Id="rId361" Type="http://schemas.openxmlformats.org/officeDocument/2006/relationships/image" Target="media/image348.emf"/>
  <Relationship Id="rId362" Type="http://schemas.openxmlformats.org/officeDocument/2006/relationships/image" Target="media/image349.emf"/>
  <Relationship Id="rId363" Type="http://schemas.openxmlformats.org/officeDocument/2006/relationships/image" Target="media/image350.emf"/>
  <Relationship Id="rId364" Type="http://schemas.openxmlformats.org/officeDocument/2006/relationships/image" Target="media/image351.emf"/>
  <Relationship Id="rId365" Type="http://schemas.openxmlformats.org/officeDocument/2006/relationships/image" Target="media/image352.emf"/>
  <Relationship Id="rId366" Type="http://schemas.openxmlformats.org/officeDocument/2006/relationships/image" Target="media/image353.emf"/>
  <Relationship Id="rId367" Type="http://schemas.openxmlformats.org/officeDocument/2006/relationships/image" Target="media/image354.emf"/>
  <Relationship Id="rId368" Type="http://schemas.openxmlformats.org/officeDocument/2006/relationships/image" Target="media/image355.emf"/>
  <Relationship Id="rId369" Type="http://schemas.openxmlformats.org/officeDocument/2006/relationships/image" Target="media/image356.emf"/>
  <Relationship Id="rId37" Type="http://schemas.openxmlformats.org/officeDocument/2006/relationships/image" Target="media/image31.emf"/>
  <Relationship Id="rId370" Type="http://schemas.openxmlformats.org/officeDocument/2006/relationships/image" Target="media/image357.emf"/>
  <Relationship Id="rId371" Type="http://schemas.openxmlformats.org/officeDocument/2006/relationships/image" Target="media/image358.emf"/>
  <Relationship Id="rId372" Type="http://schemas.openxmlformats.org/officeDocument/2006/relationships/image" Target="media/image359.emf"/>
  <Relationship Id="rId373" Type="http://schemas.openxmlformats.org/officeDocument/2006/relationships/image" Target="media/image360.emf"/>
  <Relationship Id="rId374" Type="http://schemas.openxmlformats.org/officeDocument/2006/relationships/image" Target="media/image361.emf"/>
  <Relationship Id="rId375" Type="http://schemas.openxmlformats.org/officeDocument/2006/relationships/image" Target="media/image362.emf"/>
  <Relationship Id="rId376" Type="http://schemas.openxmlformats.org/officeDocument/2006/relationships/image" Target="media/image363.emf"/>
  <Relationship Id="rId377" Type="http://schemas.openxmlformats.org/officeDocument/2006/relationships/image" Target="media/image364.emf"/>
  <Relationship Id="rId378" Type="http://schemas.openxmlformats.org/officeDocument/2006/relationships/image" Target="media/image365.emf"/>
  <Relationship Id="rId379" Type="http://schemas.openxmlformats.org/officeDocument/2006/relationships/image" Target="media/image366.emf"/>
  <Relationship Id="rId38" Type="http://schemas.openxmlformats.org/officeDocument/2006/relationships/image" Target="media/image32.emf"/>
  <Relationship Id="rId380" Type="http://schemas.openxmlformats.org/officeDocument/2006/relationships/image" Target="media/image367.emf"/>
  <Relationship Id="rId381" Type="http://schemas.openxmlformats.org/officeDocument/2006/relationships/image" Target="media/image368.emf"/>
  <Relationship Id="rId382" Type="http://schemas.openxmlformats.org/officeDocument/2006/relationships/image" Target="media/image369.emf"/>
  <Relationship Id="rId383" Type="http://schemas.openxmlformats.org/officeDocument/2006/relationships/image" Target="media/image370.emf"/>
  <Relationship Id="rId384" Type="http://schemas.openxmlformats.org/officeDocument/2006/relationships/image" Target="media/image371.emf"/>
  <Relationship Id="rId385" Type="http://schemas.openxmlformats.org/officeDocument/2006/relationships/image" Target="media/image372.emf"/>
  <Relationship Id="rId386" Type="http://schemas.openxmlformats.org/officeDocument/2006/relationships/image" Target="media/image373.emf"/>
  <Relationship Id="rId387" Type="http://schemas.openxmlformats.org/officeDocument/2006/relationships/image" Target="media/image374.emf"/>
  <Relationship Id="rId388" Type="http://schemas.openxmlformats.org/officeDocument/2006/relationships/image" Target="media/image375.emf"/>
  <Relationship Id="rId389" Type="http://schemas.openxmlformats.org/officeDocument/2006/relationships/image" Target="media/image376.emf"/>
  <Relationship Id="rId39" Type="http://schemas.openxmlformats.org/officeDocument/2006/relationships/image" Target="media/image33.emf"/>
  <Relationship Id="rId390" Type="http://schemas.openxmlformats.org/officeDocument/2006/relationships/image" Target="media/image377.emf"/>
  <Relationship Id="rId391" Type="http://schemas.openxmlformats.org/officeDocument/2006/relationships/image" Target="media/image378.emf"/>
  <Relationship Id="rId392" Type="http://schemas.openxmlformats.org/officeDocument/2006/relationships/image" Target="media/image379.emf"/>
  <Relationship Id="rId393" Type="http://schemas.openxmlformats.org/officeDocument/2006/relationships/image" Target="media/image380.emf"/>
  <Relationship Id="rId394" Type="http://schemas.openxmlformats.org/officeDocument/2006/relationships/image" Target="media/image381.emf"/>
  <Relationship Id="rId395" Type="http://schemas.openxmlformats.org/officeDocument/2006/relationships/image" Target="media/image382.emf"/>
  <Relationship Id="rId396" Type="http://schemas.openxmlformats.org/officeDocument/2006/relationships/image" Target="media/image383.emf"/>
  <Relationship Id="rId397" Type="http://schemas.openxmlformats.org/officeDocument/2006/relationships/image" Target="media/image384.emf"/>
  <Relationship Id="rId398" Type="http://schemas.openxmlformats.org/officeDocument/2006/relationships/image" Target="media/image385.emf"/>
  <Relationship Id="rId399" Type="http://schemas.openxmlformats.org/officeDocument/2006/relationships/image" Target="media/image386.emf"/>
  <Relationship Id="rId4" Type="http://schemas.openxmlformats.org/officeDocument/2006/relationships/webSettings" Target="webSettings.xml"/>
  <Relationship Id="rId40" Type="http://schemas.openxmlformats.org/officeDocument/2006/relationships/image" Target="media/image34.emf"/>
  <Relationship Id="rId400" Type="http://schemas.openxmlformats.org/officeDocument/2006/relationships/image" Target="media/image387.emf"/>
  <Relationship Id="rId401" Type="http://schemas.openxmlformats.org/officeDocument/2006/relationships/image" Target="media/image388.emf"/>
  <Relationship Id="rId402" Type="http://schemas.openxmlformats.org/officeDocument/2006/relationships/fontTable" Target="fontTable.xml"/>
  <Relationship Id="rId403" Type="http://schemas.openxmlformats.org/officeDocument/2006/relationships/theme" Target="theme/theme1.xml"/>
  <Relationship Id="rId41" Type="http://schemas.openxmlformats.org/officeDocument/2006/relationships/image" Target="media/image35.emf"/>
  <Relationship Id="rId42" Type="http://schemas.openxmlformats.org/officeDocument/2006/relationships/image" Target="media/image36.emf"/>
  <Relationship Id="rId43" Type="http://schemas.openxmlformats.org/officeDocument/2006/relationships/image" Target="media/image37.emf"/>
  <Relationship Id="rId44" Type="http://schemas.openxmlformats.org/officeDocument/2006/relationships/image" Target="media/image38.emf"/>
  <Relationship Id="rId45" Type="http://schemas.openxmlformats.org/officeDocument/2006/relationships/image" Target="media/image39.emf"/>
  <Relationship Id="rId46" Type="http://schemas.openxmlformats.org/officeDocument/2006/relationships/image" Target="media/image40.emf"/>
  <Relationship Id="rId47" Type="http://schemas.openxmlformats.org/officeDocument/2006/relationships/image" Target="media/image41.emf"/>
  <Relationship Id="rId48" Type="http://schemas.openxmlformats.org/officeDocument/2006/relationships/image" Target="media/image42.emf"/>
  <Relationship Id="rId49" Type="http://schemas.openxmlformats.org/officeDocument/2006/relationships/image" Target="media/image43.emf"/>
  <Relationship Id="rId5" Type="http://schemas.openxmlformats.org/officeDocument/2006/relationships/footnotes" Target="footnotes.xml"/>
  <Relationship Id="rId50" Type="http://schemas.openxmlformats.org/officeDocument/2006/relationships/image" Target="media/image44.emf"/>
  <Relationship Id="rId51" Type="http://schemas.openxmlformats.org/officeDocument/2006/relationships/image" Target="media/image45.emf"/>
  <Relationship Id="rId52" Type="http://schemas.openxmlformats.org/officeDocument/2006/relationships/image" Target="media/image46.emf"/>
  <Relationship Id="rId53" Type="http://schemas.openxmlformats.org/officeDocument/2006/relationships/image" Target="media/image47.emf"/>
  <Relationship Id="rId54" Type="http://schemas.openxmlformats.org/officeDocument/2006/relationships/image" Target="media/image48.emf"/>
  <Relationship Id="rId55" Type="http://schemas.openxmlformats.org/officeDocument/2006/relationships/image" Target="media/image49.emf"/>
  <Relationship Id="rId56" Type="http://schemas.openxmlformats.org/officeDocument/2006/relationships/image" Target="media/image50.emf"/>
  <Relationship Id="rId57" Type="http://schemas.openxmlformats.org/officeDocument/2006/relationships/image" Target="media/image51.emf"/>
  <Relationship Id="rId58" Type="http://schemas.openxmlformats.org/officeDocument/2006/relationships/image" Target="media/image52.emf"/>
  <Relationship Id="rId59" Type="http://schemas.openxmlformats.org/officeDocument/2006/relationships/image" Target="media/image53.emf"/>
  <Relationship Id="rId6" Type="http://schemas.openxmlformats.org/officeDocument/2006/relationships/endnotes" Target="endnotes.xml"/>
  <Relationship Id="rId60" Type="http://schemas.openxmlformats.org/officeDocument/2006/relationships/image" Target="media/image54.emf"/>
  <Relationship Id="rId61" Type="http://schemas.openxmlformats.org/officeDocument/2006/relationships/image" Target="media/image55.emf"/>
  <Relationship Id="rId62" Type="http://schemas.openxmlformats.org/officeDocument/2006/relationships/image" Target="media/image56.emf"/>
  <Relationship Id="rId63" Type="http://schemas.openxmlformats.org/officeDocument/2006/relationships/image" Target="media/image57.emf"/>
  <Relationship Id="rId64" Type="http://schemas.openxmlformats.org/officeDocument/2006/relationships/image" Target="media/image58.emf"/>
  <Relationship Id="rId65" Type="http://schemas.openxmlformats.org/officeDocument/2006/relationships/image" Target="media/image59.png"/>
  <Relationship Id="rId66" Type="http://schemas.openxmlformats.org/officeDocument/2006/relationships/image" Target="media/image60.emf"/>
  <Relationship Id="rId67" Type="http://schemas.openxmlformats.org/officeDocument/2006/relationships/image" Target="media/image61.emf"/>
  <Relationship Id="rId68" Type="http://schemas.openxmlformats.org/officeDocument/2006/relationships/image" Target="media/image62.emf"/>
  <Relationship Id="rId69" Type="http://schemas.openxmlformats.org/officeDocument/2006/relationships/image" Target="media/image63.emf"/>
  <Relationship Id="rId7" Type="http://schemas.openxmlformats.org/officeDocument/2006/relationships/image" Target="media/image1.png"/>
  <Relationship Id="rId70" Type="http://schemas.openxmlformats.org/officeDocument/2006/relationships/image" Target="media/image64.emf"/>
  <Relationship Id="rId71" Type="http://schemas.openxmlformats.org/officeDocument/2006/relationships/image" Target="media/image65.emf"/>
  <Relationship Id="rId72" Type="http://schemas.openxmlformats.org/officeDocument/2006/relationships/image" Target="media/image66.emf"/>
  <Relationship Id="rId73" Type="http://schemas.openxmlformats.org/officeDocument/2006/relationships/image" Target="media/image67.emf"/>
  <Relationship Id="rId74" Type="http://schemas.openxmlformats.org/officeDocument/2006/relationships/image" Target="media/image68.emf"/>
  <Relationship Id="rId75" Type="http://schemas.openxmlformats.org/officeDocument/2006/relationships/image" Target="media/image69.emf"/>
  <Relationship Id="rId76" Type="http://schemas.openxmlformats.org/officeDocument/2006/relationships/image" Target="media/image70.emf"/>
  <Relationship Id="rId77" Type="http://schemas.openxmlformats.org/officeDocument/2006/relationships/image" Target="media/image71.emf"/>
  <Relationship Id="rId78" Type="http://schemas.openxmlformats.org/officeDocument/2006/relationships/image" Target="media/image72.emf"/>
  <Relationship Id="rId79" Type="http://schemas.openxmlformats.org/officeDocument/2006/relationships/image" Target="media/image73.emf"/>
  <Relationship Id="rId8" Type="http://schemas.openxmlformats.org/officeDocument/2006/relationships/image" Target="media/image2.emf"/>
  <Relationship Id="rId80" Type="http://schemas.openxmlformats.org/officeDocument/2006/relationships/image" Target="media/image74.emf"/>
  <Relationship Id="rId81" Type="http://schemas.openxmlformats.org/officeDocument/2006/relationships/image" Target="media/image75.emf"/>
  <Relationship Id="rId82" Type="http://schemas.openxmlformats.org/officeDocument/2006/relationships/image" Target="media/image76.emf"/>
  <Relationship Id="rId83" Type="http://schemas.openxmlformats.org/officeDocument/2006/relationships/image" Target="media/image77.emf"/>
  <Relationship Id="rId84" Type="http://schemas.openxmlformats.org/officeDocument/2006/relationships/image" Target="media/image78.emf"/>
  <Relationship Id="rId85" Type="http://schemas.openxmlformats.org/officeDocument/2006/relationships/image" Target="media/image79.emf"/>
  <Relationship Id="rId86" Type="http://schemas.openxmlformats.org/officeDocument/2006/relationships/image" Target="media/image80.emf"/>
  <Relationship Id="rId87" Type="http://schemas.openxmlformats.org/officeDocument/2006/relationships/image" Target="media/image81.emf"/>
  <Relationship Id="rId88" Type="http://schemas.openxmlformats.org/officeDocument/2006/relationships/image" Target="media/image82.emf"/>
  <Relationship Id="rId89" Type="http://schemas.openxmlformats.org/officeDocument/2006/relationships/image" Target="media/image83.emf"/>
  <Relationship Id="rId9" Type="http://schemas.openxmlformats.org/officeDocument/2006/relationships/image" Target="media/image3.emf"/>
  <Relationship Id="rId90" Type="http://schemas.openxmlformats.org/officeDocument/2006/relationships/image" Target="media/image84.emf"/>
  <Relationship Id="rId91" Type="http://schemas.openxmlformats.org/officeDocument/2006/relationships/image" Target="media/image85.emf"/>
  <Relationship Id="rId92" Type="http://schemas.openxmlformats.org/officeDocument/2006/relationships/image" Target="media/image86.emf"/>
  <Relationship Id="rId93" Type="http://schemas.openxmlformats.org/officeDocument/2006/relationships/image" Target="media/image87.emf"/>
  <Relationship Id="rId94" Type="http://schemas.openxmlformats.org/officeDocument/2006/relationships/image" Target="media/image88.emf"/>
  <Relationship Id="rId95" Type="http://schemas.openxmlformats.org/officeDocument/2006/relationships/image" Target="media/image89.emf"/>
  <Relationship Id="rId96" Type="http://schemas.openxmlformats.org/officeDocument/2006/relationships/image" Target="media/image90.emf"/>
  <Relationship Id="rId97" Type="http://schemas.openxmlformats.org/officeDocument/2006/relationships/image" Target="media/image91.emf"/>
  <Relationship Id="rId98" Type="http://schemas.openxmlformats.org/officeDocument/2006/relationships/image" Target="media/image92.emf"/>
  <Relationship Id="rId99" Type="http://schemas.openxmlformats.org/officeDocument/2006/relationships/image" Target="media/image93.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19324</Words>
  <Characters>131604</Characters>
  <Application>Microsoft Office Word</Application>
  <DocSecurity>4</DocSecurity>
  <Lines>3988</Lines>
  <Paragraphs>1734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149194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2014-11-11T10:24:00Z</dcterms:created>
  <dc:creator>lrvk</dc:creator>
  <lastModifiedBy>Windows User</lastModifiedBy>
  <lastPrinted>2014-10-06T12:41:00Z</lastPrinted>
  <dcterms:modified xsi:type="dcterms:W3CDTF">2014-11-11T10:24:00Z</dcterms:modified>
  <revision>2</revision>
</coreProperties>
</file>