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cdc06002b673449798544b831cf57e4f"/>
        <w:id w:val="854008615"/>
        <w:lock w:val="sdtLocked"/>
      </w:sdtPr>
      <w:sdtEndPr/>
      <w:sdtContent>
        <w:p w14:paraId="11A7700F" w14:textId="0AB13961" w:rsidR="00812BD4" w:rsidRDefault="00392C34" w:rsidP="00392C34">
          <w:pPr>
            <w:tabs>
              <w:tab w:val="center" w:pos="4153"/>
              <w:tab w:val="right" w:pos="8306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lt-LT"/>
            </w:rPr>
            <w:drawing>
              <wp:inline distT="0" distB="0" distL="0" distR="0" wp14:anchorId="66C9F586" wp14:editId="3D37830E">
                <wp:extent cx="542290" cy="597535"/>
                <wp:effectExtent l="0" t="0" r="0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1A77010" w14:textId="2F05C05B" w:rsidR="00812BD4" w:rsidRDefault="00392C34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LIETUVOS RESPUBLIKOS ENERGETIKOS MINISTRAS</w:t>
          </w:r>
        </w:p>
        <w:p w14:paraId="11A77011" w14:textId="77777777" w:rsidR="00812BD4" w:rsidRDefault="00812BD4">
          <w:pPr>
            <w:jc w:val="center"/>
            <w:rPr>
              <w:b/>
              <w:caps/>
            </w:rPr>
          </w:pPr>
        </w:p>
        <w:p w14:paraId="11A77012" w14:textId="77777777" w:rsidR="00812BD4" w:rsidRDefault="00392C34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įsakymas</w:t>
          </w:r>
        </w:p>
        <w:p w14:paraId="11A77013" w14:textId="77777777" w:rsidR="00812BD4" w:rsidRDefault="00392C34">
          <w:pPr>
            <w:keepNext/>
            <w:jc w:val="center"/>
            <w:rPr>
              <w:b/>
              <w:caps/>
            </w:rPr>
          </w:pPr>
          <w:r>
            <w:rPr>
              <w:b/>
              <w:caps/>
            </w:rPr>
            <w:t xml:space="preserve">DĖL TEISĖS RENGTI ENERGIJOS VARTOJIMO </w:t>
          </w:r>
          <w:r>
            <w:rPr>
              <w:b/>
              <w:color w:val="000000"/>
              <w:szCs w:val="24"/>
            </w:rPr>
            <w:t>ĮRENGINIUOSE IR TECHNOLOGINIAMS PROCESAMS</w:t>
          </w:r>
          <w:r>
            <w:rPr>
              <w:b/>
            </w:rPr>
            <w:t xml:space="preserve"> </w:t>
          </w:r>
          <w:r>
            <w:rPr>
              <w:b/>
              <w:caps/>
            </w:rPr>
            <w:t>AUDITĄ ATLIEKANČIŲ SPECIALISTŲ MOKYMO KURSUS SUTEIKIMO</w:t>
          </w:r>
        </w:p>
        <w:p w14:paraId="11A77014" w14:textId="77777777" w:rsidR="00812BD4" w:rsidRDefault="00812BD4">
          <w:pPr>
            <w:jc w:val="center"/>
            <w:rPr>
              <w:b/>
              <w:caps/>
            </w:rPr>
          </w:pPr>
        </w:p>
        <w:p w14:paraId="11A77015" w14:textId="6D6466E2" w:rsidR="00812BD4" w:rsidRDefault="00392C34">
          <w:pPr>
            <w:jc w:val="center"/>
          </w:pPr>
          <w:r>
            <w:t>2014 m. gruodžio 3</w:t>
          </w:r>
          <w:r>
            <w:t xml:space="preserve"> d. Nr. 1-299</w:t>
          </w:r>
        </w:p>
        <w:p w14:paraId="11A77016" w14:textId="77777777" w:rsidR="00812BD4" w:rsidRDefault="00392C34">
          <w:pPr>
            <w:jc w:val="center"/>
          </w:pPr>
          <w:r>
            <w:t>Vilnius</w:t>
          </w:r>
        </w:p>
        <w:p w14:paraId="11A77017" w14:textId="77777777" w:rsidR="00812BD4" w:rsidRDefault="00812BD4"/>
        <w:p w14:paraId="11A77018" w14:textId="77777777" w:rsidR="00812BD4" w:rsidRDefault="00812BD4">
          <w:pPr>
            <w:jc w:val="both"/>
          </w:pPr>
        </w:p>
        <w:sdt>
          <w:sdtPr>
            <w:alias w:val="preambule"/>
            <w:tag w:val="part_76e50ae94e1642708f15d7fc4bb6621d"/>
            <w:id w:val="-430129807"/>
            <w:lock w:val="sdtLocked"/>
          </w:sdtPr>
          <w:sdtEndPr/>
          <w:sdtContent>
            <w:p w14:paraId="11A77019" w14:textId="77777777" w:rsidR="00812BD4" w:rsidRDefault="00392C34">
              <w:pPr>
                <w:suppressAutoHyphens/>
                <w:spacing w:line="281" w:lineRule="auto"/>
                <w:ind w:firstLine="720"/>
                <w:jc w:val="both"/>
                <w:textAlignment w:val="center"/>
                <w:rPr>
                  <w:color w:val="000000"/>
                  <w:szCs w:val="24"/>
                </w:rPr>
              </w:pPr>
              <w:r>
                <w:rPr>
                  <w:color w:val="000000"/>
                  <w:spacing w:val="-2"/>
                  <w:szCs w:val="24"/>
                </w:rPr>
                <w:t xml:space="preserve">Vadovaudamasis Lietuvos Respublikos energetikos įstatymo </w:t>
              </w:r>
              <w:r>
                <w:rPr>
                  <w:color w:val="000000"/>
                  <w:szCs w:val="24"/>
                </w:rPr>
                <w:t>6 straipsnio 18 punktu, 28 straipsnio 1 ir 2 dalimis bei atsižvelgdamas į Energijos vartojimo pastatuose, įrenginiuose ir technologiniams procesams audito atlikimo tvarkos ir sąlygų ir energijos vart</w:t>
              </w:r>
              <w:r>
                <w:rPr>
                  <w:color w:val="000000"/>
                  <w:szCs w:val="24"/>
                </w:rPr>
                <w:t>ojimo pastatuose, įrenginiuose ir technologiniams procesams auditą atliekančių specialistų rengimo ir atestavimo tvarkos aprašo, patvirtinto Lietuvos Respublikos energetikos ministro 2012 m. rugpjūčio 2 d. įsakymu Nr. 1-148 (toliau – Tvarkos aprašas), VI s</w:t>
              </w:r>
              <w:r>
                <w:rPr>
                  <w:color w:val="000000"/>
                  <w:szCs w:val="24"/>
                </w:rPr>
                <w:t>kyrių,</w:t>
              </w:r>
            </w:p>
          </w:sdtContent>
        </w:sdt>
        <w:sdt>
          <w:sdtPr>
            <w:alias w:val="pastraipa"/>
            <w:tag w:val="part_20c88b95500047cab6ae321231bc816f"/>
            <w:id w:val="-33347014"/>
            <w:lock w:val="sdtLocked"/>
          </w:sdtPr>
          <w:sdtEndPr/>
          <w:sdtContent>
            <w:p w14:paraId="11A7701D" w14:textId="3FCBF093" w:rsidR="00812BD4" w:rsidRPr="00392C34" w:rsidRDefault="00392C34" w:rsidP="00392C34">
              <w:pPr>
                <w:suppressAutoHyphens/>
                <w:spacing w:line="281" w:lineRule="auto"/>
                <w:ind w:firstLine="720"/>
                <w:jc w:val="both"/>
                <w:textAlignment w:val="center"/>
                <w:rPr>
                  <w:color w:val="000000"/>
                  <w:szCs w:val="24"/>
                </w:rPr>
              </w:pPr>
              <w:r>
                <w:rPr>
                  <w:color w:val="000000"/>
                  <w:szCs w:val="24"/>
                </w:rPr>
                <w:t>s u t e i k i u teisę Vilniaus Gedimino technikos universiteto Mechanikos fakulteto Mechanikos inžinerijos katedrai rengti energijos vartojimo įrenginiuose ir technologiniams procesams auditą atliekančių specialistų mokymo kursus pagal Tvarkos apr</w:t>
              </w:r>
              <w:r>
                <w:rPr>
                  <w:color w:val="000000"/>
                  <w:szCs w:val="24"/>
                </w:rPr>
                <w:t>ašo 2 priede nurodytą mokymo programą.</w:t>
              </w:r>
            </w:p>
          </w:sdtContent>
        </w:sdt>
        <w:sdt>
          <w:sdtPr>
            <w:alias w:val="signatura"/>
            <w:tag w:val="part_f07ae1d4e55847278576b9e90f7adc7a"/>
            <w:id w:val="1125197439"/>
            <w:lock w:val="sdtLocked"/>
          </w:sdtPr>
          <w:sdtEndPr/>
          <w:sdtContent>
            <w:bookmarkStart w:id="0" w:name="_GoBack" w:displacedByCustomXml="prev"/>
            <w:p w14:paraId="611BC186" w14:textId="77777777" w:rsidR="00392C34" w:rsidRDefault="00392C34">
              <w:pPr>
                <w:jc w:val="both"/>
              </w:pPr>
            </w:p>
            <w:p w14:paraId="156D9696" w14:textId="77777777" w:rsidR="00392C34" w:rsidRDefault="00392C34">
              <w:pPr>
                <w:jc w:val="both"/>
              </w:pPr>
            </w:p>
            <w:p w14:paraId="2836AC32" w14:textId="77777777" w:rsidR="00392C34" w:rsidRDefault="00392C34">
              <w:pPr>
                <w:jc w:val="both"/>
              </w:pPr>
            </w:p>
            <w:p w14:paraId="11A7701E" w14:textId="00DC1065" w:rsidR="00812BD4" w:rsidRDefault="00392C34">
              <w:pPr>
                <w:jc w:val="both"/>
                <w:rPr>
                  <w:sz w:val="22"/>
                </w:rPr>
              </w:pPr>
              <w:r>
                <w:t>Energetikos ministras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 xml:space="preserve"> </w:t>
              </w:r>
              <w:r>
                <w:tab/>
                <w:t xml:space="preserve">        Rokas Masiulis</w:t>
              </w:r>
            </w:p>
            <w:p w14:paraId="11A7701F" w14:textId="77777777" w:rsidR="00812BD4" w:rsidRDefault="00392C34"/>
            <w:bookmarkEnd w:id="0" w:displacedByCustomXml="next"/>
          </w:sdtContent>
        </w:sdt>
      </w:sdtContent>
    </w:sdt>
    <w:sectPr w:rsidR="00812B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77024" w14:textId="77777777" w:rsidR="00812BD4" w:rsidRDefault="00392C34">
      <w:pPr>
        <w:jc w:val="both"/>
      </w:pPr>
      <w:r>
        <w:separator/>
      </w:r>
    </w:p>
  </w:endnote>
  <w:endnote w:type="continuationSeparator" w:id="0">
    <w:p w14:paraId="11A77025" w14:textId="77777777" w:rsidR="00812BD4" w:rsidRDefault="00392C34">
      <w:pPr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77028" w14:textId="77777777" w:rsidR="00812BD4" w:rsidRDefault="00392C34">
    <w:pPr>
      <w:framePr w:wrap="auto" w:vAnchor="text" w:hAnchor="margin" w:xAlign="center" w:y="1"/>
      <w:tabs>
        <w:tab w:val="center" w:pos="4153"/>
        <w:tab w:val="right" w:pos="8306"/>
      </w:tabs>
      <w:jc w:val="both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11A77029" w14:textId="77777777" w:rsidR="00812BD4" w:rsidRDefault="00812BD4">
    <w:pPr>
      <w:tabs>
        <w:tab w:val="center" w:pos="4153"/>
        <w:tab w:val="right" w:pos="8306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7702A" w14:textId="77777777" w:rsidR="00812BD4" w:rsidRDefault="00812BD4">
    <w:pPr>
      <w:tabs>
        <w:tab w:val="center" w:pos="4153"/>
        <w:tab w:val="right" w:pos="8306"/>
      </w:tabs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7702C" w14:textId="77777777" w:rsidR="00812BD4" w:rsidRDefault="00812BD4">
    <w:pPr>
      <w:tabs>
        <w:tab w:val="center" w:pos="4153"/>
        <w:tab w:val="right" w:pos="8306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77022" w14:textId="77777777" w:rsidR="00812BD4" w:rsidRDefault="00392C34">
      <w:pPr>
        <w:jc w:val="both"/>
      </w:pPr>
      <w:r>
        <w:separator/>
      </w:r>
    </w:p>
  </w:footnote>
  <w:footnote w:type="continuationSeparator" w:id="0">
    <w:p w14:paraId="11A77023" w14:textId="77777777" w:rsidR="00812BD4" w:rsidRDefault="00392C34">
      <w:pPr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77026" w14:textId="77777777" w:rsidR="00812BD4" w:rsidRDefault="00812BD4">
    <w:pPr>
      <w:tabs>
        <w:tab w:val="center" w:pos="4153"/>
        <w:tab w:val="right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77027" w14:textId="77777777" w:rsidR="00812BD4" w:rsidRDefault="00392C34">
    <w:pPr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7702B" w14:textId="77777777" w:rsidR="00812BD4" w:rsidRDefault="00812BD4">
    <w:pPr>
      <w:tabs>
        <w:tab w:val="center" w:pos="4153"/>
        <w:tab w:val="right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FC"/>
    <w:rsid w:val="002008FC"/>
    <w:rsid w:val="00392C34"/>
    <w:rsid w:val="0081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1A77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c667c1e344e74c3da98a384f91e4b4ad" PartId="cdc06002b673449798544b831cf57e4f">
    <Part Type="preambule" DocPartId="319c7b7f7bf84f0a9d34344118f4d399" PartId="76e50ae94e1642708f15d7fc4bb6621d"/>
    <Part Type="pastraipa" DocPartId="95ea93d7100348989eda9e080fecd9a9" PartId="20c88b95500047cab6ae321231bc816f"/>
    <Part Type="signatura" DocPartId="b247c81d5ae9488d9933e3b8f05ebcaf" PartId="f07ae1d4e55847278576b9e90f7adc7a"/>
  </Part>
</Parts>
</file>

<file path=customXml/itemProps1.xml><?xml version="1.0" encoding="utf-8"?>
<ds:datastoreItem xmlns:ds="http://schemas.openxmlformats.org/officeDocument/2006/customXml" ds:itemID="{379C9DD7-BD85-4C8B-8EB3-F6A9FE4D1B91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ENERGETIKOS MINISTRAS</vt:lpstr>
      <vt:lpstr>LIETUVOS RESPUBLIKOS ENERGETIKOS MINISTRAS</vt:lpstr>
    </vt:vector>
  </TitlesOfParts>
  <Company>KPC</Company>
  <LinksUpToDate>false</LinksUpToDate>
  <CharactersWithSpaces>1101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ENERGETIKOS MINISTRAS</dc:title>
  <dc:creator>Zita Macenaite</dc:creator>
  <cp:lastModifiedBy>ŠAULYTĖ SKAIRIENĖ Dalia</cp:lastModifiedBy>
  <cp:revision>3</cp:revision>
  <cp:lastPrinted>2013-12-13T08:39:00Z</cp:lastPrinted>
  <dcterms:created xsi:type="dcterms:W3CDTF">2014-12-10T12:33:00Z</dcterms:created>
  <dcterms:modified xsi:type="dcterms:W3CDTF">2014-12-10T13:01:00Z</dcterms:modified>
</cp:coreProperties>
</file>