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9406a865fa6e407f8f8cb3db826d72cb"/>
        <w:id w:val="761106670"/>
        <w:lock w:val="sdtLocked"/>
      </w:sdtPr>
      <w:sdtEndPr/>
      <w:sdtContent>
        <w:p w14:paraId="171A3EEA" w14:textId="77777777" w:rsidR="00EB5748" w:rsidRDefault="00EB5748">
          <w:pPr>
            <w:tabs>
              <w:tab w:val="center" w:pos="4986"/>
              <w:tab w:val="right" w:pos="9972"/>
            </w:tabs>
            <w:rPr>
              <w:szCs w:val="24"/>
            </w:rPr>
          </w:pPr>
        </w:p>
        <w:p w14:paraId="171A3EEB" w14:textId="77777777" w:rsidR="00EB5748" w:rsidRDefault="00211BC5">
          <w:pPr>
            <w:spacing w:line="360" w:lineRule="auto"/>
            <w:jc w:val="center"/>
            <w:rPr>
              <w:b/>
              <w:szCs w:val="24"/>
            </w:rPr>
          </w:pPr>
          <w:r>
            <w:rPr>
              <w:b/>
              <w:color w:val="0000FF"/>
              <w:szCs w:val="24"/>
            </w:rPr>
            <w:object w:dxaOrig="4620" w:dyaOrig="5445" w14:anchorId="171A3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0.5pt" o:ole="" fillcolor="window">
                <v:imagedata r:id="rId8" o:title=""/>
              </v:shape>
              <o:OLEObject Type="Embed" ProgID="PBrush" ShapeID="_x0000_i1025" DrawAspect="Content" ObjectID="_1500967065" r:id="rId9"/>
            </w:object>
          </w:r>
        </w:p>
        <w:p w14:paraId="171A3EEC" w14:textId="77777777" w:rsidR="00EB5748" w:rsidRDefault="00211BC5">
          <w:pPr>
            <w:jc w:val="center"/>
            <w:rPr>
              <w:b/>
              <w:szCs w:val="24"/>
            </w:rPr>
          </w:pPr>
          <w:r>
            <w:rPr>
              <w:b/>
              <w:szCs w:val="24"/>
            </w:rPr>
            <w:t>LIETUVOS RESPUBLIKOS VIDAUS REIKALŲ MINISTRAS</w:t>
          </w:r>
        </w:p>
        <w:p w14:paraId="171A3EED" w14:textId="77777777" w:rsidR="00EB5748" w:rsidRDefault="00EB5748">
          <w:pPr>
            <w:tabs>
              <w:tab w:val="center" w:pos="4986"/>
              <w:tab w:val="right" w:pos="9972"/>
            </w:tabs>
            <w:jc w:val="center"/>
            <w:rPr>
              <w:szCs w:val="24"/>
            </w:rPr>
          </w:pPr>
        </w:p>
        <w:p w14:paraId="171A3EEE" w14:textId="77777777" w:rsidR="00EB5748" w:rsidRDefault="00211BC5">
          <w:pPr>
            <w:tabs>
              <w:tab w:val="center" w:pos="4986"/>
              <w:tab w:val="right" w:pos="9972"/>
            </w:tabs>
            <w:jc w:val="center"/>
            <w:rPr>
              <w:b/>
              <w:szCs w:val="24"/>
            </w:rPr>
          </w:pPr>
          <w:r>
            <w:rPr>
              <w:b/>
              <w:szCs w:val="24"/>
            </w:rPr>
            <w:t>ĮSAKYMAS</w:t>
          </w:r>
        </w:p>
        <w:p w14:paraId="171A3EEF" w14:textId="77777777" w:rsidR="00EB5748" w:rsidRDefault="00211BC5">
          <w:pPr>
            <w:keepLines/>
            <w:suppressAutoHyphens/>
            <w:jc w:val="center"/>
            <w:textAlignment w:val="center"/>
            <w:rPr>
              <w:b/>
              <w:bCs/>
              <w:caps/>
              <w:color w:val="000000"/>
              <w:szCs w:val="24"/>
            </w:rPr>
          </w:pPr>
          <w:r>
            <w:rPr>
              <w:b/>
              <w:bCs/>
              <w:caps/>
              <w:color w:val="000000"/>
              <w:szCs w:val="24"/>
            </w:rPr>
            <w:t>DĖL Lietuvos Respublikos vidaus reikalų ministro 2013 m. LIEPOS 16 d. įsakymo Nr. 1V-605 „DĖL FINANSAVIMO SKYRIMO PROJEKTui, FINANSUOJAMam PAGAL 2007–2013 m. ŽMOGIŠKŲJŲ IŠTEKLIŲ PLĖTROs VEIKSMŲ PROGRAMOS 4 PRIORITETO „ADMINISTRACINIŲ GEBĖJIMŲ STIPRINIMAS I</w:t>
          </w:r>
          <w:r>
            <w:rPr>
              <w:b/>
              <w:bCs/>
              <w:caps/>
              <w:color w:val="000000"/>
              <w:szCs w:val="24"/>
            </w:rPr>
            <w:t>R VIEŠOJO ADMINISTRAVIMO EFEKTYVUMO DIDINIMAS“ ĮGYVENDINIMO PRIEMONĘ VP1-4.2-VRM-02-R „REGIONINĖS PLĖTROS TOBULINIMAS, REGIONŲ PLĖTROS PLANAI IR SAVIVALDYBIŲ (ILGALAIKIAI / TRUMPALAIKIAI) STRATEGINIAI PLĖTROS PLANAI“  PAKEITIMO</w:t>
          </w:r>
        </w:p>
        <w:p w14:paraId="171A3EF0" w14:textId="77777777" w:rsidR="00EB5748" w:rsidRDefault="00EB5748">
          <w:pPr>
            <w:keepLines/>
            <w:suppressAutoHyphens/>
            <w:jc w:val="center"/>
            <w:textAlignment w:val="center"/>
            <w:rPr>
              <w:b/>
              <w:bCs/>
              <w:caps/>
              <w:color w:val="000000"/>
              <w:szCs w:val="24"/>
            </w:rPr>
          </w:pPr>
        </w:p>
        <w:p w14:paraId="171A3EF1" w14:textId="77777777" w:rsidR="00EB5748" w:rsidRDefault="00211BC5">
          <w:pPr>
            <w:keepLines/>
            <w:suppressAutoHyphens/>
            <w:jc w:val="center"/>
            <w:textAlignment w:val="center"/>
            <w:rPr>
              <w:color w:val="000000"/>
              <w:szCs w:val="24"/>
            </w:rPr>
          </w:pPr>
          <w:r>
            <w:rPr>
              <w:color w:val="000000"/>
              <w:szCs w:val="24"/>
            </w:rPr>
            <w:t>2015 m. kovo 13 d. Nr. 1V-1</w:t>
          </w:r>
          <w:r>
            <w:rPr>
              <w:color w:val="000000"/>
              <w:szCs w:val="24"/>
            </w:rPr>
            <w:t>83</w:t>
          </w:r>
        </w:p>
        <w:p w14:paraId="171A3EF2" w14:textId="77777777" w:rsidR="00EB5748" w:rsidRDefault="00211BC5">
          <w:pPr>
            <w:keepLines/>
            <w:suppressAutoHyphens/>
            <w:jc w:val="center"/>
            <w:textAlignment w:val="center"/>
            <w:rPr>
              <w:color w:val="000000"/>
              <w:szCs w:val="24"/>
            </w:rPr>
          </w:pPr>
          <w:r>
            <w:rPr>
              <w:color w:val="000000"/>
              <w:szCs w:val="24"/>
            </w:rPr>
            <w:t>Vilnius</w:t>
          </w:r>
        </w:p>
        <w:p w14:paraId="171A3EF3" w14:textId="77777777" w:rsidR="00EB5748" w:rsidRDefault="00EB5748">
          <w:pPr>
            <w:suppressAutoHyphens/>
            <w:ind w:firstLine="1296"/>
            <w:jc w:val="both"/>
            <w:textAlignment w:val="center"/>
            <w:rPr>
              <w:color w:val="000000"/>
              <w:szCs w:val="24"/>
            </w:rPr>
          </w:pPr>
        </w:p>
        <w:sdt>
          <w:sdtPr>
            <w:alias w:val="pastraipa"/>
            <w:tag w:val="part_87d1b1780c6442dd8208f671efcdc00b"/>
            <w:id w:val="4559891"/>
            <w:lock w:val="sdtLocked"/>
          </w:sdtPr>
          <w:sdtEndPr/>
          <w:sdtContent>
            <w:p w14:paraId="171A3EF4" w14:textId="77777777" w:rsidR="00EB5748" w:rsidRDefault="00211BC5">
              <w:pPr>
                <w:suppressAutoHyphens/>
                <w:spacing w:line="360" w:lineRule="auto"/>
                <w:ind w:firstLine="851"/>
                <w:jc w:val="both"/>
                <w:textAlignment w:val="center"/>
                <w:rPr>
                  <w:rFonts w:eastAsia="Calibri"/>
                  <w:bCs/>
                  <w:szCs w:val="24"/>
                </w:rPr>
              </w:pPr>
              <w:r>
                <w:rPr>
                  <w:color w:val="000000"/>
                  <w:szCs w:val="24"/>
                </w:rPr>
                <w:t>P a k e i č i u Lietuvos Respublikos vidaus reikalų ministro 2013 m. liepos 16 d. įsakymą Nr. 1V-605 „Dėl finansavimo skyrimo projektui, finansuojamam pagal 2007–2013 m. Žmogiškųjų išteklių plėtros veiksmų programos 4 prioriteto „Administracini</w:t>
              </w:r>
              <w:r>
                <w:rPr>
                  <w:color w:val="000000"/>
                  <w:szCs w:val="24"/>
                </w:rPr>
                <w:t xml:space="preserve">ų gebėjimų stiprinimas ir viešojo administravimo efektyvumo didinimas“ įgyvendinimo priemonę VP1-4.2-VRM-02-R „Regioninės plėtros tobulinimas, regionų plėtros planai ir savivaldybių (ilgalaikiai / trumpalaikiai) strateginiai plėtros planai“ </w:t>
              </w:r>
              <w:r>
                <w:rPr>
                  <w:rFonts w:eastAsia="Calibri"/>
                  <w:bCs/>
                  <w:szCs w:val="24"/>
                </w:rPr>
                <w:t xml:space="preserve">ir jį išdėstau </w:t>
              </w:r>
              <w:r>
                <w:rPr>
                  <w:rFonts w:eastAsia="Calibri"/>
                  <w:bCs/>
                  <w:szCs w:val="24"/>
                </w:rPr>
                <w:t>nauja redakcija:</w:t>
              </w:r>
            </w:p>
            <w:p w14:paraId="171A3EF5" w14:textId="77777777" w:rsidR="00EB5748" w:rsidRDefault="00EB5748">
              <w:pPr>
                <w:suppressAutoHyphens/>
                <w:spacing w:line="360" w:lineRule="auto"/>
                <w:ind w:firstLine="851"/>
                <w:jc w:val="both"/>
                <w:textAlignment w:val="center"/>
                <w:rPr>
                  <w:rFonts w:eastAsia="Calibri"/>
                  <w:bCs/>
                  <w:szCs w:val="24"/>
                </w:rPr>
              </w:pPr>
            </w:p>
            <w:sdt>
              <w:sdtPr>
                <w:alias w:val="citata"/>
                <w:tag w:val="part_31ebdcf41abd4e30b87cb6c96ba68ec0"/>
                <w:id w:val="-309705381"/>
                <w:lock w:val="sdtLocked"/>
              </w:sdtPr>
              <w:sdtEndPr/>
              <w:sdtContent>
                <w:sdt>
                  <w:sdtPr>
                    <w:alias w:val="pagrindine"/>
                    <w:tag w:val="part_6775cf21fbb747b4bcb8560a4393ee29"/>
                    <w:id w:val="103244054"/>
                    <w:lock w:val="sdtLocked"/>
                  </w:sdtPr>
                  <w:sdtEndPr/>
                  <w:sdtContent>
                    <w:p w14:paraId="171A3EF6" w14:textId="77777777" w:rsidR="00EB5748" w:rsidRDefault="00211BC5">
                      <w:pPr>
                        <w:jc w:val="center"/>
                        <w:rPr>
                          <w:b/>
                          <w:szCs w:val="24"/>
                        </w:rPr>
                      </w:pPr>
                      <w:r>
                        <w:rPr>
                          <w:szCs w:val="24"/>
                        </w:rPr>
                        <w:t>„</w:t>
                      </w:r>
                      <w:r>
                        <w:rPr>
                          <w:b/>
                          <w:szCs w:val="24"/>
                        </w:rPr>
                        <w:t>LIETUVOS RESPUBLIKOS VIDAUS REIKALŲ MINISTRAS</w:t>
                      </w:r>
                    </w:p>
                    <w:p w14:paraId="171A3EF7" w14:textId="77777777" w:rsidR="00EB5748" w:rsidRDefault="00EB5748">
                      <w:pPr>
                        <w:tabs>
                          <w:tab w:val="center" w:pos="4986"/>
                          <w:tab w:val="right" w:pos="9972"/>
                        </w:tabs>
                        <w:spacing w:line="360" w:lineRule="auto"/>
                        <w:jc w:val="center"/>
                        <w:rPr>
                          <w:szCs w:val="24"/>
                          <w:lang w:eastAsia="lt-LT"/>
                        </w:rPr>
                      </w:pPr>
                    </w:p>
                    <w:p w14:paraId="171A3EF8" w14:textId="77777777" w:rsidR="00EB5748" w:rsidRDefault="00211BC5">
                      <w:pPr>
                        <w:tabs>
                          <w:tab w:val="center" w:pos="4986"/>
                          <w:tab w:val="right" w:pos="9972"/>
                        </w:tabs>
                        <w:jc w:val="center"/>
                        <w:rPr>
                          <w:b/>
                          <w:szCs w:val="24"/>
                          <w:lang w:eastAsia="lt-LT"/>
                        </w:rPr>
                      </w:pPr>
                      <w:r>
                        <w:rPr>
                          <w:b/>
                          <w:szCs w:val="24"/>
                          <w:lang w:eastAsia="lt-LT"/>
                        </w:rPr>
                        <w:t>ĮSAKYMAS</w:t>
                      </w:r>
                    </w:p>
                    <w:sdt>
                      <w:sdtPr>
                        <w:rPr>
                          <w:b/>
                          <w:bCs/>
                          <w:caps/>
                          <w:color w:val="000000"/>
                          <w:szCs w:val="24"/>
                        </w:rPr>
                        <w:alias w:val="Pavadinimas"/>
                        <w:tag w:val="title_6775cf21fbb747b4bcb8560a4393ee29"/>
                        <w:id w:val="2046941229"/>
                        <w:lock w:val="sdtLocked"/>
                        <w:placeholder>
                          <w:docPart w:val="DefaultPlaceholder_1082065158"/>
                        </w:placeholder>
                      </w:sdtPr>
                      <w:sdtContent>
                        <w:p w14:paraId="171A3EF9" w14:textId="6FEB9D5E" w:rsidR="00EB5748" w:rsidRDefault="00211BC5">
                          <w:pPr>
                            <w:ind w:firstLine="770"/>
                            <w:jc w:val="center"/>
                            <w:rPr>
                              <w:b/>
                              <w:bCs/>
                              <w:caps/>
                              <w:color w:val="000000"/>
                              <w:szCs w:val="24"/>
                            </w:rPr>
                          </w:pPr>
                          <w:r>
                            <w:rPr>
                              <w:b/>
                              <w:bCs/>
                              <w:caps/>
                              <w:color w:val="000000"/>
                              <w:szCs w:val="24"/>
                            </w:rPr>
                            <w:t>DĖL FINANSAVIMO SKYRIMO PROJEKTui, FINANSUOJAMam PAGAL 2007–2013 m. ŽMOGIŠKŲJŲ IŠTEKLIŲ PLĖTROs VEIKSMŲ PROGRAMOS 4 PRIORITETO „ADMINISTRACINIŲ GEBĖJIMŲ STIPRINIMAS IR VIEŠOJO ADMIN</w:t>
                          </w:r>
                          <w:r>
                            <w:rPr>
                              <w:b/>
                              <w:bCs/>
                              <w:caps/>
                              <w:color w:val="000000"/>
                              <w:szCs w:val="24"/>
                            </w:rPr>
                            <w:t>ISTRAVIMO EFEKTYVUMO DIDINIMAS“ ĮGYVENDINIMO PRIEMONĘ VP1-4.2-VRM-02-R „REGIONINĖS PLĖTROS TOBULINIMAS, REGIONŲ PLĖTROS PLANAI IR SAVIVALDYBIŲ (ILGALAIKIAI / TRUMPALAIKIAI) STRATEGINIAI PLĖTROS PLANAI“</w:t>
                          </w:r>
                        </w:p>
                      </w:sdtContent>
                    </w:sdt>
                    <w:p w14:paraId="171A3EFA" w14:textId="77777777" w:rsidR="00EB5748" w:rsidRDefault="00EB5748">
                      <w:pPr>
                        <w:ind w:firstLine="770"/>
                        <w:jc w:val="center"/>
                        <w:rPr>
                          <w:szCs w:val="24"/>
                          <w:lang w:eastAsia="lt-LT"/>
                        </w:rPr>
                      </w:pPr>
                    </w:p>
                    <w:sdt>
                      <w:sdtPr>
                        <w:alias w:val="preambule"/>
                        <w:tag w:val="part_89fa9ca79167444e83c63c0b648a0cb8"/>
                        <w:id w:val="395094020"/>
                        <w:lock w:val="sdtLocked"/>
                      </w:sdtPr>
                      <w:sdtEndPr/>
                      <w:sdtContent>
                        <w:p w14:paraId="171A3EFB" w14:textId="77777777" w:rsidR="00EB5748" w:rsidRDefault="00211BC5">
                          <w:pPr>
                            <w:spacing w:line="360" w:lineRule="auto"/>
                            <w:ind w:firstLine="770"/>
                            <w:jc w:val="both"/>
                            <w:rPr>
                              <w:szCs w:val="24"/>
                            </w:rPr>
                          </w:pPr>
                          <w:r>
                            <w:rPr>
                              <w:szCs w:val="24"/>
                            </w:rPr>
                            <w:t>Vadovaudamasis Projektų administravimo ir finansavimo taisyklių, patvirtintų Lietuvos Respublikos Vyriausybės 2007 m. gruodžio 19 d. nutarimu Nr. 1443 „Dėl Projektų administravimo ir finansavimo taisyklių patvirtinimo“, 100 ir 101 punktais, 2007–2013 m. Žm</w:t>
                          </w:r>
                          <w:r>
                            <w:rPr>
                              <w:szCs w:val="24"/>
                            </w:rPr>
                            <w:t xml:space="preserve">ogiškųjų išteklių plėtros veiksmų programos 4 prioriteto „Administracinių gebėjimų stiprinimas ir viešojo administravimo efektyvumo didinimas“ įgyvendinimo priemonės VP1-4.2-VRM-02-R </w:t>
                          </w:r>
                          <w:r>
                            <w:rPr>
                              <w:color w:val="000000"/>
                              <w:szCs w:val="24"/>
                            </w:rPr>
                            <w:t>„Regioninės plėtros tobulinimas, regionų plėtros planai ir savivaldybių (</w:t>
                          </w:r>
                          <w:r>
                            <w:rPr>
                              <w:color w:val="000000"/>
                              <w:szCs w:val="24"/>
                            </w:rPr>
                            <w:t>ilgalaikiai / trumpalaikiai) strateginiai plėtros planai“</w:t>
                          </w:r>
                          <w:r>
                            <w:rPr>
                              <w:szCs w:val="24"/>
                            </w:rPr>
                            <w:t xml:space="preserve"> projektų finansavimo sąlygų aprašo, patvirtinto Lietuvos Respublikos vidaus reikalų </w:t>
                          </w:r>
                          <w:r>
                            <w:rPr>
                              <w:szCs w:val="24"/>
                            </w:rPr>
                            <w:lastRenderedPageBreak/>
                            <w:t>ministro 2008 m. lapkričio 27 d. įsakymu Nr. 1V-420 „Dėl 2007–2013 m. Žmogiškųjų išteklių plėtros veiksmų programo</w:t>
                          </w:r>
                          <w:r>
                            <w:rPr>
                              <w:szCs w:val="24"/>
                            </w:rPr>
                            <w:t xml:space="preserve">s 4 prioriteto „Administracinių gebėjimų stiprinimas ir viešojo administravimo efektyvumo didinimas“ įgyvendinimo priemonės VP1-4.2-VRM-02-R </w:t>
                          </w:r>
                          <w:r>
                            <w:rPr>
                              <w:color w:val="000000"/>
                              <w:szCs w:val="24"/>
                            </w:rPr>
                            <w:t xml:space="preserve">„Regioninės plėtros tobulinimas, regionų plėtros planai ir savivaldybių (ilgalaikiai / trumpalaikiai) strateginiai </w:t>
                          </w:r>
                          <w:r>
                            <w:rPr>
                              <w:color w:val="000000"/>
                              <w:szCs w:val="24"/>
                            </w:rPr>
                            <w:t>plėtros planai“</w:t>
                          </w:r>
                          <w:r>
                            <w:rPr>
                              <w:szCs w:val="24"/>
                            </w:rPr>
                            <w:t xml:space="preserve"> projektų finansavimo sąlygų aprašo patvirtinimo“, 55 punktu ir atsižvelgdamas į Europos socialinio fondo agentūros 2013 m. liepos 1 d. projekto Nr. VP1-4.2-VRM-02-R-71-011 tinkamumo finansuoti vertinimo ataskaitą Nr. 2013-VRM-A060,</w:t>
                          </w:r>
                        </w:p>
                      </w:sdtContent>
                    </w:sdt>
                    <w:sdt>
                      <w:sdtPr>
                        <w:alias w:val="pastraipa"/>
                        <w:tag w:val="part_14d0c24d561e47d1ae0c889bf6d9a3d3"/>
                        <w:id w:val="360481490"/>
                        <w:lock w:val="sdtLocked"/>
                      </w:sdtPr>
                      <w:sdtEndPr/>
                      <w:sdtContent>
                        <w:p w14:paraId="171A3EFE" w14:textId="6FB86CA9" w:rsidR="00EB5748" w:rsidRDefault="00211BC5" w:rsidP="00211BC5">
                          <w:pPr>
                            <w:spacing w:line="360" w:lineRule="auto"/>
                            <w:ind w:firstLine="770"/>
                            <w:jc w:val="both"/>
                            <w:rPr>
                              <w:color w:val="000000"/>
                              <w:szCs w:val="24"/>
                            </w:rPr>
                          </w:pPr>
                          <w:r>
                            <w:rPr>
                              <w:szCs w:val="24"/>
                            </w:rPr>
                            <w:t>s k i </w:t>
                          </w:r>
                          <w:r>
                            <w:rPr>
                              <w:szCs w:val="24"/>
                            </w:rPr>
                            <w:t>r i u finansavimą regionų projektų planavimo būdu pateiktam Jurbarko rajono savivaldybės administracijos projektui „Sektorinių galimybių studijų, papildančių Jurbarko rajono savivaldybės 2016–2026 metų strateginį plėtros planą parengimas“ (projekto kodas V</w:t>
                          </w:r>
                          <w:r>
                            <w:rPr>
                              <w:szCs w:val="24"/>
                            </w:rPr>
                            <w:t>P1-4.2-VRM-02-R-71-011) įgyvendinti – iki 24 491,63 Eur (dvidešimt keturių tūkstančių keturių šimtų devyniasdešimt vieno euro 63 ct) iš Vidaus reikalų ministerijos programos „Regionų plėtros ir Europos Sąjungos struktūrinės paramos programų įgyvendinimo už</w:t>
                          </w:r>
                          <w:r>
                            <w:rPr>
                              <w:szCs w:val="24"/>
                            </w:rPr>
                            <w:t>tikrinimas“ (programos kodas 03.03) (Europos Sąjungos lėšos, finansavimo šaltinio kodas 1.3.2.3.1) pagal priemonę „Tobulinti viešojo administravimo struktūrą, gerinti veiklos valdymą, geriau įgyvendinti viešąsias ir Europos Sąjungos politikas“ (priemonės k</w:t>
                          </w:r>
                          <w:r>
                            <w:rPr>
                              <w:szCs w:val="24"/>
                            </w:rPr>
                            <w:t>odas 01-01-05).“</w:t>
                          </w:r>
                        </w:p>
                      </w:sdtContent>
                    </w:sdt>
                  </w:sdtContent>
                </w:sdt>
              </w:sdtContent>
            </w:sdt>
          </w:sdtContent>
        </w:sdt>
        <w:sdt>
          <w:sdtPr>
            <w:alias w:val="signatura"/>
            <w:tag w:val="part_a72f8278c7914fada44e5b2c80de66bf"/>
            <w:id w:val="-252045044"/>
            <w:lock w:val="sdtLocked"/>
          </w:sdtPr>
          <w:sdtEndPr/>
          <w:sdtContent>
            <w:p w14:paraId="05C0A55B" w14:textId="77777777" w:rsidR="00211BC5" w:rsidRDefault="00211BC5">
              <w:pPr>
                <w:spacing w:line="360" w:lineRule="auto"/>
                <w:jc w:val="both"/>
              </w:pPr>
            </w:p>
            <w:p w14:paraId="34E82BAF" w14:textId="77777777" w:rsidR="00211BC5" w:rsidRDefault="00211BC5">
              <w:pPr>
                <w:spacing w:line="360" w:lineRule="auto"/>
                <w:jc w:val="both"/>
              </w:pPr>
            </w:p>
            <w:p w14:paraId="171A3EFF" w14:textId="0689FB63" w:rsidR="00EB5748" w:rsidRDefault="00211BC5">
              <w:pPr>
                <w:spacing w:line="360" w:lineRule="auto"/>
                <w:jc w:val="both"/>
                <w:rPr>
                  <w:szCs w:val="24"/>
                </w:rPr>
              </w:pPr>
              <w:r>
                <w:rPr>
                  <w:szCs w:val="24"/>
                </w:rPr>
                <w:t xml:space="preserve">Vidaus reikalų ministras </w:t>
              </w:r>
              <w:r>
                <w:rPr>
                  <w:szCs w:val="24"/>
                </w:rPr>
                <w:tab/>
              </w:r>
              <w:r>
                <w:rPr>
                  <w:szCs w:val="24"/>
                </w:rPr>
                <w:tab/>
              </w:r>
              <w:r>
                <w:rPr>
                  <w:szCs w:val="24"/>
                </w:rPr>
                <w:tab/>
              </w:r>
              <w:r>
                <w:rPr>
                  <w:szCs w:val="24"/>
                </w:rPr>
                <w:tab/>
              </w:r>
              <w:r>
                <w:rPr>
                  <w:szCs w:val="24"/>
                </w:rPr>
                <w:tab/>
              </w:r>
              <w:bookmarkStart w:id="0" w:name="_GoBack"/>
              <w:bookmarkEnd w:id="0"/>
              <w:r>
                <w:rPr>
                  <w:szCs w:val="24"/>
                </w:rPr>
                <w:t xml:space="preserve">Saulius Skvernelis </w:t>
              </w:r>
            </w:p>
            <w:p w14:paraId="171A3F00" w14:textId="77777777" w:rsidR="00EB5748" w:rsidRDefault="00211BC5">
              <w:pPr>
                <w:suppressAutoHyphens/>
                <w:spacing w:line="278" w:lineRule="auto"/>
                <w:ind w:firstLine="312"/>
                <w:jc w:val="both"/>
                <w:textAlignment w:val="center"/>
                <w:rPr>
                  <w:color w:val="000000"/>
                  <w:szCs w:val="24"/>
                </w:rPr>
              </w:pPr>
            </w:p>
          </w:sdtContent>
        </w:sdt>
      </w:sdtContent>
    </w:sdt>
    <w:sectPr w:rsidR="00EB5748">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A3F04" w14:textId="77777777" w:rsidR="00EB5748" w:rsidRDefault="00211BC5">
      <w:pPr>
        <w:rPr>
          <w:rFonts w:ascii="Calibri" w:eastAsia="Calibri" w:hAnsi="Calibri"/>
          <w:sz w:val="22"/>
          <w:szCs w:val="22"/>
        </w:rPr>
      </w:pPr>
      <w:r>
        <w:rPr>
          <w:rFonts w:ascii="Calibri" w:eastAsia="Calibri" w:hAnsi="Calibri"/>
          <w:sz w:val="22"/>
          <w:szCs w:val="22"/>
        </w:rPr>
        <w:separator/>
      </w:r>
    </w:p>
  </w:endnote>
  <w:endnote w:type="continuationSeparator" w:id="0">
    <w:p w14:paraId="171A3F05" w14:textId="77777777" w:rsidR="00EB5748" w:rsidRDefault="00211BC5">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3F09" w14:textId="77777777" w:rsidR="00EB5748" w:rsidRDefault="00EB5748">
    <w:pPr>
      <w:tabs>
        <w:tab w:val="center" w:pos="4819"/>
        <w:tab w:val="right" w:pos="9638"/>
      </w:tabs>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3F0A" w14:textId="77777777" w:rsidR="00EB5748" w:rsidRDefault="00EB5748">
    <w:pPr>
      <w:tabs>
        <w:tab w:val="center" w:pos="4819"/>
        <w:tab w:val="right" w:pos="9638"/>
      </w:tabs>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3F0C" w14:textId="77777777" w:rsidR="00EB5748" w:rsidRDefault="00EB5748">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A3F02" w14:textId="77777777" w:rsidR="00EB5748" w:rsidRDefault="00211BC5">
      <w:pPr>
        <w:rPr>
          <w:rFonts w:ascii="Calibri" w:eastAsia="Calibri" w:hAnsi="Calibri"/>
          <w:sz w:val="22"/>
          <w:szCs w:val="22"/>
        </w:rPr>
      </w:pPr>
      <w:r>
        <w:rPr>
          <w:rFonts w:ascii="Calibri" w:eastAsia="Calibri" w:hAnsi="Calibri"/>
          <w:sz w:val="22"/>
          <w:szCs w:val="22"/>
        </w:rPr>
        <w:separator/>
      </w:r>
    </w:p>
  </w:footnote>
  <w:footnote w:type="continuationSeparator" w:id="0">
    <w:p w14:paraId="171A3F03" w14:textId="77777777" w:rsidR="00EB5748" w:rsidRDefault="00211BC5">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3F06" w14:textId="77777777" w:rsidR="00EB5748" w:rsidRDefault="00EB5748">
    <w:pPr>
      <w:tabs>
        <w:tab w:val="center" w:pos="4986"/>
        <w:tab w:val="right" w:pos="9972"/>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3F07" w14:textId="77777777" w:rsidR="00EB5748" w:rsidRDefault="00211BC5">
    <w:pPr>
      <w:tabs>
        <w:tab w:val="center" w:pos="4986"/>
        <w:tab w:val="right" w:pos="9972"/>
      </w:tabs>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p>
  <w:p w14:paraId="171A3F08" w14:textId="77777777" w:rsidR="00EB5748" w:rsidRDefault="00EB5748">
    <w:pPr>
      <w:tabs>
        <w:tab w:val="center" w:pos="4986"/>
        <w:tab w:val="right" w:pos="9972"/>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3F0B" w14:textId="77777777" w:rsidR="00EB5748" w:rsidRDefault="00EB5748">
    <w:pPr>
      <w:tabs>
        <w:tab w:val="center" w:pos="4986"/>
        <w:tab w:val="right" w:pos="9972"/>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1E"/>
    <w:rsid w:val="00211BC5"/>
    <w:rsid w:val="0082011E"/>
    <w:rsid w:val="00EB57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71A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1B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1B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D0"/>
    <w:rsid w:val="00A820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20D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20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77260d67d7ae44c090ea7d66e86ddab9" PartId="9406a865fa6e407f8f8cb3db826d72cb">
    <Part Type="pastraipa" DocPartId="9dd906d8d8724ecf8bf78feda00aab78" PartId="87d1b1780c6442dd8208f671efcdc00b">
      <Part Type="citata" DocPartId="679f740b0f504106b25f800f85149bfa" PartId="31ebdcf41abd4e30b87cb6c96ba68ec0">
        <Part Type="pagrindine" Title="DĖL FINANSAVIMO SKYRIMO PROJEKTUI, FINANSUOJAMAM PAGAL 2007–2013 M. ŽMOGIŠKŲJŲ IŠTEKLIŲ PLĖTROS VEIKSMŲ PROGRAMOS 4 PRIORITETO „ADMINISTRACINIŲ GEBĖJIMŲ STIPRINIMAS IR VIEŠOJO ADMINISTRAVIMO EFEKTYVUMO DIDINIMAS“ ĮGYVENDINIMO PRIEMONĘ VP1-4.2-VRM-02-R „REGIONINĖS PLĖTROS TOBULINIMAS, REGIONŲ PLĖTROS PLANAI IR SAVIVALDYBIŲ (ILGALAIKIAI / TRUMPALAIKIAI) STRATEGINIAI PLĖTROS PLANAI“" DocPartId="aa72ea09b82e4dd69791f7204cd44327" PartId="6775cf21fbb747b4bcb8560a4393ee29">
          <Part Type="preambule" DocPartId="24d09df19ff24dbd9743226543cc5ad0" PartId="89fa9ca79167444e83c63c0b648a0cb8"/>
          <Part Type="pastraipa" DocPartId="ac390312cf364f72b8372cd553c9a8cf" PartId="14d0c24d561e47d1ae0c889bf6d9a3d3"/>
        </Part>
      </Part>
    </Part>
    <Part Type="signatura" DocPartId="59e72816a4c840488e0d38f1c501cd9b" PartId="a72f8278c7914fada44e5b2c80de66bf"/>
  </Part>
</Parts>
</file>

<file path=customXml/itemProps1.xml><?xml version="1.0" encoding="utf-8"?>
<ds:datastoreItem xmlns:ds="http://schemas.openxmlformats.org/officeDocument/2006/customXml" ds:itemID="{F99F6C3D-5ABB-40FE-9B50-431EECD0FCF7}">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2350</Words>
  <Characters>1341</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ŠYVOKIENĖ Lina</cp:lastModifiedBy>
  <cp:revision>3</cp:revision>
  <cp:lastPrinted>2013-10-11T08:11:00Z</cp:lastPrinted>
  <dcterms:created xsi:type="dcterms:W3CDTF">2015-03-13T09:10:00Z</dcterms:created>
  <dcterms:modified xsi:type="dcterms:W3CDTF">2015-08-13T07:31:00Z</dcterms:modified>
</cp:coreProperties>
</file>