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6D32" w14:textId="77777777" w:rsidR="006774D4" w:rsidRDefault="006774D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9166D33" w14:textId="77777777" w:rsidR="006774D4" w:rsidRDefault="0036115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9166D4B" wp14:editId="09166D4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6D34" w14:textId="77777777" w:rsidR="006774D4" w:rsidRDefault="006774D4">
      <w:pPr>
        <w:jc w:val="center"/>
        <w:rPr>
          <w:caps/>
        </w:rPr>
      </w:pPr>
    </w:p>
    <w:p w14:paraId="09166D35" w14:textId="77777777" w:rsidR="006774D4" w:rsidRDefault="0036115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9166D36" w14:textId="77777777" w:rsidR="006774D4" w:rsidRDefault="00361158">
      <w:pPr>
        <w:jc w:val="center"/>
        <w:rPr>
          <w:caps/>
        </w:rPr>
      </w:pPr>
      <w:r>
        <w:rPr>
          <w:b/>
          <w:caps/>
        </w:rPr>
        <w:t>BAUDŽIAMOJO KODEKSO 95 STRAIPSNIO PAKEITIMO</w:t>
      </w:r>
    </w:p>
    <w:p w14:paraId="09166D37" w14:textId="77777777" w:rsidR="006774D4" w:rsidRDefault="00361158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09166D38" w14:textId="77777777" w:rsidR="006774D4" w:rsidRDefault="006774D4">
      <w:pPr>
        <w:jc w:val="center"/>
        <w:rPr>
          <w:b/>
          <w:caps/>
        </w:rPr>
      </w:pPr>
    </w:p>
    <w:p w14:paraId="04CF941E" w14:textId="77777777" w:rsidR="00361158" w:rsidRDefault="00361158">
      <w:pPr>
        <w:jc w:val="center"/>
        <w:rPr>
          <w:sz w:val="22"/>
        </w:rPr>
      </w:pPr>
      <w:r>
        <w:rPr>
          <w:sz w:val="22"/>
        </w:rPr>
        <w:t>2014 m. gegužės 15 d. Nr. XII-892</w:t>
      </w:r>
    </w:p>
    <w:p w14:paraId="09166D39" w14:textId="2A71F494" w:rsidR="006774D4" w:rsidRDefault="00361158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09166D3A" w14:textId="77777777" w:rsidR="006774D4" w:rsidRPr="00361158" w:rsidRDefault="006774D4">
      <w:pPr>
        <w:rPr>
          <w:szCs w:val="24"/>
        </w:rPr>
      </w:pPr>
    </w:p>
    <w:p w14:paraId="09166D3C" w14:textId="77777777" w:rsidR="006774D4" w:rsidRDefault="006774D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9166D3D" w14:textId="77777777" w:rsidR="006774D4" w:rsidRDefault="00361158">
      <w:pPr>
        <w:spacing w:line="360" w:lineRule="auto"/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1</w:t>
      </w:r>
      <w:r>
        <w:rPr>
          <w:b/>
          <w:lang w:eastAsia="lt-LT"/>
        </w:rPr>
        <w:t xml:space="preserve"> straipsnis. </w:t>
      </w:r>
      <w:r>
        <w:rPr>
          <w:b/>
          <w:lang w:eastAsia="lt-LT"/>
        </w:rPr>
        <w:t xml:space="preserve">95 straipsnio pakeitimas </w:t>
      </w:r>
    </w:p>
    <w:p w14:paraId="09166D3E" w14:textId="77777777" w:rsidR="006774D4" w:rsidRDefault="00361158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Papildyti 95 straipsnį nauja 5 dalimi:</w:t>
      </w:r>
    </w:p>
    <w:p w14:paraId="09166D3F" w14:textId="77777777" w:rsidR="006774D4" w:rsidRDefault="00361158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</w:t>
      </w:r>
      <w:r>
        <w:rPr>
          <w:lang w:eastAsia="lt-LT"/>
        </w:rPr>
        <w:t>. Jeigu nusikalstamą veiką padaręs asmuo pagal Lietuvos Respublikos įstatymus ar tarptautinės teisės normas turi imunitetą nuo baudžiamosios jurisdikcijos ir nėra gautas kompetenti</w:t>
      </w:r>
      <w:r>
        <w:rPr>
          <w:lang w:eastAsia="lt-LT"/>
        </w:rPr>
        <w:t xml:space="preserve">ngos institucijos leidimas jį patraukti baudžiamojon atsakomybėn, senaties eiga sustoja. Senaties eiga atsinaujina nuo tos dienos, kurią yra gautas kompetentingos institucijos leidimas nusikalstamą veiką padariusį asmenį patraukti baudžiamojon atsakomybėn </w:t>
      </w:r>
      <w:r>
        <w:rPr>
          <w:lang w:eastAsia="lt-LT"/>
        </w:rPr>
        <w:t>arba jis kitaip netenka šioje dalyje nurodyto imuniteto.“</w:t>
      </w:r>
    </w:p>
    <w:p w14:paraId="09166D40" w14:textId="77777777" w:rsidR="006774D4" w:rsidRDefault="00361158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Buvusias 95 straipsnio 5, 6, 7 ir 8 dalis laikyti atitinkamai 6, 7, 8 ir 9 dalimis.</w:t>
      </w:r>
    </w:p>
    <w:p w14:paraId="09166D41" w14:textId="77777777" w:rsidR="006774D4" w:rsidRDefault="00361158">
      <w:pPr>
        <w:spacing w:line="360" w:lineRule="auto"/>
        <w:ind w:firstLine="720"/>
        <w:jc w:val="both"/>
        <w:rPr>
          <w:lang w:eastAsia="lt-LT"/>
        </w:rPr>
      </w:pPr>
    </w:p>
    <w:bookmarkStart w:id="0" w:name="_GoBack" w:displacedByCustomXml="prev"/>
    <w:p w14:paraId="09166D42" w14:textId="77777777" w:rsidR="006774D4" w:rsidRDefault="00361158">
      <w:pPr>
        <w:spacing w:line="360" w:lineRule="auto"/>
        <w:ind w:firstLine="720"/>
        <w:jc w:val="both"/>
        <w:rPr>
          <w:caps/>
        </w:rPr>
      </w:pPr>
      <w:r>
        <w:rPr>
          <w:i/>
          <w:iCs/>
        </w:rPr>
        <w:t>Skelbiu šį Lietuvos Respublikos Seimo priimtą įstatymą.</w:t>
      </w:r>
    </w:p>
    <w:p w14:paraId="09166D43" w14:textId="77777777" w:rsidR="006774D4" w:rsidRDefault="006774D4">
      <w:pPr>
        <w:spacing w:line="360" w:lineRule="auto"/>
        <w:ind w:firstLine="720"/>
        <w:jc w:val="both"/>
      </w:pPr>
    </w:p>
    <w:p w14:paraId="09166D44" w14:textId="77777777" w:rsidR="006774D4" w:rsidRDefault="006774D4">
      <w:pPr>
        <w:spacing w:line="360" w:lineRule="auto"/>
        <w:ind w:firstLine="720"/>
        <w:jc w:val="both"/>
      </w:pPr>
    </w:p>
    <w:p w14:paraId="09166D45" w14:textId="77777777" w:rsidR="006774D4" w:rsidRDefault="006774D4"/>
    <w:p w14:paraId="09166D46" w14:textId="77777777" w:rsidR="006774D4" w:rsidRDefault="006774D4">
      <w:pPr>
        <w:rPr>
          <w:sz w:val="30"/>
          <w:szCs w:val="30"/>
        </w:rPr>
      </w:pPr>
    </w:p>
    <w:p w14:paraId="09166D48" w14:textId="77777777" w:rsidR="006774D4" w:rsidRDefault="006774D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9166D49" w14:textId="77777777" w:rsidR="006774D4" w:rsidRDefault="00361158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09166D4A" w14:textId="77777777" w:rsidR="006774D4" w:rsidRDefault="00361158"/>
    <w:bookmarkEnd w:id="0" w:displacedByCustomXml="next"/>
    <w:sectPr w:rsidR="00677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6D4F" w14:textId="77777777" w:rsidR="006774D4" w:rsidRDefault="003611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9166D50" w14:textId="77777777" w:rsidR="006774D4" w:rsidRDefault="003611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D5F" w14:textId="77777777" w:rsidR="006774D4" w:rsidRDefault="006774D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  <w:p w14:paraId="09166D60" w14:textId="77777777" w:rsidR="006774D4" w:rsidRDefault="006774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D61" w14:textId="77777777" w:rsidR="006774D4" w:rsidRDefault="0036115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t>2</w:t>
    </w:r>
  </w:p>
  <w:p w14:paraId="09166D62" w14:textId="77777777" w:rsidR="006774D4" w:rsidRDefault="006774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D64" w14:textId="77777777" w:rsidR="006774D4" w:rsidRDefault="006774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6D4D" w14:textId="77777777" w:rsidR="006774D4" w:rsidRDefault="003611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9166D4E" w14:textId="77777777" w:rsidR="006774D4" w:rsidRDefault="0036115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D5B" w14:textId="77777777" w:rsidR="006774D4" w:rsidRDefault="006774D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09166D5C" w14:textId="77777777" w:rsidR="006774D4" w:rsidRDefault="006774D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D5D" w14:textId="77777777" w:rsidR="006774D4" w:rsidRDefault="0036115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t>2</w:t>
    </w:r>
  </w:p>
  <w:p w14:paraId="09166D5E" w14:textId="77777777" w:rsidR="006774D4" w:rsidRDefault="006774D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D63" w14:textId="77777777" w:rsidR="006774D4" w:rsidRDefault="006774D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7"/>
    <w:rsid w:val="00361158"/>
    <w:rsid w:val="006774D4"/>
    <w:rsid w:val="00C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66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917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2014-05-21T12:22:00Z</dcterms:created>
  <dc:creator>MANIUŠKIENĖ Violeta</dc:creator>
  <lastModifiedBy>SKAPAITĖ Dalia</lastModifiedBy>
  <lastPrinted>2014-05-16T11:09:00Z</lastPrinted>
  <dcterms:modified xsi:type="dcterms:W3CDTF">2014-05-22T06:58:00Z</dcterms:modified>
  <revision>3</revision>
</coreProperties>
</file>