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942A0F" w14:textId="11520195" w:rsidR="009B3864" w:rsidRDefault="009B3864" w:rsidP="00D54422">
      <w:pPr>
        <w:tabs>
          <w:tab w:val="center" w:pos="4153"/>
          <w:tab w:val="right" w:pos="8306"/>
        </w:tabs>
        <w:suppressAutoHyphens/>
        <w:jc w:val="center"/>
        <w:rPr>
          <w:b/>
          <w:lang w:eastAsia="ar-SA"/>
        </w:rPr>
      </w:pPr>
    </w:p>
    <w:p w14:paraId="201E24AB" w14:textId="6ECE3398" w:rsidR="009B3864" w:rsidRDefault="00D54422">
      <w:pPr>
        <w:keepNext/>
        <w:suppressAutoHyphens/>
        <w:jc w:val="center"/>
        <w:rPr>
          <w:b/>
          <w:lang w:eastAsia="ar-SA"/>
        </w:rPr>
      </w:pPr>
      <w:r>
        <w:rPr>
          <w:b/>
          <w:noProof/>
          <w:lang w:eastAsia="lt-LT"/>
        </w:rPr>
        <w:drawing>
          <wp:inline distT="0" distB="0" distL="0" distR="0" wp14:anchorId="5F8DE350" wp14:editId="6612803B">
            <wp:extent cx="591185" cy="7073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7175D5" w14:textId="77777777" w:rsidR="009B3864" w:rsidRDefault="009B3864">
      <w:pPr>
        <w:keepNext/>
        <w:suppressAutoHyphens/>
        <w:jc w:val="center"/>
        <w:rPr>
          <w:b/>
          <w:lang w:eastAsia="ar-SA"/>
        </w:rPr>
      </w:pPr>
    </w:p>
    <w:p w14:paraId="7EC251AE" w14:textId="77777777" w:rsidR="009B3864" w:rsidRDefault="009B3864">
      <w:pPr>
        <w:keepNext/>
        <w:suppressAutoHyphens/>
        <w:jc w:val="center"/>
        <w:rPr>
          <w:b/>
          <w:lang w:eastAsia="ar-SA"/>
        </w:rPr>
      </w:pPr>
    </w:p>
    <w:p w14:paraId="43D54E1C" w14:textId="77777777" w:rsidR="009B3864" w:rsidRDefault="00D54422">
      <w:pPr>
        <w:keepNext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ŠIAULIŲ RAJONO SAVIVALDYBĖS ADMINISTRACIJOS</w:t>
      </w:r>
    </w:p>
    <w:p w14:paraId="43D54E1D" w14:textId="77777777" w:rsidR="009B3864" w:rsidRDefault="00D54422">
      <w:pPr>
        <w:keepNext/>
        <w:suppressAutoHyphens/>
        <w:jc w:val="center"/>
        <w:outlineLvl w:val="4"/>
        <w:rPr>
          <w:b/>
          <w:lang w:eastAsia="ar-SA"/>
        </w:rPr>
      </w:pPr>
      <w:r>
        <w:rPr>
          <w:b/>
          <w:lang w:eastAsia="ar-SA"/>
        </w:rPr>
        <w:t>DIREKTORIUS</w:t>
      </w:r>
    </w:p>
    <w:p w14:paraId="43D54E1E" w14:textId="77777777" w:rsidR="009B3864" w:rsidRDefault="009B3864">
      <w:pPr>
        <w:tabs>
          <w:tab w:val="left" w:pos="0"/>
        </w:tabs>
        <w:suppressAutoHyphens/>
        <w:jc w:val="center"/>
        <w:rPr>
          <w:b/>
          <w:sz w:val="16"/>
          <w:szCs w:val="16"/>
          <w:lang w:eastAsia="ar-SA"/>
        </w:rPr>
      </w:pPr>
    </w:p>
    <w:p w14:paraId="43D54E1F" w14:textId="77777777" w:rsidR="009B3864" w:rsidRDefault="00D54422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ĮSAKYMAS</w:t>
      </w:r>
    </w:p>
    <w:p w14:paraId="43D54E20" w14:textId="77777777" w:rsidR="009B3864" w:rsidRDefault="00D54422">
      <w:pPr>
        <w:tabs>
          <w:tab w:val="left" w:pos="0"/>
        </w:tabs>
        <w:suppressAutoHyphens/>
        <w:jc w:val="center"/>
        <w:rPr>
          <w:b/>
          <w:sz w:val="20"/>
          <w:lang w:eastAsia="ar-SA"/>
        </w:rPr>
      </w:pPr>
      <w:r>
        <w:rPr>
          <w:b/>
          <w:szCs w:val="24"/>
          <w:lang w:eastAsia="ar-SA"/>
        </w:rPr>
        <w:t xml:space="preserve">DĖL TARNYBINIŲ LENGVŲJŲ AUTOMOBILIŲ ĮSIGIJIMO, NUOMOS IR NAUDOJIMO VIEŠOSIOSE ĮSTAIGOSE, KURIŲ SAVININKĖ YRA ŠIAULIŲ RAJONO SAVIVALDYBĖ, TAISYKLIŲ PATVIRTINIMO </w:t>
      </w:r>
    </w:p>
    <w:p w14:paraId="43D54E21" w14:textId="77777777" w:rsidR="009B3864" w:rsidRDefault="009B3864">
      <w:pPr>
        <w:tabs>
          <w:tab w:val="left" w:pos="0"/>
        </w:tabs>
        <w:suppressAutoHyphens/>
        <w:jc w:val="center"/>
        <w:rPr>
          <w:sz w:val="16"/>
          <w:szCs w:val="16"/>
          <w:lang w:eastAsia="ar-SA"/>
        </w:rPr>
      </w:pPr>
    </w:p>
    <w:p w14:paraId="43D54E22" w14:textId="4AD32F0A" w:rsidR="009B3864" w:rsidRDefault="00D54422">
      <w:pPr>
        <w:tabs>
          <w:tab w:val="left" w:pos="0"/>
        </w:tabs>
        <w:suppressAutoHyphens/>
        <w:jc w:val="center"/>
        <w:rPr>
          <w:lang w:eastAsia="ar-SA"/>
        </w:rPr>
      </w:pPr>
      <w:r>
        <w:rPr>
          <w:lang w:eastAsia="ar-SA"/>
        </w:rPr>
        <w:t>2016 m. rugsėjo 16  d. Nr. A-1131</w:t>
      </w:r>
    </w:p>
    <w:p w14:paraId="43D54E23" w14:textId="77777777" w:rsidR="009B3864" w:rsidRDefault="00D54422">
      <w:pPr>
        <w:tabs>
          <w:tab w:val="left" w:pos="0"/>
        </w:tabs>
        <w:suppressAutoHyphens/>
        <w:jc w:val="center"/>
        <w:rPr>
          <w:lang w:eastAsia="ar-SA"/>
        </w:rPr>
      </w:pPr>
      <w:r>
        <w:rPr>
          <w:lang w:eastAsia="ar-SA"/>
        </w:rPr>
        <w:t>Šiauliai</w:t>
      </w:r>
    </w:p>
    <w:p w14:paraId="43D54E24" w14:textId="77777777" w:rsidR="009B3864" w:rsidRDefault="009B3864">
      <w:pPr>
        <w:suppressAutoHyphens/>
        <w:rPr>
          <w:sz w:val="20"/>
          <w:lang w:eastAsia="ar-SA"/>
        </w:rPr>
      </w:pPr>
    </w:p>
    <w:p w14:paraId="43D54E25" w14:textId="77777777" w:rsidR="009B3864" w:rsidRDefault="00D54422">
      <w:pPr>
        <w:suppressAutoHyphens/>
        <w:ind w:firstLine="720"/>
        <w:jc w:val="both"/>
        <w:rPr>
          <w:rFonts w:ascii="TimesLT" w:hAnsi="TimesLT"/>
          <w:lang w:eastAsia="ar-SA"/>
        </w:rPr>
      </w:pPr>
      <w:r>
        <w:rPr>
          <w:rFonts w:ascii="TimesLT" w:hAnsi="TimesLT"/>
          <w:lang w:eastAsia="ar-SA"/>
        </w:rPr>
        <w:t>Vadovaudamasis Lietuvos Respublikos vietos savivaldos įstatymo 29 straipsnio 8 dalies 2 punktu, Lietuvos Respublikos Vyriausybės 2005 m. rugsėjo 13 d. nutarimo Nr. 993 „Dėl tarnybinių lengvųjų automobilių įsigiji</w:t>
      </w:r>
      <w:r>
        <w:rPr>
          <w:rFonts w:ascii="TimesLT" w:hAnsi="TimesLT"/>
          <w:lang w:eastAsia="ar-SA"/>
        </w:rPr>
        <w:t>mo, nuomos ir naudojimo valstybės įmonėse ir viešosiose įstaigose“ 3 punktu, Šiaulių rajono savivaldybės tarybos 2013 m. gegužės 16 d. sprendimo Nr. T-119 „Dėl pavedimo Šiaulių rajono savivaldybės administracijos direktoriui“ 1 punktu, 2.1 papunkčiu,</w:t>
      </w:r>
    </w:p>
    <w:p w14:paraId="43D54E26" w14:textId="77777777" w:rsidR="009B3864" w:rsidRDefault="00D54422">
      <w:pPr>
        <w:suppressAutoHyphens/>
        <w:ind w:firstLine="720"/>
        <w:jc w:val="both"/>
        <w:rPr>
          <w:rFonts w:ascii="TimesLT" w:hAnsi="TimesLT"/>
          <w:szCs w:val="24"/>
          <w:lang w:val="en-US" w:eastAsia="ar-SA"/>
        </w:rPr>
      </w:pPr>
      <w:r>
        <w:rPr>
          <w:rFonts w:ascii="TimesLT" w:hAnsi="TimesLT"/>
          <w:lang w:eastAsia="ar-SA"/>
        </w:rPr>
        <w:t>t v</w:t>
      </w:r>
      <w:r>
        <w:rPr>
          <w:rFonts w:ascii="TimesLT" w:hAnsi="TimesLT"/>
          <w:lang w:eastAsia="ar-SA"/>
        </w:rPr>
        <w:t xml:space="preserve"> i r t i n u  Tarnybinių lengvųjų automobilių įsigijimo, nuomos ir naudojimo viešosiose įstaigose, kurių savininkė yra Šiaulių rajono savivaldybė, taisykles (pridedama).</w:t>
      </w:r>
      <w:r>
        <w:rPr>
          <w:rFonts w:ascii="TimesLT" w:hAnsi="TimesLT"/>
          <w:szCs w:val="24"/>
          <w:lang w:val="en-US" w:eastAsia="lt-LT"/>
        </w:rPr>
        <w:tab/>
      </w:r>
    </w:p>
    <w:p w14:paraId="43D54E2A" w14:textId="1063633C" w:rsidR="009B3864" w:rsidRDefault="00D54422">
      <w:pPr>
        <w:suppressAutoHyphens/>
        <w:ind w:firstLine="720"/>
        <w:jc w:val="both"/>
        <w:rPr>
          <w:rFonts w:ascii="TimesLT" w:hAnsi="TimesLT"/>
          <w:sz w:val="18"/>
          <w:szCs w:val="18"/>
          <w:lang w:eastAsia="ar-SA"/>
        </w:rPr>
      </w:pPr>
      <w:r>
        <w:rPr>
          <w:szCs w:val="24"/>
          <w:lang w:eastAsia="ar-SA"/>
        </w:rPr>
        <w:t>Šis įsakymas skelbiamas Teisės aktų registre ir gali būti skundžiamas Lietuvos Respub</w:t>
      </w:r>
      <w:r>
        <w:rPr>
          <w:szCs w:val="24"/>
          <w:lang w:eastAsia="ar-SA"/>
        </w:rPr>
        <w:t>likos administracinių bylų teisenos įstatymo nustatyta tvarka.</w:t>
      </w:r>
      <w:r>
        <w:rPr>
          <w:rFonts w:ascii="TimesLT" w:hAnsi="TimesLT"/>
          <w:lang w:eastAsia="ar-SA"/>
        </w:rPr>
        <w:tab/>
      </w:r>
    </w:p>
    <w:p w14:paraId="43D54E2B" w14:textId="77777777" w:rsidR="009B3864" w:rsidRDefault="00D54422">
      <w:pPr>
        <w:suppressAutoHyphens/>
        <w:ind w:firstLine="53"/>
        <w:jc w:val="both"/>
        <w:rPr>
          <w:rFonts w:ascii="TimesLT" w:hAnsi="TimesLT"/>
          <w:sz w:val="18"/>
          <w:szCs w:val="18"/>
          <w:lang w:eastAsia="ar-SA"/>
        </w:rPr>
      </w:pPr>
    </w:p>
    <w:p w14:paraId="4FE2A127" w14:textId="77777777" w:rsidR="00D54422" w:rsidRDefault="00D54422">
      <w:pPr>
        <w:suppressAutoHyphens/>
        <w:jc w:val="both"/>
      </w:pPr>
    </w:p>
    <w:p w14:paraId="631F0E38" w14:textId="77777777" w:rsidR="00D54422" w:rsidRDefault="00D54422">
      <w:pPr>
        <w:suppressAutoHyphens/>
        <w:jc w:val="both"/>
      </w:pPr>
    </w:p>
    <w:p w14:paraId="397171B5" w14:textId="77777777" w:rsidR="00D54422" w:rsidRDefault="00D54422">
      <w:pPr>
        <w:suppressAutoHyphens/>
        <w:jc w:val="both"/>
      </w:pPr>
    </w:p>
    <w:p w14:paraId="43D54E2C" w14:textId="444D4363" w:rsidR="009B3864" w:rsidRDefault="00D54422">
      <w:pPr>
        <w:suppressAutoHyphens/>
        <w:jc w:val="both"/>
      </w:pPr>
      <w:r>
        <w:rPr>
          <w:szCs w:val="24"/>
          <w:lang w:eastAsia="ar-SA"/>
        </w:rPr>
        <w:t>Administracijos direk</w:t>
      </w:r>
      <w:r>
        <w:rPr>
          <w:lang w:eastAsia="ar-SA"/>
        </w:rPr>
        <w:t xml:space="preserve">torius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proofErr w:type="spellStart"/>
      <w:r>
        <w:rPr>
          <w:lang w:eastAsia="ar-SA"/>
        </w:rPr>
        <w:t>Gipoldas</w:t>
      </w:r>
      <w:proofErr w:type="spellEnd"/>
      <w:r>
        <w:rPr>
          <w:lang w:eastAsia="ar-SA"/>
        </w:rPr>
        <w:t xml:space="preserve"> Karklelis</w:t>
      </w:r>
    </w:p>
    <w:p w14:paraId="32236972" w14:textId="4A141AE1" w:rsidR="009B3864" w:rsidRDefault="00D54422">
      <w:pPr>
        <w:suppressAutoHyphens/>
        <w:jc w:val="both"/>
      </w:pPr>
      <w:r>
        <w:br w:type="page"/>
      </w:r>
    </w:p>
    <w:p w14:paraId="00581065" w14:textId="77777777" w:rsidR="009B3864" w:rsidRDefault="00D54422">
      <w:pPr>
        <w:tabs>
          <w:tab w:val="left" w:pos="6804"/>
        </w:tabs>
        <w:suppressAutoHyphens/>
        <w:jc w:val="both"/>
      </w:pPr>
    </w:p>
    <w:p w14:paraId="1603ACBE" w14:textId="77777777" w:rsidR="009B3864" w:rsidRDefault="00D54422">
      <w:pPr>
        <w:suppressAutoHyphens/>
        <w:ind w:firstLine="3600"/>
        <w:rPr>
          <w:szCs w:val="24"/>
          <w:lang w:eastAsia="lt-LT"/>
        </w:rPr>
      </w:pPr>
      <w:r>
        <w:rPr>
          <w:szCs w:val="24"/>
          <w:lang w:eastAsia="lt-LT"/>
        </w:rPr>
        <w:t>PATVIRTINTA</w:t>
      </w:r>
    </w:p>
    <w:p w14:paraId="2606B251" w14:textId="77777777" w:rsidR="009B3864" w:rsidRDefault="00D54422">
      <w:pPr>
        <w:suppressAutoHyphens/>
        <w:ind w:firstLine="3600"/>
        <w:rPr>
          <w:szCs w:val="24"/>
          <w:lang w:eastAsia="lt-LT"/>
        </w:rPr>
      </w:pPr>
      <w:r>
        <w:rPr>
          <w:szCs w:val="24"/>
          <w:lang w:eastAsia="lt-LT"/>
        </w:rPr>
        <w:t>Šiaulių rajono savivaldybės administracijos</w:t>
      </w:r>
    </w:p>
    <w:p w14:paraId="69F3973A" w14:textId="77777777" w:rsidR="009B3864" w:rsidRDefault="00D54422">
      <w:pPr>
        <w:suppressAutoHyphens/>
        <w:ind w:firstLine="3600"/>
        <w:rPr>
          <w:szCs w:val="24"/>
          <w:lang w:eastAsia="lt-LT"/>
        </w:rPr>
      </w:pPr>
      <w:r>
        <w:rPr>
          <w:szCs w:val="24"/>
          <w:lang w:eastAsia="lt-LT"/>
        </w:rPr>
        <w:t>direktoriaus 2016 m. rugsėjo  16 d. įsakymu Nr. A-1131</w:t>
      </w:r>
    </w:p>
    <w:p w14:paraId="40FD890D" w14:textId="77777777" w:rsidR="009B3864" w:rsidRDefault="009B3864">
      <w:pPr>
        <w:suppressAutoHyphens/>
        <w:jc w:val="center"/>
        <w:rPr>
          <w:b/>
          <w:szCs w:val="24"/>
          <w:lang w:eastAsia="lt-LT"/>
        </w:rPr>
      </w:pPr>
    </w:p>
    <w:p w14:paraId="597F90A9" w14:textId="77777777" w:rsidR="009B3864" w:rsidRDefault="00D54422">
      <w:pPr>
        <w:suppressAutoHyphens/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TARNYBINIŲ </w:t>
      </w:r>
      <w:r>
        <w:rPr>
          <w:b/>
          <w:szCs w:val="24"/>
          <w:lang w:eastAsia="lt-LT"/>
        </w:rPr>
        <w:t>LENGVŲJŲ AUTOMOBILIŲ ĮSIGIJIMO, NUOMOS IR NAUDOJIMO VIEŠOSIOSE ĮSTAIGOSE, KURIŲ SAVININKĖ YRA ŠIAULIŲ RAJONO SAVIVALDYBĖ, TAISYKLĖS</w:t>
      </w:r>
    </w:p>
    <w:p w14:paraId="0DDD948A" w14:textId="77777777" w:rsidR="009B3864" w:rsidRDefault="009B3864">
      <w:pPr>
        <w:suppressAutoHyphens/>
        <w:spacing w:line="276" w:lineRule="auto"/>
        <w:jc w:val="center"/>
        <w:rPr>
          <w:b/>
          <w:szCs w:val="24"/>
          <w:lang w:eastAsia="lt-LT"/>
        </w:rPr>
      </w:pPr>
    </w:p>
    <w:p w14:paraId="08983041" w14:textId="77777777" w:rsidR="009B3864" w:rsidRDefault="00D54422">
      <w:pPr>
        <w:suppressAutoHyphens/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 SKYRIUS</w:t>
      </w:r>
    </w:p>
    <w:p w14:paraId="517FD0FB" w14:textId="77777777" w:rsidR="009B3864" w:rsidRDefault="00D54422">
      <w:pPr>
        <w:suppressAutoHyphens/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14:paraId="2F80FCD5" w14:textId="77777777" w:rsidR="009B3864" w:rsidRDefault="009B3864">
      <w:pPr>
        <w:suppressAutoHyphens/>
        <w:spacing w:line="276" w:lineRule="auto"/>
        <w:jc w:val="center"/>
        <w:rPr>
          <w:b/>
          <w:szCs w:val="24"/>
          <w:lang w:eastAsia="lt-LT"/>
        </w:rPr>
      </w:pPr>
    </w:p>
    <w:p w14:paraId="02705472" w14:textId="77777777" w:rsidR="009B3864" w:rsidRDefault="00D54422">
      <w:pPr>
        <w:suppressAutoHyphens/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Tarnybinių lengvųjų automobilių įsigijimo, nuomos ir naudojimo viešosiose įstaig</w:t>
      </w:r>
      <w:r>
        <w:rPr>
          <w:szCs w:val="24"/>
          <w:lang w:eastAsia="lt-LT"/>
        </w:rPr>
        <w:t>ose, kurių savininkė yra Šiaulių rajono savivaldybė, taisyklės (toliau – taisyklės) nustato  tarnybinių lengvųjų automobilių įsigijimo, nuomos ir naudojimo tvarką viešosiose įstaigose, kurių savininkė yra Šiaulių rajono savivaldybė.</w:t>
      </w:r>
    </w:p>
    <w:p w14:paraId="2A643D75" w14:textId="77777777" w:rsidR="009B3864" w:rsidRDefault="00D54422">
      <w:pPr>
        <w:suppressAutoHyphens/>
        <w:spacing w:line="276" w:lineRule="auto"/>
        <w:ind w:firstLine="709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Šios taisyklės n</w:t>
      </w:r>
      <w:r>
        <w:rPr>
          <w:szCs w:val="24"/>
          <w:lang w:eastAsia="lt-LT"/>
        </w:rPr>
        <w:t>etaikomos viešosioms įstaigoms, kurių dalininkė yra Šiaulių rajono savivaldybė.</w:t>
      </w:r>
    </w:p>
    <w:p w14:paraId="62967324" w14:textId="77777777" w:rsidR="009B3864" w:rsidRDefault="00D54422">
      <w:pPr>
        <w:suppressAutoHyphens/>
        <w:spacing w:line="276" w:lineRule="auto"/>
        <w:jc w:val="center"/>
        <w:rPr>
          <w:b/>
          <w:szCs w:val="24"/>
          <w:lang w:eastAsia="lt-LT"/>
        </w:rPr>
      </w:pPr>
    </w:p>
    <w:p w14:paraId="40CC216B" w14:textId="77777777" w:rsidR="009B3864" w:rsidRDefault="00D54422">
      <w:pPr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</w:t>
      </w:r>
      <w:r>
        <w:rPr>
          <w:b/>
          <w:szCs w:val="24"/>
          <w:lang w:eastAsia="lt-LT"/>
        </w:rPr>
        <w:t xml:space="preserve"> SKYRIUS</w:t>
      </w:r>
    </w:p>
    <w:p w14:paraId="722ACA94" w14:textId="77777777" w:rsidR="009B3864" w:rsidRDefault="00D54422">
      <w:pPr>
        <w:suppressAutoHyphens/>
        <w:jc w:val="center"/>
        <w:rPr>
          <w:sz w:val="20"/>
          <w:lang w:val="en-AU" w:eastAsia="lt-LT"/>
        </w:rPr>
      </w:pPr>
      <w:r>
        <w:rPr>
          <w:b/>
          <w:szCs w:val="24"/>
          <w:lang w:eastAsia="lt-LT"/>
        </w:rPr>
        <w:t>TARNYBINIŲ LENGVŲJŲ AUTOMOBILIŲ ĮSIGIJIMO, NUOMOS IR NAUDOJIMO TVARKA</w:t>
      </w:r>
    </w:p>
    <w:p w14:paraId="6EAA7F42" w14:textId="77777777" w:rsidR="009B3864" w:rsidRDefault="009B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rFonts w:ascii="Courier New" w:hAnsi="Courier New" w:cs="Courier New"/>
          <w:sz w:val="20"/>
          <w:lang w:eastAsia="lt-LT"/>
        </w:rPr>
      </w:pPr>
    </w:p>
    <w:p w14:paraId="1DE0EB9C" w14:textId="77777777" w:rsidR="009B3864" w:rsidRDefault="009B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rFonts w:ascii="Courier New" w:hAnsi="Courier New" w:cs="Courier New"/>
          <w:sz w:val="20"/>
          <w:lang w:eastAsia="lt-LT"/>
        </w:rPr>
      </w:pPr>
    </w:p>
    <w:p w14:paraId="58BB710C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5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Viešosios įstaigos tarnybiniais lengvaisiais automobiliais tarnybos reikmėms gali  naudotis įstaigos vadovai, jų pavaduotojai, vyriausieji buhalteriai, struktūrinių padalinių vadovai (toliau – vadovaujantys darbuotojai).</w:t>
      </w:r>
    </w:p>
    <w:p w14:paraId="29ECCE19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Vadovaujančių darbuotojų, </w:t>
      </w:r>
      <w:r>
        <w:rPr>
          <w:szCs w:val="24"/>
          <w:lang w:eastAsia="lt-LT"/>
        </w:rPr>
        <w:t>turinčių teisę naudotis tarnybiniais lengvaisiais automobiliais,  pareigybių sąrašą tvirtina viešosios įstaigos savininko teises ir pareigas įgyvendinanti institucija – Šiaulių rajono savivaldybės administracijos direktorius (toliau – administracijos direk</w:t>
      </w:r>
      <w:r>
        <w:rPr>
          <w:szCs w:val="24"/>
          <w:lang w:eastAsia="lt-LT"/>
        </w:rPr>
        <w:t>torius).</w:t>
      </w:r>
    </w:p>
    <w:p w14:paraId="7CAB6EC5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Viešoji įstaiga tarnybinius lengvuosius automobilius gali įsigyti vadovaudamasi Lietuvos  Respublikos viešųjų pirkimu įstatymu. </w:t>
      </w:r>
    </w:p>
    <w:p w14:paraId="57C565AA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 Tarnybinį lengvąjį automobilį viešoji įstaiga gali įsigyti gavusi viešosios įstaigos savininko  teises  </w:t>
      </w:r>
      <w:r>
        <w:rPr>
          <w:szCs w:val="24"/>
          <w:lang w:eastAsia="lt-LT"/>
        </w:rPr>
        <w:t xml:space="preserve">ir  pareigas įgyvendinančios  institucijos – administracijos direktoriaus sutikimą. </w:t>
      </w:r>
    </w:p>
    <w:p w14:paraId="4ADA0C64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Viešosios įstaigos įsigyjamo tarnybinio lengvojo automobilio vieneto kaina negali viršyti  17 500 (septyniolikos tūkstančių penkių šimtų) eurų (be pridėtinės vertės</w:t>
      </w:r>
      <w:r>
        <w:rPr>
          <w:szCs w:val="24"/>
          <w:lang w:eastAsia="lt-LT"/>
        </w:rPr>
        <w:t xml:space="preserve"> mokesčio). Brangesnį automobilį viešoji įstaiga gali įsigyti gavusi šios viešosios įstaigos savininko – Šiaulių rajono savivaldybės tarybos sutikimą.</w:t>
      </w:r>
    </w:p>
    <w:p w14:paraId="2A1A25CE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 Tarnybiniai lengvieji automobiliai turi būti draudžiami transporto  priemonių  ir civilinės atsakomybės draudimu teisės aktų nustatyta tvarka.</w:t>
      </w:r>
    </w:p>
    <w:p w14:paraId="482922A2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Viešųjų įstaigų tarnybiniai lengvieji automobiliai privalo būti pažymėti – nurodytas  viešosios įstaigo</w:t>
      </w:r>
      <w:r>
        <w:rPr>
          <w:szCs w:val="24"/>
          <w:lang w:eastAsia="lt-LT"/>
        </w:rPr>
        <w:t>s pavadinimas ir (arba) patvirtintas viešosios įstaigos logotipas. Žymimos  tarnybinių lengvųjų automobilių šoninės durelės iš  abiejų automobilio pusių. Didžiosios raidės turi  būti ne žemesnės kaip 75 mm, mažosios – 50 mm ir ne mažiau kaip 4 mm storio. P</w:t>
      </w:r>
      <w:r>
        <w:rPr>
          <w:szCs w:val="24"/>
          <w:lang w:eastAsia="lt-LT"/>
        </w:rPr>
        <w:t>atvirtintas įstaigos logotipas, kuriuo naujai ženklinami tarnybiniai lengvieji  automobiliai, turi būti ne mažesnio kaip 150 mm aukščio.</w:t>
      </w:r>
    </w:p>
    <w:p w14:paraId="6D226FAC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 xml:space="preserve">. Viešoji įstaiga gali nuolat arba prireikus (vykstantiems į komandiruotes darbuotojams aptarnauti ir panašiai)  </w:t>
      </w:r>
      <w:r>
        <w:rPr>
          <w:szCs w:val="24"/>
          <w:lang w:eastAsia="lt-LT"/>
        </w:rPr>
        <w:t>naudotis lengvaisiais automobiliais pagal  nuomos sutartis su juridiniais ar fiziniais asmenimis, neviršydama jai nustatyto tarnybinių lengvųjų automobilių nuomos išlaidų dydžio.</w:t>
      </w:r>
    </w:p>
    <w:p w14:paraId="5D231CFB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 xml:space="preserve">. Vadovaujantys darbuotojai, nesinaudojantys tarnybiniais lengvaisiais </w:t>
      </w:r>
      <w:r>
        <w:rPr>
          <w:szCs w:val="24"/>
          <w:lang w:eastAsia="lt-LT"/>
        </w:rPr>
        <w:t>automobiliais, gali tarnybos reikmėms naudotis asmeniniais lengvaisiais automobiliais ir kas mėnesį, neviršydami viešajai įstaigai  nustatyto  tarnybinių  lengvųjų automobilių išlaikymo  arba nuomos išlaidų dydžio, gauti kompensaciją  degalų įsigijimo išla</w:t>
      </w:r>
      <w:r>
        <w:rPr>
          <w:szCs w:val="24"/>
          <w:lang w:eastAsia="lt-LT"/>
        </w:rPr>
        <w:t>idoms ir automobilio amortizacijai padengti – iki vienos minimalios mėnesinės algos dydžio.</w:t>
      </w:r>
    </w:p>
    <w:p w14:paraId="271BC0FF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Viešosios įstaigos vadovai, pageidaujantys naudoti asmeninius lengvuosius automobilius tarnybos reikmėms, pateikia administracijos direktoriui motyvuotą pra</w:t>
      </w:r>
      <w:r>
        <w:rPr>
          <w:szCs w:val="24"/>
          <w:lang w:eastAsia="lt-LT"/>
        </w:rPr>
        <w:t xml:space="preserve">šymą, kartu pridėdami transporto priemonės nuosavybę patvirtinančio dokumento, nuomos ar panaudos sutarties, vairuotojo pažymėjimo, techninės apžiūros talono ir civilinės atsakomybės privalomojo draudimo liudijimo kopijas. </w:t>
      </w:r>
    </w:p>
    <w:p w14:paraId="6EC7BB1E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Leidimas naudoti netarny</w:t>
      </w:r>
      <w:r>
        <w:rPr>
          <w:szCs w:val="24"/>
          <w:lang w:eastAsia="lt-LT"/>
        </w:rPr>
        <w:t>binį lengvąjį automobilį tarnybos reikmėms įforminamas administracijos direktoriaus įsakymu, nurodant kompensacijos už degalus ir automobilio amortizaciją dydį.</w:t>
      </w:r>
    </w:p>
    <w:p w14:paraId="7F626ED9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Tarnybinių lengvųjų automobilių išlaikymo išlaidos neturi  viršyti 1,5 procento viešosi</w:t>
      </w:r>
      <w:r>
        <w:rPr>
          <w:szCs w:val="24"/>
          <w:lang w:eastAsia="lt-LT"/>
        </w:rPr>
        <w:t xml:space="preserve">os įstaigos sąnaudų.  </w:t>
      </w:r>
    </w:p>
    <w:p w14:paraId="7E436BE5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Tarnybinių lengvųjų automobilių nuomos išlaidos neturi viršyti 2,5  procento viešosios įstaigos sąnaudų.</w:t>
      </w:r>
    </w:p>
    <w:p w14:paraId="7B8F3423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Kitų darbuotojų, turinčių teisę naudotis viešosios įstaigos lengvaisiais automobiliais, pareigybių sąrašą ir nau</w:t>
      </w:r>
      <w:r>
        <w:rPr>
          <w:szCs w:val="24"/>
          <w:lang w:eastAsia="lt-LT"/>
        </w:rPr>
        <w:t>dojimosi lengvaisiais tarnybiniais automobiliais taisykles nustato viešosios įstaigos vadovas, atsižvelgdamas į darbuotojų darbo pobūdį ir šiose taisyklėse nustatytus  reikalavimus.</w:t>
      </w:r>
    </w:p>
    <w:p w14:paraId="3FD01DF9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  <w:lang w:eastAsia="lt-LT"/>
        </w:rPr>
      </w:pPr>
    </w:p>
    <w:p w14:paraId="2E1AABA8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</w:t>
      </w:r>
      <w:r>
        <w:rPr>
          <w:b/>
          <w:szCs w:val="24"/>
          <w:lang w:eastAsia="lt-LT"/>
        </w:rPr>
        <w:t xml:space="preserve"> SKYRIUS</w:t>
      </w:r>
    </w:p>
    <w:p w14:paraId="50380979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14:paraId="10D03EB4" w14:textId="77777777" w:rsidR="009B3864" w:rsidRDefault="009B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Cs w:val="24"/>
          <w:lang w:eastAsia="lt-LT"/>
        </w:rPr>
      </w:pPr>
    </w:p>
    <w:p w14:paraId="20022768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 xml:space="preserve">. Administracijos padaliniai, koordinuojantis administracijos direktoriaus įsakymu priskirta įstaigą, kontroliuoja kaip naudojami viešųjų įstaigų tarnybiniai automobiliai ir apie pažeidimus nedelsdamas informuoja administracijos direktorių. </w:t>
      </w:r>
    </w:p>
    <w:p w14:paraId="0DAE741C" w14:textId="77777777" w:rsidR="009B3864" w:rsidRDefault="00D5442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18</w:t>
      </w:r>
      <w:r>
        <w:rPr>
          <w:rFonts w:eastAsia="Lucida Sans Unicode"/>
          <w:szCs w:val="24"/>
          <w:lang w:eastAsia="lt-LT"/>
        </w:rPr>
        <w:t>. Tarnyb</w:t>
      </w:r>
      <w:r>
        <w:rPr>
          <w:rFonts w:eastAsia="Lucida Sans Unicode"/>
          <w:szCs w:val="24"/>
          <w:lang w:eastAsia="lt-LT"/>
        </w:rPr>
        <w:t>inių automobilių įsigijimo, nuomos ir naudojimo viešosiose įstaigose teisėtumą tikrina Šiaulių rajono savivaldybės kontrolės ir audito tarnyba, Savivaldybės centralizuota vidaus audito tarnyba.</w:t>
      </w:r>
    </w:p>
    <w:p w14:paraId="78A919E7" w14:textId="77777777" w:rsidR="009B3864" w:rsidRDefault="00D5442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19</w:t>
      </w:r>
      <w:r>
        <w:rPr>
          <w:rFonts w:eastAsia="Lucida Sans Unicode"/>
          <w:szCs w:val="24"/>
          <w:lang w:eastAsia="lt-LT"/>
        </w:rPr>
        <w:t>. Viešųjų įstaigų vadovams, pažeidusiems šias taisykles,</w:t>
      </w:r>
      <w:r>
        <w:rPr>
          <w:rFonts w:eastAsia="Lucida Sans Unicode"/>
          <w:szCs w:val="24"/>
          <w:lang w:eastAsia="lt-LT"/>
        </w:rPr>
        <w:t xml:space="preserve"> yra taikoma tarnybinė atsakomybė.</w:t>
      </w:r>
    </w:p>
    <w:p w14:paraId="0A53BAEB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Šios taisyklės gali būti keičiamos, papildomos ar panaikinamos administracijos direktoriaus įsakymu.</w:t>
      </w:r>
    </w:p>
    <w:p w14:paraId="4936708F" w14:textId="77777777" w:rsidR="009B3864" w:rsidRDefault="009B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  <w:lang w:eastAsia="lt-LT"/>
        </w:rPr>
      </w:pPr>
    </w:p>
    <w:p w14:paraId="4888F7B7" w14:textId="77777777" w:rsidR="009B3864" w:rsidRDefault="00D5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</w:t>
      </w:r>
    </w:p>
    <w:p w14:paraId="43649AD1" w14:textId="77777777" w:rsidR="009B3864" w:rsidRDefault="009B386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lt-LT"/>
        </w:rPr>
      </w:pPr>
      <w:bookmarkStart w:id="0" w:name="_GoBack"/>
      <w:bookmarkEnd w:id="0"/>
    </w:p>
    <w:p w14:paraId="408EEA1A" w14:textId="77777777" w:rsidR="009B3864" w:rsidRDefault="00D54422">
      <w:pPr>
        <w:suppressAutoHyphens/>
        <w:jc w:val="both"/>
        <w:rPr>
          <w:sz w:val="21"/>
          <w:szCs w:val="21"/>
          <w:lang w:eastAsia="ar-SA"/>
        </w:rPr>
      </w:pPr>
    </w:p>
    <w:sectPr w:rsidR="009B3864"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54E33" w14:textId="77777777" w:rsidR="009B3864" w:rsidRDefault="00D54422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separator/>
      </w:r>
    </w:p>
  </w:endnote>
  <w:endnote w:type="continuationSeparator" w:id="0">
    <w:p w14:paraId="43D54E34" w14:textId="77777777" w:rsidR="009B3864" w:rsidRDefault="00D54422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54E31" w14:textId="77777777" w:rsidR="009B3864" w:rsidRDefault="00D54422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separator/>
      </w:r>
    </w:p>
  </w:footnote>
  <w:footnote w:type="continuationSeparator" w:id="0">
    <w:p w14:paraId="43D54E32" w14:textId="77777777" w:rsidR="009B3864" w:rsidRDefault="00D54422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oNotHyphenateCaps/>
  <w:defaultTableStyle w:val="prastasis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D0"/>
    <w:rsid w:val="009B3864"/>
    <w:rsid w:val="00D133D0"/>
    <w:rsid w:val="00D5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3D54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4040</Words>
  <Characters>2304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SRS</Company>
  <LinksUpToDate>false</LinksUpToDate>
  <CharactersWithSpaces>6332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2016-09-16T10:21:00Z</dcterms:created>
  <dc:creator>Dalyte</dc:creator>
  <lastModifiedBy>LAUKIONYTĖ Irena</lastModifiedBy>
  <lastPrinted>2016-04-14T13:06:00Z</lastPrinted>
  <dcterms:modified xsi:type="dcterms:W3CDTF">2016-09-16T10:28:00Z</dcterms:modified>
  <revision>3</revision>
</coreProperties>
</file>