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AC00" w14:textId="3543C13B" w:rsidR="00AF2232" w:rsidRDefault="00E05292" w:rsidP="00E05292">
      <w:pPr>
        <w:tabs>
          <w:tab w:val="left" w:pos="4678"/>
          <w:tab w:val="left" w:pos="7513"/>
        </w:tabs>
        <w:jc w:val="center"/>
        <w:rPr>
          <w:rFonts w:eastAsia="Calibri"/>
          <w:b/>
          <w:szCs w:val="24"/>
        </w:rPr>
      </w:pPr>
      <w:r>
        <w:rPr>
          <w:noProof/>
          <w:lang w:eastAsia="lt-LT"/>
        </w:rPr>
        <w:drawing>
          <wp:inline distT="0" distB="0" distL="0" distR="0" wp14:anchorId="5D5EA212" wp14:editId="0237E473">
            <wp:extent cx="518160" cy="621665"/>
            <wp:effectExtent l="0" t="0" r="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1AC05" w14:textId="77777777" w:rsidR="00AF2232" w:rsidRDefault="00E05292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3481AC07" w14:textId="77777777" w:rsidR="00AF2232" w:rsidRDefault="00AF2232">
      <w:pPr>
        <w:suppressAutoHyphens/>
        <w:jc w:val="center"/>
        <w:rPr>
          <w:b/>
          <w:bCs/>
          <w:lang w:eastAsia="lt-LT"/>
        </w:rPr>
      </w:pPr>
    </w:p>
    <w:p w14:paraId="3481AC09" w14:textId="77777777" w:rsidR="00AF2232" w:rsidRDefault="00E05292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3481AC0A" w14:textId="77777777" w:rsidR="00AF2232" w:rsidRDefault="00AF2232">
      <w:pPr>
        <w:rPr>
          <w:sz w:val="6"/>
          <w:szCs w:val="6"/>
        </w:rPr>
      </w:pPr>
    </w:p>
    <w:p w14:paraId="3481AC0B" w14:textId="24B1F301" w:rsidR="00AF2232" w:rsidRDefault="00E05292">
      <w:pPr>
        <w:keepLines/>
        <w:tabs>
          <w:tab w:val="left" w:pos="14317"/>
        </w:tabs>
        <w:suppressAutoHyphens/>
        <w:jc w:val="center"/>
        <w:textAlignment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DĖL LIETUVOS RE</w:t>
      </w:r>
      <w:r>
        <w:rPr>
          <w:b/>
          <w:bCs/>
          <w:color w:val="000000"/>
          <w:szCs w:val="22"/>
          <w:lang w:eastAsia="lt-LT"/>
        </w:rPr>
        <w:t>SPUBLIKOS APLINKOS MINISTRO 2016 M. KOVO</w:t>
      </w:r>
      <w:r>
        <w:rPr>
          <w:b/>
          <w:bCs/>
          <w:caps/>
          <w:color w:val="000000"/>
          <w:szCs w:val="22"/>
          <w:lang w:eastAsia="lt-LT"/>
        </w:rPr>
        <w:t xml:space="preserve"> 23 D.</w:t>
      </w:r>
      <w:r>
        <w:rPr>
          <w:b/>
          <w:bCs/>
          <w:color w:val="000000"/>
          <w:szCs w:val="22"/>
          <w:lang w:eastAsia="lt-LT"/>
        </w:rPr>
        <w:t xml:space="preserve"> ĮSAKYMO NR. D1-209 „</w:t>
      </w:r>
      <w:r>
        <w:rPr>
          <w:b/>
          <w:bCs/>
          <w:caps/>
          <w:color w:val="000000"/>
          <w:szCs w:val="24"/>
          <w:lang w:eastAsia="lt-LT"/>
        </w:rPr>
        <w:t xml:space="preserve">DĖL 2014–2020 METŲ EUROPOS SĄJUNGOS FONDŲ INVESTICIJŲ VEIKSMŲ PROGRAMOS 5 prioriteto „Aplinkosauga, gamtos išteklių darnus naudojimas ir prisitaikymas prie klimato kaitos“ </w:t>
      </w:r>
      <w:r>
        <w:rPr>
          <w:b/>
          <w:bCs/>
          <w:caps/>
          <w:color w:val="000000"/>
          <w:szCs w:val="24"/>
          <w:lang w:eastAsia="lt-LT"/>
        </w:rPr>
        <w:t xml:space="preserve">05.5.1-APVA-R-019 priemonės „KRAŠTOVAIZDŽIO APSAUGA“ </w:t>
      </w:r>
    </w:p>
    <w:p w14:paraId="3481AC0C" w14:textId="77777777" w:rsidR="00AF2232" w:rsidRDefault="00E05292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PROJEKTŲ FINAN</w:t>
      </w:r>
      <w:r>
        <w:rPr>
          <w:rFonts w:eastAsia="Calibri"/>
          <w:b/>
          <w:bCs/>
          <w:szCs w:val="24"/>
        </w:rPr>
        <w:t xml:space="preserve">SAVIMO SĄLYGŲ APRAŠO PATVIRTINIMO“ </w:t>
      </w:r>
    </w:p>
    <w:p w14:paraId="3481AC0D" w14:textId="77777777" w:rsidR="00AF2232" w:rsidRDefault="00E05292">
      <w:pPr>
        <w:suppressAutoHyphens/>
        <w:jc w:val="center"/>
        <w:rPr>
          <w:b/>
          <w:bCs/>
          <w:caps/>
          <w:lang w:eastAsia="lt-LT"/>
        </w:rPr>
      </w:pPr>
      <w:r>
        <w:rPr>
          <w:b/>
          <w:bCs/>
          <w:caps/>
          <w:lang w:eastAsia="lt-LT"/>
        </w:rPr>
        <w:t>PAKEITIMO</w:t>
      </w:r>
    </w:p>
    <w:p w14:paraId="3481AC0E" w14:textId="77777777" w:rsidR="00AF2232" w:rsidRDefault="00AF2232">
      <w:pPr>
        <w:rPr>
          <w:rFonts w:eastAsia="Calibri"/>
          <w:szCs w:val="24"/>
        </w:rPr>
      </w:pPr>
    </w:p>
    <w:p w14:paraId="3481AC0F" w14:textId="77777777" w:rsidR="00AF2232" w:rsidRDefault="00E05292" w:rsidP="00E05292">
      <w:pPr>
        <w:suppressAutoHyphens/>
        <w:spacing w:line="276" w:lineRule="auto"/>
        <w:jc w:val="center"/>
        <w:textAlignment w:val="center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2017 m. spalio 19 d. Nr. D1-859</w:t>
      </w:r>
    </w:p>
    <w:p w14:paraId="3481AC10" w14:textId="77777777" w:rsidR="00AF2232" w:rsidRDefault="00E05292" w:rsidP="00E05292">
      <w:pPr>
        <w:suppressAutoHyphens/>
        <w:spacing w:line="276" w:lineRule="auto"/>
        <w:jc w:val="center"/>
        <w:textAlignment w:val="center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Vilnius</w:t>
      </w:r>
    </w:p>
    <w:p w14:paraId="3481AC11" w14:textId="77777777" w:rsidR="00AF2232" w:rsidRDefault="00AF2232">
      <w:pPr>
        <w:suppressAutoHyphens/>
        <w:spacing w:line="276" w:lineRule="auto"/>
        <w:ind w:firstLine="851"/>
        <w:jc w:val="both"/>
        <w:textAlignment w:val="center"/>
        <w:rPr>
          <w:rFonts w:eastAsia="Calibri"/>
          <w:color w:val="000000"/>
          <w:szCs w:val="24"/>
          <w:lang w:eastAsia="lt-LT"/>
        </w:rPr>
      </w:pPr>
    </w:p>
    <w:p w14:paraId="3481AC12" w14:textId="6C589410" w:rsidR="00AF2232" w:rsidRDefault="00E05292">
      <w:pPr>
        <w:tabs>
          <w:tab w:val="left" w:pos="993"/>
        </w:tabs>
        <w:suppressAutoHyphens/>
        <w:ind w:firstLine="851"/>
        <w:jc w:val="both"/>
        <w:textAlignment w:val="center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 xml:space="preserve">P a k e i č i u 2014–2020 metų Europos Sąjungos fondų investicijų veiksmų programos 5 prioriteto „Aplinkosauga, gamtos išteklių darnus naudojimas ir prisitaikymas prie </w:t>
      </w:r>
      <w:r>
        <w:rPr>
          <w:rFonts w:eastAsia="Calibri"/>
          <w:color w:val="000000"/>
          <w:szCs w:val="24"/>
          <w:lang w:eastAsia="lt-LT"/>
        </w:rPr>
        <w:t>klimato kaitos“ 05.5.1-APVA-R-019 priemonės „Kraštovaizdžio apsauga“ projektų finansavimo sąlygų aprašo, patvirtinto Lietuvos Respublikos aplinkos ministro 2016 m. kovo 23 d. įsakymu Nr. D1-209 „Dėl 2014–2020 metų Europos Sąjungos fondų investicijų veiksmų</w:t>
      </w:r>
      <w:r>
        <w:rPr>
          <w:rFonts w:eastAsia="Calibri"/>
          <w:color w:val="000000"/>
          <w:szCs w:val="24"/>
          <w:lang w:eastAsia="lt-LT"/>
        </w:rPr>
        <w:t xml:space="preserve"> programos 5 prioriteto „Aplinkosauga, gamtos išteklių darnus naudojimas ir prisitaikymas prie klimato kaitos“ 05.5.1-APVA-R-019 priemonės „Kraštovaizdžio apsauga“ projektų finansavimo sąlygų aprašo patvirtinimo“, 66 punktą ir jį išdėstau taip:</w:t>
      </w:r>
    </w:p>
    <w:p w14:paraId="3481AC15" w14:textId="37E700B4" w:rsidR="00AF2232" w:rsidRDefault="00E05292" w:rsidP="00E05292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66</w:t>
      </w:r>
      <w:r>
        <w:rPr>
          <w:rFonts w:eastAsia="Calibri"/>
          <w:szCs w:val="24"/>
        </w:rPr>
        <w:t xml:space="preserve">. </w:t>
      </w:r>
      <w:r>
        <w:rPr>
          <w:rFonts w:eastAsia="Calibri"/>
          <w:color w:val="000000"/>
          <w:szCs w:val="24"/>
        </w:rPr>
        <w:t xml:space="preserve">Paraiškų pateikimo paskutinė data nustatoma regionų projektų sąraše, bet ne vėlesnė nei 6 mėnesiai nuo regionų projektų sąrašo patvirtinimo ar pakeitimo dienos. Regionų projektų sąrašas skelbiamas ES struktūrinių fondų svetainėje </w:t>
      </w:r>
      <w:proofErr w:type="spellStart"/>
      <w:r>
        <w:rPr>
          <w:rFonts w:eastAsia="Calibri"/>
          <w:color w:val="000000"/>
          <w:szCs w:val="24"/>
        </w:rPr>
        <w:t>www.esinvesticijos.lt</w:t>
      </w:r>
      <w:proofErr w:type="spellEnd"/>
      <w:r>
        <w:rPr>
          <w:rFonts w:eastAsia="Calibri"/>
          <w:color w:val="000000"/>
          <w:szCs w:val="24"/>
        </w:rPr>
        <w:t xml:space="preserve"> Pare</w:t>
      </w:r>
      <w:r>
        <w:rPr>
          <w:rFonts w:eastAsia="Calibri"/>
          <w:color w:val="000000"/>
          <w:szCs w:val="24"/>
        </w:rPr>
        <w:t>iškėjui praleidus regionų projektų sąraše nustatytą paraiškos pateikimo terminą, sprendimą dėl paraiškos priėmimo, atsižvelgdama į termino praleidimo priežastis, priima įgyvendinančioji institucija. Šį sprendimą įgyvendinančioji institucija suderina su Min</w:t>
      </w:r>
      <w:r>
        <w:rPr>
          <w:rFonts w:eastAsia="Calibri"/>
          <w:color w:val="000000"/>
          <w:szCs w:val="24"/>
        </w:rPr>
        <w:t>isterija.“</w:t>
      </w:r>
    </w:p>
    <w:p w14:paraId="7009F145" w14:textId="77777777" w:rsidR="00E05292" w:rsidRDefault="00E05292" w:rsidP="00E05292">
      <w:pPr>
        <w:tabs>
          <w:tab w:val="left" w:pos="4825"/>
        </w:tabs>
        <w:ind w:left="8" w:right="34"/>
        <w:rPr>
          <w:lang w:eastAsia="lt-LT"/>
        </w:rPr>
      </w:pPr>
    </w:p>
    <w:p w14:paraId="0400E1CE" w14:textId="77777777" w:rsidR="00E05292" w:rsidRDefault="00E05292" w:rsidP="00E05292">
      <w:pPr>
        <w:tabs>
          <w:tab w:val="left" w:pos="4825"/>
        </w:tabs>
        <w:ind w:left="8" w:right="34"/>
        <w:rPr>
          <w:lang w:eastAsia="lt-LT"/>
        </w:rPr>
      </w:pPr>
    </w:p>
    <w:p w14:paraId="30E34B31" w14:textId="77777777" w:rsidR="00E05292" w:rsidRDefault="00E05292" w:rsidP="00E05292">
      <w:pPr>
        <w:tabs>
          <w:tab w:val="left" w:pos="4825"/>
        </w:tabs>
        <w:ind w:left="8" w:right="34"/>
        <w:rPr>
          <w:lang w:eastAsia="lt-LT"/>
        </w:rPr>
      </w:pPr>
    </w:p>
    <w:p w14:paraId="3481AC27" w14:textId="4879CED7" w:rsidR="00AF2232" w:rsidRDefault="00E05292" w:rsidP="00E05292">
      <w:pPr>
        <w:tabs>
          <w:tab w:val="left" w:pos="4825"/>
        </w:tabs>
        <w:ind w:left="8" w:right="34"/>
      </w:pPr>
      <w:bookmarkStart w:id="0" w:name="_GoBack"/>
      <w:bookmarkEnd w:id="0"/>
      <w:r>
        <w:rPr>
          <w:lang w:eastAsia="lt-LT"/>
        </w:rPr>
        <w:t>Aplinkos ministras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rFonts w:eastAsia="Calibri"/>
          <w:szCs w:val="22"/>
        </w:rPr>
        <w:t xml:space="preserve">Kęstutis Navickas </w:t>
      </w:r>
    </w:p>
    <w:sectPr w:rsidR="00AF22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AF2232"/>
    <w:rsid w:val="00D74AC3"/>
    <w:rsid w:val="00E0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1A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052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05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28"/>
    <w:rsid w:val="000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08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0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2017-10-20T05:56:00Z</dcterms:created>
  <dc:creator>d.astaseviciute</dc:creator>
  <lastModifiedBy>PETRAUSKAITĖ Girmantė</lastModifiedBy>
  <lastPrinted>2017-10-12T07:17:00Z</lastPrinted>
  <dcterms:modified xsi:type="dcterms:W3CDTF">2017-10-20T09:52:00Z</dcterms:modified>
  <revision>3</revision>
</coreProperties>
</file>