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DDCC0" w14:textId="77777777" w:rsidR="002D2DB5" w:rsidRDefault="008A7B8A">
      <w:pPr>
        <w:suppressAutoHyphens/>
        <w:jc w:val="center"/>
        <w:rPr>
          <w:rFonts w:ascii="Arial" w:hAnsi="Arial"/>
          <w:spacing w:val="8"/>
          <w:lang w:eastAsia="lt-LT"/>
        </w:rPr>
      </w:pPr>
      <w:r>
        <w:rPr>
          <w:noProof/>
          <w:lang w:eastAsia="lt-LT"/>
        </w:rPr>
        <w:drawing>
          <wp:inline distT="0" distB="0" distL="0" distR="0" wp14:anchorId="334DDCD6" wp14:editId="334DDCD7">
            <wp:extent cx="520700" cy="622300"/>
            <wp:effectExtent l="19050" t="0" r="0" b="0"/>
            <wp:docPr id="2" name="Picture 2" descr="HER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4DDCC2" w14:textId="77777777" w:rsidR="002D2DB5" w:rsidRDefault="008A7B8A">
      <w:pPr>
        <w:suppressAutoHyphens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LIETUVOS RESPUBLIKOS APLINKOS MINISTRAS</w:t>
      </w:r>
    </w:p>
    <w:p w14:paraId="334DDCC4" w14:textId="77777777" w:rsidR="002D2DB5" w:rsidRDefault="002D2DB5">
      <w:pPr>
        <w:suppressAutoHyphens/>
        <w:jc w:val="center"/>
        <w:rPr>
          <w:b/>
          <w:bCs/>
          <w:lang w:eastAsia="lt-LT"/>
        </w:rPr>
      </w:pPr>
    </w:p>
    <w:p w14:paraId="334DDCC6" w14:textId="77777777" w:rsidR="002D2DB5" w:rsidRDefault="008A7B8A">
      <w:pPr>
        <w:tabs>
          <w:tab w:val="left" w:pos="6866"/>
        </w:tabs>
        <w:suppressAutoHyphens/>
        <w:jc w:val="center"/>
        <w:textAlignment w:val="center"/>
        <w:rPr>
          <w:lang w:eastAsia="lt-LT"/>
        </w:rPr>
      </w:pPr>
      <w:bookmarkStart w:id="0" w:name="_GoBack"/>
      <w:bookmarkEnd w:id="0"/>
      <w:r>
        <w:rPr>
          <w:b/>
          <w:spacing w:val="60"/>
          <w:szCs w:val="24"/>
          <w:lang w:eastAsia="lt-LT"/>
        </w:rPr>
        <w:t>ĮSAKYMA</w:t>
      </w:r>
      <w:r>
        <w:rPr>
          <w:b/>
          <w:szCs w:val="24"/>
          <w:lang w:eastAsia="lt-LT"/>
        </w:rPr>
        <w:t>S</w:t>
      </w:r>
    </w:p>
    <w:p w14:paraId="334DDCC7" w14:textId="77777777" w:rsidR="002D2DB5" w:rsidRDefault="008A7B8A">
      <w:pPr>
        <w:keepLines/>
        <w:suppressAutoHyphens/>
        <w:jc w:val="center"/>
        <w:textAlignment w:val="center"/>
        <w:rPr>
          <w:lang w:eastAsia="lt-LT"/>
        </w:rPr>
      </w:pPr>
      <w:r>
        <w:rPr>
          <w:b/>
          <w:caps/>
          <w:szCs w:val="24"/>
          <w:lang w:eastAsia="lt-LT"/>
        </w:rPr>
        <w:t>DĖL Lietuvos Respublikos APLINKOS MINISTRO 2004 M. balandžio 29 d. ĮSAKYMO NR. D1-231 „</w:t>
      </w:r>
      <w:r>
        <w:rPr>
          <w:b/>
          <w:bCs/>
          <w:caps/>
          <w:color w:val="000000"/>
          <w:szCs w:val="24"/>
          <w:lang w:eastAsia="lt-LT"/>
        </w:rPr>
        <w:t xml:space="preserve">DĖL ŠILTNAMIO EFEKTĄ SUKELIANČIŲ DUJŲ </w:t>
      </w:r>
      <w:r>
        <w:rPr>
          <w:b/>
          <w:bCs/>
          <w:caps/>
          <w:color w:val="000000"/>
          <w:szCs w:val="24"/>
          <w:lang w:eastAsia="lt-LT"/>
        </w:rPr>
        <w:t>APYVARTINIŲ TARŠOS LEIDIMŲ SKYRIMO IR PREKYBOS JAIS tvarkos aprašo patvirtinimo</w:t>
      </w:r>
      <w:r>
        <w:rPr>
          <w:b/>
          <w:caps/>
          <w:szCs w:val="24"/>
          <w:lang w:eastAsia="lt-LT"/>
        </w:rPr>
        <w:t>“ PAKEITIMO</w:t>
      </w:r>
    </w:p>
    <w:p w14:paraId="334DDCC8" w14:textId="77777777" w:rsidR="002D2DB5" w:rsidRDefault="002D2DB5">
      <w:pPr>
        <w:suppressAutoHyphens/>
        <w:jc w:val="center"/>
        <w:rPr>
          <w:b/>
          <w:lang w:eastAsia="lt-LT"/>
        </w:rPr>
      </w:pPr>
    </w:p>
    <w:p w14:paraId="334DDCC9" w14:textId="77777777" w:rsidR="002D2DB5" w:rsidRDefault="008A7B8A">
      <w:pPr>
        <w:suppressAutoHyphens/>
        <w:jc w:val="center"/>
        <w:rPr>
          <w:lang w:eastAsia="lt-LT"/>
        </w:rPr>
      </w:pPr>
      <w:r>
        <w:rPr>
          <w:lang w:eastAsia="lt-LT"/>
        </w:rPr>
        <w:t>2018 m. gegužės 31 d. Nr. D1-428</w:t>
      </w:r>
    </w:p>
    <w:p w14:paraId="334DDCCA" w14:textId="77777777" w:rsidR="002D2DB5" w:rsidRDefault="008A7B8A">
      <w:pPr>
        <w:suppressAutoHyphens/>
        <w:jc w:val="center"/>
        <w:rPr>
          <w:spacing w:val="60"/>
          <w:szCs w:val="24"/>
          <w:lang w:eastAsia="lt-LT"/>
        </w:rPr>
      </w:pPr>
      <w:r>
        <w:rPr>
          <w:lang w:eastAsia="lt-LT"/>
        </w:rPr>
        <w:t>Vilnius</w:t>
      </w:r>
      <w:r>
        <w:rPr>
          <w:lang w:eastAsia="lt-LT"/>
        </w:rPr>
        <w:br/>
      </w:r>
    </w:p>
    <w:p w14:paraId="334DDCCB" w14:textId="77777777" w:rsidR="002D2DB5" w:rsidRDefault="002D2DB5">
      <w:pPr>
        <w:suppressAutoHyphens/>
        <w:jc w:val="center"/>
        <w:rPr>
          <w:spacing w:val="60"/>
          <w:szCs w:val="24"/>
          <w:lang w:eastAsia="lt-LT"/>
        </w:rPr>
      </w:pPr>
    </w:p>
    <w:p w14:paraId="334DDCCC" w14:textId="77777777" w:rsidR="002D2DB5" w:rsidRDefault="008A7B8A">
      <w:pPr>
        <w:suppressAutoHyphens/>
        <w:ind w:firstLine="720"/>
        <w:jc w:val="both"/>
        <w:rPr>
          <w:lang w:eastAsia="lt-LT"/>
        </w:rPr>
      </w:pPr>
      <w:r>
        <w:t>1</w:t>
      </w:r>
      <w:r>
        <w:t xml:space="preserve">. </w:t>
      </w:r>
      <w:r>
        <w:rPr>
          <w:spacing w:val="60"/>
          <w:szCs w:val="24"/>
          <w:lang w:eastAsia="lt-LT"/>
        </w:rPr>
        <w:t>Pakeičiu</w:t>
      </w:r>
      <w:r>
        <w:rPr>
          <w:szCs w:val="24"/>
          <w:lang w:eastAsia="lt-LT"/>
        </w:rPr>
        <w:t xml:space="preserve"> Lietuvos Respublikos aplinkos ministro 2004 m. balandžio 29 d. įsakymo Nr. D1-231 „Dėl šiltnamio efektą suk</w:t>
      </w:r>
      <w:r>
        <w:rPr>
          <w:szCs w:val="24"/>
          <w:lang w:eastAsia="lt-LT"/>
        </w:rPr>
        <w:t>eliančių dujų apyvartinių taršos leidimų skyrimo ir prekybos jais tvarkos aprašo patvirtinimo“, 4</w:t>
      </w:r>
      <w:r>
        <w:rPr>
          <w:color w:val="000000"/>
          <w:szCs w:val="24"/>
          <w:lang w:eastAsia="lt-LT"/>
        </w:rPr>
        <w:t xml:space="preserve"> punktą ir jį išdėstau taip:</w:t>
      </w:r>
    </w:p>
    <w:p w14:paraId="334DDCCD" w14:textId="77777777" w:rsidR="002D2DB5" w:rsidRDefault="008A7B8A">
      <w:pPr>
        <w:tabs>
          <w:tab w:val="left" w:pos="1276"/>
        </w:tabs>
        <w:suppressAutoHyphens/>
        <w:ind w:firstLine="720"/>
        <w:jc w:val="both"/>
        <w:textAlignment w:val="center"/>
        <w:rPr>
          <w:lang w:eastAsia="lt-LT"/>
        </w:rPr>
      </w:pPr>
      <w:r>
        <w:rPr>
          <w:sz w:val="23"/>
          <w:szCs w:val="23"/>
          <w:lang w:eastAsia="lt-LT"/>
        </w:rPr>
        <w:t>„</w:t>
      </w:r>
      <w:r>
        <w:rPr>
          <w:sz w:val="23"/>
          <w:szCs w:val="23"/>
          <w:lang w:eastAsia="lt-LT"/>
        </w:rPr>
        <w:t>4</w:t>
      </w:r>
      <w:r>
        <w:rPr>
          <w:sz w:val="23"/>
          <w:szCs w:val="23"/>
          <w:lang w:eastAsia="lt-LT"/>
        </w:rPr>
        <w:t xml:space="preserve">. </w:t>
      </w:r>
      <w:r>
        <w:rPr>
          <w:color w:val="000000"/>
          <w:szCs w:val="24"/>
          <w:lang w:eastAsia="lt-LT"/>
        </w:rPr>
        <w:t xml:space="preserve">P a v e d u </w:t>
      </w:r>
      <w:r>
        <w:rPr>
          <w:szCs w:val="24"/>
          <w:lang w:eastAsia="lt-LT"/>
        </w:rPr>
        <w:t xml:space="preserve">Aplinkos apsaugos departamentui prie Aplinkos ministerijos užtikrinti Lietuvos Respublikos aplinkos apsaugos ir </w:t>
      </w:r>
      <w:r>
        <w:rPr>
          <w:szCs w:val="24"/>
          <w:lang w:eastAsia="lt-LT"/>
        </w:rPr>
        <w:t>Lietuvos Respublikos aplinkos apsaugos valstybinės kontrolės įstatymuose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nustatytais pagrindais pagal Taršos integruotos prevencijos ir kontrolės leidimų išdavimo, pakeitimo ir galiojimo panaikinimo taisyklių ir Taršos leidimų išdavimo, pakeitimo ir galioj</w:t>
      </w:r>
      <w:r>
        <w:rPr>
          <w:szCs w:val="24"/>
          <w:lang w:eastAsia="lt-LT"/>
        </w:rPr>
        <w:t>imo panaikinimo taisyklių reikalavimus nustatytų sąlygų laikymąsi.</w:t>
      </w:r>
      <w:r>
        <w:rPr>
          <w:sz w:val="23"/>
          <w:szCs w:val="23"/>
          <w:lang w:eastAsia="lt-LT"/>
        </w:rPr>
        <w:t>“.</w:t>
      </w:r>
    </w:p>
    <w:p w14:paraId="334DDCD1" w14:textId="349D1BBD" w:rsidR="002D2DB5" w:rsidRDefault="008A7B8A" w:rsidP="008A7B8A">
      <w:pPr>
        <w:tabs>
          <w:tab w:val="left" w:pos="993"/>
        </w:tabs>
        <w:suppressAutoHyphens/>
        <w:ind w:firstLine="720"/>
        <w:jc w:val="both"/>
        <w:textAlignment w:val="center"/>
        <w:rPr>
          <w:lang w:eastAsia="lt-LT"/>
        </w:rPr>
      </w:pPr>
      <w:r>
        <w:t>2</w:t>
      </w:r>
      <w:r>
        <w:t xml:space="preserve">. </w:t>
      </w:r>
      <w:r>
        <w:rPr>
          <w:color w:val="000000"/>
          <w:szCs w:val="24"/>
          <w:lang w:eastAsia="lt-LT"/>
        </w:rPr>
        <w:t xml:space="preserve">N u s t a t a u, </w:t>
      </w:r>
      <w:r>
        <w:rPr>
          <w:szCs w:val="24"/>
          <w:lang w:eastAsia="lt-LT"/>
        </w:rPr>
        <w:t>kad šis įsakymas įsigalioja 2018 m. liepos 1 d.</w:t>
      </w:r>
    </w:p>
    <w:p w14:paraId="6E483E87" w14:textId="77777777" w:rsidR="008A7B8A" w:rsidRDefault="008A7B8A" w:rsidP="008A7B8A">
      <w:pPr>
        <w:tabs>
          <w:tab w:val="left" w:pos="4825"/>
        </w:tabs>
        <w:suppressAutoHyphens/>
        <w:ind w:right="34"/>
        <w:rPr>
          <w:lang w:eastAsia="lt-LT"/>
        </w:rPr>
      </w:pPr>
    </w:p>
    <w:p w14:paraId="12A5E86E" w14:textId="77777777" w:rsidR="008A7B8A" w:rsidRDefault="008A7B8A" w:rsidP="008A7B8A">
      <w:pPr>
        <w:tabs>
          <w:tab w:val="left" w:pos="4825"/>
        </w:tabs>
        <w:suppressAutoHyphens/>
        <w:ind w:right="34"/>
        <w:rPr>
          <w:lang w:eastAsia="lt-LT"/>
        </w:rPr>
      </w:pPr>
    </w:p>
    <w:p w14:paraId="01D289A6" w14:textId="77777777" w:rsidR="008A7B8A" w:rsidRDefault="008A7B8A" w:rsidP="008A7B8A">
      <w:pPr>
        <w:tabs>
          <w:tab w:val="left" w:pos="4825"/>
        </w:tabs>
        <w:suppressAutoHyphens/>
        <w:ind w:right="34"/>
        <w:rPr>
          <w:lang w:eastAsia="lt-LT"/>
        </w:rPr>
      </w:pPr>
    </w:p>
    <w:p w14:paraId="334DDCD5" w14:textId="3F549A18" w:rsidR="002D2DB5" w:rsidRDefault="008A7B8A" w:rsidP="008A7B8A">
      <w:pPr>
        <w:tabs>
          <w:tab w:val="left" w:pos="4825"/>
        </w:tabs>
        <w:suppressAutoHyphens/>
        <w:ind w:right="34"/>
      </w:pPr>
      <w:r>
        <w:rPr>
          <w:lang w:eastAsia="lt-LT"/>
        </w:rPr>
        <w:t>Aplinkos ministras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  <w:t>Kęstutis Navickas</w:t>
      </w:r>
    </w:p>
    <w:sectPr w:rsidR="002D2D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276" w:right="708" w:bottom="1032" w:left="1701" w:header="1135" w:footer="919" w:gutter="0"/>
      <w:pgNumType w:start="1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DDCDA" w14:textId="77777777" w:rsidR="002D2DB5" w:rsidRDefault="008A7B8A">
      <w:pPr>
        <w:suppressAutoHyphens/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334DDCDB" w14:textId="77777777" w:rsidR="002D2DB5" w:rsidRDefault="008A7B8A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DDCDE" w14:textId="77777777" w:rsidR="002D2DB5" w:rsidRDefault="002D2DB5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DDCDF" w14:textId="77777777" w:rsidR="002D2DB5" w:rsidRDefault="002D2DB5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DDCE1" w14:textId="77777777" w:rsidR="002D2DB5" w:rsidRDefault="002D2DB5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DDCD8" w14:textId="77777777" w:rsidR="002D2DB5" w:rsidRDefault="008A7B8A">
      <w:pPr>
        <w:suppressAutoHyphens/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334DDCD9" w14:textId="77777777" w:rsidR="002D2DB5" w:rsidRDefault="008A7B8A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DDCDC" w14:textId="77777777" w:rsidR="002D2DB5" w:rsidRDefault="002D2DB5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DDCDD" w14:textId="77777777" w:rsidR="002D2DB5" w:rsidRDefault="002D2DB5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DDCE0" w14:textId="77777777" w:rsidR="002D2DB5" w:rsidRDefault="002D2DB5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55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72"/>
    <w:rsid w:val="002D2DB5"/>
    <w:rsid w:val="008A7B8A"/>
    <w:rsid w:val="0093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34DD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A7B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A7B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64"/>
    <w:rsid w:val="00F3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3276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327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2018-06-05T05:50:00Z</dcterms:created>
  <dcterms:modified xsi:type="dcterms:W3CDTF">2018-06-05T07:06:00Z</dcterms:modified>
  <revision>1</revision>
</coreProperties>
</file>