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a87aa6f8d6b74da4b2fc75bcd245bb04"/>
        <w:id w:val="-590007101"/>
        <w:lock w:val="sdtLocked"/>
      </w:sdtPr>
      <w:sdtEndPr/>
      <w:sdtContent>
        <w:p w14:paraId="7A29AA3D" w14:textId="77777777" w:rsidR="002861D9" w:rsidRDefault="002861D9">
          <w:pPr>
            <w:tabs>
              <w:tab w:val="center" w:pos="4153"/>
              <w:tab w:val="right" w:pos="8306"/>
            </w:tabs>
            <w:rPr>
              <w:lang w:eastAsia="lt-LT"/>
            </w:rPr>
          </w:pPr>
        </w:p>
        <w:p w14:paraId="7A29AA3E" w14:textId="77777777" w:rsidR="002861D9" w:rsidRDefault="002861D9">
          <w:pPr>
            <w:jc w:val="center"/>
            <w:rPr>
              <w:lang w:eastAsia="lt-LT"/>
            </w:rPr>
          </w:pPr>
        </w:p>
        <w:p w14:paraId="7A29AA3F" w14:textId="77777777" w:rsidR="002861D9" w:rsidRDefault="002861D9">
          <w:pPr>
            <w:jc w:val="center"/>
            <w:rPr>
              <w:lang w:eastAsia="lt-LT"/>
            </w:rPr>
          </w:pPr>
        </w:p>
        <w:p w14:paraId="7A29AA40" w14:textId="77777777" w:rsidR="002861D9" w:rsidRDefault="00912C82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7A29AB3C" wp14:editId="7A29AB3D">
                <wp:extent cx="542925" cy="4476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29AA41" w14:textId="77777777" w:rsidR="002861D9" w:rsidRDefault="002861D9">
          <w:pPr>
            <w:rPr>
              <w:sz w:val="10"/>
              <w:szCs w:val="10"/>
            </w:rPr>
          </w:pPr>
        </w:p>
        <w:p w14:paraId="7A29AA42" w14:textId="77777777" w:rsidR="002861D9" w:rsidRDefault="00912C82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7A29AA43" w14:textId="77777777" w:rsidR="002861D9" w:rsidRDefault="002861D9">
          <w:pPr>
            <w:jc w:val="center"/>
            <w:rPr>
              <w:caps/>
              <w:lang w:eastAsia="lt-LT"/>
            </w:rPr>
          </w:pPr>
        </w:p>
        <w:p w14:paraId="7A29AA44" w14:textId="77777777" w:rsidR="002861D9" w:rsidRDefault="00912C82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7A29AA45" w14:textId="77777777" w:rsidR="002861D9" w:rsidRDefault="00912C82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caps/>
              <w:szCs w:val="24"/>
              <w:lang w:eastAsia="lt-LT"/>
            </w:rPr>
            <w:t>BIBLIOTEKŲ METŲ MINĖJIMO 2016 METAIS PLANO PATVIRTINIMO</w:t>
          </w:r>
        </w:p>
        <w:p w14:paraId="7A29AA46" w14:textId="77777777" w:rsidR="002861D9" w:rsidRDefault="002861D9">
          <w:pPr>
            <w:tabs>
              <w:tab w:val="left" w:pos="-284"/>
            </w:tabs>
            <w:rPr>
              <w:caps/>
              <w:lang w:eastAsia="lt-LT"/>
            </w:rPr>
          </w:pPr>
        </w:p>
        <w:p w14:paraId="7A29AA47" w14:textId="77777777" w:rsidR="002861D9" w:rsidRDefault="00912C82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lang w:eastAsia="lt-LT"/>
            </w:rPr>
            <w:t>2016 m. sausio 20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lang w:eastAsia="lt-LT"/>
            </w:rPr>
            <w:t>45</w:t>
          </w:r>
          <w:r>
            <w:rPr>
              <w:color w:val="000000"/>
              <w:lang w:eastAsia="ar-SA"/>
            </w:rPr>
            <w:br/>
            <w:t>Vilnius</w:t>
          </w:r>
        </w:p>
        <w:p w14:paraId="7A29AA48" w14:textId="77777777" w:rsidR="002861D9" w:rsidRDefault="002861D9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5b81ed7f806f41eb980d4a85ae6a8eac"/>
            <w:id w:val="-772164323"/>
            <w:lock w:val="sdtLocked"/>
          </w:sdtPr>
          <w:sdtEndPr/>
          <w:sdtContent>
            <w:p w14:paraId="7A29AA49" w14:textId="77777777" w:rsidR="002861D9" w:rsidRDefault="00912C82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lang w:eastAsia="lt-LT"/>
                </w:rPr>
                <w:t xml:space="preserve">Vadovaudamasi Lietuvos Respublikos </w:t>
              </w:r>
              <w:r>
                <w:rPr>
                  <w:lang w:eastAsia="lt-LT"/>
                </w:rPr>
                <w:t>Seimo 2014 m. gruodžio 16 d. nutarim</w:t>
              </w:r>
              <w:r>
                <w:rPr>
                  <w:color w:val="000000"/>
                  <w:lang w:eastAsia="lt-LT"/>
                </w:rPr>
                <w:t>o</w:t>
              </w:r>
              <w:r>
                <w:rPr>
                  <w:lang w:eastAsia="lt-LT"/>
                </w:rPr>
                <w:t xml:space="preserve"> Nr. XII-1461 „Dėl 2016 metų paskelbimo Bibliotekų metais“ </w:t>
              </w:r>
              <w:r>
                <w:rPr>
                  <w:color w:val="000000"/>
                  <w:lang w:eastAsia="lt-LT"/>
                </w:rPr>
                <w:t xml:space="preserve">2 straipsniu, </w:t>
              </w: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</w:t>
              </w:r>
              <w:r>
                <w:rPr>
                  <w:szCs w:val="24"/>
                  <w:lang w:eastAsia="lt-LT"/>
                </w:rPr>
                <w:t>a:</w:t>
              </w:r>
            </w:p>
          </w:sdtContent>
        </w:sdt>
        <w:sdt>
          <w:sdtPr>
            <w:alias w:val="1 p."/>
            <w:tag w:val="part_af28a3633cbf41bfa242fbc24b0ffb31"/>
            <w:id w:val="-1143581271"/>
            <w:lock w:val="sdtLocked"/>
          </w:sdtPr>
          <w:sdtEndPr/>
          <w:sdtContent>
            <w:p w14:paraId="7A29AA4A" w14:textId="77777777" w:rsidR="002861D9" w:rsidRDefault="00912C82">
              <w:pPr>
                <w:tabs>
                  <w:tab w:val="left" w:pos="993"/>
                  <w:tab w:val="left" w:pos="1560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af28a3633cbf41bfa242fbc24b0ffb31"/>
                  <w:id w:val="1964922876"/>
                  <w:lock w:val="sdtLocked"/>
                </w:sdtPr>
                <w:sdtEndPr/>
                <w:sdtContent>
                  <w:r>
                    <w:rPr>
                      <w:rFonts w:eastAsia="Calibri"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rFonts w:eastAsia="Calibri"/>
                  <w:szCs w:val="24"/>
                  <w:lang w:eastAsia="lt-LT"/>
                </w:rPr>
                <w:t>.</w:t>
              </w:r>
              <w:r>
                <w:rPr>
                  <w:rFonts w:eastAsia="Calibri"/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>Patvirtinti pridedamą Bibliotekų metų minėjimo 2016 metais planą (toliau – Planas).</w:t>
              </w:r>
            </w:p>
          </w:sdtContent>
        </w:sdt>
        <w:sdt>
          <w:sdtPr>
            <w:alias w:val="2 p."/>
            <w:tag w:val="part_21c8580b1c3647f48b11f11374a43f75"/>
            <w:id w:val="2124036189"/>
            <w:lock w:val="sdtLocked"/>
          </w:sdtPr>
          <w:sdtEndPr/>
          <w:sdtContent>
            <w:p w14:paraId="7A29AA4B" w14:textId="77777777" w:rsidR="002861D9" w:rsidRDefault="00912C82">
              <w:pPr>
                <w:tabs>
                  <w:tab w:val="left" w:pos="851"/>
                  <w:tab w:val="left" w:pos="993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21c8580b1c3647f48b11f11374a43f75"/>
                  <w:id w:val="2046866497"/>
                  <w:lock w:val="sdtLocked"/>
                </w:sdtPr>
                <w:sdtEndPr/>
                <w:sdtContent>
                  <w:r>
                    <w:rPr>
                      <w:rFonts w:eastAsia="Calibri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rFonts w:eastAsia="Calibri"/>
                  <w:szCs w:val="24"/>
                  <w:lang w:eastAsia="lt-LT"/>
                </w:rPr>
                <w:t>.</w:t>
              </w:r>
              <w:r>
                <w:rPr>
                  <w:rFonts w:eastAsia="Calibri"/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>Nustatyti, kad Plan</w:t>
              </w:r>
              <w:r>
                <w:rPr>
                  <w:color w:val="000000"/>
                  <w:szCs w:val="24"/>
                  <w:lang w:eastAsia="lt-LT"/>
                </w:rPr>
                <w:t>as</w:t>
              </w:r>
              <w:r>
                <w:rPr>
                  <w:szCs w:val="24"/>
                  <w:lang w:eastAsia="lt-LT"/>
                </w:rPr>
                <w:t xml:space="preserve"> vykdom</w:t>
              </w:r>
              <w:r>
                <w:rPr>
                  <w:color w:val="000000"/>
                  <w:szCs w:val="24"/>
                  <w:lang w:eastAsia="lt-LT"/>
                </w:rPr>
                <w:t>a</w:t>
              </w:r>
              <w:r>
                <w:rPr>
                  <w:szCs w:val="24"/>
                  <w:lang w:eastAsia="lt-LT"/>
                </w:rPr>
                <w:t>s iš Lietuvos Respublikos kultūros ministerijai ir Lietuvos Respublikos švietimo ir mokslo ministerijai patvirtintų bendrųjų asignavimų ir kitų teisėtai gautų lėšų.</w:t>
              </w:r>
            </w:p>
          </w:sdtContent>
        </w:sdt>
        <w:sdt>
          <w:sdtPr>
            <w:alias w:val="3 p."/>
            <w:tag w:val="part_5213c5a3dfe94a02abdf7317d987d571"/>
            <w:id w:val="-239641517"/>
            <w:lock w:val="sdtLocked"/>
          </w:sdtPr>
          <w:sdtEndPr/>
          <w:sdtContent>
            <w:p w14:paraId="7A29AA4F" w14:textId="4A0741E9" w:rsidR="002861D9" w:rsidRDefault="00912C82" w:rsidP="00912C82">
              <w:pPr>
                <w:tabs>
                  <w:tab w:val="left" w:pos="851"/>
                  <w:tab w:val="left" w:pos="993"/>
                </w:tabs>
                <w:spacing w:line="360" w:lineRule="atLeast"/>
                <w:ind w:firstLine="720"/>
                <w:jc w:val="both"/>
                <w:rPr>
                  <w:color w:val="000000"/>
                  <w:lang w:eastAsia="lt-LT"/>
                </w:rPr>
              </w:pPr>
              <w:sdt>
                <w:sdtPr>
                  <w:alias w:val="Numeris"/>
                  <w:tag w:val="nr_5213c5a3dfe94a02abdf7317d987d571"/>
                  <w:id w:val="-1617598325"/>
                  <w:lock w:val="sdtLocked"/>
                </w:sdtPr>
                <w:sdtEndPr/>
                <w:sdtContent>
                  <w:r>
                    <w:rPr>
                      <w:rFonts w:eastAsia="Calibri"/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rFonts w:eastAsia="Calibri"/>
                  <w:szCs w:val="24"/>
                  <w:lang w:eastAsia="lt-LT"/>
                </w:rPr>
                <w:t>.</w:t>
              </w:r>
              <w:r>
                <w:rPr>
                  <w:rFonts w:eastAsia="Calibri"/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>Pasiūlyti Vilniaus universitetui, asociacijoms, savival</w:t>
              </w:r>
              <w:r>
                <w:rPr>
                  <w:szCs w:val="24"/>
                  <w:lang w:eastAsia="lt-LT"/>
                </w:rPr>
                <w:t>dybėms</w:t>
              </w:r>
              <w:r>
                <w:rPr>
                  <w:color w:val="000000"/>
                  <w:szCs w:val="24"/>
                  <w:lang w:eastAsia="lt-LT"/>
                </w:rPr>
                <w:t>, savivaldybių viešosioms ir bendrojo ugdymo mokyklų bibliotekoms dalyvauti įgyv</w:t>
              </w:r>
              <w:r>
                <w:rPr>
                  <w:szCs w:val="24"/>
                  <w:lang w:eastAsia="lt-LT"/>
                </w:rPr>
                <w:t>endinant Planą</w:t>
              </w:r>
              <w:r>
                <w:rPr>
                  <w:color w:val="000000"/>
                  <w:szCs w:val="24"/>
                  <w:lang w:eastAsia="lt-LT"/>
                </w:rPr>
                <w:t xml:space="preserve"> ir skirti lėšų jam įgyv</w:t>
              </w:r>
              <w:r>
                <w:rPr>
                  <w:szCs w:val="24"/>
                  <w:lang w:eastAsia="lt-LT"/>
                </w:rPr>
                <w:t>endinti.</w:t>
              </w:r>
            </w:p>
          </w:sdtContent>
        </w:sdt>
        <w:sdt>
          <w:sdtPr>
            <w:alias w:val="signatura"/>
            <w:tag w:val="part_a7dbddf3e75e4d27b7e38b2279946676"/>
            <w:id w:val="746464993"/>
            <w:lock w:val="sdtLocked"/>
          </w:sdtPr>
          <w:sdtEndPr/>
          <w:sdtContent>
            <w:p w14:paraId="3B6D4A5C" w14:textId="77777777" w:rsidR="00912C82" w:rsidRDefault="00912C82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14:paraId="77F3DB29" w14:textId="77777777" w:rsidR="00912C82" w:rsidRDefault="00912C82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14:paraId="612BBA64" w14:textId="77777777" w:rsidR="00912C82" w:rsidRDefault="00912C82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14:paraId="7A29AA50" w14:textId="6ACA8F99" w:rsidR="002861D9" w:rsidRDefault="00912C82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7A29AA51" w14:textId="77777777" w:rsidR="002861D9" w:rsidRDefault="002861D9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7A29AA52" w14:textId="77777777" w:rsidR="002861D9" w:rsidRDefault="002861D9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7A29AA53" w14:textId="77777777" w:rsidR="002861D9" w:rsidRDefault="002861D9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7A29AA55" w14:textId="6925D98D" w:rsidR="002861D9" w:rsidRDefault="00912C82" w:rsidP="00912C82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szCs w:val="24"/>
                  <w:lang w:eastAsia="lt-LT"/>
                </w:rPr>
                <w:t>Kultūros ministras</w:t>
              </w:r>
              <w:r>
                <w:rPr>
                  <w:lang w:eastAsia="lt-LT"/>
                </w:rPr>
                <w:tab/>
                <w:t>Šarūnas Birutis</w:t>
              </w:r>
            </w:p>
          </w:sdtContent>
        </w:sdt>
      </w:sdtContent>
    </w:sdt>
    <w:sdt>
      <w:sdtPr>
        <w:alias w:val="patvirtinta"/>
        <w:tag w:val="part_e15f6e1c15af479da6576ca6cc6a9773"/>
        <w:id w:val="-1804689959"/>
        <w:lock w:val="sdtLocked"/>
      </w:sdtPr>
      <w:sdtEndPr/>
      <w:sdtContent>
        <w:p w14:paraId="6ABACEC8" w14:textId="77777777" w:rsidR="00912C82" w:rsidRDefault="00912C82">
          <w:pPr>
            <w:ind w:left="4820"/>
          </w:pPr>
        </w:p>
        <w:p w14:paraId="40538283" w14:textId="77777777" w:rsidR="00912C82" w:rsidRDefault="00912C82">
          <w:r>
            <w:br w:type="page"/>
          </w:r>
        </w:p>
        <w:p w14:paraId="7A29AA56" w14:textId="1B9BBAA1" w:rsidR="002861D9" w:rsidRDefault="00912C82">
          <w:pPr>
            <w:ind w:left="4820"/>
            <w:rPr>
              <w:lang w:eastAsia="lt-LT"/>
            </w:rPr>
          </w:pPr>
          <w:r>
            <w:rPr>
              <w:lang w:eastAsia="ar-SA"/>
            </w:rPr>
            <w:lastRenderedPageBreak/>
            <w:t>PATVIRTINTA</w:t>
          </w:r>
          <w:r>
            <w:rPr>
              <w:lang w:eastAsia="ar-SA"/>
            </w:rPr>
            <w:br/>
            <w:t>Lietuvos Respubliko</w:t>
          </w:r>
          <w:r>
            <w:rPr>
              <w:lang w:eastAsia="ar-SA"/>
            </w:rPr>
            <w:t>s Vyriausybės</w:t>
          </w:r>
          <w:r>
            <w:rPr>
              <w:lang w:eastAsia="ar-SA"/>
            </w:rPr>
            <w:br/>
          </w:r>
          <w:r>
            <w:rPr>
              <w:lang w:eastAsia="lt-LT"/>
            </w:rPr>
            <w:t>2016 m. sausio 20 d.</w:t>
          </w:r>
          <w:r>
            <w:rPr>
              <w:lang w:eastAsia="ar-SA"/>
            </w:rPr>
            <w:t xml:space="preserve"> nutarimu Nr. </w:t>
          </w:r>
          <w:r>
            <w:rPr>
              <w:lang w:eastAsia="lt-LT"/>
            </w:rPr>
            <w:t>45</w:t>
          </w:r>
        </w:p>
        <w:p w14:paraId="7A29AA57" w14:textId="77777777" w:rsidR="002861D9" w:rsidRDefault="002861D9">
          <w:pPr>
            <w:tabs>
              <w:tab w:val="left" w:pos="-284"/>
            </w:tabs>
            <w:rPr>
              <w:caps/>
              <w:lang w:eastAsia="lt-LT"/>
            </w:rPr>
          </w:pPr>
        </w:p>
        <w:p w14:paraId="7A29AA58" w14:textId="77777777" w:rsidR="002861D9" w:rsidRDefault="002861D9">
          <w:pPr>
            <w:tabs>
              <w:tab w:val="left" w:pos="6237"/>
            </w:tabs>
            <w:rPr>
              <w:color w:val="000000"/>
              <w:lang w:eastAsia="lt-LT"/>
            </w:rPr>
          </w:pPr>
        </w:p>
        <w:p w14:paraId="7A29AA59" w14:textId="77777777" w:rsidR="002861D9" w:rsidRDefault="00912C82">
          <w:pPr>
            <w:jc w:val="center"/>
            <w:rPr>
              <w:b/>
              <w:lang w:eastAsia="lt-LT"/>
            </w:rPr>
          </w:pPr>
          <w:sdt>
            <w:sdtPr>
              <w:alias w:val="Pavadinimas"/>
              <w:tag w:val="title_e15f6e1c15af479da6576ca6cc6a9773"/>
              <w:id w:val="-2129925459"/>
              <w:lock w:val="sdtLocked"/>
            </w:sdtPr>
            <w:sdtEndPr/>
            <w:sdtContent>
              <w:r>
                <w:rPr>
                  <w:b/>
                  <w:iCs/>
                  <w:lang w:eastAsia="lt-LT"/>
                </w:rPr>
                <w:t>BIBLIOTEKŲ</w:t>
              </w:r>
              <w:r>
                <w:rPr>
                  <w:b/>
                  <w:i/>
                  <w:lang w:eastAsia="lt-LT"/>
                </w:rPr>
                <w:t xml:space="preserve"> </w:t>
              </w:r>
              <w:r>
                <w:rPr>
                  <w:b/>
                  <w:lang w:eastAsia="lt-LT"/>
                </w:rPr>
                <w:t>METŲ MINĖJIMO 2016 METAIS PLANAS</w:t>
              </w:r>
            </w:sdtContent>
          </w:sdt>
        </w:p>
        <w:p w14:paraId="7A29AA5A" w14:textId="77777777" w:rsidR="002861D9" w:rsidRDefault="002861D9">
          <w:pPr>
            <w:tabs>
              <w:tab w:val="left" w:pos="6237"/>
            </w:tabs>
            <w:rPr>
              <w:color w:val="000000"/>
              <w:lang w:eastAsia="lt-LT"/>
            </w:rPr>
          </w:pPr>
        </w:p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401"/>
            <w:gridCol w:w="144"/>
            <w:gridCol w:w="3402"/>
            <w:gridCol w:w="1700"/>
          </w:tblGrid>
          <w:tr w:rsidR="002861D9" w14:paraId="7A29AA5F" w14:textId="77777777">
            <w:trPr>
              <w:trHeight w:val="23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7A29AA5B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Eil. Nr.</w:t>
                </w:r>
              </w:p>
            </w:tc>
            <w:tc>
              <w:tcPr>
                <w:tcW w:w="3401" w:type="dxa"/>
                <w:tcBorders>
                  <w:bottom w:val="single" w:sz="4" w:space="0" w:color="auto"/>
                </w:tcBorders>
                <w:vAlign w:val="center"/>
              </w:tcPr>
              <w:p w14:paraId="7A29AA5C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Veiklos (projekto) </w:t>
                </w:r>
                <w:r>
                  <w:rPr>
                    <w:szCs w:val="22"/>
                  </w:rPr>
                  <w:t>pavadinimas</w:t>
                </w:r>
              </w:p>
            </w:tc>
            <w:tc>
              <w:tcPr>
                <w:tcW w:w="354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A29AA5D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Atsakingi </w:t>
                </w:r>
                <w:r>
                  <w:rPr>
                    <w:szCs w:val="22"/>
                  </w:rPr>
                  <w:t>vykdytojai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  <w:vAlign w:val="center"/>
              </w:tcPr>
              <w:p w14:paraId="7A29AA5E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Vykdymo terminas</w:t>
                </w:r>
              </w:p>
            </w:tc>
          </w:tr>
          <w:tr w:rsidR="002861D9" w14:paraId="7A29AA61" w14:textId="77777777">
            <w:trPr>
              <w:trHeight w:val="23"/>
              <w:tblHeader/>
            </w:trPr>
            <w:tc>
              <w:tcPr>
                <w:tcW w:w="9356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7A29AA60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  <w:lang w:eastAsia="lt-LT"/>
                  </w:rPr>
                  <w:t xml:space="preserve">Tikslas − </w:t>
                </w:r>
                <w:r>
                  <w:rPr>
                    <w:szCs w:val="22"/>
                  </w:rPr>
                  <w:t xml:space="preserve">padidinti bibliotekų įvaizdžio patrauklumą visuomenei ir </w:t>
                </w:r>
                <w:r>
                  <w:rPr>
                    <w:color w:val="000000"/>
                    <w:szCs w:val="22"/>
                  </w:rPr>
                  <w:t xml:space="preserve">socialiniams </w:t>
                </w:r>
                <w:r>
                  <w:rPr>
                    <w:szCs w:val="22"/>
                  </w:rPr>
                  <w:t>partneriams, išryškinti bibliotekų tinklo privalumus, atskleisti daugialypių bibliotekų teikiamų paslaugų plėtros ir naudos visuomenei potencialą</w:t>
                </w:r>
              </w:p>
            </w:tc>
          </w:tr>
          <w:tr w:rsidR="002861D9" w14:paraId="7A29AA63" w14:textId="77777777">
            <w:trPr>
              <w:trHeight w:val="23"/>
              <w:tblHeader/>
            </w:trPr>
            <w:tc>
              <w:tcPr>
                <w:tcW w:w="9356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7A29AA62" w14:textId="77777777" w:rsidR="002861D9" w:rsidRDefault="00912C82">
                <w:pPr>
                  <w:jc w:val="center"/>
                  <w:rPr>
                    <w:szCs w:val="22"/>
                    <w:lang w:eastAsia="lt-LT"/>
                  </w:rPr>
                </w:pPr>
                <w:r>
                  <w:rPr>
                    <w:szCs w:val="22"/>
                  </w:rPr>
                  <w:t>1. Bibliotekų metų viešinimo veiklos</w:t>
                </w:r>
              </w:p>
            </w:tc>
          </w:tr>
          <w:tr w:rsidR="002861D9" w14:paraId="7A29AA6B" w14:textId="77777777">
            <w:trPr>
              <w:trHeight w:val="23"/>
            </w:trPr>
            <w:tc>
              <w:tcPr>
                <w:tcW w:w="709" w:type="dxa"/>
              </w:tcPr>
              <w:p w14:paraId="7A29AA64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1.1.</w:t>
                </w:r>
              </w:p>
            </w:tc>
            <w:tc>
              <w:tcPr>
                <w:tcW w:w="3545" w:type="dxa"/>
                <w:gridSpan w:val="2"/>
              </w:tcPr>
              <w:p w14:paraId="7A29AA65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Organizuoti iškilmingus Bibliotekų metų atidarymo ir </w:t>
                </w:r>
                <w:r>
                  <w:rPr>
                    <w:szCs w:val="22"/>
                  </w:rPr>
                  <w:t>uždarymo renginius (atidarymo renginys Vilniaus universiteto bibliotekoje; uždarymo renginys − konferencija „Bibliotekos – socialiniams pokyčiams 2016“; rekonstruoto Lietuvos nacionalinės Martyno Mažvydo bibliotekos pastato atidarymas)</w:t>
                </w:r>
              </w:p>
            </w:tc>
            <w:tc>
              <w:tcPr>
                <w:tcW w:w="3402" w:type="dxa"/>
              </w:tcPr>
              <w:p w14:paraId="7A29AA66" w14:textId="77777777" w:rsidR="002861D9" w:rsidRDefault="00912C82">
                <w:pPr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>Lietuvos Respublikos</w:t>
                </w:r>
                <w:r>
                  <w:rPr>
                    <w:color w:val="000000"/>
                    <w:szCs w:val="22"/>
                  </w:rPr>
                  <w:t xml:space="preserve"> kultūros ministerija (toliau − Kultūros ministerija),</w:t>
                </w:r>
              </w:p>
              <w:p w14:paraId="7A29AA67" w14:textId="77777777" w:rsidR="002861D9" w:rsidRDefault="00912C82">
                <w:pPr>
                  <w:rPr>
                    <w:strike/>
                    <w:szCs w:val="22"/>
                  </w:rPr>
                </w:pPr>
                <w:r>
                  <w:rPr>
                    <w:szCs w:val="22"/>
                  </w:rPr>
                  <w:t xml:space="preserve">Vilniaus universitetas, </w:t>
                </w:r>
              </w:p>
              <w:p w14:paraId="7A29AA68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Lietuvos nacionalinė Martyno Mažvydo biblioteka </w:t>
                </w:r>
              </w:p>
            </w:tc>
            <w:tc>
              <w:tcPr>
                <w:tcW w:w="1700" w:type="dxa"/>
              </w:tcPr>
              <w:p w14:paraId="7A29AA69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6A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color w:val="000000"/>
                    <w:szCs w:val="22"/>
                  </w:rPr>
                  <w:t>I−IV ketvirčiai</w:t>
                </w:r>
              </w:p>
            </w:tc>
          </w:tr>
          <w:tr w:rsidR="002861D9" w14:paraId="7A29AA73" w14:textId="77777777">
            <w:trPr>
              <w:trHeight w:val="23"/>
            </w:trPr>
            <w:tc>
              <w:tcPr>
                <w:tcW w:w="709" w:type="dxa"/>
              </w:tcPr>
              <w:p w14:paraId="7A29AA6C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1.2.</w:t>
                </w:r>
              </w:p>
            </w:tc>
            <w:tc>
              <w:tcPr>
                <w:tcW w:w="3545" w:type="dxa"/>
                <w:gridSpan w:val="2"/>
              </w:tcPr>
              <w:p w14:paraId="7A29AA6D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Parengti ir išplatinti mokykloms informacinio leidinio „Švietimo naujienos“ priedą, skirtą moky</w:t>
                </w:r>
                <w:r>
                  <w:rPr>
                    <w:szCs w:val="22"/>
                  </w:rPr>
                  <w:t>klų bibliotekų gerosios patirties sklaidai ir Bibliotekų metams paminėti</w:t>
                </w:r>
              </w:p>
            </w:tc>
            <w:tc>
              <w:tcPr>
                <w:tcW w:w="3402" w:type="dxa"/>
              </w:tcPr>
              <w:p w14:paraId="7A29AA6E" w14:textId="77777777" w:rsidR="002861D9" w:rsidRDefault="00912C82">
                <w:pPr>
                  <w:rPr>
                    <w:strike/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Lietuvos Respublikos švietimo ir mokslo ministerija (toliau − Švietimo ir mokslo ministerija), </w:t>
                </w:r>
              </w:p>
              <w:p w14:paraId="7A29AA6F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Švietimo ir mokslo ministerijos Švietimo aprūpinimo centras</w:t>
                </w:r>
              </w:p>
            </w:tc>
            <w:tc>
              <w:tcPr>
                <w:tcW w:w="1700" w:type="dxa"/>
              </w:tcPr>
              <w:p w14:paraId="7A29AA70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71" w14:textId="77777777" w:rsidR="002861D9" w:rsidRDefault="00912C82">
                <w:pPr>
                  <w:jc w:val="center"/>
                  <w:rPr>
                    <w:color w:val="000000"/>
                    <w:szCs w:val="22"/>
                  </w:rPr>
                </w:pPr>
                <w:r>
                  <w:rPr>
                    <w:szCs w:val="22"/>
                  </w:rPr>
                  <w:t xml:space="preserve">I </w:t>
                </w:r>
                <w:r>
                  <w:rPr>
                    <w:color w:val="000000"/>
                    <w:szCs w:val="22"/>
                  </w:rPr>
                  <w:t>ketvirtis</w:t>
                </w:r>
              </w:p>
              <w:p w14:paraId="7A29AA72" w14:textId="77777777" w:rsidR="002861D9" w:rsidRDefault="002861D9">
                <w:pPr>
                  <w:jc w:val="center"/>
                  <w:rPr>
                    <w:i/>
                    <w:szCs w:val="22"/>
                  </w:rPr>
                </w:pPr>
              </w:p>
            </w:tc>
          </w:tr>
          <w:tr w:rsidR="002861D9" w14:paraId="7A29AA7B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74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1.3</w:t>
                </w:r>
                <w:r>
                  <w:rPr>
                    <w:szCs w:val="22"/>
                  </w:rPr>
                  <w:t>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75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Vykdyti Bibliotekų metų viešinimo kampaniją (sukurti Bibliotekų metų ženklą, reprezentacinį vaizdo klipą apie Lietuvos bibliotekas, organizuoti Bibliotekų metams pažymėti skirtus konkursus, vykdyti kitas bibliotekų metų viešinimo veiklas)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76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Kultūros </w:t>
                </w:r>
                <w:r>
                  <w:rPr>
                    <w:szCs w:val="22"/>
                  </w:rPr>
                  <w:t>ministerija</w:t>
                </w:r>
              </w:p>
              <w:p w14:paraId="7A29AA77" w14:textId="77777777" w:rsidR="002861D9" w:rsidRDefault="002861D9">
                <w:pPr>
                  <w:rPr>
                    <w:szCs w:val="22"/>
                  </w:rPr>
                </w:pP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78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79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  <w:p w14:paraId="7A29AA7A" w14:textId="77777777" w:rsidR="002861D9" w:rsidRDefault="002861D9">
                <w:pPr>
                  <w:jc w:val="center"/>
                  <w:rPr>
                    <w:szCs w:val="22"/>
                  </w:rPr>
                </w:pPr>
              </w:p>
            </w:tc>
          </w:tr>
          <w:tr w:rsidR="002861D9" w14:paraId="7A29AA7D" w14:textId="77777777">
            <w:trPr>
              <w:trHeight w:val="23"/>
            </w:trPr>
            <w:tc>
              <w:tcPr>
                <w:tcW w:w="9356" w:type="dxa"/>
                <w:gridSpan w:val="5"/>
                <w:tcBorders>
                  <w:bottom w:val="single" w:sz="4" w:space="0" w:color="auto"/>
                </w:tcBorders>
              </w:tcPr>
              <w:p w14:paraId="7A29AA7C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2. Bibliotekų paslaugų pristatymo įvairioms visuomenės grupėms ir populiarinimo veiklos</w:t>
                </w:r>
              </w:p>
            </w:tc>
          </w:tr>
          <w:tr w:rsidR="002861D9" w14:paraId="7A29AA83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7E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2.1.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7F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Organizuoti mokinių supažindinimo su bibliotekų veikla renginius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80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Švietimo ir mokslo ministerija, Lietuvos mokinių neformaliojo švietimo centras 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81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2016 </w:t>
                </w:r>
                <w:r>
                  <w:rPr>
                    <w:color w:val="000000"/>
                    <w:szCs w:val="22"/>
                  </w:rPr>
                  <w:t xml:space="preserve">metų </w:t>
                </w:r>
              </w:p>
              <w:p w14:paraId="7A29AA82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I−II ketvirčiai</w:t>
                </w:r>
              </w:p>
            </w:tc>
          </w:tr>
          <w:tr w:rsidR="002861D9" w14:paraId="7A29AA8A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84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2.2.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85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Pristatyti bibliotekų veiklas tarptautinėje Vilniaus knygų mugėje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86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A87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Vilniaus universitetas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88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89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 ketvirtis</w:t>
                </w:r>
              </w:p>
            </w:tc>
          </w:tr>
          <w:tr w:rsidR="002861D9" w14:paraId="7A29AA90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8B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2.3.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8C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Organizuoti Kultūros nakties renginius Vilniaus universiteto ir kitose Vilniaus miesto bibliotekose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8D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Vilniaus universitetas, </w:t>
                </w:r>
              </w:p>
              <w:p w14:paraId="7A29AA8E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Lietuvos bibliotekininkų draugija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8F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 II ketvirtis</w:t>
                </w:r>
              </w:p>
            </w:tc>
          </w:tr>
          <w:tr w:rsidR="002861D9" w14:paraId="7A29AA97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91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2.4.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92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Organizuoti pilietinę akciją šalies mokiniams „Mano nuveikti darbai </w:t>
                </w:r>
                <w:r>
                  <w:rPr>
                    <w:szCs w:val="22"/>
                  </w:rPr>
                  <w:t>bibliotekoje“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93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Švietimo ir mokslo ministerija, </w:t>
                </w:r>
              </w:p>
              <w:p w14:paraId="7A29AA94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Lietuvos mokinių neformaliojo švietimo centras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95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96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III−IV ketvirčiai</w:t>
                </w:r>
              </w:p>
            </w:tc>
          </w:tr>
          <w:tr w:rsidR="002861D9" w14:paraId="7A29AAA0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98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lastRenderedPageBreak/>
                  <w:t>2.5.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99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Organizuoti </w:t>
                </w:r>
                <w:r>
                  <w:rPr>
                    <w:color w:val="000000"/>
                    <w:szCs w:val="22"/>
                  </w:rPr>
                  <w:t>knygų</w:t>
                </w:r>
                <w:r>
                  <w:rPr>
                    <w:szCs w:val="22"/>
                  </w:rPr>
                  <w:t xml:space="preserve"> restauravimo populiarinimui skirtą edukacinę programą „Kaip pagydyti knygą?“ Vilniaus universiteto bibliotekoj</w:t>
                </w:r>
                <w:r>
                  <w:rPr>
                    <w:szCs w:val="22"/>
                  </w:rPr>
                  <w:t>e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9A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A9B" w14:textId="77777777" w:rsidR="002861D9" w:rsidRDefault="00912C82">
                <w:pPr>
                  <w:rPr>
                    <w:strike/>
                    <w:szCs w:val="22"/>
                  </w:rPr>
                </w:pPr>
                <w:r>
                  <w:rPr>
                    <w:szCs w:val="22"/>
                  </w:rPr>
                  <w:t>Vilniaus universitetas</w:t>
                </w:r>
              </w:p>
              <w:p w14:paraId="7A29AA9C" w14:textId="77777777" w:rsidR="002861D9" w:rsidRDefault="002861D9">
                <w:pPr>
                  <w:rPr>
                    <w:szCs w:val="22"/>
                  </w:rPr>
                </w:pP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9D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9E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III−IV ketvirčiai</w:t>
                </w:r>
              </w:p>
              <w:p w14:paraId="7A29AA9F" w14:textId="77777777" w:rsidR="002861D9" w:rsidRDefault="002861D9">
                <w:pPr>
                  <w:jc w:val="center"/>
                  <w:rPr>
                    <w:szCs w:val="22"/>
                  </w:rPr>
                </w:pPr>
              </w:p>
            </w:tc>
          </w:tr>
          <w:tr w:rsidR="002861D9" w14:paraId="7A29AAA8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A1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2.6.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A2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Pristatyti bibliotekų veiklas ir edukacines programas parodoje „Mokykla 2016“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A3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Kultūros ministerija, </w:t>
                </w:r>
              </w:p>
              <w:p w14:paraId="7A29AAA4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Švietimo ir mokslo ministerija,</w:t>
                </w:r>
              </w:p>
              <w:p w14:paraId="7A29AAA5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Lietuvos nacionalinė Martyno Mažvydo </w:t>
                </w:r>
                <w:r>
                  <w:rPr>
                    <w:szCs w:val="22"/>
                  </w:rPr>
                  <w:t>biblioteka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A6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A7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IV ketvirtis</w:t>
                </w:r>
              </w:p>
            </w:tc>
          </w:tr>
          <w:tr w:rsidR="002861D9" w14:paraId="7A29AAAD" w14:textId="77777777">
            <w:trPr>
              <w:cantSplit/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7A29AAA9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Eil. Nr.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A29AAAA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Veiklos (projekto) </w:t>
                </w:r>
                <w:r>
                  <w:rPr>
                    <w:szCs w:val="22"/>
                  </w:rPr>
                  <w:t>pavadinimas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14:paraId="7A29AAAB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Atsakingi </w:t>
                </w:r>
                <w:r>
                  <w:rPr>
                    <w:szCs w:val="22"/>
                  </w:rPr>
                  <w:t>vykdytojai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  <w:vAlign w:val="center"/>
              </w:tcPr>
              <w:p w14:paraId="7A29AAAC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Vykdymo terminas</w:t>
                </w:r>
              </w:p>
            </w:tc>
          </w:tr>
          <w:tr w:rsidR="002861D9" w14:paraId="7A29AAB4" w14:textId="77777777">
            <w:trPr>
              <w:cantSplit/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AE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2.7.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AF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Organizuoti savanorystės bibliotekose skatinimo akcijas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B0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</w:t>
                </w:r>
              </w:p>
              <w:p w14:paraId="7A29AAB1" w14:textId="77777777" w:rsidR="002861D9" w:rsidRDefault="002861D9">
                <w:pPr>
                  <w:keepNext/>
                  <w:keepLines/>
                  <w:rPr>
                    <w:szCs w:val="22"/>
                  </w:rPr>
                </w:pP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B2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B3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</w:tc>
          </w:tr>
          <w:tr w:rsidR="002861D9" w14:paraId="7A29AABC" w14:textId="77777777">
            <w:trPr>
              <w:cantSplit/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B5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2.8.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B6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Organizuoti nacionalines </w:t>
                </w:r>
                <w:r>
                  <w:rPr>
                    <w:szCs w:val="22"/>
                  </w:rPr>
                  <w:t>mokinių ir jaunimo kraštotyros 2016−2018 metų ekspedicijas, skirtas Lietuvos valstybės atkūrimo šimtmečiui ir Bibliotekų metams paminėti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B7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Švietimo ir mokslo ministerija,</w:t>
                </w:r>
              </w:p>
              <w:p w14:paraId="7A29AAB8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Lietuvos mokinių neformaliojo švietimo centras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B9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BA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  <w:p w14:paraId="7A29AABB" w14:textId="77777777" w:rsidR="002861D9" w:rsidRDefault="002861D9">
                <w:pPr>
                  <w:keepNext/>
                  <w:keepLines/>
                  <w:jc w:val="center"/>
                  <w:rPr>
                    <w:szCs w:val="22"/>
                  </w:rPr>
                </w:pPr>
              </w:p>
            </w:tc>
          </w:tr>
          <w:tr w:rsidR="002861D9" w14:paraId="7A29AABE" w14:textId="77777777">
            <w:trPr>
              <w:trHeight w:val="23"/>
            </w:trPr>
            <w:tc>
              <w:tcPr>
                <w:tcW w:w="9356" w:type="dxa"/>
                <w:gridSpan w:val="5"/>
                <w:tcBorders>
                  <w:bottom w:val="single" w:sz="4" w:space="0" w:color="auto"/>
                </w:tcBorders>
              </w:tcPr>
              <w:p w14:paraId="7A29AABD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3. </w:t>
                </w:r>
                <w:r>
                  <w:rPr>
                    <w:szCs w:val="22"/>
                  </w:rPr>
                  <w:t>Bibliotekų bendradarbiavimo ir tarptautinių ryšių stiprinimo bei dialogo su kitais knygų rinkos dalyviais skatinimo veiklos</w:t>
                </w:r>
              </w:p>
            </w:tc>
          </w:tr>
          <w:tr w:rsidR="002861D9" w14:paraId="7A29AAC5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BF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3.1.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C0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Organizuoti kvalifikacijos tobulinimo renginius mokytojams knygų leidybos istorijos, senųjų bibliotekų temomis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C1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Švietimo ir </w:t>
                </w:r>
                <w:r>
                  <w:rPr>
                    <w:szCs w:val="22"/>
                  </w:rPr>
                  <w:t>mokslo ministerija, Lietuvos mokinių neformaliojo švietimo centras</w:t>
                </w:r>
              </w:p>
              <w:p w14:paraId="7A29AAC2" w14:textId="77777777" w:rsidR="002861D9" w:rsidRDefault="002861D9">
                <w:pPr>
                  <w:rPr>
                    <w:szCs w:val="22"/>
                  </w:rPr>
                </w:pP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C3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C4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II−IV ketvirčiai</w:t>
                </w:r>
              </w:p>
            </w:tc>
          </w:tr>
          <w:tr w:rsidR="002861D9" w14:paraId="7A29AACE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C6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3.2.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C7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Organizuoti </w:t>
                </w:r>
                <w:r>
                  <w:rPr>
                    <w:color w:val="000000"/>
                    <w:szCs w:val="22"/>
                  </w:rPr>
                  <w:t>knygų</w:t>
                </w:r>
                <w:r>
                  <w:rPr>
                    <w:szCs w:val="22"/>
                  </w:rPr>
                  <w:t xml:space="preserve"> muges regionuose, bibliotekų leidybinės veiklos pristatym</w:t>
                </w:r>
                <w:r>
                  <w:rPr>
                    <w:color w:val="000000"/>
                    <w:szCs w:val="22"/>
                  </w:rPr>
                  <w:t>us</w:t>
                </w:r>
                <w:r>
                  <w:rPr>
                    <w:szCs w:val="22"/>
                  </w:rPr>
                  <w:t>, leidyklų dienas bibliotekose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C8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AC9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apskričių viešosios </w:t>
                </w:r>
                <w:r>
                  <w:rPr>
                    <w:szCs w:val="22"/>
                  </w:rPr>
                  <w:t>bibliotekos,</w:t>
                </w:r>
              </w:p>
              <w:p w14:paraId="7A29AACA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Lietuvos leidėjų asociacija </w:t>
                </w:r>
              </w:p>
              <w:p w14:paraId="7A29AACB" w14:textId="77777777" w:rsidR="002861D9" w:rsidRDefault="002861D9">
                <w:pPr>
                  <w:rPr>
                    <w:szCs w:val="22"/>
                  </w:rPr>
                </w:pP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CC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CD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</w:tc>
          </w:tr>
          <w:tr w:rsidR="002861D9" w14:paraId="7A29AAD0" w14:textId="77777777">
            <w:trPr>
              <w:trHeight w:val="23"/>
            </w:trPr>
            <w:tc>
              <w:tcPr>
                <w:tcW w:w="9356" w:type="dxa"/>
                <w:gridSpan w:val="5"/>
                <w:tcBorders>
                  <w:bottom w:val="single" w:sz="4" w:space="0" w:color="auto"/>
                </w:tcBorders>
              </w:tcPr>
              <w:p w14:paraId="7A29AACF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4. Veiklos, skirtos skaitymui  propaguoti ir teigiamam požiūriui į jį formuoti</w:t>
                </w:r>
              </w:p>
            </w:tc>
          </w:tr>
          <w:tr w:rsidR="002861D9" w14:paraId="7A29AAD7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D1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4.1.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D2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Didinti gyventojams prieigos prie kokybiškų, aktualių, meninę, kultūrinę ir mokslinę vertę turinčių </w:t>
                </w:r>
                <w:r>
                  <w:rPr>
                    <w:szCs w:val="22"/>
                  </w:rPr>
                  <w:t>leidinių bei kitų informacijos išteklių galimybes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D3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D4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D5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  <w:p w14:paraId="7A29AAD6" w14:textId="77777777" w:rsidR="002861D9" w:rsidRDefault="002861D9">
                <w:pPr>
                  <w:rPr>
                    <w:szCs w:val="22"/>
                  </w:rPr>
                </w:pPr>
              </w:p>
            </w:tc>
          </w:tr>
          <w:tr w:rsidR="002861D9" w14:paraId="7A29AADF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D8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4.2.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D9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Gerinti šalies gyventojų prieigą prie elektroninių leidinių – užtikrinti sukurto interaktyvių paslaugų portalo </w:t>
                </w:r>
                <w:r>
                  <w:rPr>
                    <w:i/>
                    <w:szCs w:val="22"/>
                  </w:rPr>
                  <w:t>www.ibiblioteka.lt</w:t>
                </w:r>
                <w:r>
                  <w:rPr>
                    <w:szCs w:val="22"/>
                  </w:rPr>
                  <w:t xml:space="preserve"> atnaujinimą įvairiu ir kokybišku turiniu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DA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ADB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Lietuvos nacionalinė Martyno Mažvydo biblioteka 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DC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DD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  <w:p w14:paraId="7A29AADE" w14:textId="77777777" w:rsidR="002861D9" w:rsidRDefault="002861D9">
                <w:pPr>
                  <w:rPr>
                    <w:szCs w:val="22"/>
                  </w:rPr>
                </w:pPr>
              </w:p>
            </w:tc>
          </w:tr>
          <w:tr w:rsidR="002861D9" w14:paraId="7A29AAE6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E0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4.3.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E1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color w:val="000000"/>
                    <w:szCs w:val="22"/>
                  </w:rPr>
                  <w:t>Organizuoti pirmosios lietuviškos knygos Martyno Mažvydo „Katekizmo“ originalo pristatymą visuomenei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E2" w14:textId="77777777" w:rsidR="002861D9" w:rsidRDefault="00912C82">
                <w:pPr>
                  <w:rPr>
                    <w:strike/>
                    <w:szCs w:val="22"/>
                  </w:rPr>
                </w:pPr>
                <w:r>
                  <w:rPr>
                    <w:szCs w:val="22"/>
                  </w:rPr>
                  <w:t xml:space="preserve">Vilniaus </w:t>
                </w:r>
                <w:r>
                  <w:rPr>
                    <w:szCs w:val="22"/>
                  </w:rPr>
                  <w:t xml:space="preserve">universitetas </w:t>
                </w:r>
              </w:p>
              <w:p w14:paraId="7A29AAE3" w14:textId="77777777" w:rsidR="002861D9" w:rsidRDefault="002861D9">
                <w:pPr>
                  <w:rPr>
                    <w:szCs w:val="22"/>
                  </w:rPr>
                </w:pP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E4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E5" w14:textId="77777777" w:rsidR="002861D9" w:rsidRDefault="00912C82">
                <w:pPr>
                  <w:jc w:val="center"/>
                  <w:rPr>
                    <w:szCs w:val="22"/>
                    <w:highlight w:val="yellow"/>
                  </w:rPr>
                </w:pPr>
                <w:r>
                  <w:rPr>
                    <w:szCs w:val="22"/>
                  </w:rPr>
                  <w:t>II ketvirtis</w:t>
                </w:r>
              </w:p>
            </w:tc>
          </w:tr>
          <w:tr w:rsidR="002861D9" w14:paraId="7A29AAED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E7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4.4.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E8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Organizuoti Balandžio 23-iosios, Tarptautinės knygos ir autorių </w:t>
                </w:r>
                <w:r>
                  <w:rPr>
                    <w:szCs w:val="22"/>
                  </w:rPr>
                  <w:lastRenderedPageBreak/>
                  <w:t>teisių dienos, minėjimą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E9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lastRenderedPageBreak/>
                  <w:t>Kultūros ministerija,</w:t>
                </w:r>
              </w:p>
              <w:p w14:paraId="7A29AAEA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Birštono viešoji biblioteka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EB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EC" w14:textId="77777777" w:rsidR="002861D9" w:rsidRDefault="00912C82">
                <w:pPr>
                  <w:jc w:val="center"/>
                  <w:rPr>
                    <w:szCs w:val="22"/>
                    <w:highlight w:val="yellow"/>
                  </w:rPr>
                </w:pPr>
                <w:r>
                  <w:rPr>
                    <w:szCs w:val="22"/>
                  </w:rPr>
                  <w:t>II ketvirtis</w:t>
                </w:r>
              </w:p>
            </w:tc>
          </w:tr>
          <w:tr w:rsidR="002861D9" w14:paraId="7A29AAF5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EE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lastRenderedPageBreak/>
                  <w:t>4.5.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EF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Organizuoti tęstinę skaitymo skatinimo </w:t>
                </w:r>
                <w:r>
                  <w:rPr>
                    <w:szCs w:val="22"/>
                  </w:rPr>
                  <w:t>akciją visuomenei „Lietuva skaito!“ Spaudos atgavimo, kalbos ir knygos dieną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F0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Lietuvos leidėjų asociacija,</w:t>
                </w:r>
              </w:p>
              <w:p w14:paraId="7A29AAF1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Lietuvos bibliotekininkų draugija, </w:t>
                </w:r>
              </w:p>
              <w:p w14:paraId="7A29AAF2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Savivaldybių viešųjų bibliotekų asociacija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F3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F4" w14:textId="77777777" w:rsidR="002861D9" w:rsidRDefault="00912C82">
                <w:pPr>
                  <w:jc w:val="center"/>
                  <w:rPr>
                    <w:szCs w:val="22"/>
                    <w:highlight w:val="yellow"/>
                  </w:rPr>
                </w:pPr>
                <w:r>
                  <w:rPr>
                    <w:szCs w:val="22"/>
                  </w:rPr>
                  <w:t>II ketvirtis</w:t>
                </w:r>
              </w:p>
            </w:tc>
          </w:tr>
          <w:tr w:rsidR="002861D9" w14:paraId="7A29AAFC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F6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4.6.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F7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Organizuoti vaikų ir jaunimo skaitymus „Va</w:t>
                </w:r>
                <w:r>
                  <w:rPr>
                    <w:szCs w:val="22"/>
                  </w:rPr>
                  <w:t>sara su knyga“ Lietuvos bibliotekose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F8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AF9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apskričių viešosios bibliotekos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AFA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AFB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II−III ketvirčiai</w:t>
                </w:r>
              </w:p>
            </w:tc>
          </w:tr>
          <w:tr w:rsidR="002861D9" w14:paraId="7A29AB04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AFD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4.7.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AFE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Organizuoti tarptautinę konferenciją „Bibliotekos – skaitymo sutrikimų iššūkiams įveikti“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AFF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B00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Lietuvos aklųjų </w:t>
                </w:r>
                <w:r>
                  <w:rPr>
                    <w:szCs w:val="22"/>
                  </w:rPr>
                  <w:t>biblioteka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B01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B02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  <w:p w14:paraId="7A29AB03" w14:textId="77777777" w:rsidR="002861D9" w:rsidRDefault="002861D9">
                <w:pPr>
                  <w:rPr>
                    <w:szCs w:val="22"/>
                  </w:rPr>
                </w:pPr>
              </w:p>
            </w:tc>
          </w:tr>
          <w:tr w:rsidR="002861D9" w14:paraId="7A29AB0B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B05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4.8.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B06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Organizuoti Metų knygos rinkimų akcijoje dalyvaujančių knygų </w:t>
                </w:r>
                <w:r>
                  <w:rPr>
                    <w:color w:val="000000"/>
                    <w:szCs w:val="22"/>
                  </w:rPr>
                  <w:t>autorių susitikimus su skaitytojais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B07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B08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Lietuvos nacionalinė Martyno Mažvydo biblioteka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B09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B0A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III−IV ketvirčiai</w:t>
                </w:r>
              </w:p>
            </w:tc>
          </w:tr>
          <w:tr w:rsidR="002861D9" w14:paraId="7A29AB11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B0C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4.9.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B0D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Vykdyti </w:t>
                </w:r>
                <w:r>
                  <w:rPr>
                    <w:szCs w:val="22"/>
                  </w:rPr>
                  <w:t>skaitymo skatinimo proje</w:t>
                </w:r>
                <w:r>
                  <w:rPr>
                    <w:color w:val="000000"/>
                    <w:szCs w:val="22"/>
                  </w:rPr>
                  <w:t>ktą</w:t>
                </w:r>
                <w:r>
                  <w:rPr>
                    <w:szCs w:val="22"/>
                  </w:rPr>
                  <w:t xml:space="preserve"> „Augu skaitydamas“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B0E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Lietuvos leidėjų asociacija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B0F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B10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</w:tc>
          </w:tr>
          <w:tr w:rsidR="002861D9" w14:paraId="7A29AB19" w14:textId="77777777">
            <w:trPr>
              <w:cantSplit/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B12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4.10.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B13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Organizuoti konkursus mokiniams „Sukurk savo svajonių biblioteką“, „Senų knygų, rankraščių lobiai bibliotekoje“ ir kt.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B14" w14:textId="77777777" w:rsidR="002861D9" w:rsidRDefault="00912C82">
                <w:pPr>
                  <w:keepNext/>
                  <w:keepLines/>
                  <w:rPr>
                    <w:strike/>
                    <w:szCs w:val="22"/>
                  </w:rPr>
                </w:pPr>
                <w:r>
                  <w:rPr>
                    <w:szCs w:val="22"/>
                  </w:rPr>
                  <w:t>Švietimo ir mokslo ministerij</w:t>
                </w:r>
                <w:r>
                  <w:rPr>
                    <w:szCs w:val="22"/>
                  </w:rPr>
                  <w:t xml:space="preserve">a, </w:t>
                </w:r>
              </w:p>
              <w:p w14:paraId="7A29AB15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Lietuvos mokinių neformaliojo švietimo centras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B16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B17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  <w:p w14:paraId="7A29AB18" w14:textId="77777777" w:rsidR="002861D9" w:rsidRDefault="002861D9">
                <w:pPr>
                  <w:keepNext/>
                  <w:keepLines/>
                  <w:jc w:val="center"/>
                  <w:rPr>
                    <w:szCs w:val="22"/>
                  </w:rPr>
                </w:pPr>
              </w:p>
            </w:tc>
          </w:tr>
          <w:tr w:rsidR="002861D9" w14:paraId="7A29AB1E" w14:textId="77777777">
            <w:trPr>
              <w:cantSplit/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7A29AB1A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Eil. Nr.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A29AB1B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Veiklos (projekto) </w:t>
                </w:r>
                <w:r>
                  <w:rPr>
                    <w:szCs w:val="22"/>
                  </w:rPr>
                  <w:t>pavadinimas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14:paraId="7A29AB1C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Atsakingi </w:t>
                </w:r>
                <w:r>
                  <w:rPr>
                    <w:szCs w:val="22"/>
                  </w:rPr>
                  <w:t>vykdytojai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  <w:vAlign w:val="center"/>
              </w:tcPr>
              <w:p w14:paraId="7A29AB1D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Vykdymo terminas</w:t>
                </w:r>
              </w:p>
            </w:tc>
          </w:tr>
          <w:tr w:rsidR="002861D9" w14:paraId="7A29AB25" w14:textId="77777777">
            <w:trPr>
              <w:cantSplit/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B1F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4.11.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B20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Vykdyti tęstinį projektą „Lietuva Vilniaus universiteto bibliotekoje“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B21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B22" w14:textId="77777777" w:rsidR="002861D9" w:rsidRDefault="00912C82">
                <w:pPr>
                  <w:keepNext/>
                  <w:keepLines/>
                  <w:rPr>
                    <w:szCs w:val="22"/>
                  </w:rPr>
                </w:pPr>
                <w:r>
                  <w:rPr>
                    <w:szCs w:val="22"/>
                  </w:rPr>
                  <w:t>Vilniaus universitetas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B23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B24" w14:textId="77777777" w:rsidR="002861D9" w:rsidRDefault="00912C82">
                <w:pPr>
                  <w:keepNext/>
                  <w:keepLines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</w:tc>
          </w:tr>
          <w:tr w:rsidR="002861D9" w14:paraId="7A29AB2D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B26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4.12.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B27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Organizuoti literatūrinius proto mūšius bibliotekose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B28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Kultūros ministerija,</w:t>
                </w:r>
              </w:p>
              <w:p w14:paraId="7A29AB29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Lietuvos nacionalinė Martyno Mažvydo biblioteka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B2A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B2B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  <w:p w14:paraId="7A29AB2C" w14:textId="77777777" w:rsidR="002861D9" w:rsidRDefault="002861D9">
                <w:pPr>
                  <w:rPr>
                    <w:szCs w:val="22"/>
                  </w:rPr>
                </w:pPr>
              </w:p>
            </w:tc>
          </w:tr>
          <w:tr w:rsidR="002861D9" w14:paraId="7A29AB36" w14:textId="77777777">
            <w:trPr>
              <w:trHeight w:val="23"/>
            </w:trPr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7A29AB2E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4.13.</w:t>
                </w:r>
              </w:p>
            </w:tc>
            <w:tc>
              <w:tcPr>
                <w:tcW w:w="3545" w:type="dxa"/>
                <w:gridSpan w:val="2"/>
                <w:tcBorders>
                  <w:bottom w:val="single" w:sz="4" w:space="0" w:color="auto"/>
                </w:tcBorders>
              </w:tcPr>
              <w:p w14:paraId="7A29AB2F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Inicijuoti akcijas bibliotekose ir </w:t>
                </w:r>
                <w:r>
                  <w:rPr>
                    <w:color w:val="000000"/>
                    <w:szCs w:val="22"/>
                  </w:rPr>
                  <w:t xml:space="preserve">bendrojo ugdymo </w:t>
                </w:r>
                <w:r>
                  <w:rPr>
                    <w:szCs w:val="22"/>
                  </w:rPr>
                  <w:t>mokyklose „Pasidalyk įdomiausia knyga su draugais“, „Knygų mainai“ ir kt.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A29AB30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Apskričių viešųjų bibliotekų asociacija, </w:t>
                </w:r>
              </w:p>
              <w:p w14:paraId="7A29AB31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Savivaldybių viešųjų bibliotekų asociacija,</w:t>
                </w:r>
              </w:p>
              <w:p w14:paraId="7A29AB32" w14:textId="77777777" w:rsidR="002861D9" w:rsidRDefault="00912C8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bendrojo ugdymo mokyklų bibliotekos</w:t>
                </w:r>
              </w:p>
            </w:tc>
            <w:tc>
              <w:tcPr>
                <w:tcW w:w="1700" w:type="dxa"/>
                <w:tcBorders>
                  <w:bottom w:val="single" w:sz="4" w:space="0" w:color="auto"/>
                </w:tcBorders>
              </w:tcPr>
              <w:p w14:paraId="7A29AB33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2016 metų</w:t>
                </w:r>
              </w:p>
              <w:p w14:paraId="7A29AB34" w14:textId="77777777" w:rsidR="002861D9" w:rsidRDefault="00912C82">
                <w:pPr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I−IV ketvirčiai</w:t>
                </w:r>
              </w:p>
              <w:p w14:paraId="7A29AB35" w14:textId="77777777" w:rsidR="002861D9" w:rsidRDefault="002861D9">
                <w:pPr>
                  <w:rPr>
                    <w:szCs w:val="22"/>
                  </w:rPr>
                </w:pPr>
              </w:p>
            </w:tc>
          </w:tr>
        </w:tbl>
        <w:p w14:paraId="7A29AB37" w14:textId="77777777" w:rsidR="002861D9" w:rsidRDefault="002861D9">
          <w:pPr>
            <w:tabs>
              <w:tab w:val="left" w:pos="6237"/>
            </w:tabs>
            <w:rPr>
              <w:color w:val="000000"/>
              <w:lang w:eastAsia="lt-LT"/>
            </w:rPr>
          </w:pPr>
        </w:p>
        <w:p w14:paraId="7A29AB38" w14:textId="77777777" w:rsidR="002861D9" w:rsidRDefault="002861D9">
          <w:pPr>
            <w:tabs>
              <w:tab w:val="left" w:pos="6237"/>
            </w:tabs>
            <w:rPr>
              <w:color w:val="000000"/>
              <w:lang w:eastAsia="lt-LT"/>
            </w:rPr>
          </w:pPr>
        </w:p>
        <w:p w14:paraId="7A29AB39" w14:textId="77777777" w:rsidR="002861D9" w:rsidRDefault="002861D9">
          <w:pPr>
            <w:tabs>
              <w:tab w:val="left" w:pos="6237"/>
            </w:tabs>
            <w:rPr>
              <w:color w:val="000000"/>
              <w:lang w:eastAsia="lt-LT"/>
            </w:rPr>
          </w:pPr>
        </w:p>
        <w:sdt>
          <w:sdtPr>
            <w:alias w:val="pabaiga"/>
            <w:tag w:val="part_cc602eda976d4a549d7ef6dd57d2245a"/>
            <w:id w:val="1777216881"/>
            <w:lock w:val="sdtLocked"/>
          </w:sdtPr>
          <w:sdtEndPr/>
          <w:sdtContent>
            <w:bookmarkStart w:id="0" w:name="_GoBack" w:displacedByCustomXml="prev"/>
            <w:p w14:paraId="7A29AB3A" w14:textId="77777777" w:rsidR="002861D9" w:rsidRDefault="00912C82">
              <w:pPr>
                <w:tabs>
                  <w:tab w:val="left" w:pos="6237"/>
                </w:tabs>
                <w:jc w:val="center"/>
                <w:rPr>
                  <w:color w:val="000000"/>
                  <w:lang w:eastAsia="lt-LT"/>
                </w:rPr>
              </w:pPr>
              <w:r>
                <w:rPr>
                  <w:color w:val="000000"/>
                  <w:lang w:eastAsia="lt-LT"/>
                </w:rPr>
                <w:t>–––––––––––––</w:t>
              </w:r>
              <w:r>
                <w:rPr>
                  <w:color w:val="000000"/>
                  <w:lang w:eastAsia="lt-LT"/>
                </w:rPr>
                <w:t>–––––––</w:t>
              </w:r>
            </w:p>
            <w:p w14:paraId="7A29AB3B" w14:textId="77777777" w:rsidR="002861D9" w:rsidRDefault="00912C82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bookmarkEnd w:id="0" w:displacedByCustomXml="next"/>
          </w:sdtContent>
        </w:sdt>
      </w:sdtContent>
    </w:sdt>
    <w:sectPr w:rsidR="00286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AB40" w14:textId="77777777" w:rsidR="002861D9" w:rsidRDefault="00912C8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A29AB41" w14:textId="77777777" w:rsidR="002861D9" w:rsidRDefault="00912C8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AB46" w14:textId="77777777" w:rsidR="002861D9" w:rsidRDefault="002861D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AB47" w14:textId="77777777" w:rsidR="002861D9" w:rsidRDefault="002861D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AB49" w14:textId="77777777" w:rsidR="002861D9" w:rsidRDefault="002861D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AB3E" w14:textId="77777777" w:rsidR="002861D9" w:rsidRDefault="00912C8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A29AB3F" w14:textId="77777777" w:rsidR="002861D9" w:rsidRDefault="00912C8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AB42" w14:textId="77777777" w:rsidR="002861D9" w:rsidRDefault="00912C8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A29AB43" w14:textId="77777777" w:rsidR="002861D9" w:rsidRDefault="002861D9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AB44" w14:textId="77777777" w:rsidR="002861D9" w:rsidRDefault="00912C8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4</w:t>
    </w:r>
    <w:r>
      <w:rPr>
        <w:lang w:eastAsia="lt-LT"/>
      </w:rPr>
      <w:fldChar w:fldCharType="end"/>
    </w:r>
  </w:p>
  <w:p w14:paraId="7A29AB45" w14:textId="77777777" w:rsidR="002861D9" w:rsidRDefault="002861D9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AB48" w14:textId="77777777" w:rsidR="002861D9" w:rsidRDefault="002861D9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861D9"/>
    <w:rsid w:val="004C66E7"/>
    <w:rsid w:val="009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29A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3da846e42fa44165ab868e132496c4cf" PartId="a87aa6f8d6b74da4b2fc75bcd245bb04">
    <Part Type="preambule" DocPartId="ff2f16104c4d4998985d6a440a5b93f6" PartId="5b81ed7f806f41eb980d4a85ae6a8eac"/>
    <Part Type="punktas" Nr="1" Abbr="1 p." DocPartId="715652bfcda64fb0abeb6859a32c5ea3" PartId="af28a3633cbf41bfa242fbc24b0ffb31"/>
    <Part Type="punktas" Nr="2" Abbr="2 p." DocPartId="b04fbebbe9324ca68c1e399c5bd0f211" PartId="21c8580b1c3647f48b11f11374a43f75"/>
    <Part Type="punktas" Nr="3" Abbr="3 p." DocPartId="55476353190c4cf5addcf7793eac3a5b" PartId="5213c5a3dfe94a02abdf7317d987d571"/>
    <Part Type="signatura" DocPartId="c97dcb5de11d467bbe909ead272a4acd" PartId="a7dbddf3e75e4d27b7e38b2279946676"/>
  </Part>
  <Part Type="patvirtinta" Title="BIBLIOTEKŲ METŲ MINĖJIMO 2016 METAIS PLANAS" DocPartId="62a964f02a8e46d7b2e2969bf8884c15" PartId="e15f6e1c15af479da6576ca6cc6a9773">
    <Part Type="pabaiga" DocPartId="1c94bfa489c545a79c578b2b8898b545" PartId="cc602eda976d4a549d7ef6dd57d2245a"/>
  </Part>
</Parts>
</file>

<file path=customXml/itemProps1.xml><?xml version="1.0" encoding="utf-8"?>
<ds:datastoreItem xmlns:ds="http://schemas.openxmlformats.org/officeDocument/2006/customXml" ds:itemID="{28F85876-BA27-41B9-80CE-5A805AEF700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6615</Characters>
  <Application>Microsoft Office Word</Application>
  <DocSecurity>0</DocSecurity>
  <Lines>55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7458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2016-01-19T14:44:00Z</cp:lastPrinted>
  <dcterms:created xsi:type="dcterms:W3CDTF">2016-01-21T12:42:00Z</dcterms:created>
  <dcterms:modified xsi:type="dcterms:W3CDTF">2016-01-21T13:03:00Z</dcterms:modified>
</cp:coreProperties>
</file>