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7023" w14:textId="77777777" w:rsidR="00B637BF" w:rsidRDefault="00B637BF">
      <w:pPr>
        <w:tabs>
          <w:tab w:val="center" w:pos="4153"/>
          <w:tab w:val="right" w:pos="8306"/>
        </w:tabs>
        <w:rPr>
          <w:lang w:eastAsia="lt-LT"/>
        </w:rPr>
      </w:pPr>
    </w:p>
    <w:p w14:paraId="24A06939" w14:textId="77777777" w:rsidR="00B637BF" w:rsidRDefault="00B637BF">
      <w:pPr>
        <w:jc w:val="center"/>
        <w:rPr>
          <w:lang w:eastAsia="lt-LT"/>
        </w:rPr>
      </w:pPr>
    </w:p>
    <w:p w14:paraId="24A0693A" w14:textId="77777777" w:rsidR="00B637BF" w:rsidRDefault="00B637BF">
      <w:pPr>
        <w:jc w:val="center"/>
        <w:rPr>
          <w:lang w:eastAsia="lt-LT"/>
        </w:rPr>
      </w:pPr>
    </w:p>
    <w:p w14:paraId="24A0693B" w14:textId="77777777" w:rsidR="00B637BF" w:rsidRDefault="006D2726">
      <w:pPr>
        <w:jc w:val="center"/>
        <w:rPr>
          <w:lang w:eastAsia="lt-LT"/>
        </w:rPr>
      </w:pPr>
      <w:r>
        <w:rPr>
          <w:noProof/>
          <w:lang w:eastAsia="lt-LT"/>
        </w:rPr>
        <w:drawing>
          <wp:inline distT="0" distB="0" distL="0" distR="0" wp14:anchorId="24A06955" wp14:editId="24A06956">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24A0693C" w14:textId="77777777" w:rsidR="00B637BF" w:rsidRDefault="00B637BF">
      <w:pPr>
        <w:rPr>
          <w:sz w:val="10"/>
          <w:szCs w:val="10"/>
        </w:rPr>
      </w:pPr>
    </w:p>
    <w:p w14:paraId="24A0693D" w14:textId="77777777" w:rsidR="00B637BF" w:rsidRDefault="006D2726">
      <w:pPr>
        <w:keepNext/>
        <w:jc w:val="center"/>
        <w:rPr>
          <w:rFonts w:ascii="Arial" w:hAnsi="Arial" w:cs="Arial"/>
          <w:caps/>
          <w:sz w:val="36"/>
          <w:lang w:eastAsia="lt-LT"/>
        </w:rPr>
      </w:pPr>
      <w:r>
        <w:rPr>
          <w:rFonts w:ascii="Arial" w:hAnsi="Arial" w:cs="Arial"/>
          <w:caps/>
          <w:sz w:val="36"/>
          <w:lang w:eastAsia="lt-LT"/>
        </w:rPr>
        <w:t>Lietuvos Respublikos Vyriausybė</w:t>
      </w:r>
    </w:p>
    <w:p w14:paraId="24A0693E" w14:textId="77777777" w:rsidR="00B637BF" w:rsidRDefault="00B637BF">
      <w:pPr>
        <w:jc w:val="center"/>
        <w:rPr>
          <w:caps/>
          <w:lang w:eastAsia="lt-LT"/>
        </w:rPr>
      </w:pPr>
    </w:p>
    <w:p w14:paraId="24A0693F" w14:textId="77777777" w:rsidR="00B637BF" w:rsidRDefault="006D2726">
      <w:pPr>
        <w:jc w:val="center"/>
        <w:rPr>
          <w:b/>
          <w:caps/>
          <w:lang w:eastAsia="lt-LT"/>
        </w:rPr>
      </w:pPr>
      <w:r>
        <w:rPr>
          <w:b/>
          <w:caps/>
          <w:lang w:eastAsia="lt-LT"/>
        </w:rPr>
        <w:t>nutarimas</w:t>
      </w:r>
    </w:p>
    <w:p w14:paraId="24A06940" w14:textId="77777777" w:rsidR="00B637BF" w:rsidRDefault="006D2726">
      <w:pPr>
        <w:tabs>
          <w:tab w:val="left" w:pos="6804"/>
        </w:tabs>
        <w:jc w:val="center"/>
        <w:rPr>
          <w:b/>
          <w:caps/>
          <w:lang w:eastAsia="lt-LT"/>
        </w:rPr>
      </w:pPr>
      <w:r>
        <w:rPr>
          <w:b/>
          <w:caps/>
          <w:lang w:eastAsia="lt-LT"/>
        </w:rPr>
        <w:t xml:space="preserve">Dėl </w:t>
      </w:r>
      <w:r>
        <w:rPr>
          <w:b/>
          <w:szCs w:val="24"/>
          <w:lang w:eastAsia="lt-LT"/>
        </w:rPr>
        <w:t xml:space="preserve">LIETUVOS RESPUBLIKOS VYRIAUSYBĖS 2013 M. VASARIO 6 D. NUTARIMO NR. 108 „DĖL KRIMINALINĖS ŽVALGYBOS SUBJEKTŲ SĄRAŠO PATVIRTINIMO IR </w:t>
      </w:r>
      <w:r>
        <w:rPr>
          <w:b/>
          <w:szCs w:val="24"/>
          <w:lang w:eastAsia="lt-LT"/>
        </w:rPr>
        <w:t>JŲ KRIMINALINĖS ŽVALGYBOS MASTO NUSTATYMO“ PAKEITIMO</w:t>
      </w:r>
    </w:p>
    <w:p w14:paraId="24A06941" w14:textId="77777777" w:rsidR="00B637BF" w:rsidRDefault="00B637BF">
      <w:pPr>
        <w:tabs>
          <w:tab w:val="left" w:pos="6804"/>
        </w:tabs>
        <w:rPr>
          <w:lang w:eastAsia="lt-LT"/>
        </w:rPr>
      </w:pPr>
    </w:p>
    <w:p w14:paraId="24A06942" w14:textId="63A5C12D" w:rsidR="00B637BF" w:rsidRDefault="006D2726">
      <w:pPr>
        <w:tabs>
          <w:tab w:val="left" w:pos="6804"/>
        </w:tabs>
        <w:jc w:val="center"/>
        <w:rPr>
          <w:color w:val="000000"/>
          <w:lang w:eastAsia="ar-SA"/>
        </w:rPr>
      </w:pPr>
      <w:r>
        <w:t>2014 m. vasario 19 d.</w:t>
      </w:r>
      <w:r>
        <w:rPr>
          <w:color w:val="000000"/>
          <w:lang w:eastAsia="ar-SA"/>
        </w:rPr>
        <w:t xml:space="preserve"> Nr. </w:t>
      </w:r>
      <w:r>
        <w:t>167</w:t>
      </w:r>
      <w:r>
        <w:rPr>
          <w:color w:val="000000"/>
          <w:lang w:eastAsia="ar-SA"/>
        </w:rPr>
        <w:br/>
        <w:t>Vilnius</w:t>
      </w:r>
    </w:p>
    <w:p w14:paraId="24A06943" w14:textId="77777777" w:rsidR="00B637BF" w:rsidRDefault="00B637BF">
      <w:pPr>
        <w:tabs>
          <w:tab w:val="left" w:pos="6237"/>
        </w:tabs>
        <w:jc w:val="center"/>
        <w:rPr>
          <w:color w:val="000000"/>
          <w:lang w:eastAsia="lt-LT"/>
        </w:rPr>
      </w:pPr>
    </w:p>
    <w:p w14:paraId="24A06944" w14:textId="77777777" w:rsidR="00B637BF" w:rsidRDefault="006D2726">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24A06945" w14:textId="77777777" w:rsidR="00B637BF" w:rsidRDefault="006D2726">
      <w:pPr>
        <w:tabs>
          <w:tab w:val="left" w:pos="1080"/>
        </w:tabs>
        <w:spacing w:line="360" w:lineRule="atLeast"/>
        <w:ind w:firstLine="720"/>
        <w:jc w:val="both"/>
        <w:rPr>
          <w:szCs w:val="24"/>
          <w:lang w:eastAsia="lt-LT"/>
        </w:rPr>
      </w:pPr>
      <w:r>
        <w:rPr>
          <w:szCs w:val="24"/>
          <w:lang w:eastAsia="lt-LT"/>
        </w:rPr>
        <w:t>1</w:t>
      </w:r>
      <w:r>
        <w:rPr>
          <w:szCs w:val="24"/>
          <w:lang w:eastAsia="lt-LT"/>
        </w:rPr>
        <w:t xml:space="preserve">. Pakeisti Lietuvos Respublikos Vyriausybės 2013 m. vasario 6 d. nutarimą Nr. 108 „Dėl Kriminalinės žvalgybos </w:t>
      </w:r>
      <w:r>
        <w:rPr>
          <w:szCs w:val="24"/>
          <w:lang w:eastAsia="lt-LT"/>
        </w:rPr>
        <w:t>subjektų sąrašo patvirtinimo ir jų kriminalinės žvalgybos masto nustatymo“:</w:t>
      </w:r>
    </w:p>
    <w:p w14:paraId="24A06946" w14:textId="77777777" w:rsidR="00B637BF" w:rsidRDefault="006D2726">
      <w:pPr>
        <w:tabs>
          <w:tab w:val="left" w:pos="1080"/>
        </w:tabs>
        <w:spacing w:line="360" w:lineRule="atLeast"/>
        <w:ind w:firstLine="720"/>
        <w:jc w:val="both"/>
        <w:rPr>
          <w:szCs w:val="24"/>
          <w:lang w:eastAsia="lt-LT"/>
        </w:rPr>
      </w:pPr>
      <w:r>
        <w:rPr>
          <w:szCs w:val="24"/>
          <w:lang w:eastAsia="lt-LT"/>
        </w:rPr>
        <w:t>1.1</w:t>
      </w:r>
      <w:r>
        <w:rPr>
          <w:szCs w:val="24"/>
          <w:lang w:eastAsia="lt-LT"/>
        </w:rPr>
        <w:t>. papildyti 1.8 papunkčiu:</w:t>
      </w:r>
    </w:p>
    <w:p w14:paraId="24A06947" w14:textId="77777777" w:rsidR="00B637BF" w:rsidRDefault="006D2726">
      <w:pPr>
        <w:tabs>
          <w:tab w:val="left" w:pos="1080"/>
        </w:tabs>
        <w:spacing w:line="360" w:lineRule="atLeast"/>
        <w:ind w:firstLine="720"/>
        <w:jc w:val="both"/>
        <w:rPr>
          <w:b/>
          <w:i/>
          <w:szCs w:val="24"/>
          <w:lang w:eastAsia="lt-LT"/>
        </w:rPr>
      </w:pPr>
      <w:r>
        <w:rPr>
          <w:szCs w:val="24"/>
          <w:lang w:eastAsia="lt-LT"/>
        </w:rPr>
        <w:t>„</w:t>
      </w:r>
      <w:r>
        <w:rPr>
          <w:szCs w:val="24"/>
          <w:lang w:eastAsia="lt-LT"/>
        </w:rPr>
        <w:t>1.8</w:t>
      </w:r>
      <w:r>
        <w:rPr>
          <w:szCs w:val="24"/>
          <w:lang w:eastAsia="lt-LT"/>
        </w:rPr>
        <w:t>. Kalėjimų departamento prie Teisingumo ministerijos ir laisvės atėmimo vietų kriminalinę žvalgybą įgalioti vykdyti padaliniai.“;</w:t>
      </w:r>
    </w:p>
    <w:p w14:paraId="24A06948" w14:textId="77777777" w:rsidR="00B637BF" w:rsidRDefault="006D2726">
      <w:pPr>
        <w:tabs>
          <w:tab w:val="left" w:pos="1260"/>
        </w:tabs>
        <w:spacing w:line="360" w:lineRule="atLeast"/>
        <w:ind w:firstLine="720"/>
        <w:jc w:val="both"/>
        <w:rPr>
          <w:szCs w:val="24"/>
          <w:lang w:eastAsia="lt-LT"/>
        </w:rPr>
      </w:pPr>
      <w:r>
        <w:rPr>
          <w:szCs w:val="24"/>
          <w:lang w:eastAsia="lt-LT"/>
        </w:rPr>
        <w:t>1.2</w:t>
      </w:r>
      <w:r>
        <w:rPr>
          <w:szCs w:val="24"/>
          <w:lang w:eastAsia="lt-LT"/>
        </w:rPr>
        <w:t>. papildyti nauju 3.8 papunkčiu:</w:t>
      </w:r>
    </w:p>
    <w:p w14:paraId="24A06949" w14:textId="77777777" w:rsidR="00B637BF" w:rsidRDefault="006D2726">
      <w:pPr>
        <w:tabs>
          <w:tab w:val="left" w:pos="1260"/>
        </w:tabs>
        <w:spacing w:line="360" w:lineRule="atLeast"/>
        <w:ind w:firstLine="720"/>
        <w:jc w:val="both"/>
        <w:rPr>
          <w:szCs w:val="24"/>
          <w:lang w:eastAsia="lt-LT"/>
        </w:rPr>
      </w:pPr>
      <w:r>
        <w:rPr>
          <w:szCs w:val="24"/>
          <w:lang w:eastAsia="lt-LT"/>
        </w:rPr>
        <w:t>„</w:t>
      </w:r>
      <w:r>
        <w:rPr>
          <w:szCs w:val="24"/>
          <w:lang w:eastAsia="lt-LT"/>
        </w:rPr>
        <w:t>3.8</w:t>
      </w:r>
      <w:r>
        <w:rPr>
          <w:szCs w:val="24"/>
          <w:lang w:eastAsia="lt-LT"/>
        </w:rPr>
        <w:t>. Kalėjimų departamento prie Teisingumo ministerijos ir laisvės atėmimo vietų kriminalinę žvalgybą įgaliotiems vykdyti padaliniams pagal jų kompetenciją – užkardant rengiamas, tiriant daromas ar padarytas nusikalstama</w:t>
      </w:r>
      <w:r>
        <w:rPr>
          <w:szCs w:val="24"/>
          <w:lang w:eastAsia="lt-LT"/>
        </w:rPr>
        <w:t>s veikas laisvės atėmimo vietose, taip pat tiriant daromas ar padarytas Kalėjimų departamento prie Teisingumo ministerijos ir jam pavaldžių įstaigų ar įmonių pareigūnų ar kitų valstybės tarnautojų ir darbuotojų korupcinio pobūdžio nusikalstamas veikas ir v</w:t>
      </w:r>
      <w:r>
        <w:rPr>
          <w:szCs w:val="24"/>
          <w:lang w:eastAsia="lt-LT"/>
        </w:rPr>
        <w:t>ykdant asmenų apsaugą nuo nusikalstamo poveikio, naudotis visomis kriminalinės žvalgybos subjektų teisėmis ir vykdyti kriminalinės žvalgybos subjektų pareigas;“;</w:t>
      </w:r>
    </w:p>
    <w:p w14:paraId="24A0694A" w14:textId="77777777" w:rsidR="00B637BF" w:rsidRDefault="006D2726">
      <w:pPr>
        <w:tabs>
          <w:tab w:val="left" w:pos="1260"/>
        </w:tabs>
        <w:spacing w:line="360" w:lineRule="atLeast"/>
        <w:ind w:firstLine="720"/>
        <w:jc w:val="both"/>
        <w:rPr>
          <w:szCs w:val="24"/>
          <w:lang w:eastAsia="lt-LT"/>
        </w:rPr>
      </w:pPr>
      <w:r>
        <w:rPr>
          <w:szCs w:val="24"/>
          <w:lang w:eastAsia="lt-LT"/>
        </w:rPr>
        <w:t>1.3</w:t>
      </w:r>
      <w:r>
        <w:rPr>
          <w:szCs w:val="24"/>
          <w:lang w:eastAsia="lt-LT"/>
        </w:rPr>
        <w:t>. buvusius 3.8 ir 3.9 papunkčius laikyti atitinkamai 3.9 ir 3.10 papunkčiais.</w:t>
      </w:r>
    </w:p>
    <w:p w14:paraId="24A0694B" w14:textId="77777777" w:rsidR="00B637BF" w:rsidRDefault="006D2726">
      <w:pPr>
        <w:tabs>
          <w:tab w:val="left" w:pos="1080"/>
        </w:tabs>
        <w:spacing w:line="360" w:lineRule="atLeast"/>
        <w:ind w:firstLine="720"/>
        <w:jc w:val="both"/>
        <w:rPr>
          <w:szCs w:val="24"/>
          <w:lang w:eastAsia="lt-LT"/>
        </w:rPr>
      </w:pPr>
      <w:r>
        <w:rPr>
          <w:szCs w:val="24"/>
          <w:lang w:eastAsia="lt-LT"/>
        </w:rPr>
        <w:t>2</w:t>
      </w:r>
      <w:r>
        <w:rPr>
          <w:szCs w:val="24"/>
          <w:lang w:eastAsia="lt-LT"/>
        </w:rPr>
        <w:t>. Šis nutarimas įsigalioja 2014 m. kovo 1 dieną.</w:t>
      </w:r>
    </w:p>
    <w:p w14:paraId="24A0694C" w14:textId="77777777" w:rsidR="00B637BF" w:rsidRDefault="00B637BF">
      <w:pPr>
        <w:tabs>
          <w:tab w:val="left" w:pos="6237"/>
        </w:tabs>
        <w:rPr>
          <w:color w:val="000000"/>
          <w:lang w:eastAsia="lt-LT"/>
        </w:rPr>
      </w:pPr>
    </w:p>
    <w:p w14:paraId="24A0694D" w14:textId="77777777" w:rsidR="00B637BF" w:rsidRDefault="00B637BF">
      <w:pPr>
        <w:tabs>
          <w:tab w:val="left" w:pos="6237"/>
        </w:tabs>
        <w:rPr>
          <w:color w:val="000000"/>
          <w:lang w:eastAsia="lt-LT"/>
        </w:rPr>
      </w:pPr>
      <w:bookmarkStart w:id="0" w:name="_GoBack"/>
      <w:bookmarkEnd w:id="0"/>
    </w:p>
    <w:p w14:paraId="24A0694E" w14:textId="77777777" w:rsidR="00B637BF" w:rsidRDefault="006D2726">
      <w:pPr>
        <w:tabs>
          <w:tab w:val="left" w:pos="6237"/>
        </w:tabs>
        <w:rPr>
          <w:color w:val="000000"/>
          <w:lang w:eastAsia="lt-LT"/>
        </w:rPr>
      </w:pPr>
    </w:p>
    <w:p w14:paraId="24A0694F" w14:textId="77777777" w:rsidR="00B637BF" w:rsidRDefault="006D2726">
      <w:pPr>
        <w:tabs>
          <w:tab w:val="center" w:pos="-7800"/>
          <w:tab w:val="left" w:pos="6237"/>
          <w:tab w:val="right" w:pos="8306"/>
        </w:tabs>
        <w:rPr>
          <w:lang w:eastAsia="lt-LT"/>
        </w:rPr>
      </w:pPr>
      <w:r>
        <w:rPr>
          <w:lang w:eastAsia="lt-LT"/>
        </w:rPr>
        <w:t>Ministras Pirmininkas</w:t>
      </w:r>
      <w:r>
        <w:rPr>
          <w:lang w:eastAsia="lt-LT"/>
        </w:rPr>
        <w:tab/>
        <w:t>Algirdas Butkevičius</w:t>
      </w:r>
    </w:p>
    <w:p w14:paraId="24A06950" w14:textId="77777777" w:rsidR="00B637BF" w:rsidRDefault="00B637BF">
      <w:pPr>
        <w:tabs>
          <w:tab w:val="center" w:pos="-7800"/>
          <w:tab w:val="left" w:pos="6237"/>
          <w:tab w:val="right" w:pos="8306"/>
        </w:tabs>
        <w:rPr>
          <w:lang w:eastAsia="lt-LT"/>
        </w:rPr>
      </w:pPr>
    </w:p>
    <w:p w14:paraId="24A06951" w14:textId="77777777" w:rsidR="00B637BF" w:rsidRDefault="00B637BF">
      <w:pPr>
        <w:tabs>
          <w:tab w:val="center" w:pos="-7800"/>
          <w:tab w:val="left" w:pos="6237"/>
          <w:tab w:val="right" w:pos="8306"/>
        </w:tabs>
        <w:rPr>
          <w:lang w:eastAsia="lt-LT"/>
        </w:rPr>
      </w:pPr>
    </w:p>
    <w:p w14:paraId="24A06952" w14:textId="77777777" w:rsidR="00B637BF" w:rsidRDefault="00B637BF">
      <w:pPr>
        <w:tabs>
          <w:tab w:val="center" w:pos="-7800"/>
          <w:tab w:val="left" w:pos="6237"/>
          <w:tab w:val="right" w:pos="8306"/>
        </w:tabs>
        <w:rPr>
          <w:lang w:eastAsia="lt-LT"/>
        </w:rPr>
      </w:pPr>
    </w:p>
    <w:p w14:paraId="24A06953" w14:textId="77777777" w:rsidR="00B637BF" w:rsidRDefault="006D2726">
      <w:pPr>
        <w:tabs>
          <w:tab w:val="center" w:pos="-3686"/>
          <w:tab w:val="left" w:pos="6237"/>
          <w:tab w:val="right" w:pos="8306"/>
        </w:tabs>
        <w:rPr>
          <w:lang w:eastAsia="lt-LT"/>
        </w:rPr>
      </w:pPr>
      <w:r>
        <w:rPr>
          <w:lang w:eastAsia="lt-LT"/>
        </w:rPr>
        <w:t>Vidaus reikalų ministras</w:t>
      </w:r>
      <w:r>
        <w:rPr>
          <w:lang w:eastAsia="lt-LT"/>
        </w:rPr>
        <w:tab/>
      </w:r>
      <w:proofErr w:type="spellStart"/>
      <w:r>
        <w:rPr>
          <w:lang w:eastAsia="lt-LT"/>
        </w:rPr>
        <w:t>Dailis</w:t>
      </w:r>
      <w:proofErr w:type="spellEnd"/>
      <w:r>
        <w:rPr>
          <w:lang w:eastAsia="lt-LT"/>
        </w:rPr>
        <w:t xml:space="preserve"> Alfonsas Barakauskas</w:t>
      </w:r>
    </w:p>
    <w:p w14:paraId="24A06954" w14:textId="77777777" w:rsidR="00B637BF" w:rsidRDefault="006D2726">
      <w:pPr>
        <w:tabs>
          <w:tab w:val="left" w:pos="6237"/>
          <w:tab w:val="right" w:pos="8306"/>
        </w:tabs>
        <w:rPr>
          <w:lang w:eastAsia="lt-LT"/>
        </w:rPr>
      </w:pPr>
    </w:p>
    <w:sectPr w:rsidR="00B637B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06959" w14:textId="77777777" w:rsidR="00B637BF" w:rsidRDefault="006D2726">
      <w:pPr>
        <w:rPr>
          <w:lang w:eastAsia="lt-LT"/>
        </w:rPr>
      </w:pPr>
      <w:r>
        <w:rPr>
          <w:lang w:eastAsia="lt-LT"/>
        </w:rPr>
        <w:separator/>
      </w:r>
    </w:p>
  </w:endnote>
  <w:endnote w:type="continuationSeparator" w:id="0">
    <w:p w14:paraId="24A0695A" w14:textId="77777777" w:rsidR="00B637BF" w:rsidRDefault="006D272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695F" w14:textId="77777777" w:rsidR="00B637BF" w:rsidRDefault="00B637B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6960" w14:textId="77777777" w:rsidR="00B637BF" w:rsidRDefault="00B637B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6962" w14:textId="77777777" w:rsidR="00B637BF" w:rsidRDefault="00B637B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06957" w14:textId="77777777" w:rsidR="00B637BF" w:rsidRDefault="006D2726">
      <w:pPr>
        <w:rPr>
          <w:lang w:eastAsia="lt-LT"/>
        </w:rPr>
      </w:pPr>
      <w:r>
        <w:rPr>
          <w:lang w:eastAsia="lt-LT"/>
        </w:rPr>
        <w:separator/>
      </w:r>
    </w:p>
  </w:footnote>
  <w:footnote w:type="continuationSeparator" w:id="0">
    <w:p w14:paraId="24A06958" w14:textId="77777777" w:rsidR="00B637BF" w:rsidRDefault="006D272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695B" w14:textId="77777777" w:rsidR="00B637BF" w:rsidRDefault="006D272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24A0695C" w14:textId="77777777" w:rsidR="00B637BF" w:rsidRDefault="00B637BF">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695D" w14:textId="77777777" w:rsidR="00B637BF" w:rsidRDefault="006D272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24A0695E" w14:textId="77777777" w:rsidR="00B637BF" w:rsidRDefault="00B637BF">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6961" w14:textId="77777777" w:rsidR="00B637BF" w:rsidRDefault="00B637B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D2726"/>
    <w:rsid w:val="00B637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4A0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884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1613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2019-01-28T13:02:00Z</dcterms:created>
  <dc:creator>lrvk</dc:creator>
  <lastModifiedBy>BODIN Aušra</lastModifiedBy>
  <lastPrinted>2014-02-20T08:23:00Z</lastPrinted>
  <dcterms:modified xsi:type="dcterms:W3CDTF">2019-01-28T13:05:00Z</dcterms:modified>
  <revision>3</revision>
</coreProperties>
</file>