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2520B6" w14:textId="6AD69A1C" w:rsidR="00245EF8" w:rsidRDefault="005A4CA2" w:rsidP="005A4CA2">
      <w:pPr>
        <w:widowControl w:val="0"/>
        <w:tabs>
          <w:tab w:val="center" w:pos="4680"/>
          <w:tab w:val="right" w:pos="9360"/>
        </w:tabs>
        <w:suppressAutoHyphens/>
        <w:jc w:val="center"/>
        <w:rPr>
          <w:b/>
          <w:sz w:val="26"/>
          <w:szCs w:val="26"/>
          <w:lang w:val="en-GB" w:eastAsia="ar-SA"/>
        </w:rPr>
      </w:pPr>
      <w:r>
        <w:rPr>
          <w:noProof/>
          <w:sz w:val="26"/>
          <w:szCs w:val="26"/>
          <w:lang w:eastAsia="lt-LT"/>
        </w:rPr>
        <w:drawing>
          <wp:inline distT="0" distB="0" distL="0" distR="0" wp14:anchorId="1F2520E9" wp14:editId="1F2520EA">
            <wp:extent cx="668020" cy="77152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a:lum contrast="30000"/>
                      <a:extLst>
                        <a:ext uri="{28A0092B-C50C-407E-A947-70E740481C1C}">
                          <a14:useLocalDpi xmlns:a14="http://schemas.microsoft.com/office/drawing/2010/main" val="0"/>
                        </a:ext>
                      </a:extLst>
                    </a:blip>
                    <a:srcRect/>
                    <a:stretch>
                      <a:fillRect/>
                    </a:stretch>
                  </pic:blipFill>
                  <pic:spPr bwMode="auto">
                    <a:xfrm>
                      <a:off x="0" y="0"/>
                      <a:ext cx="668020" cy="771525"/>
                    </a:xfrm>
                    <a:prstGeom prst="rect">
                      <a:avLst/>
                    </a:prstGeom>
                    <a:solidFill>
                      <a:srgbClr val="FFFFFF"/>
                    </a:solidFill>
                    <a:ln>
                      <a:noFill/>
                    </a:ln>
                  </pic:spPr>
                </pic:pic>
              </a:graphicData>
            </a:graphic>
          </wp:inline>
        </w:drawing>
      </w:r>
    </w:p>
    <w:p w14:paraId="1F2520B7" w14:textId="77777777" w:rsidR="00245EF8" w:rsidRDefault="005A4CA2">
      <w:pPr>
        <w:widowControl w:val="0"/>
        <w:suppressAutoHyphens/>
        <w:jc w:val="center"/>
        <w:rPr>
          <w:b/>
          <w:szCs w:val="24"/>
          <w:lang w:eastAsia="ar-SA"/>
        </w:rPr>
      </w:pPr>
      <w:r>
        <w:rPr>
          <w:b/>
          <w:szCs w:val="24"/>
          <w:lang w:eastAsia="ar-SA"/>
        </w:rPr>
        <w:t>LAZDIJŲ RAJONO SAVIVALDYBĖS TARYBA</w:t>
      </w:r>
    </w:p>
    <w:p w14:paraId="1F2520B8" w14:textId="77777777" w:rsidR="00245EF8" w:rsidRDefault="00245EF8">
      <w:pPr>
        <w:widowControl w:val="0"/>
        <w:suppressAutoHyphens/>
        <w:jc w:val="center"/>
        <w:rPr>
          <w:b/>
          <w:szCs w:val="24"/>
          <w:lang w:eastAsia="ar-SA"/>
        </w:rPr>
      </w:pPr>
    </w:p>
    <w:p w14:paraId="1F2520B9" w14:textId="77777777" w:rsidR="00245EF8" w:rsidRDefault="005A4CA2">
      <w:pPr>
        <w:widowControl w:val="0"/>
        <w:suppressAutoHyphens/>
        <w:jc w:val="center"/>
        <w:rPr>
          <w:b/>
          <w:szCs w:val="24"/>
          <w:lang w:eastAsia="ar-SA"/>
        </w:rPr>
      </w:pPr>
      <w:r>
        <w:rPr>
          <w:rFonts w:eastAsia="Lucida Sans Unicode"/>
          <w:b/>
          <w:kern w:val="2"/>
        </w:rPr>
        <w:t>SPRENDIMAS</w:t>
      </w:r>
    </w:p>
    <w:p w14:paraId="1F2520BA" w14:textId="489695DB" w:rsidR="00245EF8" w:rsidRDefault="005A4CA2">
      <w:pPr>
        <w:widowControl w:val="0"/>
        <w:suppressAutoHyphens/>
        <w:jc w:val="center"/>
        <w:rPr>
          <w:rFonts w:eastAsia="Lucida Sans Unicode"/>
          <w:b/>
          <w:caps/>
        </w:rPr>
      </w:pPr>
      <w:r>
        <w:rPr>
          <w:rFonts w:eastAsia="Lucida Sans Unicode"/>
          <w:b/>
          <w:caps/>
        </w:rPr>
        <w:t>DĖL LAZDIJŲ RAJONO SAVIVALDYBĖS TARYBOS 2013 M. VASARIO 7 D. SPRENDIMo NR. 5TS-594 „DĖL LAZDIJŲ RAJONO SAVIVALDYBĖS ATLIEKŲ TVARKYMO TAISYKLIŲ patvirtinimo“ PAKEITIMO</w:t>
      </w:r>
    </w:p>
    <w:p w14:paraId="1F2520BC" w14:textId="77777777" w:rsidR="00245EF8" w:rsidRDefault="00245EF8">
      <w:pPr>
        <w:widowControl w:val="0"/>
        <w:suppressAutoHyphens/>
        <w:jc w:val="center"/>
        <w:rPr>
          <w:b/>
          <w:sz w:val="26"/>
          <w:szCs w:val="26"/>
          <w:lang w:eastAsia="ar-SA"/>
        </w:rPr>
      </w:pPr>
    </w:p>
    <w:p w14:paraId="1F2520BD" w14:textId="168A1CDB" w:rsidR="00245EF8" w:rsidRDefault="005A4CA2">
      <w:pPr>
        <w:widowControl w:val="0"/>
        <w:suppressAutoHyphens/>
        <w:jc w:val="center"/>
        <w:rPr>
          <w:szCs w:val="24"/>
          <w:lang w:eastAsia="ar-SA"/>
        </w:rPr>
      </w:pPr>
      <w:r>
        <w:rPr>
          <w:szCs w:val="24"/>
          <w:lang w:eastAsia="ar-SA"/>
        </w:rPr>
        <w:t>2017 m. gegužės 18 d. Nr. 5TS-925</w:t>
      </w:r>
    </w:p>
    <w:p w14:paraId="1F2520BE" w14:textId="77777777" w:rsidR="00245EF8" w:rsidRDefault="005A4CA2">
      <w:pPr>
        <w:widowControl w:val="0"/>
        <w:suppressAutoHyphens/>
        <w:jc w:val="center"/>
        <w:rPr>
          <w:szCs w:val="24"/>
          <w:lang w:eastAsia="ar-SA"/>
        </w:rPr>
      </w:pPr>
      <w:r>
        <w:rPr>
          <w:szCs w:val="24"/>
          <w:lang w:eastAsia="ar-SA"/>
        </w:rPr>
        <w:t>Lazdijai</w:t>
      </w:r>
    </w:p>
    <w:p w14:paraId="1F2520BF" w14:textId="77777777" w:rsidR="00245EF8" w:rsidRDefault="00245EF8">
      <w:pPr>
        <w:widowControl w:val="0"/>
        <w:suppressAutoHyphens/>
        <w:jc w:val="center"/>
        <w:rPr>
          <w:sz w:val="26"/>
          <w:szCs w:val="26"/>
          <w:lang w:eastAsia="ar-SA"/>
        </w:rPr>
      </w:pPr>
    </w:p>
    <w:p w14:paraId="1F21F9B6" w14:textId="4DDEA8A6" w:rsidR="005A4CA2" w:rsidRDefault="005A4CA2">
      <w:pPr>
        <w:widowControl w:val="0"/>
        <w:suppressAutoHyphens/>
        <w:jc w:val="center"/>
        <w:rPr>
          <w:sz w:val="26"/>
          <w:szCs w:val="26"/>
          <w:lang w:eastAsia="ar-SA"/>
        </w:rPr>
      </w:pPr>
    </w:p>
    <w:p w14:paraId="1F2520C1" w14:textId="0EA84D91" w:rsidR="00245EF8" w:rsidRDefault="005A4CA2">
      <w:pPr>
        <w:widowControl w:val="0"/>
        <w:tabs>
          <w:tab w:val="left" w:pos="1276"/>
        </w:tabs>
        <w:suppressAutoHyphens/>
        <w:spacing w:line="360" w:lineRule="auto"/>
        <w:ind w:firstLine="1206"/>
        <w:jc w:val="both"/>
        <w:rPr>
          <w:szCs w:val="24"/>
          <w:lang w:eastAsia="ar-SA"/>
        </w:rPr>
      </w:pPr>
      <w:r>
        <w:rPr>
          <w:szCs w:val="24"/>
          <w:lang w:eastAsia="ar-SA"/>
        </w:rPr>
        <w:t>Vadovaudamasi Lietuvos Respublikos vietos savivaldos įstatymo 18 straipsnio 1 dalimi, Lietuvos Respublikos atliekų tvarkymo įstatymo 31 straipsnio 1 dalimi ir atsižvelgdama į uždarosios akcinės bendrovės „Alytaus regiono atliekų tvarkymo centras“</w:t>
      </w:r>
      <w:r>
        <w:rPr>
          <w:szCs w:val="24"/>
          <w:lang w:eastAsia="ar-SA"/>
        </w:rPr>
        <w:t xml:space="preserve"> 2017-03-28 raštą Nr. S-820 „Dėl individualių mišrių komunalinių atliekų konteinerių“, Lazdijų rajono savivaldybės taryba  n u s p r e n d ž i a:</w:t>
      </w:r>
    </w:p>
    <w:p w14:paraId="1F2520C2" w14:textId="1C9128E8" w:rsidR="00245EF8" w:rsidRDefault="005A4CA2">
      <w:pPr>
        <w:widowControl w:val="0"/>
        <w:suppressAutoHyphens/>
        <w:spacing w:line="360" w:lineRule="auto"/>
        <w:ind w:firstLine="1178"/>
        <w:jc w:val="both"/>
        <w:rPr>
          <w:szCs w:val="24"/>
          <w:lang w:eastAsia="ar-SA"/>
        </w:rPr>
      </w:pPr>
      <w:r>
        <w:rPr>
          <w:szCs w:val="24"/>
          <w:lang w:eastAsia="ar-SA"/>
        </w:rPr>
        <w:t>1</w:t>
      </w:r>
      <w:r>
        <w:rPr>
          <w:szCs w:val="24"/>
          <w:lang w:eastAsia="ar-SA"/>
        </w:rPr>
        <w:t>. Pakeisti Lazdijų rajono savivaldybės atliekų tvarkymo taisykles, patvirtintas Lazdijų rajono savivaldybės</w:t>
      </w:r>
      <w:r>
        <w:rPr>
          <w:szCs w:val="24"/>
          <w:lang w:eastAsia="ar-SA"/>
        </w:rPr>
        <w:t xml:space="preserve"> tarybos 2013 m. vasario 7 d. sprendimu Nr. 5TS-594 „Dėl Lazdijų rajono savivaldybės atliekų tvarkymo taisyklių patvirtinimo“:</w:t>
      </w:r>
    </w:p>
    <w:p w14:paraId="1F2520C7" w14:textId="3CE997BA" w:rsidR="00245EF8" w:rsidRDefault="005A4CA2">
      <w:pPr>
        <w:widowControl w:val="0"/>
        <w:suppressAutoHyphens/>
        <w:spacing w:line="360" w:lineRule="auto"/>
        <w:ind w:firstLine="1116"/>
        <w:jc w:val="both"/>
        <w:rPr>
          <w:rFonts w:eastAsia="Lucida Sans Unicode"/>
          <w:szCs w:val="24"/>
        </w:rPr>
      </w:pPr>
      <w:r>
        <w:rPr>
          <w:szCs w:val="24"/>
          <w:lang w:eastAsia="ar-SA"/>
        </w:rPr>
        <w:t>1.1</w:t>
      </w:r>
      <w:r>
        <w:rPr>
          <w:szCs w:val="24"/>
          <w:lang w:eastAsia="ar-SA"/>
        </w:rPr>
        <w:t xml:space="preserve">. Papildyti 8.25 papunkčiu: </w:t>
      </w:r>
      <w:r>
        <w:rPr>
          <w:rFonts w:eastAsia="Lucida Sans Unicode"/>
          <w:szCs w:val="24"/>
        </w:rPr>
        <w:t xml:space="preserve"> </w:t>
      </w:r>
    </w:p>
    <w:p w14:paraId="1F2520C8" w14:textId="77777777" w:rsidR="00245EF8" w:rsidRDefault="005A4CA2">
      <w:pPr>
        <w:widowControl w:val="0"/>
        <w:tabs>
          <w:tab w:val="left" w:pos="1134"/>
          <w:tab w:val="left" w:pos="1418"/>
        </w:tabs>
        <w:suppressAutoHyphens/>
        <w:spacing w:line="360" w:lineRule="auto"/>
        <w:ind w:firstLine="1116"/>
        <w:jc w:val="both"/>
        <w:rPr>
          <w:rFonts w:eastAsia="Lucida Sans Unicode"/>
          <w:szCs w:val="24"/>
        </w:rPr>
      </w:pPr>
      <w:r>
        <w:rPr>
          <w:rFonts w:eastAsia="Lucida Sans Unicode"/>
          <w:szCs w:val="24"/>
        </w:rPr>
        <w:t>„</w:t>
      </w:r>
      <w:r>
        <w:rPr>
          <w:rFonts w:eastAsia="Lucida Sans Unicode"/>
          <w:szCs w:val="24"/>
        </w:rPr>
        <w:t>8.25</w:t>
      </w:r>
      <w:r>
        <w:rPr>
          <w:rFonts w:eastAsia="Lucida Sans Unicode"/>
          <w:szCs w:val="24"/>
        </w:rPr>
        <w:t xml:space="preserve">. </w:t>
      </w:r>
      <w:r>
        <w:rPr>
          <w:rFonts w:eastAsia="Lucida Sans Unicode" w:cs="Calibri"/>
          <w:b/>
          <w:bCs/>
        </w:rPr>
        <w:t xml:space="preserve">individualus konteineris </w:t>
      </w:r>
      <w:r>
        <w:rPr>
          <w:rFonts w:eastAsia="Lucida Sans Unicode" w:cs="Calibri"/>
        </w:rPr>
        <w:t xml:space="preserve">– konteineris mišrioms komunalinėms atliekoms, kuriuo šiose </w:t>
      </w:r>
      <w:r>
        <w:rPr>
          <w:rFonts w:eastAsia="Lucida Sans Unicode" w:cs="Calibri"/>
        </w:rPr>
        <w:t>Taisyklėse nustatytais atvejais naudojasi vieno individualaus namo (ar jame esančio buto) gyventojai arba vienas juridinis asmuo.</w:t>
      </w:r>
      <w:r>
        <w:rPr>
          <w:rFonts w:eastAsia="Lucida Sans Unicode"/>
          <w:szCs w:val="24"/>
        </w:rPr>
        <w:t>“;</w:t>
      </w:r>
    </w:p>
    <w:p w14:paraId="1F2520C9" w14:textId="71D0B963" w:rsidR="00245EF8" w:rsidRDefault="005A4CA2">
      <w:pPr>
        <w:widowControl w:val="0"/>
        <w:suppressAutoHyphens/>
        <w:spacing w:line="360" w:lineRule="auto"/>
        <w:ind w:firstLine="1116"/>
        <w:jc w:val="both"/>
        <w:rPr>
          <w:rFonts w:eastAsia="Lucida Sans Unicode"/>
          <w:szCs w:val="24"/>
        </w:rPr>
      </w:pPr>
      <w:r>
        <w:rPr>
          <w:rFonts w:eastAsia="Lucida Sans Unicode"/>
          <w:szCs w:val="24"/>
        </w:rPr>
        <w:t>1.</w:t>
      </w:r>
      <w:r>
        <w:rPr>
          <w:szCs w:val="24"/>
          <w:lang w:eastAsia="ar-SA"/>
        </w:rPr>
        <w:t>2</w:t>
      </w:r>
      <w:r>
        <w:rPr>
          <w:szCs w:val="24"/>
          <w:lang w:eastAsia="ar-SA"/>
        </w:rPr>
        <w:t xml:space="preserve">. Papildyti 8.26 papunkčiu: </w:t>
      </w:r>
      <w:r>
        <w:rPr>
          <w:rFonts w:eastAsia="Lucida Sans Unicode"/>
          <w:szCs w:val="24"/>
        </w:rPr>
        <w:t xml:space="preserve"> </w:t>
      </w:r>
    </w:p>
    <w:p w14:paraId="1F2520CA" w14:textId="190F30E9" w:rsidR="00245EF8" w:rsidRDefault="005A4CA2">
      <w:pPr>
        <w:widowControl w:val="0"/>
        <w:tabs>
          <w:tab w:val="left" w:pos="1134"/>
          <w:tab w:val="left" w:pos="1418"/>
        </w:tabs>
        <w:suppressAutoHyphens/>
        <w:spacing w:line="360" w:lineRule="auto"/>
        <w:ind w:firstLine="1116"/>
        <w:jc w:val="both"/>
        <w:rPr>
          <w:rFonts w:eastAsia="Lucida Sans Unicode"/>
          <w:szCs w:val="24"/>
        </w:rPr>
      </w:pPr>
      <w:r>
        <w:rPr>
          <w:rFonts w:eastAsia="Lucida Sans Unicode"/>
          <w:szCs w:val="24"/>
        </w:rPr>
        <w:t>„</w:t>
      </w:r>
      <w:r>
        <w:rPr>
          <w:rFonts w:eastAsia="Lucida Sans Unicode"/>
          <w:szCs w:val="24"/>
        </w:rPr>
        <w:t>8.26</w:t>
      </w:r>
      <w:r>
        <w:rPr>
          <w:rFonts w:eastAsia="Lucida Sans Unicode"/>
          <w:szCs w:val="24"/>
        </w:rPr>
        <w:t xml:space="preserve">. </w:t>
      </w:r>
      <w:r>
        <w:rPr>
          <w:rFonts w:eastAsia="Lucida Sans Unicode" w:cs="Calibri"/>
          <w:b/>
          <w:bCs/>
        </w:rPr>
        <w:t>kolektyvinis (bendro naudojimo) konteineris</w:t>
      </w:r>
      <w:r>
        <w:rPr>
          <w:rFonts w:eastAsia="Lucida Sans Unicode" w:cs="Calibri"/>
        </w:rPr>
        <w:t xml:space="preserve"> – mišrių komunalinių atliekų surinkimo konteineris, esantis konteinerių aikštelėje, kuriuo naudojasi daugiau negu vienas komunalinių atliekų turėtojas.</w:t>
      </w:r>
      <w:r>
        <w:rPr>
          <w:rFonts w:eastAsia="Lucida Sans Unicode"/>
          <w:szCs w:val="24"/>
        </w:rPr>
        <w:t>“;</w:t>
      </w:r>
    </w:p>
    <w:p w14:paraId="1F2520CB" w14:textId="2D23C69B" w:rsidR="00245EF8" w:rsidRDefault="005A4CA2">
      <w:pPr>
        <w:widowControl w:val="0"/>
        <w:suppressAutoHyphens/>
        <w:spacing w:line="360" w:lineRule="auto"/>
        <w:ind w:firstLine="1116"/>
        <w:jc w:val="both"/>
        <w:rPr>
          <w:rFonts w:eastAsia="Lucida Sans Unicode"/>
          <w:szCs w:val="24"/>
        </w:rPr>
      </w:pPr>
      <w:r>
        <w:rPr>
          <w:rFonts w:eastAsia="Lucida Sans Unicode"/>
          <w:szCs w:val="24"/>
        </w:rPr>
        <w:t>1.</w:t>
      </w:r>
      <w:r>
        <w:rPr>
          <w:szCs w:val="24"/>
          <w:lang w:eastAsia="ar-SA"/>
        </w:rPr>
        <w:t>3</w:t>
      </w:r>
      <w:r>
        <w:rPr>
          <w:szCs w:val="24"/>
          <w:lang w:eastAsia="ar-SA"/>
        </w:rPr>
        <w:t xml:space="preserve">. Papildyti 25.12 papunkčiu: </w:t>
      </w:r>
      <w:r>
        <w:rPr>
          <w:rFonts w:eastAsia="Lucida Sans Unicode"/>
          <w:szCs w:val="24"/>
        </w:rPr>
        <w:t xml:space="preserve"> </w:t>
      </w:r>
    </w:p>
    <w:p w14:paraId="1F2520CC" w14:textId="1421D26D" w:rsidR="00245EF8" w:rsidRDefault="005A4CA2">
      <w:pPr>
        <w:widowControl w:val="0"/>
        <w:tabs>
          <w:tab w:val="left" w:pos="1134"/>
          <w:tab w:val="left" w:pos="1418"/>
        </w:tabs>
        <w:suppressAutoHyphens/>
        <w:spacing w:line="360" w:lineRule="auto"/>
        <w:ind w:firstLine="1116"/>
        <w:jc w:val="both"/>
        <w:rPr>
          <w:szCs w:val="24"/>
          <w:lang w:eastAsia="ar-SA"/>
        </w:rPr>
      </w:pPr>
      <w:r>
        <w:rPr>
          <w:rFonts w:eastAsia="Lucida Sans Unicode"/>
          <w:szCs w:val="24"/>
        </w:rPr>
        <w:t>„</w:t>
      </w:r>
      <w:r>
        <w:rPr>
          <w:rFonts w:eastAsia="Lucida Sans Unicode"/>
          <w:szCs w:val="24"/>
        </w:rPr>
        <w:t>25.12</w:t>
      </w:r>
      <w:r>
        <w:rPr>
          <w:rFonts w:eastAsia="Lucida Sans Unicode"/>
          <w:szCs w:val="24"/>
        </w:rPr>
        <w:t xml:space="preserve">. </w:t>
      </w:r>
      <w:r>
        <w:rPr>
          <w:rFonts w:eastAsia="Lucida Sans Unicode" w:cs="Calibri"/>
        </w:rPr>
        <w:t>Atliekų turėtojai individualius mišrių komunalini</w:t>
      </w:r>
      <w:r>
        <w:rPr>
          <w:rFonts w:eastAsia="Lucida Sans Unicode" w:cs="Calibri"/>
        </w:rPr>
        <w:t>ų atliekų konteinerius visą laiką turi laikyti savo namų valdose ir tik atliekų surinkimo dieną jie turi būti išstumiami prie gatvės ar kelio, kuriuo organizuojamas atliekų surinkimas.</w:t>
      </w:r>
      <w:r>
        <w:rPr>
          <w:rFonts w:eastAsia="Lucida Sans Unicode"/>
          <w:szCs w:val="24"/>
        </w:rPr>
        <w:t>“;</w:t>
      </w:r>
    </w:p>
    <w:p w14:paraId="1F2520CD" w14:textId="0DFD68D4" w:rsidR="00245EF8" w:rsidRDefault="005A4CA2">
      <w:pPr>
        <w:widowControl w:val="0"/>
        <w:suppressAutoHyphens/>
        <w:spacing w:line="360" w:lineRule="auto"/>
        <w:ind w:firstLine="1116"/>
        <w:jc w:val="both"/>
        <w:rPr>
          <w:szCs w:val="24"/>
          <w:lang w:eastAsia="ar-SA"/>
        </w:rPr>
      </w:pPr>
      <w:r>
        <w:rPr>
          <w:szCs w:val="24"/>
          <w:lang w:eastAsia="ar-SA"/>
        </w:rPr>
        <w:t>1.4</w:t>
      </w:r>
      <w:r>
        <w:rPr>
          <w:szCs w:val="24"/>
          <w:lang w:eastAsia="ar-SA"/>
        </w:rPr>
        <w:t xml:space="preserve">. Pakeisti 81 punktą ir jį išdėstyti taip: </w:t>
      </w:r>
    </w:p>
    <w:p w14:paraId="1F2520CE" w14:textId="26F94DF1" w:rsidR="00245EF8" w:rsidRDefault="005A4CA2">
      <w:pPr>
        <w:widowControl w:val="0"/>
        <w:suppressAutoHyphens/>
        <w:spacing w:line="360" w:lineRule="auto"/>
        <w:ind w:firstLine="1054"/>
        <w:jc w:val="both"/>
        <w:rPr>
          <w:rFonts w:eastAsia="Lucida Sans Unicode"/>
          <w:szCs w:val="24"/>
        </w:rPr>
      </w:pPr>
      <w:r>
        <w:rPr>
          <w:szCs w:val="24"/>
          <w:lang w:eastAsia="ar-SA"/>
        </w:rPr>
        <w:t>„</w:t>
      </w:r>
      <w:r>
        <w:rPr>
          <w:rFonts w:eastAsia="Lucida Sans Unicode" w:cs="Calibri"/>
        </w:rPr>
        <w:t>81</w:t>
      </w:r>
      <w:r>
        <w:rPr>
          <w:rFonts w:eastAsia="Lucida Sans Unicode" w:cs="Calibri"/>
        </w:rPr>
        <w:t xml:space="preserve">. </w:t>
      </w:r>
      <w:r>
        <w:rPr>
          <w:rFonts w:eastAsia="Lucida Sans Unicode" w:cs="Calibri"/>
        </w:rPr>
        <w:t>Individualių namų Atliekų turėtojai aptarnaujami 0,24 m</w:t>
      </w:r>
      <w:r>
        <w:rPr>
          <w:rFonts w:eastAsia="Lucida Sans Unicode" w:cs="Calibri"/>
          <w:vertAlign w:val="superscript"/>
        </w:rPr>
        <w:t>3</w:t>
      </w:r>
      <w:r>
        <w:rPr>
          <w:rFonts w:eastAsia="Lucida Sans Unicode" w:cs="Calibri"/>
        </w:rPr>
        <w:t xml:space="preserve"> talpos konteineriais. Atliekų turėtojus mišrių komunalinių atliekų surinkimo konteineriais aprūpina paslaugos teikėjas. Atliekų turėtojas privalo iš paslaugos teikėjo priimti mišrių komunalinių atlie</w:t>
      </w:r>
      <w:r>
        <w:rPr>
          <w:rFonts w:eastAsia="Lucida Sans Unicode" w:cs="Calibri"/>
        </w:rPr>
        <w:t xml:space="preserve">kų konteinerį ir juo naudotis. Konteinerių priėmimo-perdavimo faktas turi būti fiksuojamas pasirašytinai. Atliekų </w:t>
      </w:r>
      <w:r>
        <w:rPr>
          <w:rFonts w:eastAsia="Lucida Sans Unicode" w:cs="Calibri"/>
        </w:rPr>
        <w:lastRenderedPageBreak/>
        <w:t>turėtojo nesant namuose ar jam atsisakius priimti konteinerį ir pasirašyti savivaldybės administracijos direktoriaus nustatytos formos priėmim</w:t>
      </w:r>
      <w:r>
        <w:rPr>
          <w:rFonts w:eastAsia="Lucida Sans Unicode" w:cs="Calibri"/>
        </w:rPr>
        <w:t xml:space="preserve">o-perdavimo aktą, konteinerio perdavimo faktą akte patvirtina Savivaldybės administracijos seniūnijos seniūnas arba jo paskirtas asmuo ir paslaugos teikėjo atstovas. Atliekų turėtojas du kartus per metus pagal poreikį gali kreiptis į paslaugos teikėją dėl </w:t>
      </w:r>
      <w:r>
        <w:rPr>
          <w:rFonts w:eastAsia="Lucida Sans Unicode" w:cs="Calibri"/>
        </w:rPr>
        <w:t xml:space="preserve">papildomo tokios pat talpos konteinerio pristatymo arba jau turimo papildomo konteinerio paėmimo (mokestis, kurį nustato paslaugos teikėjas, mokamas už konteinerio pristatymą arba jo paėmimą). Už kiekvieną papildomai pastatytą tokios pat talpos konteinerį </w:t>
      </w:r>
      <w:r>
        <w:rPr>
          <w:rFonts w:eastAsia="Lucida Sans Unicode" w:cs="Calibri"/>
        </w:rPr>
        <w:t>Vietinė rinkliava mokama atskirai. Konteinerio neturėjimas arba jo atsisakymas neatleidžia nuo Vietinės rinkliavos.“</w:t>
      </w:r>
      <w:r>
        <w:rPr>
          <w:rFonts w:eastAsia="Lucida Sans Unicode"/>
          <w:szCs w:val="24"/>
        </w:rPr>
        <w:t>;</w:t>
      </w:r>
    </w:p>
    <w:p w14:paraId="1F2520CF" w14:textId="763CFD19" w:rsidR="00245EF8" w:rsidRDefault="005A4CA2">
      <w:pPr>
        <w:widowControl w:val="0"/>
        <w:suppressAutoHyphens/>
        <w:spacing w:line="360" w:lineRule="auto"/>
        <w:ind w:firstLine="1116"/>
        <w:jc w:val="both"/>
        <w:rPr>
          <w:szCs w:val="24"/>
          <w:lang w:eastAsia="ar-SA"/>
        </w:rPr>
      </w:pPr>
      <w:r>
        <w:rPr>
          <w:szCs w:val="24"/>
          <w:lang w:eastAsia="ar-SA"/>
        </w:rPr>
        <w:t>1.5</w:t>
      </w:r>
      <w:r>
        <w:rPr>
          <w:szCs w:val="24"/>
          <w:lang w:eastAsia="ar-SA"/>
        </w:rPr>
        <w:t>. Pakeisti 83 punktą  ir jį išdėstyti taip:</w:t>
      </w:r>
    </w:p>
    <w:p w14:paraId="1F2520D0" w14:textId="1596D994" w:rsidR="00245EF8" w:rsidRDefault="005A4CA2">
      <w:pPr>
        <w:widowControl w:val="0"/>
        <w:suppressAutoHyphens/>
        <w:spacing w:line="360" w:lineRule="auto"/>
        <w:ind w:firstLine="1054"/>
        <w:jc w:val="both"/>
        <w:rPr>
          <w:rFonts w:eastAsia="Lucida Sans Unicode"/>
          <w:szCs w:val="24"/>
        </w:rPr>
      </w:pPr>
      <w:r>
        <w:rPr>
          <w:szCs w:val="24"/>
          <w:lang w:eastAsia="ar-SA"/>
        </w:rPr>
        <w:t>„</w:t>
      </w:r>
      <w:r>
        <w:rPr>
          <w:rFonts w:eastAsia="Lucida Sans Unicode" w:cs="Calibri"/>
        </w:rPr>
        <w:t>83</w:t>
      </w:r>
      <w:r>
        <w:rPr>
          <w:rFonts w:eastAsia="Lucida Sans Unicode" w:cs="Calibri"/>
        </w:rPr>
        <w:t xml:space="preserve">. </w:t>
      </w:r>
      <w:r>
        <w:rPr>
          <w:rFonts w:eastAsia="Lucida Sans Unicode"/>
          <w:szCs w:val="26"/>
        </w:rPr>
        <w:t xml:space="preserve">Juridiniai asmenys, turintys nuosavas teritorijas, naudojasi individualiais </w:t>
      </w:r>
      <w:r>
        <w:rPr>
          <w:rFonts w:eastAsia="Lucida Sans Unicode"/>
          <w:szCs w:val="26"/>
        </w:rPr>
        <w:t>0,24 m</w:t>
      </w:r>
      <w:r>
        <w:rPr>
          <w:rFonts w:eastAsia="Lucida Sans Unicode"/>
          <w:szCs w:val="26"/>
          <w:vertAlign w:val="superscript"/>
        </w:rPr>
        <w:t>3</w:t>
      </w:r>
      <w:r>
        <w:rPr>
          <w:rFonts w:eastAsia="Lucida Sans Unicode"/>
          <w:szCs w:val="26"/>
        </w:rPr>
        <w:t xml:space="preserve"> ar 1,1 m</w:t>
      </w:r>
      <w:r>
        <w:rPr>
          <w:rFonts w:eastAsia="Lucida Sans Unicode"/>
          <w:szCs w:val="26"/>
          <w:vertAlign w:val="superscript"/>
        </w:rPr>
        <w:t>3</w:t>
      </w:r>
      <w:r>
        <w:rPr>
          <w:rFonts w:eastAsia="Lucida Sans Unicode"/>
          <w:szCs w:val="26"/>
        </w:rPr>
        <w:t xml:space="preserve"> talpos konteineriais, kurių dydis ir skaičius yra nustatomas pagal poreikį, bet laikantis minimalių Savivaldybės tarybos patvirtintų atliekų susidarymo normų. Juridiniai asmenys, kurie neturi nuosavų teritorijų, naudojasi kolektyviniais (</w:t>
      </w:r>
      <w:r>
        <w:rPr>
          <w:rFonts w:eastAsia="Lucida Sans Unicode"/>
          <w:szCs w:val="26"/>
        </w:rPr>
        <w:t>bendro naudojimo) konteineriais.</w:t>
      </w:r>
      <w:r>
        <w:rPr>
          <w:rFonts w:eastAsia="Lucida Sans Unicode" w:cs="Calibri"/>
        </w:rPr>
        <w:t>“</w:t>
      </w:r>
      <w:r>
        <w:rPr>
          <w:rFonts w:eastAsia="Lucida Sans Unicode"/>
          <w:szCs w:val="24"/>
        </w:rPr>
        <w:t>.</w:t>
      </w:r>
    </w:p>
    <w:p w14:paraId="1F2520D3" w14:textId="2496C025" w:rsidR="00245EF8" w:rsidRDefault="005A4CA2" w:rsidP="005A4CA2">
      <w:pPr>
        <w:widowControl w:val="0"/>
        <w:suppressAutoHyphens/>
        <w:spacing w:line="360" w:lineRule="auto"/>
        <w:ind w:firstLine="1116"/>
        <w:jc w:val="both"/>
        <w:rPr>
          <w:rFonts w:eastAsia="Lucida Sans Unicode" w:cs="Tahoma"/>
          <w:sz w:val="26"/>
          <w:szCs w:val="26"/>
        </w:rPr>
      </w:pPr>
      <w:r>
        <w:rPr>
          <w:szCs w:val="24"/>
          <w:lang w:eastAsia="ar-SA"/>
        </w:rPr>
        <w:t>2</w:t>
      </w:r>
      <w:r>
        <w:rPr>
          <w:szCs w:val="24"/>
          <w:lang w:eastAsia="ar-SA"/>
        </w:rPr>
        <w:t xml:space="preserve">. Nustatyti, kad šis sprendimas įsigalioja 2017 m. liepos 1 dieną. </w:t>
      </w:r>
    </w:p>
    <w:bookmarkStart w:id="0" w:name="_GoBack" w:displacedByCustomXml="prev"/>
    <w:p w14:paraId="3F821C74" w14:textId="77777777" w:rsidR="005A4CA2" w:rsidRDefault="005A4CA2">
      <w:pPr>
        <w:widowControl w:val="0"/>
        <w:suppressAutoHyphens/>
        <w:jc w:val="both"/>
      </w:pPr>
    </w:p>
    <w:p w14:paraId="3FF22ECE" w14:textId="77777777" w:rsidR="005A4CA2" w:rsidRDefault="005A4CA2">
      <w:pPr>
        <w:widowControl w:val="0"/>
        <w:suppressAutoHyphens/>
        <w:jc w:val="both"/>
      </w:pPr>
    </w:p>
    <w:p w14:paraId="48FA7DA9" w14:textId="77777777" w:rsidR="005A4CA2" w:rsidRDefault="005A4CA2">
      <w:pPr>
        <w:widowControl w:val="0"/>
        <w:suppressAutoHyphens/>
        <w:jc w:val="both"/>
      </w:pPr>
    </w:p>
    <w:p w14:paraId="15F1F666" w14:textId="3EDC8C48" w:rsidR="00245EF8" w:rsidRDefault="005A4CA2" w:rsidP="005A4CA2">
      <w:pPr>
        <w:widowControl w:val="0"/>
        <w:suppressAutoHyphens/>
        <w:jc w:val="both"/>
        <w:rPr>
          <w:rFonts w:eastAsia="Lucida Sans Unicode"/>
          <w:szCs w:val="24"/>
        </w:rPr>
      </w:pPr>
      <w:r>
        <w:rPr>
          <w:rFonts w:eastAsia="Lucida Sans Unicode" w:cs="Tahoma"/>
          <w:szCs w:val="24"/>
        </w:rPr>
        <w:t>Savivaldybės meras</w:t>
      </w:r>
      <w:r>
        <w:rPr>
          <w:rFonts w:eastAsia="Lucida Sans Unicode" w:cs="Tahoma"/>
          <w:szCs w:val="24"/>
        </w:rPr>
        <w:tab/>
      </w:r>
      <w:r>
        <w:rPr>
          <w:rFonts w:eastAsia="Lucida Sans Unicode" w:cs="Tahoma"/>
          <w:szCs w:val="24"/>
        </w:rPr>
        <w:tab/>
      </w:r>
      <w:r>
        <w:rPr>
          <w:rFonts w:eastAsia="Lucida Sans Unicode" w:cs="Tahoma"/>
          <w:szCs w:val="24"/>
        </w:rPr>
        <w:tab/>
      </w:r>
      <w:r>
        <w:rPr>
          <w:rFonts w:eastAsia="Lucida Sans Unicode" w:cs="Tahoma"/>
          <w:szCs w:val="24"/>
        </w:rPr>
        <w:tab/>
      </w:r>
      <w:r>
        <w:rPr>
          <w:rFonts w:eastAsia="Lucida Sans Unicode" w:cs="Tahoma"/>
          <w:szCs w:val="24"/>
        </w:rPr>
        <w:tab/>
      </w:r>
      <w:r>
        <w:rPr>
          <w:rFonts w:eastAsia="Lucida Sans Unicode" w:cs="Tahoma"/>
          <w:szCs w:val="24"/>
        </w:rPr>
        <w:t xml:space="preserve"> Artūras Margelis </w:t>
      </w:r>
    </w:p>
    <w:bookmarkEnd w:id="0" w:displacedByCustomXml="next"/>
    <w:sectPr w:rsidR="00245EF8" w:rsidSect="005A4CA2">
      <w:headerReference w:type="even" r:id="rId9"/>
      <w:headerReference w:type="default" r:id="rId10"/>
      <w:footerReference w:type="even" r:id="rId11"/>
      <w:footerReference w:type="default" r:id="rId12"/>
      <w:headerReference w:type="first" r:id="rId13"/>
      <w:footerReference w:type="first" r:id="rId14"/>
      <w:pgSz w:w="11906" w:h="16838"/>
      <w:pgMar w:top="1135"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2520ED" w14:textId="77777777" w:rsidR="00245EF8" w:rsidRDefault="005A4CA2">
      <w:pPr>
        <w:widowControl w:val="0"/>
        <w:suppressAutoHyphens/>
        <w:rPr>
          <w:rFonts w:eastAsia="Lucida Sans Unicode"/>
        </w:rPr>
      </w:pPr>
      <w:r>
        <w:rPr>
          <w:rFonts w:eastAsia="Lucida Sans Unicode"/>
        </w:rPr>
        <w:separator/>
      </w:r>
    </w:p>
  </w:endnote>
  <w:endnote w:type="continuationSeparator" w:id="0">
    <w:p w14:paraId="1F2520EE" w14:textId="77777777" w:rsidR="00245EF8" w:rsidRDefault="005A4CA2">
      <w:pPr>
        <w:widowControl w:val="0"/>
        <w:suppressAutoHyphens/>
        <w:rPr>
          <w:rFonts w:eastAsia="Lucida Sans Unicode"/>
        </w:rPr>
      </w:pPr>
      <w:r>
        <w:rPr>
          <w:rFonts w:eastAsia="Lucida Sans Unicode"/>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C6E6D" w14:textId="77777777" w:rsidR="00245EF8" w:rsidRDefault="00245EF8">
    <w:pPr>
      <w:tabs>
        <w:tab w:val="center" w:pos="4153"/>
        <w:tab w:val="right" w:pos="8306"/>
      </w:tabs>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C0748" w14:textId="77777777" w:rsidR="00245EF8" w:rsidRDefault="00245EF8">
    <w:pPr>
      <w:tabs>
        <w:tab w:val="center" w:pos="4153"/>
        <w:tab w:val="right" w:pos="8306"/>
      </w:tabs>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0D421" w14:textId="77777777" w:rsidR="00245EF8" w:rsidRDefault="00245EF8">
    <w:pPr>
      <w:tabs>
        <w:tab w:val="center" w:pos="4153"/>
        <w:tab w:val="right" w:pos="8306"/>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2520EB" w14:textId="77777777" w:rsidR="00245EF8" w:rsidRDefault="005A4CA2">
      <w:pPr>
        <w:widowControl w:val="0"/>
        <w:suppressAutoHyphens/>
        <w:rPr>
          <w:rFonts w:eastAsia="Lucida Sans Unicode"/>
        </w:rPr>
      </w:pPr>
      <w:r>
        <w:rPr>
          <w:rFonts w:eastAsia="Lucida Sans Unicode"/>
        </w:rPr>
        <w:separator/>
      </w:r>
    </w:p>
  </w:footnote>
  <w:footnote w:type="continuationSeparator" w:id="0">
    <w:p w14:paraId="1F2520EC" w14:textId="77777777" w:rsidR="00245EF8" w:rsidRDefault="005A4CA2">
      <w:pPr>
        <w:widowControl w:val="0"/>
        <w:suppressAutoHyphens/>
        <w:rPr>
          <w:rFonts w:eastAsia="Lucida Sans Unicode"/>
        </w:rPr>
      </w:pPr>
      <w:r>
        <w:rPr>
          <w:rFonts w:eastAsia="Lucida Sans Unicode"/>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F6A18" w14:textId="77777777" w:rsidR="00245EF8" w:rsidRDefault="00245EF8">
    <w:pPr>
      <w:widowControl w:val="0"/>
      <w:tabs>
        <w:tab w:val="center" w:pos="4680"/>
        <w:tab w:val="right" w:pos="9360"/>
      </w:tabs>
      <w:suppressAutoHyphens/>
      <w:rPr>
        <w:rFonts w:eastAsia="Lucida Sans Unicod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520EF" w14:textId="5148602F" w:rsidR="00245EF8" w:rsidRDefault="005A4CA2">
    <w:pPr>
      <w:widowControl w:val="0"/>
      <w:tabs>
        <w:tab w:val="center" w:pos="4680"/>
        <w:tab w:val="right" w:pos="9360"/>
      </w:tabs>
      <w:suppressAutoHyphens/>
      <w:jc w:val="center"/>
      <w:rPr>
        <w:rFonts w:eastAsia="Lucida Sans Unicode"/>
      </w:rPr>
    </w:pPr>
    <w:r>
      <w:rPr>
        <w:rFonts w:eastAsia="Lucida Sans Unicode"/>
      </w:rPr>
      <w:fldChar w:fldCharType="begin"/>
    </w:r>
    <w:r>
      <w:rPr>
        <w:rFonts w:eastAsia="Lucida Sans Unicode"/>
      </w:rPr>
      <w:instrText>PAGE   \* MERGEFORMAT</w:instrText>
    </w:r>
    <w:r>
      <w:rPr>
        <w:rFonts w:eastAsia="Lucida Sans Unicode"/>
      </w:rPr>
      <w:fldChar w:fldCharType="separate"/>
    </w:r>
    <w:r>
      <w:rPr>
        <w:rFonts w:eastAsia="Lucida Sans Unicode"/>
        <w:noProof/>
      </w:rPr>
      <w:t>2</w:t>
    </w:r>
    <w:r>
      <w:rPr>
        <w:rFonts w:eastAsia="Lucida Sans Unicode"/>
      </w:rPr>
      <w:fldChar w:fldCharType="end"/>
    </w:r>
  </w:p>
  <w:p w14:paraId="1F2520F0" w14:textId="77777777" w:rsidR="00245EF8" w:rsidRDefault="00245EF8">
    <w:pPr>
      <w:widowControl w:val="0"/>
      <w:tabs>
        <w:tab w:val="center" w:pos="4680"/>
        <w:tab w:val="right" w:pos="9360"/>
      </w:tabs>
      <w:suppressAutoHyphens/>
      <w:jc w:val="right"/>
      <w:rPr>
        <w:rFonts w:eastAsia="Lucida Sans Unicode"/>
        <w:b/>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1DF5B" w14:textId="77777777" w:rsidR="00245EF8" w:rsidRDefault="00245EF8">
    <w:pPr>
      <w:widowControl w:val="0"/>
      <w:tabs>
        <w:tab w:val="center" w:pos="4680"/>
        <w:tab w:val="right" w:pos="9360"/>
      </w:tabs>
      <w:suppressAutoHyphens/>
      <w:rPr>
        <w:rFonts w:eastAsia="Lucida Sans Unicod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36E"/>
    <w:rsid w:val="00245EF8"/>
    <w:rsid w:val="002B736E"/>
    <w:rsid w:val="005A4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52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A4CA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A4C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298214">
      <w:bodyDiv w:val="1"/>
      <w:marLeft w:val="0"/>
      <w:marRight w:val="0"/>
      <w:marTop w:val="0"/>
      <w:marBottom w:val="0"/>
      <w:divBdr>
        <w:top w:val="none" w:sz="0" w:space="0" w:color="auto"/>
        <w:left w:val="none" w:sz="0" w:space="0" w:color="auto"/>
        <w:bottom w:val="none" w:sz="0" w:space="0" w:color="auto"/>
        <w:right w:val="none" w:sz="0" w:space="0" w:color="auto"/>
      </w:divBdr>
    </w:div>
    <w:div w:id="62875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4C6B1EB3-A16C-4BA6-8914-4D9117EC4928}"/>
      </w:docPartPr>
      <w:docPartBody>
        <w:p w14:paraId="1A39C86E" w14:textId="33FD216A" w:rsidR="00000000" w:rsidRDefault="00A04EEE">
          <w:r w:rsidRPr="00CA43AB">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EEE"/>
    <w:rsid w:val="00A04E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04EE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04EE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2199</Words>
  <Characters>1254</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3447</CharactersWithSpaces>
  <SharedDoc>false</SharedDoc>
  <HyperlinkBase/>
  <HLinks>
    <vt:vector size="6" baseType="variant">
      <vt:variant>
        <vt:i4>5242973</vt:i4>
      </vt:variant>
      <vt:variant>
        <vt:i4>0</vt:i4>
      </vt:variant>
      <vt:variant>
        <vt:i4>0</vt:i4>
      </vt:variant>
      <vt:variant>
        <vt:i4>5</vt:i4>
      </vt:variant>
      <vt:variant>
        <vt:lpwstr>http://www.infolex.lt/lazdijai/Default.aspx?Id=3&amp;DocId=26709</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2017-05-24T13:50:00Z</dcterms:created>
  <dc:creator>Andrius Milkus</dc:creator>
  <lastModifiedBy>SKAPAITĖ Dalia</lastModifiedBy>
  <lastPrinted>2017-05-11T08:22:00Z</lastPrinted>
  <dcterms:modified xsi:type="dcterms:W3CDTF">2017-05-25T05:53:00Z</dcterms:modified>
  <revision>3</revision>
</coreProperties>
</file>