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2ABE2" w14:textId="53AFE880" w:rsidR="002D11D7" w:rsidRDefault="00AB1C11">
      <w:pPr>
        <w:overflowPunct w:val="0"/>
        <w:jc w:val="center"/>
        <w:textAlignment w:val="baseline"/>
        <w:rPr>
          <w:b/>
          <w:bCs/>
          <w:caps/>
          <w:szCs w:val="24"/>
          <w:lang w:val="en-GB"/>
        </w:rPr>
      </w:pPr>
      <w:r>
        <w:rPr>
          <w:noProof/>
          <w:lang w:eastAsia="lt-LT"/>
        </w:rPr>
        <w:drawing>
          <wp:inline distT="0" distB="0" distL="0" distR="0" wp14:anchorId="337A5E79" wp14:editId="64275334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52ABE3" w14:textId="77777777" w:rsidR="002D11D7" w:rsidRDefault="00AB1C11">
      <w:pPr>
        <w:overflowPunct w:val="0"/>
        <w:jc w:val="center"/>
        <w:textAlignment w:val="baseline"/>
        <w:rPr>
          <w:b/>
          <w:bCs/>
          <w:caps/>
          <w:lang w:val="en-GB"/>
        </w:rPr>
      </w:pPr>
      <w:r>
        <w:rPr>
          <w:b/>
          <w:bCs/>
          <w:caps/>
          <w:szCs w:val="24"/>
          <w:lang w:val="en-GB"/>
        </w:rPr>
        <w:t>LIETUVOS RESPUBLIKOS ŪKIO MINISTRAS</w:t>
      </w:r>
    </w:p>
    <w:p w14:paraId="0852ABE4" w14:textId="77777777" w:rsidR="002D11D7" w:rsidRDefault="002D11D7">
      <w:pPr>
        <w:overflowPunct w:val="0"/>
        <w:jc w:val="center"/>
        <w:textAlignment w:val="baseline"/>
        <w:rPr>
          <w:b/>
          <w:bCs/>
          <w:caps/>
          <w:lang w:val="en-GB"/>
        </w:rPr>
      </w:pPr>
    </w:p>
    <w:p w14:paraId="0852ABE5" w14:textId="77777777" w:rsidR="002D11D7" w:rsidRDefault="00AB1C11">
      <w:pPr>
        <w:overflowPunct w:val="0"/>
        <w:jc w:val="center"/>
        <w:textAlignment w:val="baseline"/>
        <w:rPr>
          <w:b/>
          <w:bCs/>
          <w:caps/>
          <w:lang w:val="en-GB"/>
        </w:rPr>
      </w:pPr>
      <w:r>
        <w:rPr>
          <w:b/>
          <w:bCs/>
          <w:caps/>
          <w:lang w:val="en-GB"/>
        </w:rPr>
        <w:t>ĮSAKYMAS</w:t>
      </w:r>
    </w:p>
    <w:p w14:paraId="0852ABE6" w14:textId="77777777" w:rsidR="002D11D7" w:rsidRDefault="00AB1C11">
      <w:pPr>
        <w:tabs>
          <w:tab w:val="left" w:pos="1134"/>
        </w:tabs>
        <w:overflowPunct w:val="0"/>
        <w:jc w:val="center"/>
        <w:textAlignment w:val="baseline"/>
        <w:rPr>
          <w:b/>
          <w:bCs/>
          <w:caps/>
        </w:rPr>
      </w:pPr>
      <w:r>
        <w:rPr>
          <w:b/>
          <w:bCs/>
          <w:caps/>
          <w:lang w:val="fr-FR"/>
        </w:rPr>
        <w:t xml:space="preserve">DĖL LIETUVOS RESPUBLIKOS ŪKIO MINISTRO 2014 M. RUGPJŪČIO 1 D. ĮSAKYMO NR. 4-523 </w:t>
      </w:r>
      <w:r>
        <w:rPr>
          <w:b/>
          <w:szCs w:val="24"/>
          <w:lang w:val="en-GB"/>
        </w:rPr>
        <w:t>„</w:t>
      </w:r>
      <w:r>
        <w:rPr>
          <w:b/>
          <w:bCs/>
          <w:caps/>
          <w:lang w:val="fr-FR"/>
        </w:rPr>
        <w:t>DĖL TEISINEI METROLOGIJAI PRISKIRTŲ MATAVIMO PRIEMONIŲ GRUPIŲ IR LAIKO INTERVALŲ TARP PERIODINIŲ PATIKRŲ SĄRAŠO PATVIRTINIMO</w:t>
      </w:r>
      <w:r>
        <w:rPr>
          <w:b/>
          <w:szCs w:val="24"/>
          <w:lang w:val="en-GB"/>
        </w:rPr>
        <w:t>“</w:t>
      </w:r>
      <w:r>
        <w:rPr>
          <w:sz w:val="20"/>
          <w:lang w:val="en-GB"/>
        </w:rPr>
        <w:t xml:space="preserve"> </w:t>
      </w:r>
      <w:r>
        <w:rPr>
          <w:b/>
          <w:bCs/>
          <w:caps/>
          <w:lang w:val="fr-FR"/>
        </w:rPr>
        <w:t>PAKEITIMO</w:t>
      </w:r>
    </w:p>
    <w:p w14:paraId="0852ABE7" w14:textId="77777777" w:rsidR="002D11D7" w:rsidRDefault="002D11D7">
      <w:pPr>
        <w:tabs>
          <w:tab w:val="left" w:pos="1134"/>
        </w:tabs>
        <w:overflowPunct w:val="0"/>
        <w:jc w:val="center"/>
        <w:textAlignment w:val="baseline"/>
        <w:rPr>
          <w:szCs w:val="24"/>
        </w:rPr>
      </w:pPr>
    </w:p>
    <w:p w14:paraId="0852ABE8" w14:textId="77777777" w:rsidR="002D11D7" w:rsidRDefault="00AB1C11">
      <w:pPr>
        <w:tabs>
          <w:tab w:val="left" w:pos="1134"/>
        </w:tabs>
        <w:overflowPunct w:val="0"/>
        <w:jc w:val="center"/>
        <w:textAlignment w:val="baseline"/>
        <w:rPr>
          <w:lang w:val="ru-RU"/>
        </w:rPr>
      </w:pPr>
      <w:r>
        <w:t xml:space="preserve">2015 m. liepos </w:t>
      </w:r>
      <w:r>
        <w:rPr>
          <w:lang w:val="ru-RU"/>
        </w:rPr>
        <w:t>8</w:t>
      </w:r>
      <w:r>
        <w:t xml:space="preserve"> d. Nr. </w:t>
      </w:r>
      <w:r>
        <w:rPr>
          <w:lang w:val="ru-RU"/>
        </w:rPr>
        <w:t>4-439</w:t>
      </w:r>
    </w:p>
    <w:p w14:paraId="0852ABE9" w14:textId="77777777" w:rsidR="002D11D7" w:rsidRDefault="00AB1C11">
      <w:pPr>
        <w:keepNext/>
        <w:tabs>
          <w:tab w:val="left" w:pos="1134"/>
        </w:tabs>
        <w:jc w:val="center"/>
        <w:outlineLvl w:val="8"/>
      </w:pPr>
      <w:r>
        <w:t>Vilnius</w:t>
      </w:r>
    </w:p>
    <w:p w14:paraId="0852ABEA" w14:textId="77777777" w:rsidR="002D11D7" w:rsidRDefault="002D11D7">
      <w:pPr>
        <w:tabs>
          <w:tab w:val="left" w:pos="1134"/>
        </w:tabs>
        <w:overflowPunct w:val="0"/>
        <w:jc w:val="both"/>
        <w:textAlignment w:val="baseline"/>
      </w:pPr>
    </w:p>
    <w:p w14:paraId="1E7764F2" w14:textId="77777777" w:rsidR="00AB1C11" w:rsidRDefault="00AB1C11">
      <w:pPr>
        <w:tabs>
          <w:tab w:val="left" w:pos="1134"/>
        </w:tabs>
        <w:overflowPunct w:val="0"/>
        <w:jc w:val="both"/>
        <w:textAlignment w:val="baseline"/>
      </w:pPr>
    </w:p>
    <w:p w14:paraId="0852ABEB" w14:textId="7FBF2FD0" w:rsidR="002D11D7" w:rsidRDefault="001D78FE">
      <w:pPr>
        <w:tabs>
          <w:tab w:val="left" w:pos="851"/>
        </w:tabs>
        <w:overflowPunct w:val="0"/>
        <w:spacing w:line="320" w:lineRule="atLeast"/>
        <w:ind w:firstLine="720"/>
        <w:jc w:val="both"/>
        <w:textAlignment w:val="baseline"/>
      </w:pPr>
      <w:r w:rsidR="00AB1C11">
        <w:t>1</w:t>
      </w:r>
      <w:r w:rsidR="00AB1C11">
        <w:t>. P a k e i č i u Teisinei metrologijai priskirtų matavimo priemonių grupių ir laiko intervalų tarp periodinių patikrų sąrašo, patvirtinto Lietuvos Respublikos ūkio ministro 2014 m. rugpjūčio 1 d. įsakymu Nr. 4-523 „Dėl Teisinei metrologijai priskirtų matavimo priemonių grupių ir laiko intervalų tarp periodinių patikrų sąrašo patvirtinimo“, 6.13 papunktį ir jį išdėstau taip:</w:t>
      </w:r>
    </w:p>
    <w:bookmarkStart w:id="0" w:name="_GoBack" w:displacedByCustomXml="prev"/>
    <w:p w14:paraId="220B89E2" w14:textId="2294E758" w:rsidR="00AB1C11" w:rsidRDefault="00AB1C11">
      <w:pPr>
        <w:tabs>
          <w:tab w:val="left" w:pos="851"/>
        </w:tabs>
        <w:overflowPunct w:val="0"/>
        <w:spacing w:line="320" w:lineRule="atLeast"/>
        <w:ind w:firstLine="720"/>
        <w:jc w:val="both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6945"/>
        <w:gridCol w:w="1701"/>
      </w:tblGrid>
      <w:tr w:rsidR="002D11D7" w14:paraId="0852ABF0" w14:textId="77777777">
        <w:tc>
          <w:tcPr>
            <w:tcW w:w="993" w:type="dxa"/>
          </w:tcPr>
          <w:bookmarkEnd w:id="0"/>
          <w:p w14:paraId="0852ABED" w14:textId="77777777" w:rsidR="002D11D7" w:rsidRDefault="00AB1C11">
            <w:pPr>
              <w:tabs>
                <w:tab w:val="left" w:pos="851"/>
              </w:tabs>
              <w:overflowPunct w:val="0"/>
              <w:spacing w:line="320" w:lineRule="atLeast"/>
              <w:textAlignment w:val="baseline"/>
            </w:pPr>
            <w:r>
              <w:t>„6.13.</w:t>
            </w:r>
          </w:p>
        </w:tc>
        <w:tc>
          <w:tcPr>
            <w:tcW w:w="6945" w:type="dxa"/>
          </w:tcPr>
          <w:p w14:paraId="0852ABEE" w14:textId="77777777" w:rsidR="002D11D7" w:rsidRDefault="00AB1C11">
            <w:pPr>
              <w:tabs>
                <w:tab w:val="left" w:pos="1134"/>
                <w:tab w:val="left" w:pos="7513"/>
              </w:tabs>
              <w:overflowPunct w:val="0"/>
              <w:jc w:val="both"/>
              <w:textAlignment w:val="baseline"/>
            </w:pPr>
            <w:r>
              <w:t>Automatiniai skysčių lygio matuokliai ir matavimo sistemos</w:t>
            </w:r>
          </w:p>
        </w:tc>
        <w:tc>
          <w:tcPr>
            <w:tcW w:w="1701" w:type="dxa"/>
          </w:tcPr>
          <w:p w14:paraId="0852ABEF" w14:textId="77777777" w:rsidR="002D11D7" w:rsidRDefault="00AB1C11">
            <w:pPr>
              <w:tabs>
                <w:tab w:val="left" w:pos="851"/>
              </w:tabs>
              <w:overflowPunct w:val="0"/>
              <w:spacing w:line="320" w:lineRule="atLeast"/>
              <w:jc w:val="center"/>
              <w:textAlignment w:val="baseline"/>
            </w:pPr>
            <w:r>
              <w:t>5“.</w:t>
            </w:r>
          </w:p>
        </w:tc>
      </w:tr>
    </w:tbl>
    <w:p w14:paraId="0852ABF1" w14:textId="59842A3D" w:rsidR="002D11D7" w:rsidRDefault="001D78FE">
      <w:pPr>
        <w:rPr>
          <w:sz w:val="10"/>
          <w:szCs w:val="10"/>
        </w:rPr>
      </w:pPr>
    </w:p>
    <w:p w14:paraId="0852ABF6" w14:textId="18087260" w:rsidR="002D11D7" w:rsidRDefault="001D78FE" w:rsidP="00AB1C11">
      <w:pPr>
        <w:tabs>
          <w:tab w:val="left" w:pos="709"/>
        </w:tabs>
        <w:overflowPunct w:val="0"/>
        <w:spacing w:line="320" w:lineRule="atLeast"/>
        <w:ind w:firstLine="709"/>
        <w:jc w:val="both"/>
        <w:textAlignment w:val="baseline"/>
      </w:pPr>
      <w:r w:rsidR="00AB1C11">
        <w:t>2</w:t>
      </w:r>
      <w:r w:rsidR="00AB1C11">
        <w:t>. N u s t a t a u, kad iki šio įsakymo įsigaliojimo atlikta skysčių lygio matavimo priemonių periodinė patikra galioja matavimo priemonės patikros sertifikate nustatytą laikotarpį arba, jeigu matavimo priemonės patikros sertifikatas nebuvo išduotas, 2 metus, kurie skaičiuojami nuo patikros žymenyje nurodytos datos.</w:t>
      </w:r>
    </w:p>
    <w:p w14:paraId="43AF6CA2" w14:textId="77777777" w:rsidR="00AB1C11" w:rsidRDefault="00AB1C11">
      <w:pPr>
        <w:tabs>
          <w:tab w:val="left" w:pos="8080"/>
        </w:tabs>
        <w:overflowPunct w:val="0"/>
        <w:textAlignment w:val="baseline"/>
      </w:pPr>
    </w:p>
    <w:p w14:paraId="3329E303" w14:textId="77777777" w:rsidR="00AB1C11" w:rsidRDefault="00AB1C11">
      <w:pPr>
        <w:tabs>
          <w:tab w:val="left" w:pos="8080"/>
        </w:tabs>
        <w:overflowPunct w:val="0"/>
        <w:textAlignment w:val="baseline"/>
      </w:pPr>
    </w:p>
    <w:p w14:paraId="68F6BB16" w14:textId="77777777" w:rsidR="00AB1C11" w:rsidRDefault="00AB1C11">
      <w:pPr>
        <w:tabs>
          <w:tab w:val="left" w:pos="8080"/>
        </w:tabs>
        <w:overflowPunct w:val="0"/>
        <w:textAlignment w:val="baseline"/>
      </w:pPr>
    </w:p>
    <w:p w14:paraId="0852AC0B" w14:textId="6E5849A4" w:rsidR="002D11D7" w:rsidRPr="00AB1C11" w:rsidRDefault="00AB1C11" w:rsidP="00AB1C11">
      <w:pPr>
        <w:tabs>
          <w:tab w:val="left" w:pos="8080"/>
        </w:tabs>
        <w:overflowPunct w:val="0"/>
        <w:textAlignment w:val="baseline"/>
        <w:rPr>
          <w:szCs w:val="24"/>
        </w:rPr>
      </w:pPr>
      <w:r>
        <w:rPr>
          <w:szCs w:val="24"/>
        </w:rPr>
        <w:t>Ūkio ministras</w:t>
      </w:r>
      <w:r>
        <w:rPr>
          <w:szCs w:val="24"/>
        </w:rPr>
        <w:tab/>
        <w:t>Evaldas Gustas</w:t>
      </w:r>
    </w:p>
    <w:sectPr w:rsidR="002D11D7" w:rsidRPr="00AB1C11">
      <w:footerReference w:type="even" r:id="rId9"/>
      <w:footnotePr>
        <w:numRestart w:val="eachSect"/>
      </w:footnotePr>
      <w:pgSz w:w="11907" w:h="16840" w:code="9"/>
      <w:pgMar w:top="1134" w:right="567" w:bottom="1134" w:left="1701" w:header="720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2AC10" w14:textId="77777777" w:rsidR="002D11D7" w:rsidRDefault="00AB1C11">
      <w:pPr>
        <w:overflowPunct w:val="0"/>
        <w:textAlignment w:val="baseline"/>
        <w:rPr>
          <w:sz w:val="20"/>
          <w:lang w:val="en-GB"/>
        </w:rPr>
      </w:pPr>
      <w:r>
        <w:rPr>
          <w:sz w:val="20"/>
          <w:lang w:val="en-GB"/>
        </w:rPr>
        <w:separator/>
      </w:r>
    </w:p>
  </w:endnote>
  <w:endnote w:type="continuationSeparator" w:id="0">
    <w:p w14:paraId="0852AC11" w14:textId="77777777" w:rsidR="002D11D7" w:rsidRDefault="00AB1C11">
      <w:pPr>
        <w:overflowPunct w:val="0"/>
        <w:textAlignment w:val="baseline"/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AC12" w14:textId="77777777" w:rsidR="002D11D7" w:rsidRDefault="00AB1C11">
    <w:pPr>
      <w:framePr w:wrap="auto" w:vAnchor="text" w:hAnchor="margin" w:xAlign="right" w:y="1"/>
      <w:tabs>
        <w:tab w:val="center" w:pos="4252"/>
        <w:tab w:val="right" w:pos="8504"/>
      </w:tabs>
      <w:overflowPunct w:val="0"/>
      <w:textAlignment w:val="baseline"/>
      <w:rPr>
        <w:sz w:val="20"/>
        <w:lang w:val="en-GB"/>
      </w:rPr>
    </w:pPr>
    <w:r>
      <w:rPr>
        <w:sz w:val="20"/>
        <w:lang w:val="en-GB"/>
      </w:rPr>
      <w:fldChar w:fldCharType="begin"/>
    </w:r>
    <w:r>
      <w:rPr>
        <w:sz w:val="20"/>
        <w:lang w:val="en-GB"/>
      </w:rPr>
      <w:instrText xml:space="preserve">PAGE  </w:instrText>
    </w:r>
    <w:r>
      <w:rPr>
        <w:sz w:val="20"/>
        <w:lang w:val="en-GB"/>
      </w:rPr>
      <w:fldChar w:fldCharType="end"/>
    </w:r>
  </w:p>
  <w:p w14:paraId="0852AC13" w14:textId="77777777" w:rsidR="002D11D7" w:rsidRDefault="002D11D7">
    <w:pPr>
      <w:tabs>
        <w:tab w:val="center" w:pos="4252"/>
        <w:tab w:val="right" w:pos="8504"/>
      </w:tabs>
      <w:overflowPunct w:val="0"/>
      <w:ind w:right="360"/>
      <w:textAlignment w:val="baseline"/>
      <w:rPr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2AC0E" w14:textId="77777777" w:rsidR="002D11D7" w:rsidRDefault="00AB1C11">
      <w:pPr>
        <w:overflowPunct w:val="0"/>
        <w:textAlignment w:val="baseline"/>
        <w:rPr>
          <w:sz w:val="20"/>
          <w:lang w:val="en-GB"/>
        </w:rPr>
      </w:pPr>
      <w:r>
        <w:rPr>
          <w:sz w:val="20"/>
          <w:lang w:val="en-GB"/>
        </w:rPr>
        <w:separator/>
      </w:r>
    </w:p>
  </w:footnote>
  <w:footnote w:type="continuationSeparator" w:id="0">
    <w:p w14:paraId="0852AC0F" w14:textId="77777777" w:rsidR="002D11D7" w:rsidRDefault="00AB1C11">
      <w:pPr>
        <w:overflowPunct w:val="0"/>
        <w:textAlignment w:val="baseline"/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EC"/>
    <w:rsid w:val="001D526E"/>
    <w:rsid w:val="001D78FE"/>
    <w:rsid w:val="002D11D7"/>
    <w:rsid w:val="00430EEC"/>
    <w:rsid w:val="00A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852A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B1C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B1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LST</Company>
  <LinksUpToDate>false</LinksUpToDate>
  <CharactersWithSpaces>1123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2015-07-08T13:22:00Z</dcterms:created>
  <dc:creator>SV</dc:creator>
  <lastModifiedBy>GUMBYTĖ Danguolė</lastModifiedBy>
  <lastPrinted>2015-07-01T06:21:00Z</lastPrinted>
  <dcterms:modified xsi:type="dcterms:W3CDTF">2015-07-17T09:15:00Z</dcterms:modified>
  <revision>5</revision>
</coreProperties>
</file>