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336846A7" wp14:editId="426B3C86">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 SEIMAS</w:t>
      </w:r>
    </w:p>
    <w:p>
      <w:pPr>
        <w:jc w:val="center"/>
        <w:rPr>
          <w:b/>
          <w:caps/>
        </w:rPr>
      </w:pPr>
    </w:p>
    <w:p>
      <w:pPr>
        <w:jc w:val="center"/>
        <w:rPr>
          <w:b/>
          <w:caps/>
        </w:rPr>
      </w:pPr>
    </w:p>
    <w:p>
      <w:pPr>
        <w:jc w:val="center"/>
        <w:rPr>
          <w:b/>
          <w:bCs/>
          <w:caps/>
        </w:rPr>
      </w:pPr>
      <w:r>
        <w:rPr>
          <w:b/>
          <w:caps/>
        </w:rPr>
        <w:t>NUTARIMAS</w:t>
      </w:r>
    </w:p>
    <w:p>
      <w:pPr>
        <w:jc w:val="center"/>
        <w:rPr>
          <w:b/>
          <w:caps/>
        </w:rPr>
      </w:pPr>
      <w:r>
        <w:rPr>
          <w:b/>
          <w:caps/>
        </w:rPr>
        <w:t>DĖL VALSTYBINIŲ UNIVERSITETŲ TINKLO OPTIMIZAVIMO</w:t>
      </w:r>
    </w:p>
    <w:p>
      <w:pPr>
        <w:jc w:val="center"/>
        <w:rPr>
          <w:b/>
          <w:caps/>
        </w:rPr>
      </w:pPr>
    </w:p>
    <w:p>
      <w:pPr>
        <w:jc w:val="center"/>
        <w:rPr>
          <w:szCs w:val="24"/>
        </w:rPr>
      </w:pPr>
      <w:r>
        <w:rPr>
          <w:szCs w:val="24"/>
        </w:rPr>
        <w:t>2016 m. gruodžio 20 d. Nr. XIII-163</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pPr>
      <w:r>
        <w:t>Lietuvos Respublikos Seimas, kaip valstybinių universitetų steigėjas,</w:t>
      </w:r>
    </w:p>
    <w:p>
      <w:pPr>
        <w:spacing w:line="360" w:lineRule="auto"/>
        <w:ind w:firstLine="720"/>
        <w:jc w:val="both"/>
      </w:pPr>
      <w:r>
        <w:rPr>
          <w:i/>
        </w:rPr>
        <w:t>atsižvelgdamas</w:t>
      </w:r>
      <w:r>
        <w:t xml:space="preserve"> į tai, kad viena iš svarbiausių šiuolaikinės visuomenės pažangos ir klestėjimo sąlygų yra konkurencinga ir darni mokslo ir studijų sistema, kokybiškos studijos, aukštojo mokslo prieinamumas visoms socialinėms grupėms, universitetų dalyvavimas tarptautinėje mokslo erdvėje;</w:t>
      </w:r>
    </w:p>
    <w:p>
      <w:pPr>
        <w:spacing w:line="360" w:lineRule="auto"/>
        <w:ind w:firstLine="720"/>
        <w:jc w:val="both"/>
      </w:pPr>
      <w:r>
        <w:rPr>
          <w:i/>
        </w:rPr>
        <w:t xml:space="preserve">vadovaudamasis </w:t>
      </w:r>
      <w:r>
        <w:t xml:space="preserve">Lietuvos Respublikos Seimo 2016 m. rugsėjo 27 d. nutarimu </w:t>
        <w:br/>
        <w:t xml:space="preserve">Nr. XII-2654 patvirtintomis Mokslo ir inovacijų politikos kaitos gairėmis, kuriose siūloma konsoliduoti mokslo ir studijų institucijų, slėnių, technologijų parkų potencialą, ir atkreipdamas dėmesį į tai, kad Lietuvos Respublikos Vyriausybei pavesta parengti Mokslo ir inovacijų politikos kaitos gairių priemonių įgyvendinimo planą; </w:t>
      </w:r>
    </w:p>
    <w:p>
      <w:pPr>
        <w:spacing w:line="360" w:lineRule="auto"/>
        <w:ind w:firstLine="720"/>
        <w:jc w:val="both"/>
      </w:pPr>
      <w:r>
        <w:rPr>
          <w:i/>
        </w:rPr>
        <w:t>pritardamas</w:t>
      </w:r>
      <w:r>
        <w:rPr>
          <w:b/>
        </w:rPr>
        <w:t xml:space="preserve"> </w:t>
      </w:r>
      <w:r>
        <w:t xml:space="preserve">nuostatai, kad būtina optimizuoti valstybinių universitetų tinklą, n u t a r i a: </w:t>
      </w:r>
    </w:p>
    <w:p>
      <w:pPr>
        <w:spacing w:line="360" w:lineRule="auto"/>
        <w:ind w:firstLine="720"/>
        <w:rPr>
          <w:szCs w:val="24"/>
        </w:rPr>
      </w:pPr>
    </w:p>
    <w:p>
      <w:pPr>
        <w:spacing w:line="360" w:lineRule="auto"/>
        <w:ind w:firstLine="720"/>
        <w:jc w:val="both"/>
        <w:rPr>
          <w:b/>
          <w:bCs/>
          <w:szCs w:val="24"/>
        </w:rPr>
      </w:pPr>
      <w:r>
        <w:rPr>
          <w:b/>
          <w:bCs/>
          <w:szCs w:val="24"/>
        </w:rPr>
        <w:t>1</w:t>
      </w:r>
      <w:r>
        <w:rPr>
          <w:b/>
          <w:bCs/>
          <w:szCs w:val="24"/>
        </w:rPr>
        <w:t xml:space="preserve"> straipsnis.</w:t>
      </w:r>
    </w:p>
    <w:p>
      <w:pPr>
        <w:spacing w:line="360" w:lineRule="auto"/>
        <w:ind w:firstLine="720"/>
        <w:jc w:val="both"/>
        <w:rPr>
          <w:bCs/>
          <w:szCs w:val="24"/>
        </w:rPr>
      </w:pPr>
      <w:r>
        <w:rPr>
          <w:bCs/>
          <w:szCs w:val="24"/>
        </w:rPr>
        <w:t xml:space="preserve">Siūlyti </w:t>
      </w:r>
      <w:r>
        <w:rPr>
          <w:szCs w:val="24"/>
        </w:rPr>
        <w:t>Lietuvos Respublikos</w:t>
      </w:r>
      <w:r>
        <w:rPr>
          <w:bCs/>
          <w:szCs w:val="24"/>
        </w:rPr>
        <w:t xml:space="preserve"> Vyriausybei arba jos įgaliotai kompetentingai institucijai (institucijoms) parengti siūlymus dėl valstybinių universitetų tinklo optimizavimo ir juos pateikti </w:t>
      </w:r>
      <w:r>
        <w:rPr>
          <w:szCs w:val="24"/>
        </w:rPr>
        <w:t>Lietuvos Respublikos</w:t>
      </w:r>
      <w:r>
        <w:rPr>
          <w:bCs/>
          <w:szCs w:val="24"/>
        </w:rPr>
        <w:t xml:space="preserve"> Seimui.</w:t>
      </w:r>
    </w:p>
    <w:p>
      <w:pPr>
        <w:spacing w:line="360" w:lineRule="auto"/>
      </w:pPr>
    </w:p>
    <w:p>
      <w:pPr>
        <w:spacing w:line="360" w:lineRule="auto"/>
        <w:rPr>
          <w:i/>
          <w:szCs w:val="24"/>
        </w:rPr>
      </w:pPr>
    </w:p>
    <w:p>
      <w:pPr>
        <w:spacing w:line="360" w:lineRule="auto"/>
      </w:pPr>
    </w:p>
    <w:p>
      <w:pPr>
        <w:tabs>
          <w:tab w:val="right" w:pos="9356"/>
        </w:tabs>
      </w:pPr>
      <w:r>
        <w:t>Seimo Pirmininkas</w:t>
      </w:r>
      <w:r>
        <w:rPr>
          <w:caps/>
        </w:rPr>
        <w:tab/>
      </w:r>
      <w:r>
        <w:t>Viktoras Pranckietis</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5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1221</Characters>
  <Application>Microsoft Office Word</Application>
  <DocSecurity>4</DocSecurity>
  <Lines>37</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1374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2016-12-22T08:42:00Z</dcterms:created>
  <dc:creator>MANIUŠKIENĖ Violeta</dc:creator>
  <lastModifiedBy>adlibuser</lastModifiedBy>
  <lastPrinted>2016-12-20T12:47:00Z</lastPrinted>
  <dcterms:modified xsi:type="dcterms:W3CDTF">2016-12-22T08:42:00Z</dcterms:modified>
  <revision>2</revision>
</coreProperties>
</file>