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c34c1b0fac349d4bdafdd0f6c8649dc"/>
        <w:id w:val="-1711256794"/>
        <w:lock w:val="sdtLocked"/>
      </w:sdtPr>
      <w:sdtEndPr/>
      <w:sdtContent>
        <w:p w14:paraId="3370C722" w14:textId="77777777" w:rsidR="00943A82" w:rsidRDefault="00943A82">
          <w:pPr>
            <w:tabs>
              <w:tab w:val="center" w:pos="4153"/>
              <w:tab w:val="right" w:pos="8306"/>
            </w:tabs>
            <w:jc w:val="both"/>
            <w:rPr>
              <w:lang w:eastAsia="lt-LT"/>
            </w:rPr>
          </w:pPr>
        </w:p>
        <w:p w14:paraId="3370C723" w14:textId="77777777" w:rsidR="00943A82" w:rsidRDefault="00943A82">
          <w:pPr>
            <w:rPr>
              <w:sz w:val="14"/>
              <w:szCs w:val="14"/>
            </w:rPr>
          </w:pPr>
        </w:p>
        <w:p w14:paraId="3370C724" w14:textId="77777777" w:rsidR="00943A82" w:rsidRDefault="005727D0">
          <w:pPr>
            <w:jc w:val="center"/>
            <w:rPr>
              <w:b/>
              <w:caps/>
              <w:lang w:eastAsia="lt-LT"/>
            </w:rPr>
          </w:pPr>
          <w:r>
            <w:rPr>
              <w:b/>
              <w:caps/>
              <w:noProof/>
              <w:lang w:eastAsia="lt-LT"/>
            </w:rPr>
            <w:drawing>
              <wp:inline distT="0" distB="0" distL="0" distR="0" wp14:anchorId="3370C73F" wp14:editId="3370C740">
                <wp:extent cx="542290" cy="59753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3370C725" w14:textId="77777777" w:rsidR="00943A82" w:rsidRDefault="00943A82">
          <w:pPr>
            <w:rPr>
              <w:sz w:val="14"/>
              <w:szCs w:val="14"/>
            </w:rPr>
          </w:pPr>
        </w:p>
        <w:p w14:paraId="3370C726" w14:textId="77777777" w:rsidR="00943A82" w:rsidRDefault="005727D0">
          <w:pPr>
            <w:jc w:val="center"/>
            <w:rPr>
              <w:b/>
              <w:caps/>
              <w:lang w:eastAsia="lt-LT"/>
            </w:rPr>
          </w:pPr>
          <w:r>
            <w:rPr>
              <w:b/>
              <w:caps/>
              <w:lang w:eastAsia="lt-LT"/>
            </w:rPr>
            <w:t>vALSTYBINĖ KAINŲ IR ENERGETIKOS KONTROLĖS KOMISIJA</w:t>
          </w:r>
        </w:p>
        <w:p w14:paraId="3370C727" w14:textId="77777777" w:rsidR="00943A82" w:rsidRDefault="00943A82">
          <w:pPr>
            <w:rPr>
              <w:sz w:val="14"/>
              <w:szCs w:val="14"/>
            </w:rPr>
          </w:pPr>
        </w:p>
        <w:p w14:paraId="3370C728" w14:textId="77777777" w:rsidR="00943A82" w:rsidRDefault="005727D0">
          <w:pPr>
            <w:jc w:val="center"/>
            <w:rPr>
              <w:b/>
              <w:caps/>
              <w:lang w:eastAsia="lt-LT"/>
            </w:rPr>
          </w:pPr>
          <w:r>
            <w:rPr>
              <w:b/>
              <w:caps/>
              <w:lang w:eastAsia="lt-LT"/>
            </w:rPr>
            <w:t>NUTARIMAS</w:t>
          </w:r>
        </w:p>
        <w:p w14:paraId="3370C729" w14:textId="77777777" w:rsidR="00943A82" w:rsidRDefault="005727D0">
          <w:pPr>
            <w:jc w:val="center"/>
            <w:rPr>
              <w:b/>
              <w:caps/>
              <w:lang w:eastAsia="lt-LT"/>
            </w:rPr>
          </w:pPr>
          <w:r>
            <w:rPr>
              <w:b/>
              <w:caps/>
              <w:lang w:eastAsia="lt-LT"/>
            </w:rPr>
            <w:t>DĖL ELEKTROS ENERGIJOS SUPIRKIMO KAINŲ IŠ BENDRŲ ŠILUMOS IR ELEKTROS ENERGIJOS GAMINTOJŲ 2015 METAMS NUSTATYMO</w:t>
          </w:r>
        </w:p>
        <w:p w14:paraId="3370C72A" w14:textId="77777777" w:rsidR="00943A82" w:rsidRDefault="00943A82">
          <w:pPr>
            <w:jc w:val="center"/>
            <w:rPr>
              <w:b/>
              <w:caps/>
              <w:lang w:eastAsia="lt-LT"/>
            </w:rPr>
          </w:pPr>
        </w:p>
        <w:p w14:paraId="3370C72B" w14:textId="77777777" w:rsidR="00943A82" w:rsidRDefault="005727D0">
          <w:pPr>
            <w:jc w:val="center"/>
            <w:rPr>
              <w:lang w:eastAsia="lt-LT"/>
            </w:rPr>
          </w:pPr>
          <w:r>
            <w:rPr>
              <w:lang w:eastAsia="lt-LT"/>
            </w:rPr>
            <w:t>2014 m. spalio 30 d. Nr. O3-865</w:t>
          </w:r>
        </w:p>
        <w:p w14:paraId="3370C72C" w14:textId="77777777" w:rsidR="00943A82" w:rsidRDefault="005727D0">
          <w:pPr>
            <w:jc w:val="center"/>
            <w:rPr>
              <w:lang w:eastAsia="lt-LT"/>
            </w:rPr>
          </w:pPr>
          <w:r>
            <w:rPr>
              <w:lang w:eastAsia="lt-LT"/>
            </w:rPr>
            <w:t>Vilnius</w:t>
          </w:r>
        </w:p>
        <w:p w14:paraId="3370C72D" w14:textId="77777777" w:rsidR="00943A82" w:rsidRDefault="00943A82">
          <w:pPr>
            <w:ind w:firstLine="720"/>
            <w:jc w:val="both"/>
            <w:rPr>
              <w:lang w:eastAsia="lt-LT"/>
            </w:rPr>
          </w:pPr>
        </w:p>
        <w:sdt>
          <w:sdtPr>
            <w:alias w:val="preambule"/>
            <w:tag w:val="part_6993a9e36ab240ba9fffe85ee3fe5ecd"/>
            <w:id w:val="955844128"/>
            <w:lock w:val="sdtLocked"/>
          </w:sdtPr>
          <w:sdtEndPr/>
          <w:sdtContent>
            <w:p w14:paraId="3370C72E" w14:textId="77777777" w:rsidR="00943A82" w:rsidRDefault="005727D0">
              <w:pPr>
                <w:spacing w:line="276" w:lineRule="auto"/>
                <w:ind w:firstLine="720"/>
                <w:jc w:val="both"/>
                <w:rPr>
                  <w:szCs w:val="24"/>
                  <w:lang w:eastAsia="lt-LT"/>
                </w:rPr>
              </w:pPr>
              <w:r>
                <w:rPr>
                  <w:szCs w:val="24"/>
                  <w:lang w:eastAsia="lt-LT"/>
                </w:rPr>
                <w:t>Vadovaudamasi Lietuvos Respublikos energetikos įstatymo 8 straipsnio 9 dalies 2 punktu, Lietuvos Respublikos elektros energetikos įstatymo 9 straipsnio 3 dalies 7 punktu, Viešuosius interesus atitinkančių paslaugų elektros energetikos sektoriuje teikimo tvarkos aprašu, patvirtintu Lietuvos Respublikos Vyriausybės 2012 m. liepos 18 d. nutarimu Nr. 916 „Dėl Viešuosius interesus atitinkančių paslaugų elektros energetikos sektoriuje teikimo tvarkos aprašo patvirtinimo“, Elektros energijos, pagamintos termofikaciniu režimu kombinuotojo elektros energijos ir šilumos gamybos ciklo elektrinėse, supirkimo kainos nustatymo metodika, patvirtinta Valstybinės kainų ir energetikos kontrolės komisijos (toliau – Komisija) 2011 m. gegužės 31 d. nutarimu Nr. O3-123 „Dėl Elektros energijos, pagamintos termofikaciniu režimu kombinuotojo elektros energijos ir šilumos gamybos ciklo elektrinėse, supirkimo kainos nustatymo metodikos patvirtinimo“, Lietuvos Respublikos Vyriausybės 2014 m. spalio 15 d. nutarimu Nr. 1091 „Dėl viešuosius interesus atitinkančių paslaugų teikėjų ir viešuosius interesus atitinkančių paslaugų teikimo apimties 2015 metams nustatymo“ bei atsižvelgdama į Komisijos Dujų ir elektros departamento Elektros skyriaus 2014 m. spalio 29 d. pažymą Nr. O5-308 „Dėl elektros energijos supirkimo kainų iš bendrų šilumos ir elektros energijos gamintojų 2015 metams nustatymo“, Komisija n u t a r i a:</w:t>
              </w:r>
            </w:p>
          </w:sdtContent>
        </w:sdt>
        <w:sdt>
          <w:sdtPr>
            <w:alias w:val="1 p."/>
            <w:tag w:val="part_81b9677c786643858a8d808bcd570ac5"/>
            <w:id w:val="1252865470"/>
            <w:lock w:val="sdtLocked"/>
          </w:sdtPr>
          <w:sdtEndPr/>
          <w:sdtContent>
            <w:p w14:paraId="3370C72F" w14:textId="77777777" w:rsidR="00943A82" w:rsidRDefault="00905155">
              <w:pPr>
                <w:tabs>
                  <w:tab w:val="left" w:pos="993"/>
                </w:tabs>
                <w:spacing w:line="276" w:lineRule="auto"/>
                <w:ind w:firstLine="720"/>
                <w:jc w:val="both"/>
                <w:rPr>
                  <w:szCs w:val="24"/>
                  <w:lang w:eastAsia="lt-LT"/>
                </w:rPr>
              </w:pPr>
              <w:sdt>
                <w:sdtPr>
                  <w:alias w:val="Numeris"/>
                  <w:tag w:val="nr_81b9677c786643858a8d808bcd570ac5"/>
                  <w:id w:val="1408497387"/>
                  <w:lock w:val="sdtLocked"/>
                </w:sdtPr>
                <w:sdtEndPr/>
                <w:sdtContent>
                  <w:r w:rsidR="005727D0">
                    <w:rPr>
                      <w:szCs w:val="24"/>
                      <w:lang w:eastAsia="lt-LT"/>
                    </w:rPr>
                    <w:t>1</w:t>
                  </w:r>
                </w:sdtContent>
              </w:sdt>
              <w:r w:rsidR="005727D0">
                <w:rPr>
                  <w:szCs w:val="24"/>
                  <w:lang w:eastAsia="lt-LT"/>
                </w:rPr>
                <w:t>. Nustatyti elektros energijos, pagamintos termofikaciniu režimu kombinuotojo elektros energijos ir šilumos gamybos ciklo elektrinėse, supirkimo kainas 2015 metams be pridėtinės vertės mokesčio:</w:t>
              </w:r>
            </w:p>
            <w:sdt>
              <w:sdtPr>
                <w:alias w:val="1.1 p."/>
                <w:tag w:val="part_742922c2624540ce9e226b7ec5a32d34"/>
                <w:id w:val="-1089692761"/>
                <w:lock w:val="sdtLocked"/>
              </w:sdtPr>
              <w:sdtEndPr/>
              <w:sdtContent>
                <w:p w14:paraId="3370C730" w14:textId="77777777" w:rsidR="00943A82" w:rsidRDefault="00905155">
                  <w:pPr>
                    <w:tabs>
                      <w:tab w:val="left" w:pos="993"/>
                    </w:tabs>
                    <w:spacing w:line="276" w:lineRule="auto"/>
                    <w:ind w:firstLine="709"/>
                    <w:jc w:val="both"/>
                    <w:rPr>
                      <w:szCs w:val="24"/>
                      <w:lang w:eastAsia="lt-LT"/>
                    </w:rPr>
                  </w:pPr>
                  <w:sdt>
                    <w:sdtPr>
                      <w:alias w:val="Numeris"/>
                      <w:tag w:val="nr_742922c2624540ce9e226b7ec5a32d34"/>
                      <w:id w:val="40558311"/>
                      <w:lock w:val="sdtLocked"/>
                    </w:sdtPr>
                    <w:sdtEndPr/>
                    <w:sdtContent>
                      <w:r w:rsidR="005727D0">
                        <w:rPr>
                          <w:szCs w:val="24"/>
                          <w:lang w:eastAsia="lt-LT"/>
                        </w:rPr>
                        <w:t>1.1</w:t>
                      </w:r>
                    </w:sdtContent>
                  </w:sdt>
                  <w:r w:rsidR="005727D0">
                    <w:rPr>
                      <w:szCs w:val="24"/>
                      <w:lang w:eastAsia="lt-LT"/>
                    </w:rPr>
                    <w:t>. uždarosios akcinės bendrovės „Vilniaus energija“ termofikacinei elektrinei Nr. 2 – 35,54 ct/</w:t>
                  </w:r>
                  <w:proofErr w:type="spellStart"/>
                  <w:r w:rsidR="005727D0">
                    <w:rPr>
                      <w:szCs w:val="24"/>
                      <w:lang w:eastAsia="lt-LT"/>
                    </w:rPr>
                    <w:t>kWh</w:t>
                  </w:r>
                  <w:proofErr w:type="spellEnd"/>
                  <w:r w:rsidR="005727D0">
                    <w:rPr>
                      <w:szCs w:val="24"/>
                      <w:lang w:eastAsia="lt-LT"/>
                    </w:rPr>
                    <w:t xml:space="preserve"> (10,29 euro ct/</w:t>
                  </w:r>
                  <w:proofErr w:type="spellStart"/>
                  <w:r w:rsidR="005727D0">
                    <w:rPr>
                      <w:szCs w:val="24"/>
                      <w:lang w:eastAsia="lt-LT"/>
                    </w:rPr>
                    <w:t>kWh</w:t>
                  </w:r>
                  <w:proofErr w:type="spellEnd"/>
                  <w:r w:rsidR="005727D0">
                    <w:rPr>
                      <w:szCs w:val="24"/>
                      <w:lang w:eastAsia="lt-LT"/>
                    </w:rPr>
                    <w:t>);</w:t>
                  </w:r>
                </w:p>
              </w:sdtContent>
            </w:sdt>
            <w:sdt>
              <w:sdtPr>
                <w:alias w:val="1.2 p."/>
                <w:tag w:val="part_ace5a003a13e42fbbf52446e0ee2a8f5"/>
                <w:id w:val="319245146"/>
                <w:lock w:val="sdtLocked"/>
              </w:sdtPr>
              <w:sdtEndPr/>
              <w:sdtContent>
                <w:p w14:paraId="3370C731" w14:textId="77777777" w:rsidR="00943A82" w:rsidRDefault="00905155">
                  <w:pPr>
                    <w:tabs>
                      <w:tab w:val="left" w:pos="993"/>
                    </w:tabs>
                    <w:spacing w:line="276" w:lineRule="auto"/>
                    <w:ind w:firstLine="709"/>
                    <w:jc w:val="both"/>
                    <w:rPr>
                      <w:szCs w:val="24"/>
                      <w:lang w:eastAsia="lt-LT"/>
                    </w:rPr>
                  </w:pPr>
                  <w:sdt>
                    <w:sdtPr>
                      <w:alias w:val="Numeris"/>
                      <w:tag w:val="nr_ace5a003a13e42fbbf52446e0ee2a8f5"/>
                      <w:id w:val="-1264990415"/>
                      <w:lock w:val="sdtLocked"/>
                    </w:sdtPr>
                    <w:sdtEndPr/>
                    <w:sdtContent>
                      <w:r w:rsidR="005727D0">
                        <w:rPr>
                          <w:szCs w:val="24"/>
                          <w:lang w:eastAsia="lt-LT"/>
                        </w:rPr>
                        <w:t>1.2</w:t>
                      </w:r>
                    </w:sdtContent>
                  </w:sdt>
                  <w:r w:rsidR="005727D0">
                    <w:rPr>
                      <w:szCs w:val="24"/>
                      <w:lang w:eastAsia="lt-LT"/>
                    </w:rPr>
                    <w:t>. uždarosios akcinės bendrovės „Vilniaus energija“ termofikacinei elektrinei Nr. 3 – 28,32 ct/</w:t>
                  </w:r>
                  <w:proofErr w:type="spellStart"/>
                  <w:r w:rsidR="005727D0">
                    <w:rPr>
                      <w:szCs w:val="24"/>
                      <w:lang w:eastAsia="lt-LT"/>
                    </w:rPr>
                    <w:t>kWh</w:t>
                  </w:r>
                  <w:proofErr w:type="spellEnd"/>
                  <w:r w:rsidR="005727D0">
                    <w:rPr>
                      <w:szCs w:val="24"/>
                      <w:lang w:eastAsia="lt-LT"/>
                    </w:rPr>
                    <w:t xml:space="preserve"> (8,20 euro ct/</w:t>
                  </w:r>
                  <w:proofErr w:type="spellStart"/>
                  <w:r w:rsidR="005727D0">
                    <w:rPr>
                      <w:szCs w:val="24"/>
                      <w:lang w:eastAsia="lt-LT"/>
                    </w:rPr>
                    <w:t>kWh</w:t>
                  </w:r>
                  <w:proofErr w:type="spellEnd"/>
                  <w:r w:rsidR="005727D0">
                    <w:rPr>
                      <w:szCs w:val="24"/>
                      <w:lang w:eastAsia="lt-LT"/>
                    </w:rPr>
                    <w:t>);</w:t>
                  </w:r>
                </w:p>
              </w:sdtContent>
            </w:sdt>
            <w:sdt>
              <w:sdtPr>
                <w:alias w:val="1.3 p."/>
                <w:tag w:val="part_6f901720ac144bd9b510adabfd7aa2f2"/>
                <w:id w:val="-1942208487"/>
                <w:lock w:val="sdtLocked"/>
              </w:sdtPr>
              <w:sdtEndPr/>
              <w:sdtContent>
                <w:p w14:paraId="3370C732" w14:textId="77777777" w:rsidR="00943A82" w:rsidRDefault="00905155">
                  <w:pPr>
                    <w:tabs>
                      <w:tab w:val="left" w:pos="993"/>
                    </w:tabs>
                    <w:spacing w:line="276" w:lineRule="auto"/>
                    <w:ind w:firstLine="709"/>
                    <w:jc w:val="both"/>
                    <w:rPr>
                      <w:szCs w:val="24"/>
                      <w:lang w:eastAsia="lt-LT"/>
                    </w:rPr>
                  </w:pPr>
                  <w:sdt>
                    <w:sdtPr>
                      <w:alias w:val="Numeris"/>
                      <w:tag w:val="nr_6f901720ac144bd9b510adabfd7aa2f2"/>
                      <w:id w:val="179325676"/>
                      <w:lock w:val="sdtLocked"/>
                    </w:sdtPr>
                    <w:sdtEndPr/>
                    <w:sdtContent>
                      <w:r w:rsidR="005727D0">
                        <w:rPr>
                          <w:szCs w:val="24"/>
                          <w:lang w:eastAsia="lt-LT"/>
                        </w:rPr>
                        <w:t>1.3</w:t>
                      </w:r>
                    </w:sdtContent>
                  </w:sdt>
                  <w:r w:rsidR="005727D0">
                    <w:rPr>
                      <w:szCs w:val="24"/>
                      <w:lang w:eastAsia="lt-LT"/>
                    </w:rPr>
                    <w:t>. uždarosios akcinės bendrovės „Vilniaus energija“ Salininkų katilinės termofikacinei elektrinei – 38,21 ct/</w:t>
                  </w:r>
                  <w:proofErr w:type="spellStart"/>
                  <w:r w:rsidR="005727D0">
                    <w:rPr>
                      <w:szCs w:val="24"/>
                      <w:lang w:eastAsia="lt-LT"/>
                    </w:rPr>
                    <w:t>kWh</w:t>
                  </w:r>
                  <w:proofErr w:type="spellEnd"/>
                  <w:r w:rsidR="005727D0">
                    <w:rPr>
                      <w:szCs w:val="24"/>
                      <w:lang w:eastAsia="lt-LT"/>
                    </w:rPr>
                    <w:t xml:space="preserve"> (11,07 euro ct/</w:t>
                  </w:r>
                  <w:proofErr w:type="spellStart"/>
                  <w:r w:rsidR="005727D0">
                    <w:rPr>
                      <w:szCs w:val="24"/>
                      <w:lang w:eastAsia="lt-LT"/>
                    </w:rPr>
                    <w:t>kWh</w:t>
                  </w:r>
                  <w:proofErr w:type="spellEnd"/>
                  <w:r w:rsidR="005727D0">
                    <w:rPr>
                      <w:szCs w:val="24"/>
                      <w:lang w:eastAsia="lt-LT"/>
                    </w:rPr>
                    <w:t>);</w:t>
                  </w:r>
                </w:p>
              </w:sdtContent>
            </w:sdt>
            <w:sdt>
              <w:sdtPr>
                <w:alias w:val="1.4 p."/>
                <w:tag w:val="part_db386742e551442d829d6a42b1c046ea"/>
                <w:id w:val="796725747"/>
                <w:lock w:val="sdtLocked"/>
              </w:sdtPr>
              <w:sdtEndPr/>
              <w:sdtContent>
                <w:p w14:paraId="3370C733" w14:textId="77777777" w:rsidR="00943A82" w:rsidRDefault="00905155">
                  <w:pPr>
                    <w:tabs>
                      <w:tab w:val="left" w:pos="993"/>
                    </w:tabs>
                    <w:spacing w:line="276" w:lineRule="auto"/>
                    <w:ind w:firstLine="709"/>
                    <w:jc w:val="both"/>
                    <w:rPr>
                      <w:szCs w:val="24"/>
                      <w:lang w:eastAsia="lt-LT"/>
                    </w:rPr>
                  </w:pPr>
                  <w:sdt>
                    <w:sdtPr>
                      <w:alias w:val="Numeris"/>
                      <w:tag w:val="nr_db386742e551442d829d6a42b1c046ea"/>
                      <w:id w:val="1503697294"/>
                      <w:lock w:val="sdtLocked"/>
                    </w:sdtPr>
                    <w:sdtEndPr/>
                    <w:sdtContent>
                      <w:r w:rsidR="005727D0">
                        <w:rPr>
                          <w:szCs w:val="24"/>
                          <w:lang w:eastAsia="lt-LT"/>
                        </w:rPr>
                        <w:t>1.4</w:t>
                      </w:r>
                    </w:sdtContent>
                  </w:sdt>
                  <w:r w:rsidR="005727D0">
                    <w:rPr>
                      <w:szCs w:val="24"/>
                      <w:lang w:eastAsia="lt-LT"/>
                    </w:rPr>
                    <w:t xml:space="preserve">. uždarajai akcinei bendrovei Kauno </w:t>
                  </w:r>
                  <w:proofErr w:type="spellStart"/>
                  <w:r w:rsidR="005727D0">
                    <w:rPr>
                      <w:szCs w:val="24"/>
                      <w:lang w:eastAsia="lt-LT"/>
                    </w:rPr>
                    <w:t>termofikacijos</w:t>
                  </w:r>
                  <w:proofErr w:type="spellEnd"/>
                  <w:r w:rsidR="005727D0">
                    <w:rPr>
                      <w:szCs w:val="24"/>
                      <w:lang w:eastAsia="lt-LT"/>
                    </w:rPr>
                    <w:t xml:space="preserve"> elektrinei – 27,79 ct/</w:t>
                  </w:r>
                  <w:proofErr w:type="spellStart"/>
                  <w:r w:rsidR="005727D0">
                    <w:rPr>
                      <w:szCs w:val="24"/>
                      <w:lang w:eastAsia="lt-LT"/>
                    </w:rPr>
                    <w:t>kWh</w:t>
                  </w:r>
                  <w:proofErr w:type="spellEnd"/>
                  <w:r w:rsidR="005727D0">
                    <w:rPr>
                      <w:szCs w:val="24"/>
                      <w:lang w:eastAsia="lt-LT"/>
                    </w:rPr>
                    <w:t xml:space="preserve"> (8,05 euro ct/</w:t>
                  </w:r>
                  <w:proofErr w:type="spellStart"/>
                  <w:r w:rsidR="005727D0">
                    <w:rPr>
                      <w:szCs w:val="24"/>
                      <w:lang w:eastAsia="lt-LT"/>
                    </w:rPr>
                    <w:t>kWh</w:t>
                  </w:r>
                  <w:proofErr w:type="spellEnd"/>
                  <w:r w:rsidR="005727D0">
                    <w:rPr>
                      <w:szCs w:val="24"/>
                      <w:lang w:eastAsia="lt-LT"/>
                    </w:rPr>
                    <w:t>);</w:t>
                  </w:r>
                </w:p>
              </w:sdtContent>
            </w:sdt>
            <w:sdt>
              <w:sdtPr>
                <w:alias w:val="1.5 p."/>
                <w:tag w:val="part_07d0ebed550b4364b94a4440f01ca2b3"/>
                <w:id w:val="-1798986375"/>
                <w:lock w:val="sdtLocked"/>
              </w:sdtPr>
              <w:sdtEndPr/>
              <w:sdtContent>
                <w:p w14:paraId="3370C734" w14:textId="77777777" w:rsidR="00943A82" w:rsidRDefault="00905155">
                  <w:pPr>
                    <w:tabs>
                      <w:tab w:val="left" w:pos="993"/>
                    </w:tabs>
                    <w:spacing w:line="276" w:lineRule="auto"/>
                    <w:ind w:firstLine="709"/>
                    <w:jc w:val="both"/>
                    <w:rPr>
                      <w:szCs w:val="24"/>
                      <w:lang w:eastAsia="lt-LT"/>
                    </w:rPr>
                  </w:pPr>
                  <w:sdt>
                    <w:sdtPr>
                      <w:alias w:val="Numeris"/>
                      <w:tag w:val="nr_07d0ebed550b4364b94a4440f01ca2b3"/>
                      <w:id w:val="-458258707"/>
                      <w:lock w:val="sdtLocked"/>
                    </w:sdtPr>
                    <w:sdtEndPr/>
                    <w:sdtContent>
                      <w:r w:rsidR="005727D0">
                        <w:rPr>
                          <w:szCs w:val="24"/>
                          <w:lang w:eastAsia="lt-LT"/>
                        </w:rPr>
                        <w:t>1.5</w:t>
                      </w:r>
                    </w:sdtContent>
                  </w:sdt>
                  <w:r w:rsidR="005727D0">
                    <w:rPr>
                      <w:szCs w:val="24"/>
                      <w:lang w:eastAsia="lt-LT"/>
                    </w:rPr>
                    <w:t>. akcinės bendrovės „Kauno energija“ Petrašiūnų elektrinei – 33,11 ct/</w:t>
                  </w:r>
                  <w:proofErr w:type="spellStart"/>
                  <w:r w:rsidR="005727D0">
                    <w:rPr>
                      <w:szCs w:val="24"/>
                      <w:lang w:eastAsia="lt-LT"/>
                    </w:rPr>
                    <w:t>kWh</w:t>
                  </w:r>
                  <w:proofErr w:type="spellEnd"/>
                  <w:r w:rsidR="005727D0">
                    <w:rPr>
                      <w:szCs w:val="24"/>
                      <w:lang w:eastAsia="lt-LT"/>
                    </w:rPr>
                    <w:t xml:space="preserve"> (9,59 euro ct/</w:t>
                  </w:r>
                  <w:proofErr w:type="spellStart"/>
                  <w:r w:rsidR="005727D0">
                    <w:rPr>
                      <w:szCs w:val="24"/>
                      <w:lang w:eastAsia="lt-LT"/>
                    </w:rPr>
                    <w:t>kWh</w:t>
                  </w:r>
                  <w:proofErr w:type="spellEnd"/>
                  <w:r w:rsidR="005727D0">
                    <w:rPr>
                      <w:szCs w:val="24"/>
                      <w:lang w:eastAsia="lt-LT"/>
                    </w:rPr>
                    <w:t>);</w:t>
                  </w:r>
                </w:p>
              </w:sdtContent>
            </w:sdt>
            <w:sdt>
              <w:sdtPr>
                <w:alias w:val="1.6 p."/>
                <w:tag w:val="part_5c665c30e466401692e40a6040a63e61"/>
                <w:id w:val="1443188460"/>
                <w:lock w:val="sdtLocked"/>
              </w:sdtPr>
              <w:sdtEndPr/>
              <w:sdtContent>
                <w:p w14:paraId="3370C735" w14:textId="77777777" w:rsidR="00943A82" w:rsidRDefault="00905155">
                  <w:pPr>
                    <w:tabs>
                      <w:tab w:val="left" w:pos="993"/>
                    </w:tabs>
                    <w:spacing w:line="276" w:lineRule="auto"/>
                    <w:ind w:firstLine="709"/>
                    <w:jc w:val="both"/>
                    <w:rPr>
                      <w:szCs w:val="24"/>
                      <w:lang w:eastAsia="lt-LT"/>
                    </w:rPr>
                  </w:pPr>
                  <w:sdt>
                    <w:sdtPr>
                      <w:alias w:val="Numeris"/>
                      <w:tag w:val="nr_5c665c30e466401692e40a6040a63e61"/>
                      <w:id w:val="2138379576"/>
                      <w:lock w:val="sdtLocked"/>
                    </w:sdtPr>
                    <w:sdtEndPr/>
                    <w:sdtContent>
                      <w:r w:rsidR="005727D0">
                        <w:rPr>
                          <w:szCs w:val="24"/>
                          <w:lang w:eastAsia="lt-LT"/>
                        </w:rPr>
                        <w:t>1.6</w:t>
                      </w:r>
                    </w:sdtContent>
                  </w:sdt>
                  <w:r w:rsidR="005727D0">
                    <w:rPr>
                      <w:szCs w:val="24"/>
                      <w:lang w:eastAsia="lt-LT"/>
                    </w:rPr>
                    <w:t>. akcinės bendrovės „Kauno energija“ Noreikiškių elektrinei – 35,91 ct/</w:t>
                  </w:r>
                  <w:proofErr w:type="spellStart"/>
                  <w:r w:rsidR="005727D0">
                    <w:rPr>
                      <w:szCs w:val="24"/>
                      <w:lang w:eastAsia="lt-LT"/>
                    </w:rPr>
                    <w:t>kWh</w:t>
                  </w:r>
                  <w:proofErr w:type="spellEnd"/>
                  <w:r w:rsidR="005727D0">
                    <w:rPr>
                      <w:szCs w:val="24"/>
                      <w:lang w:eastAsia="lt-LT"/>
                    </w:rPr>
                    <w:t xml:space="preserve"> (10,40 euro ct/</w:t>
                  </w:r>
                  <w:proofErr w:type="spellStart"/>
                  <w:r w:rsidR="005727D0">
                    <w:rPr>
                      <w:szCs w:val="24"/>
                      <w:lang w:eastAsia="lt-LT"/>
                    </w:rPr>
                    <w:t>kWh</w:t>
                  </w:r>
                  <w:proofErr w:type="spellEnd"/>
                  <w:r w:rsidR="005727D0">
                    <w:rPr>
                      <w:szCs w:val="24"/>
                      <w:lang w:eastAsia="lt-LT"/>
                    </w:rPr>
                    <w:t>);</w:t>
                  </w:r>
                </w:p>
              </w:sdtContent>
            </w:sdt>
            <w:sdt>
              <w:sdtPr>
                <w:alias w:val="1.7 p."/>
                <w:tag w:val="part_25b980f9a42f4fa4becc78a6c6da0a8c"/>
                <w:id w:val="8192402"/>
                <w:lock w:val="sdtLocked"/>
              </w:sdtPr>
              <w:sdtEndPr/>
              <w:sdtContent>
                <w:p w14:paraId="3370C736" w14:textId="77777777" w:rsidR="00943A82" w:rsidRDefault="00905155">
                  <w:pPr>
                    <w:tabs>
                      <w:tab w:val="left" w:pos="993"/>
                    </w:tabs>
                    <w:spacing w:line="276" w:lineRule="auto"/>
                    <w:ind w:firstLine="709"/>
                    <w:jc w:val="both"/>
                    <w:rPr>
                      <w:szCs w:val="24"/>
                      <w:lang w:eastAsia="lt-LT"/>
                    </w:rPr>
                  </w:pPr>
                  <w:sdt>
                    <w:sdtPr>
                      <w:alias w:val="Numeris"/>
                      <w:tag w:val="nr_25b980f9a42f4fa4becc78a6c6da0a8c"/>
                      <w:id w:val="-8460099"/>
                      <w:lock w:val="sdtLocked"/>
                    </w:sdtPr>
                    <w:sdtEndPr/>
                    <w:sdtContent>
                      <w:r w:rsidR="005727D0">
                        <w:rPr>
                          <w:szCs w:val="24"/>
                          <w:lang w:eastAsia="lt-LT"/>
                        </w:rPr>
                        <w:t>1.7</w:t>
                      </w:r>
                    </w:sdtContent>
                  </w:sdt>
                  <w:r w:rsidR="005727D0">
                    <w:rPr>
                      <w:szCs w:val="24"/>
                      <w:lang w:eastAsia="lt-LT"/>
                    </w:rPr>
                    <w:t>. akcinės bendrovės „Panevėžio energija“ Panevėžio termofikacinei elektrinei – 32,82 ct/</w:t>
                  </w:r>
                  <w:proofErr w:type="spellStart"/>
                  <w:r w:rsidR="005727D0">
                    <w:rPr>
                      <w:szCs w:val="24"/>
                      <w:lang w:eastAsia="lt-LT"/>
                    </w:rPr>
                    <w:t>kWh</w:t>
                  </w:r>
                  <w:proofErr w:type="spellEnd"/>
                  <w:r w:rsidR="005727D0">
                    <w:rPr>
                      <w:szCs w:val="24"/>
                      <w:lang w:eastAsia="lt-LT"/>
                    </w:rPr>
                    <w:t xml:space="preserve"> (9,50 euro ct/</w:t>
                  </w:r>
                  <w:proofErr w:type="spellStart"/>
                  <w:r w:rsidR="005727D0">
                    <w:rPr>
                      <w:szCs w:val="24"/>
                      <w:lang w:eastAsia="lt-LT"/>
                    </w:rPr>
                    <w:t>kWh</w:t>
                  </w:r>
                  <w:proofErr w:type="spellEnd"/>
                  <w:r w:rsidR="005727D0">
                    <w:rPr>
                      <w:szCs w:val="24"/>
                      <w:lang w:eastAsia="lt-LT"/>
                    </w:rPr>
                    <w:t>);</w:t>
                  </w:r>
                </w:p>
              </w:sdtContent>
            </w:sdt>
            <w:sdt>
              <w:sdtPr>
                <w:alias w:val="1.8 p."/>
                <w:tag w:val="part_349fd21c7b114cbc91e12bccd2a575eb"/>
                <w:id w:val="-1665309303"/>
                <w:lock w:val="sdtLocked"/>
              </w:sdtPr>
              <w:sdtEndPr/>
              <w:sdtContent>
                <w:p w14:paraId="3370C737" w14:textId="77777777" w:rsidR="00943A82" w:rsidRDefault="00905155">
                  <w:pPr>
                    <w:tabs>
                      <w:tab w:val="left" w:pos="993"/>
                    </w:tabs>
                    <w:spacing w:line="276" w:lineRule="auto"/>
                    <w:ind w:firstLine="709"/>
                    <w:jc w:val="both"/>
                    <w:rPr>
                      <w:szCs w:val="24"/>
                      <w:lang w:eastAsia="lt-LT"/>
                    </w:rPr>
                  </w:pPr>
                  <w:sdt>
                    <w:sdtPr>
                      <w:alias w:val="Numeris"/>
                      <w:tag w:val="nr_349fd21c7b114cbc91e12bccd2a575eb"/>
                      <w:id w:val="2137067156"/>
                      <w:lock w:val="sdtLocked"/>
                    </w:sdtPr>
                    <w:sdtEndPr/>
                    <w:sdtContent>
                      <w:r w:rsidR="005727D0">
                        <w:rPr>
                          <w:szCs w:val="24"/>
                          <w:lang w:eastAsia="lt-LT"/>
                        </w:rPr>
                        <w:t>1.8</w:t>
                      </w:r>
                    </w:sdtContent>
                  </w:sdt>
                  <w:r w:rsidR="005727D0">
                    <w:rPr>
                      <w:szCs w:val="24"/>
                      <w:lang w:eastAsia="lt-LT"/>
                    </w:rPr>
                    <w:t>. uždarosios akcinės bendrovės „</w:t>
                  </w:r>
                  <w:proofErr w:type="spellStart"/>
                  <w:r w:rsidR="005727D0">
                    <w:rPr>
                      <w:szCs w:val="24"/>
                      <w:lang w:eastAsia="lt-LT"/>
                    </w:rPr>
                    <w:t>Litesko</w:t>
                  </w:r>
                  <w:proofErr w:type="spellEnd"/>
                  <w:r w:rsidR="005727D0">
                    <w:rPr>
                      <w:szCs w:val="24"/>
                      <w:lang w:eastAsia="lt-LT"/>
                    </w:rPr>
                    <w:t>“ filialui „Alytaus energija“ – 38,31 ct/</w:t>
                  </w:r>
                  <w:proofErr w:type="spellStart"/>
                  <w:r w:rsidR="005727D0">
                    <w:rPr>
                      <w:szCs w:val="24"/>
                      <w:lang w:eastAsia="lt-LT"/>
                    </w:rPr>
                    <w:t>kWh</w:t>
                  </w:r>
                  <w:proofErr w:type="spellEnd"/>
                  <w:r w:rsidR="005727D0">
                    <w:rPr>
                      <w:szCs w:val="24"/>
                      <w:lang w:eastAsia="lt-LT"/>
                    </w:rPr>
                    <w:t xml:space="preserve"> (11,10 euro ct/</w:t>
                  </w:r>
                  <w:proofErr w:type="spellStart"/>
                  <w:r w:rsidR="005727D0">
                    <w:rPr>
                      <w:szCs w:val="24"/>
                      <w:lang w:eastAsia="lt-LT"/>
                    </w:rPr>
                    <w:t>kWh</w:t>
                  </w:r>
                  <w:proofErr w:type="spellEnd"/>
                  <w:r w:rsidR="005727D0">
                    <w:rPr>
                      <w:szCs w:val="24"/>
                      <w:lang w:eastAsia="lt-LT"/>
                    </w:rPr>
                    <w:t>);</w:t>
                  </w:r>
                </w:p>
              </w:sdtContent>
            </w:sdt>
            <w:sdt>
              <w:sdtPr>
                <w:alias w:val="1.9 p."/>
                <w:tag w:val="part_47a659eeacf34b6cb73987903b4c15fa"/>
                <w:id w:val="1506250604"/>
                <w:lock w:val="sdtLocked"/>
              </w:sdtPr>
              <w:sdtEndPr/>
              <w:sdtContent>
                <w:p w14:paraId="3370C738" w14:textId="77777777" w:rsidR="00943A82" w:rsidRDefault="00905155">
                  <w:pPr>
                    <w:tabs>
                      <w:tab w:val="left" w:pos="993"/>
                    </w:tabs>
                    <w:spacing w:line="276" w:lineRule="auto"/>
                    <w:ind w:firstLine="709"/>
                    <w:jc w:val="both"/>
                    <w:rPr>
                      <w:szCs w:val="24"/>
                      <w:lang w:eastAsia="lt-LT"/>
                    </w:rPr>
                  </w:pPr>
                  <w:sdt>
                    <w:sdtPr>
                      <w:alias w:val="Numeris"/>
                      <w:tag w:val="nr_47a659eeacf34b6cb73987903b4c15fa"/>
                      <w:id w:val="-1906439731"/>
                      <w:lock w:val="sdtLocked"/>
                    </w:sdtPr>
                    <w:sdtEndPr/>
                    <w:sdtContent>
                      <w:r w:rsidR="005727D0">
                        <w:rPr>
                          <w:szCs w:val="24"/>
                          <w:lang w:eastAsia="lt-LT"/>
                        </w:rPr>
                        <w:t>1.9</w:t>
                      </w:r>
                    </w:sdtContent>
                  </w:sdt>
                  <w:r w:rsidR="005727D0">
                    <w:rPr>
                      <w:szCs w:val="24"/>
                      <w:lang w:eastAsia="lt-LT"/>
                    </w:rPr>
                    <w:t>. uždarosios akcinės bendrovės „ENG“ Pasvalio rajoninei katilinei – 42,33 ct/</w:t>
                  </w:r>
                  <w:proofErr w:type="spellStart"/>
                  <w:r w:rsidR="005727D0">
                    <w:rPr>
                      <w:szCs w:val="24"/>
                      <w:lang w:eastAsia="lt-LT"/>
                    </w:rPr>
                    <w:t>kWh</w:t>
                  </w:r>
                  <w:proofErr w:type="spellEnd"/>
                  <w:r w:rsidR="005727D0">
                    <w:rPr>
                      <w:szCs w:val="24"/>
                      <w:lang w:eastAsia="lt-LT"/>
                    </w:rPr>
                    <w:t xml:space="preserve"> (12,26 euro ct/</w:t>
                  </w:r>
                  <w:proofErr w:type="spellStart"/>
                  <w:r w:rsidR="005727D0">
                    <w:rPr>
                      <w:szCs w:val="24"/>
                      <w:lang w:eastAsia="lt-LT"/>
                    </w:rPr>
                    <w:t>kWh</w:t>
                  </w:r>
                  <w:proofErr w:type="spellEnd"/>
                  <w:r w:rsidR="005727D0">
                    <w:rPr>
                      <w:szCs w:val="24"/>
                      <w:lang w:eastAsia="lt-LT"/>
                    </w:rPr>
                    <w:t>);</w:t>
                  </w:r>
                </w:p>
              </w:sdtContent>
            </w:sdt>
            <w:sdt>
              <w:sdtPr>
                <w:alias w:val="1.10 p."/>
                <w:tag w:val="part_d0fce153dc23447d8d667da1420c2eca"/>
                <w:id w:val="-1941284264"/>
                <w:lock w:val="sdtLocked"/>
              </w:sdtPr>
              <w:sdtEndPr/>
              <w:sdtContent>
                <w:p w14:paraId="3370C739" w14:textId="77777777" w:rsidR="00943A82" w:rsidRDefault="00905155">
                  <w:pPr>
                    <w:tabs>
                      <w:tab w:val="left" w:pos="993"/>
                      <w:tab w:val="left" w:pos="1134"/>
                    </w:tabs>
                    <w:spacing w:line="276" w:lineRule="auto"/>
                    <w:ind w:firstLine="709"/>
                    <w:jc w:val="both"/>
                    <w:rPr>
                      <w:szCs w:val="24"/>
                      <w:lang w:eastAsia="lt-LT"/>
                    </w:rPr>
                  </w:pPr>
                  <w:sdt>
                    <w:sdtPr>
                      <w:alias w:val="Numeris"/>
                      <w:tag w:val="nr_d0fce153dc23447d8d667da1420c2eca"/>
                      <w:id w:val="-1853568273"/>
                      <w:lock w:val="sdtLocked"/>
                    </w:sdtPr>
                    <w:sdtEndPr/>
                    <w:sdtContent>
                      <w:r w:rsidR="005727D0">
                        <w:rPr>
                          <w:szCs w:val="24"/>
                          <w:lang w:eastAsia="lt-LT"/>
                        </w:rPr>
                        <w:t>1.10</w:t>
                      </w:r>
                    </w:sdtContent>
                  </w:sdt>
                  <w:r w:rsidR="005727D0">
                    <w:rPr>
                      <w:szCs w:val="24"/>
                      <w:lang w:eastAsia="lt-LT"/>
                    </w:rPr>
                    <w:t>. akcinei bendrovei „Klaipėdos mediena“ – 41,16 ct/</w:t>
                  </w:r>
                  <w:proofErr w:type="spellStart"/>
                  <w:r w:rsidR="005727D0">
                    <w:rPr>
                      <w:szCs w:val="24"/>
                      <w:lang w:eastAsia="lt-LT"/>
                    </w:rPr>
                    <w:t>kWh</w:t>
                  </w:r>
                  <w:proofErr w:type="spellEnd"/>
                  <w:r w:rsidR="005727D0">
                    <w:rPr>
                      <w:szCs w:val="24"/>
                      <w:lang w:eastAsia="lt-LT"/>
                    </w:rPr>
                    <w:t xml:space="preserve"> (11,92 euro ct/</w:t>
                  </w:r>
                  <w:proofErr w:type="spellStart"/>
                  <w:r w:rsidR="005727D0">
                    <w:rPr>
                      <w:szCs w:val="24"/>
                      <w:lang w:eastAsia="lt-LT"/>
                    </w:rPr>
                    <w:t>kWh</w:t>
                  </w:r>
                  <w:proofErr w:type="spellEnd"/>
                  <w:r w:rsidR="005727D0">
                    <w:rPr>
                      <w:szCs w:val="24"/>
                      <w:lang w:eastAsia="lt-LT"/>
                    </w:rPr>
                    <w:t>).</w:t>
                  </w:r>
                </w:p>
              </w:sdtContent>
            </w:sdt>
          </w:sdtContent>
        </w:sdt>
        <w:sdt>
          <w:sdtPr>
            <w:alias w:val="2 p."/>
            <w:tag w:val="part_afc1ba1c6161408e816699c6485e47b1"/>
            <w:id w:val="1553724258"/>
            <w:lock w:val="sdtLocked"/>
          </w:sdtPr>
          <w:sdtEndPr/>
          <w:sdtContent>
            <w:p w14:paraId="3370C73A" w14:textId="77777777" w:rsidR="00943A82" w:rsidRDefault="00905155">
              <w:pPr>
                <w:tabs>
                  <w:tab w:val="left" w:pos="993"/>
                </w:tabs>
                <w:spacing w:line="276" w:lineRule="auto"/>
                <w:ind w:firstLine="720"/>
                <w:jc w:val="both"/>
                <w:rPr>
                  <w:iCs/>
                  <w:color w:val="000000"/>
                  <w:szCs w:val="24"/>
                  <w:lang w:eastAsia="lt-LT"/>
                </w:rPr>
              </w:pPr>
              <w:sdt>
                <w:sdtPr>
                  <w:alias w:val="Numeris"/>
                  <w:tag w:val="nr_afc1ba1c6161408e816699c6485e47b1"/>
                  <w:id w:val="384382140"/>
                  <w:lock w:val="sdtLocked"/>
                </w:sdtPr>
                <w:sdtEndPr/>
                <w:sdtContent>
                  <w:r w:rsidR="005727D0">
                    <w:rPr>
                      <w:iCs/>
                      <w:color w:val="000000"/>
                      <w:szCs w:val="24"/>
                      <w:lang w:eastAsia="lt-LT"/>
                    </w:rPr>
                    <w:t>2</w:t>
                  </w:r>
                </w:sdtContent>
              </w:sdt>
              <w:r w:rsidR="005727D0">
                <w:rPr>
                  <w:iCs/>
                  <w:color w:val="000000"/>
                  <w:szCs w:val="24"/>
                  <w:lang w:eastAsia="lt-LT"/>
                </w:rPr>
                <w:t>. Nustatyti, kad nuo 2015 m. sausio 1 d. šio nutarimo 1 punkte nurodytos elektros energijos, pagamintos termofikaciniu režimu kombinuotojo elektros energijos ir šilumos gamybos ciklo elektrinėse, supirkimo kainos, išreikštos litais, netenka galios ir įsigalioja elektros energijos, pagamintos termofikaciniu režimu kombinuotojo elektros energijos ir šilumos gamybos ciklo elektrinėse, supirkimo kainos, išreikštos eurais.</w:t>
              </w:r>
            </w:p>
            <w:p w14:paraId="3370C73D" w14:textId="4879FFF3" w:rsidR="00943A82" w:rsidRDefault="005727D0" w:rsidP="005727D0">
              <w:pPr>
                <w:tabs>
                  <w:tab w:val="left" w:pos="993"/>
                </w:tabs>
                <w:spacing w:line="276" w:lineRule="auto"/>
                <w:ind w:firstLine="720"/>
                <w:jc w:val="both"/>
                <w:rPr>
                  <w:lang w:eastAsia="lt-LT"/>
                </w:rPr>
              </w:pPr>
              <w:r>
                <w:rPr>
                  <w:iCs/>
                  <w:color w:val="000000"/>
                  <w:szCs w:val="24"/>
                  <w:lang w:eastAsia="lt-LT"/>
                </w:rPr>
                <w:t>Šis nutarimas gali būti skundžiamas Lietuvos Respublikos administracinių bylų teisenos įstatymo nustatyta tvarka ir sąlygomis.</w:t>
              </w:r>
            </w:p>
          </w:sdtContent>
        </w:sdt>
        <w:sdt>
          <w:sdtPr>
            <w:alias w:val="signatura"/>
            <w:tag w:val="part_8db5cfe43cfa41dd8f08fd4722fce6aa"/>
            <w:id w:val="1495689453"/>
            <w:lock w:val="sdtLocked"/>
          </w:sdtPr>
          <w:sdtEndPr/>
          <w:sdtContent>
            <w:p w14:paraId="54087AE5" w14:textId="77777777" w:rsidR="005727D0" w:rsidRDefault="005727D0">
              <w:pPr>
                <w:jc w:val="both"/>
              </w:pPr>
            </w:p>
            <w:p w14:paraId="3F7FFFBE" w14:textId="77777777" w:rsidR="005727D0" w:rsidRDefault="005727D0">
              <w:pPr>
                <w:jc w:val="both"/>
              </w:pPr>
            </w:p>
            <w:p w14:paraId="3370C73E" w14:textId="645F850C" w:rsidR="00943A82" w:rsidRDefault="005727D0">
              <w:pPr>
                <w:jc w:val="both"/>
                <w:rPr>
                  <w:lang w:eastAsia="lt-LT"/>
                </w:rPr>
              </w:pPr>
              <w:r>
                <w:rPr>
                  <w:lang w:eastAsia="lt-LT"/>
                </w:rPr>
                <w:t>Ko</w:t>
              </w:r>
              <w:bookmarkStart w:id="0" w:name="_GoBack"/>
              <w:bookmarkEnd w:id="0"/>
              <w:r>
                <w:rPr>
                  <w:lang w:eastAsia="lt-LT"/>
                </w:rPr>
                <w:t>misijos pirmininkė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Diana Korsakaitė</w:t>
              </w:r>
            </w:p>
          </w:sdtContent>
        </w:sdt>
      </w:sdtContent>
    </w:sdt>
    <w:sectPr w:rsidR="00943A82">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C743" w14:textId="77777777" w:rsidR="00943A82" w:rsidRDefault="005727D0">
      <w:pPr>
        <w:jc w:val="both"/>
        <w:rPr>
          <w:lang w:eastAsia="lt-LT"/>
        </w:rPr>
      </w:pPr>
      <w:r>
        <w:rPr>
          <w:lang w:eastAsia="lt-LT"/>
        </w:rPr>
        <w:separator/>
      </w:r>
    </w:p>
  </w:endnote>
  <w:endnote w:type="continuationSeparator" w:id="0">
    <w:p w14:paraId="3370C744" w14:textId="77777777" w:rsidR="00943A82" w:rsidRDefault="005727D0">
      <w:pPr>
        <w:jc w:val="both"/>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7" w14:textId="77777777" w:rsidR="00943A82" w:rsidRDefault="005727D0">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14:paraId="3370C748" w14:textId="77777777" w:rsidR="00943A82" w:rsidRDefault="00943A82">
    <w:pPr>
      <w:tabs>
        <w:tab w:val="center" w:pos="4153"/>
        <w:tab w:val="right" w:pos="8306"/>
      </w:tabs>
      <w:jc w:val="both"/>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9" w14:textId="77777777" w:rsidR="00943A82" w:rsidRDefault="00943A82">
    <w:pPr>
      <w:tabs>
        <w:tab w:val="center" w:pos="4153"/>
        <w:tab w:val="right" w:pos="8306"/>
      </w:tabs>
      <w:jc w:val="both"/>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B" w14:textId="77777777" w:rsidR="00943A82" w:rsidRDefault="00943A82">
    <w:pPr>
      <w:tabs>
        <w:tab w:val="center" w:pos="4153"/>
        <w:tab w:val="right" w:pos="8306"/>
      </w:tabs>
      <w:jc w:val="right"/>
      <w:rPr>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0C741" w14:textId="77777777" w:rsidR="00943A82" w:rsidRDefault="005727D0">
      <w:pPr>
        <w:jc w:val="both"/>
        <w:rPr>
          <w:lang w:eastAsia="lt-LT"/>
        </w:rPr>
      </w:pPr>
      <w:r>
        <w:rPr>
          <w:lang w:eastAsia="lt-LT"/>
        </w:rPr>
        <w:separator/>
      </w:r>
    </w:p>
  </w:footnote>
  <w:footnote w:type="continuationSeparator" w:id="0">
    <w:p w14:paraId="3370C742" w14:textId="77777777" w:rsidR="00943A82" w:rsidRDefault="005727D0">
      <w:pPr>
        <w:jc w:val="both"/>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5" w14:textId="77777777" w:rsidR="00943A82" w:rsidRDefault="00943A82">
    <w:pPr>
      <w:tabs>
        <w:tab w:val="center" w:pos="4153"/>
        <w:tab w:val="right" w:pos="8306"/>
      </w:tabs>
      <w:jc w:val="both"/>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6" w14:textId="77777777" w:rsidR="00943A82" w:rsidRDefault="005727D0">
    <w:pPr>
      <w:tabs>
        <w:tab w:val="center" w:pos="4153"/>
        <w:tab w:val="right" w:pos="8306"/>
      </w:tabs>
      <w:jc w:val="center"/>
      <w:rPr>
        <w:lang w:eastAsia="lt-LT"/>
      </w:rPr>
    </w:pPr>
    <w:r>
      <w:rPr>
        <w:lang w:eastAsia="lt-LT"/>
      </w:rPr>
      <w:fldChar w:fldCharType="begin"/>
    </w:r>
    <w:r>
      <w:rPr>
        <w:lang w:eastAsia="lt-LT"/>
      </w:rPr>
      <w:instrText xml:space="preserve"> PAGE </w:instrText>
    </w:r>
    <w:r>
      <w:rPr>
        <w:lang w:eastAsia="lt-LT"/>
      </w:rPr>
      <w:fldChar w:fldCharType="separate"/>
    </w:r>
    <w:r w:rsidR="00905155">
      <w:rPr>
        <w:noProof/>
        <w:lang w:eastAsia="lt-LT"/>
      </w:rPr>
      <w:t>2</w:t>
    </w:r>
    <w:r>
      <w:rPr>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C74A" w14:textId="77777777" w:rsidR="00943A82" w:rsidRDefault="00943A82">
    <w:pPr>
      <w:tabs>
        <w:tab w:val="center" w:pos="4153"/>
        <w:tab w:val="right" w:pos="8306"/>
      </w:tabs>
      <w:jc w:val="both"/>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3A"/>
    <w:rsid w:val="00336F3A"/>
    <w:rsid w:val="005727D0"/>
    <w:rsid w:val="00905155"/>
    <w:rsid w:val="00943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27D0"/>
    <w:rPr>
      <w:rFonts w:ascii="Tahoma" w:hAnsi="Tahoma" w:cs="Tahoma"/>
      <w:sz w:val="16"/>
      <w:szCs w:val="16"/>
    </w:rPr>
  </w:style>
  <w:style w:type="character" w:customStyle="1" w:styleId="DebesliotekstasDiagrama">
    <w:name w:val="Debesėlio tekstas Diagrama"/>
    <w:basedOn w:val="Numatytasispastraiposriftas"/>
    <w:link w:val="Debesliotekstas"/>
    <w:rsid w:val="00572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27D0"/>
    <w:rPr>
      <w:rFonts w:ascii="Tahoma" w:hAnsi="Tahoma" w:cs="Tahoma"/>
      <w:sz w:val="16"/>
      <w:szCs w:val="16"/>
    </w:rPr>
  </w:style>
  <w:style w:type="character" w:customStyle="1" w:styleId="DebesliotekstasDiagrama">
    <w:name w:val="Debesėlio tekstas Diagrama"/>
    <w:basedOn w:val="Numatytasispastraiposriftas"/>
    <w:link w:val="Debesliotekstas"/>
    <w:rsid w:val="00572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arts xmlns="http://lrs.lt/TAIS/DocParts">
  <Part Type="pagrindine" DocPartId="bfcb7ca802394d0389cfdbcf0dbb628b" PartId="9c34c1b0fac349d4bdafdd0f6c8649dc">
    <Part Type="preambule" DocPartId="99c34b9cb53b4060ba7c6bffbb5157fa" PartId="6993a9e36ab240ba9fffe85ee3fe5ecd"/>
    <Part Type="punktas" Nr="1" Abbr="1 p." DocPartId="aaa39737132c4d0db5d75fcb6647419a" PartId="81b9677c786643858a8d808bcd570ac5">
      <Part Type="punktas" Nr="1.1" Abbr="1.1 p." DocPartId="685d58f39abd41829eb51b28faa93e3e" PartId="742922c2624540ce9e226b7ec5a32d34"/>
      <Part Type="punktas" Nr="1.2" Abbr="1.2 p." DocPartId="6d31fbd665c84c6d94df87a776805066" PartId="ace5a003a13e42fbbf52446e0ee2a8f5"/>
      <Part Type="punktas" Nr="1.3" Abbr="1.3 p." DocPartId="a0e1b28845634e4abae7d6c2f52a9840" PartId="6f901720ac144bd9b510adabfd7aa2f2"/>
      <Part Type="punktas" Nr="1.4" Abbr="1.4 p." DocPartId="94725b3346434910babf38c7ba030c34" PartId="db386742e551442d829d6a42b1c046ea"/>
      <Part Type="punktas" Nr="1.5" Abbr="1.5 p." DocPartId="0b10b2fbf8e245209d8ffe9fae961d39" PartId="07d0ebed550b4364b94a4440f01ca2b3"/>
      <Part Type="punktas" Nr="1.6" Abbr="1.6 p." DocPartId="3c4f06d66c494d2d884403a76152c98d" PartId="5c665c30e466401692e40a6040a63e61"/>
      <Part Type="punktas" Nr="1.7" Abbr="1.7 p." DocPartId="8c8f34e0b057403b86fc0164ea3c1e8b" PartId="25b980f9a42f4fa4becc78a6c6da0a8c"/>
      <Part Type="punktas" Nr="1.8" Abbr="1.8 p." DocPartId="501280a782574504b62a81bed5a562e6" PartId="349fd21c7b114cbc91e12bccd2a575eb"/>
      <Part Type="punktas" Nr="1.9" Abbr="1.9 p." DocPartId="699bf19d0a8647a4b1909b2e0d96d1b0" PartId="47a659eeacf34b6cb73987903b4c15fa"/>
      <Part Type="punktas" Nr="1.10" Abbr="1.10 p." DocPartId="203d9d875c0a44638997cb0df7acbc00" PartId="d0fce153dc23447d8d667da1420c2eca"/>
    </Part>
    <Part Type="punktas" Nr="2" Abbr="2 p." DocPartId="9de37548c99f4550af4caec119b89e5e" PartId="afc1ba1c6161408e816699c6485e47b1"/>
    <Part Type="signatura" DocPartId="81a16ede69374cfabe21eb0ef8ace02a" PartId="8db5cfe43cfa41dd8f08fd4722fce6aa"/>
  </Part>
</Parts>
</file>

<file path=customXml/itemProps1.xml><?xml version="1.0" encoding="utf-8"?>
<ds:datastoreItem xmlns:ds="http://schemas.openxmlformats.org/officeDocument/2006/customXml" ds:itemID="{5DCD924F-C05A-477A-8DD3-DD861D7B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8ED2A-C6D6-4E97-AFF5-9C4407A24BE5}">
  <ds:schemaRefs>
    <ds:schemaRef ds:uri="http://purl.org/dc/dcmitype/"/>
    <ds:schemaRef ds:uri="http://schemas.microsoft.com/sharepoint/v3"/>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89398bf-3a64-4cf4-bc8f-bf801cdd2e52"/>
  </ds:schemaRefs>
</ds:datastoreItem>
</file>

<file path=customXml/itemProps3.xml><?xml version="1.0" encoding="utf-8"?>
<ds:datastoreItem xmlns:ds="http://schemas.openxmlformats.org/officeDocument/2006/customXml" ds:itemID="{B84AA2D0-213A-4C23-A699-74F81796498A}">
  <ds:schemaRefs>
    <ds:schemaRef ds:uri="http://schemas.microsoft.com/sharepoint/v3/contenttype/forms"/>
  </ds:schemaRefs>
</ds:datastoreItem>
</file>

<file path=customXml/itemProps4.xml><?xml version="1.0" encoding="utf-8"?>
<ds:datastoreItem xmlns:ds="http://schemas.openxmlformats.org/officeDocument/2006/customXml" ds:itemID="{F5DDB464-ED59-427C-B965-6443B6F91C5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3127</Characters>
  <Application>Microsoft Office Word</Application>
  <DocSecurity>0</DocSecurity>
  <Lines>26</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3551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DRAZDAUSKIENĖ Nijolė</cp:lastModifiedBy>
  <cp:revision>4</cp:revision>
  <cp:lastPrinted>2001-05-28T08:30:00Z</cp:lastPrinted>
  <dcterms:created xsi:type="dcterms:W3CDTF">2014-10-31T09:31:00Z</dcterms:created>
  <dcterms:modified xsi:type="dcterms:W3CDTF">2016-02-12T11:22:00Z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