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779" w:rsidRDefault="00FB4779">
      <w:pPr>
        <w:rPr>
          <w:sz w:val="10"/>
          <w:szCs w:val="10"/>
        </w:rPr>
      </w:pPr>
    </w:p>
    <w:p w:rsidR="00FB4779" w:rsidRDefault="006C7FD4">
      <w:pPr>
        <w:jc w:val="center"/>
        <w:rPr>
          <w:b/>
          <w:caps/>
          <w:spacing w:val="40"/>
          <w:sz w:val="32"/>
          <w:szCs w:val="24"/>
        </w:rPr>
      </w:pPr>
      <w:r>
        <w:rPr>
          <w:b/>
          <w:caps/>
          <w:noProof/>
          <w:spacing w:val="40"/>
          <w:sz w:val="32"/>
          <w:szCs w:val="24"/>
          <w:lang w:eastAsia="lt-LT"/>
        </w:rPr>
        <w:drawing>
          <wp:inline distT="0" distB="0" distL="0" distR="0" wp14:anchorId="1C251A7B" wp14:editId="56759DAD">
            <wp:extent cx="646430" cy="780415"/>
            <wp:effectExtent l="0" t="0" r="1270" b="63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430" cy="780415"/>
                    </a:xfrm>
                    <a:prstGeom prst="rect">
                      <a:avLst/>
                    </a:prstGeom>
                    <a:noFill/>
                  </pic:spPr>
                </pic:pic>
              </a:graphicData>
            </a:graphic>
          </wp:inline>
        </w:drawing>
      </w:r>
    </w:p>
    <w:p w:rsidR="00FB4779" w:rsidRDefault="00FB4779">
      <w:pPr>
        <w:jc w:val="center"/>
        <w:rPr>
          <w:b/>
          <w:caps/>
          <w:spacing w:val="40"/>
          <w:sz w:val="32"/>
          <w:szCs w:val="24"/>
        </w:rPr>
      </w:pPr>
    </w:p>
    <w:p w:rsidR="00FB4779" w:rsidRDefault="006C7FD4">
      <w:pPr>
        <w:jc w:val="center"/>
        <w:rPr>
          <w:b/>
          <w:caps/>
          <w:spacing w:val="40"/>
          <w:sz w:val="32"/>
          <w:szCs w:val="24"/>
        </w:rPr>
      </w:pPr>
      <w:r>
        <w:rPr>
          <w:b/>
          <w:caps/>
          <w:spacing w:val="40"/>
          <w:sz w:val="32"/>
          <w:szCs w:val="24"/>
        </w:rPr>
        <w:t>Molėtų rajono savivaldybės taryba</w:t>
      </w:r>
    </w:p>
    <w:p w:rsidR="00FB4779" w:rsidRDefault="00FB4779">
      <w:pPr>
        <w:jc w:val="center"/>
        <w:rPr>
          <w:b/>
          <w:spacing w:val="20"/>
          <w:w w:val="110"/>
          <w:szCs w:val="24"/>
        </w:rPr>
      </w:pPr>
    </w:p>
    <w:p w:rsidR="00FB4779" w:rsidRDefault="006C7FD4">
      <w:pPr>
        <w:jc w:val="center"/>
        <w:rPr>
          <w:b/>
          <w:spacing w:val="20"/>
          <w:w w:val="110"/>
          <w:sz w:val="28"/>
          <w:szCs w:val="24"/>
        </w:rPr>
      </w:pPr>
      <w:r>
        <w:rPr>
          <w:b/>
          <w:spacing w:val="20"/>
          <w:w w:val="110"/>
          <w:sz w:val="28"/>
          <w:szCs w:val="24"/>
        </w:rPr>
        <w:t>SPRENDIMAS</w:t>
      </w:r>
    </w:p>
    <w:p w:rsidR="00FB4779" w:rsidRDefault="006C7FD4">
      <w:pPr>
        <w:jc w:val="center"/>
        <w:rPr>
          <w:b/>
          <w:caps/>
          <w:szCs w:val="24"/>
        </w:rPr>
      </w:pPr>
      <w:r>
        <w:rPr>
          <w:b/>
          <w:caps/>
          <w:szCs w:val="24"/>
        </w:rPr>
        <w:t>DĖL MOLĖTŲ RAJONO SAVIVALDYBĖS 2021–2024 METŲ KORUPCIJOS PREVENCIJOS PROGRAMOS PATVIRTINIMO</w:t>
      </w:r>
      <w:r>
        <w:rPr>
          <w:b/>
          <w:caps/>
          <w:szCs w:val="24"/>
        </w:rPr>
        <w:br/>
      </w:r>
    </w:p>
    <w:p w:rsidR="00FB4779" w:rsidRDefault="006C7FD4">
      <w:pPr>
        <w:jc w:val="center"/>
        <w:rPr>
          <w:szCs w:val="24"/>
        </w:rPr>
      </w:pPr>
      <w:r>
        <w:rPr>
          <w:szCs w:val="24"/>
        </w:rPr>
        <w:t>2020 m. spalio 29 d. Nr. B1-273</w:t>
      </w:r>
    </w:p>
    <w:p w:rsidR="00FB4779" w:rsidRDefault="006C7FD4">
      <w:pPr>
        <w:jc w:val="center"/>
        <w:rPr>
          <w:szCs w:val="24"/>
        </w:rPr>
      </w:pPr>
      <w:r>
        <w:rPr>
          <w:szCs w:val="24"/>
        </w:rPr>
        <w:t>Molėtai</w:t>
      </w:r>
    </w:p>
    <w:p w:rsidR="00FB4779" w:rsidRDefault="00FB4779" w:rsidP="006C7FD4">
      <w:pPr>
        <w:tabs>
          <w:tab w:val="left" w:pos="1674"/>
        </w:tabs>
        <w:rPr>
          <w:szCs w:val="24"/>
        </w:rPr>
      </w:pPr>
    </w:p>
    <w:p w:rsidR="00FB4779" w:rsidRDefault="00FB4779" w:rsidP="006C7FD4">
      <w:pPr>
        <w:tabs>
          <w:tab w:val="left" w:pos="680"/>
          <w:tab w:val="left" w:pos="1206"/>
        </w:tabs>
        <w:spacing w:line="360" w:lineRule="auto"/>
        <w:rPr>
          <w:szCs w:val="24"/>
        </w:rPr>
      </w:pPr>
    </w:p>
    <w:p w:rsidR="00FB4779" w:rsidRDefault="006C7FD4">
      <w:pPr>
        <w:spacing w:line="360" w:lineRule="auto"/>
        <w:ind w:firstLine="604"/>
        <w:jc w:val="both"/>
        <w:rPr>
          <w:szCs w:val="24"/>
        </w:rPr>
      </w:pPr>
      <w:r>
        <w:rPr>
          <w:szCs w:val="24"/>
        </w:rPr>
        <w:t>Vadovaudamasi Lietuvos Respublikos vietos savivaldos įstatymo 16 straipsnio  4 dalimi, Lietuvos Respublikos korupcijos prevencijos įstatymo 16 straipsnio 2 dalies 3 punktu, Lietuvos Respublikos nacionalinės kovos su korupcija 2015–2025 metų programos, patv</w:t>
      </w:r>
      <w:r>
        <w:rPr>
          <w:szCs w:val="24"/>
        </w:rPr>
        <w:t xml:space="preserve">irtintos Lietuvos Respublikos Seimo 2015 m. kovo 10 d. nutarimu Nr. XII-1537 „Dėl Lietuvos Respublikos nacionalinės kovos su korupcija 2015–2025 metų programos patvirtinimo“, 39 punktu,  Savivaldybės korupcijos prevencijos programos rengimo rekomendacijų, </w:t>
      </w:r>
      <w:r>
        <w:rPr>
          <w:szCs w:val="24"/>
        </w:rPr>
        <w:t>patvirtintų Lietuvos Respublikos specialiųjų tyrimų tarnybos direktoriaus 2014 m. birželio 5 d. įsakymu Nr. 2-185 „Dėl Savivaldybės korupcijos prevencijos programos rengimo rekomendacijų patvirtinimo“, 8 punktu,</w:t>
      </w:r>
    </w:p>
    <w:p w:rsidR="00FB4779" w:rsidRDefault="006C7FD4">
      <w:pPr>
        <w:spacing w:line="360" w:lineRule="auto"/>
        <w:ind w:left="-105" w:firstLine="720"/>
        <w:jc w:val="both"/>
        <w:rPr>
          <w:szCs w:val="24"/>
        </w:rPr>
      </w:pPr>
      <w:r>
        <w:rPr>
          <w:szCs w:val="24"/>
        </w:rPr>
        <w:t xml:space="preserve">Molėtų rajono savivaldybės taryba   n u s </w:t>
      </w:r>
      <w:r>
        <w:rPr>
          <w:szCs w:val="24"/>
        </w:rPr>
        <w:t xml:space="preserve">p r e n d ž i a: </w:t>
      </w:r>
    </w:p>
    <w:p w:rsidR="00FB4779" w:rsidRDefault="006C7FD4" w:rsidP="006C7FD4">
      <w:pPr>
        <w:spacing w:line="360" w:lineRule="auto"/>
        <w:ind w:firstLine="567"/>
        <w:jc w:val="both"/>
        <w:rPr>
          <w:szCs w:val="24"/>
        </w:rPr>
      </w:pPr>
      <w:r>
        <w:rPr>
          <w:szCs w:val="24"/>
        </w:rPr>
        <w:t xml:space="preserve">Patvirtinti Molėtų rajono savivaldybės </w:t>
      </w:r>
      <w:r>
        <w:rPr>
          <w:bCs/>
          <w:szCs w:val="24"/>
        </w:rPr>
        <w:t xml:space="preserve">2021–2024 metų korupcijos prevencijos programą </w:t>
      </w:r>
      <w:r>
        <w:rPr>
          <w:szCs w:val="24"/>
        </w:rPr>
        <w:t>(pridedama).</w:t>
      </w:r>
    </w:p>
    <w:p w:rsidR="006C7FD4" w:rsidRDefault="006C7FD4">
      <w:pPr>
        <w:tabs>
          <w:tab w:val="left" w:pos="7513"/>
        </w:tabs>
      </w:pPr>
    </w:p>
    <w:p w:rsidR="006C7FD4" w:rsidRDefault="006C7FD4">
      <w:pPr>
        <w:tabs>
          <w:tab w:val="left" w:pos="7513"/>
        </w:tabs>
      </w:pPr>
    </w:p>
    <w:p w:rsidR="006C7FD4" w:rsidRDefault="006C7FD4">
      <w:pPr>
        <w:tabs>
          <w:tab w:val="left" w:pos="7513"/>
        </w:tabs>
      </w:pPr>
    </w:p>
    <w:p w:rsidR="006C7FD4" w:rsidRDefault="006C7FD4">
      <w:pPr>
        <w:tabs>
          <w:tab w:val="left" w:pos="7513"/>
        </w:tabs>
        <w:rPr>
          <w:szCs w:val="24"/>
        </w:rPr>
      </w:pPr>
      <w:r>
        <w:rPr>
          <w:szCs w:val="24"/>
        </w:rPr>
        <w:t>Savivaldybės meras</w:t>
      </w:r>
      <w:r>
        <w:rPr>
          <w:szCs w:val="24"/>
        </w:rPr>
        <w:tab/>
        <w:t xml:space="preserve">Saulius </w:t>
      </w:r>
      <w:proofErr w:type="spellStart"/>
      <w:r>
        <w:rPr>
          <w:szCs w:val="24"/>
        </w:rPr>
        <w:t>Jauneika</w:t>
      </w:r>
      <w:proofErr w:type="spellEnd"/>
    </w:p>
    <w:p w:rsidR="00FB4779" w:rsidRDefault="00FB4779">
      <w:pPr>
        <w:tabs>
          <w:tab w:val="left" w:pos="7513"/>
        </w:tabs>
        <w:rPr>
          <w:szCs w:val="24"/>
        </w:rPr>
        <w:sectPr w:rsidR="00FB4779">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567" w:bottom="1134" w:left="1701" w:header="851" w:footer="454" w:gutter="0"/>
          <w:cols w:space="708"/>
          <w:docGrid w:linePitch="360"/>
        </w:sectPr>
      </w:pPr>
    </w:p>
    <w:p w:rsidR="00FB4779" w:rsidRDefault="006C7FD4">
      <w:pPr>
        <w:ind w:left="5670"/>
        <w:jc w:val="both"/>
        <w:rPr>
          <w:szCs w:val="24"/>
        </w:rPr>
      </w:pPr>
      <w:r>
        <w:rPr>
          <w:szCs w:val="24"/>
        </w:rPr>
        <w:lastRenderedPageBreak/>
        <w:t>PATVIRTINTA</w:t>
      </w:r>
    </w:p>
    <w:p w:rsidR="00FB4779" w:rsidRDefault="006C7FD4">
      <w:pPr>
        <w:ind w:left="5670"/>
        <w:jc w:val="both"/>
        <w:rPr>
          <w:szCs w:val="24"/>
        </w:rPr>
      </w:pPr>
      <w:r>
        <w:rPr>
          <w:szCs w:val="24"/>
        </w:rPr>
        <w:t xml:space="preserve">Molėtų rajono savivaldybės tarybos </w:t>
      </w:r>
    </w:p>
    <w:p w:rsidR="00FB4779" w:rsidRDefault="006C7FD4">
      <w:pPr>
        <w:ind w:left="5670"/>
        <w:jc w:val="both"/>
        <w:rPr>
          <w:szCs w:val="24"/>
        </w:rPr>
      </w:pPr>
      <w:r>
        <w:rPr>
          <w:szCs w:val="24"/>
        </w:rPr>
        <w:t>2020 m. spalio 29 d.</w:t>
      </w:r>
      <w:r>
        <w:rPr>
          <w:szCs w:val="24"/>
        </w:rPr>
        <w:t xml:space="preserve"> </w:t>
      </w:r>
    </w:p>
    <w:p w:rsidR="00FB4779" w:rsidRDefault="006C7FD4">
      <w:pPr>
        <w:ind w:left="5670"/>
        <w:jc w:val="both"/>
        <w:rPr>
          <w:szCs w:val="24"/>
        </w:rPr>
      </w:pPr>
      <w:r>
        <w:rPr>
          <w:szCs w:val="24"/>
        </w:rPr>
        <w:t xml:space="preserve">sprendimu Nr. B1-273 </w:t>
      </w:r>
    </w:p>
    <w:p w:rsidR="00FB4779" w:rsidRDefault="00FB4779">
      <w:pPr>
        <w:shd w:val="clear" w:color="auto" w:fill="FFFFFF"/>
        <w:ind w:left="504"/>
        <w:rPr>
          <w:b/>
          <w:bCs/>
          <w:szCs w:val="24"/>
        </w:rPr>
      </w:pPr>
    </w:p>
    <w:p w:rsidR="00FB4779" w:rsidRDefault="006C7FD4">
      <w:pPr>
        <w:shd w:val="clear" w:color="auto" w:fill="FFFFFF"/>
        <w:ind w:left="504"/>
        <w:jc w:val="center"/>
        <w:rPr>
          <w:b/>
          <w:bCs/>
          <w:szCs w:val="24"/>
        </w:rPr>
      </w:pPr>
      <w:r>
        <w:rPr>
          <w:b/>
          <w:bCs/>
          <w:szCs w:val="24"/>
        </w:rPr>
        <w:t>MOLĖTŲ RAJONO SAVIVALDYBĖS 2021–2024 METŲ</w:t>
      </w:r>
    </w:p>
    <w:p w:rsidR="00FB4779" w:rsidRDefault="006C7FD4">
      <w:pPr>
        <w:shd w:val="clear" w:color="auto" w:fill="FFFFFF"/>
        <w:ind w:left="504"/>
        <w:jc w:val="center"/>
        <w:rPr>
          <w:b/>
          <w:bCs/>
          <w:szCs w:val="24"/>
        </w:rPr>
      </w:pPr>
      <w:r>
        <w:rPr>
          <w:b/>
          <w:bCs/>
          <w:szCs w:val="24"/>
        </w:rPr>
        <w:t>KORUPCIJOS PREVENCIJOS PROGRAMA</w:t>
      </w:r>
    </w:p>
    <w:p w:rsidR="00FB4779" w:rsidRDefault="00FB4779">
      <w:pPr>
        <w:shd w:val="clear" w:color="auto" w:fill="FFFFFF"/>
        <w:ind w:left="504"/>
        <w:rPr>
          <w:b/>
          <w:szCs w:val="24"/>
        </w:rPr>
      </w:pPr>
    </w:p>
    <w:p w:rsidR="00FB4779" w:rsidRDefault="006C7FD4">
      <w:pPr>
        <w:shd w:val="clear" w:color="auto" w:fill="FFFFFF"/>
        <w:ind w:right="101"/>
        <w:jc w:val="center"/>
        <w:rPr>
          <w:b/>
          <w:bCs/>
          <w:szCs w:val="24"/>
        </w:rPr>
      </w:pPr>
      <w:r>
        <w:rPr>
          <w:b/>
          <w:bCs/>
          <w:szCs w:val="24"/>
        </w:rPr>
        <w:t>I</w:t>
      </w:r>
      <w:r>
        <w:rPr>
          <w:b/>
          <w:bCs/>
          <w:szCs w:val="24"/>
        </w:rPr>
        <w:t xml:space="preserve"> SKYRIUS</w:t>
      </w:r>
    </w:p>
    <w:p w:rsidR="00FB4779" w:rsidRDefault="006C7FD4">
      <w:pPr>
        <w:shd w:val="clear" w:color="auto" w:fill="FFFFFF"/>
        <w:ind w:right="101"/>
        <w:jc w:val="center"/>
        <w:rPr>
          <w:b/>
          <w:bCs/>
          <w:szCs w:val="24"/>
        </w:rPr>
      </w:pPr>
      <w:r>
        <w:rPr>
          <w:b/>
          <w:bCs/>
          <w:szCs w:val="24"/>
        </w:rPr>
        <w:t>BENDROSIOS NUOSTATOS</w:t>
      </w:r>
    </w:p>
    <w:p w:rsidR="00FB4779" w:rsidRDefault="00FB4779">
      <w:pPr>
        <w:shd w:val="clear" w:color="auto" w:fill="FFFFFF"/>
        <w:ind w:right="101"/>
        <w:jc w:val="center"/>
        <w:rPr>
          <w:b/>
          <w:szCs w:val="24"/>
        </w:rPr>
      </w:pPr>
    </w:p>
    <w:p w:rsidR="00FB4779" w:rsidRDefault="006C7FD4">
      <w:pPr>
        <w:tabs>
          <w:tab w:val="left" w:pos="748"/>
          <w:tab w:val="left" w:pos="960"/>
        </w:tabs>
        <w:spacing w:line="360" w:lineRule="auto"/>
        <w:ind w:firstLine="720"/>
        <w:jc w:val="both"/>
        <w:rPr>
          <w:szCs w:val="24"/>
        </w:rPr>
      </w:pPr>
      <w:r>
        <w:rPr>
          <w:szCs w:val="24"/>
        </w:rPr>
        <w:t>1</w:t>
      </w:r>
      <w:r>
        <w:rPr>
          <w:szCs w:val="24"/>
        </w:rPr>
        <w:t>.</w:t>
      </w:r>
      <w:r>
        <w:rPr>
          <w:szCs w:val="24"/>
        </w:rPr>
        <w:tab/>
      </w:r>
      <w:r>
        <w:rPr>
          <w:szCs w:val="24"/>
        </w:rPr>
        <w:tab/>
      </w:r>
      <w:r>
        <w:rPr>
          <w:szCs w:val="24"/>
        </w:rPr>
        <w:t xml:space="preserve">Molėtų rajono savivaldybės (toliau- Savivaldybė) korupcijos prevencijos programa (toliau – Programa) parengta vadovaujantis Lietuvos Respublikos korupcijos prevencijos įstatymu, </w:t>
      </w:r>
      <w:proofErr w:type="spellStart"/>
      <w:r>
        <w:rPr>
          <w:szCs w:val="24"/>
          <w:lang w:val="en-GB"/>
        </w:rPr>
        <w:t>Savivaldybės</w:t>
      </w:r>
      <w:proofErr w:type="spellEnd"/>
      <w:r>
        <w:rPr>
          <w:szCs w:val="24"/>
          <w:lang w:val="en-GB"/>
        </w:rPr>
        <w:t xml:space="preserve"> </w:t>
      </w:r>
      <w:proofErr w:type="spellStart"/>
      <w:r>
        <w:rPr>
          <w:szCs w:val="24"/>
          <w:lang w:val="en-GB"/>
        </w:rPr>
        <w:t>korupcijos</w:t>
      </w:r>
      <w:proofErr w:type="spellEnd"/>
      <w:r>
        <w:rPr>
          <w:szCs w:val="24"/>
          <w:lang w:val="en-GB"/>
        </w:rPr>
        <w:t xml:space="preserve"> </w:t>
      </w:r>
      <w:proofErr w:type="spellStart"/>
      <w:r>
        <w:rPr>
          <w:szCs w:val="24"/>
          <w:lang w:val="en-GB"/>
        </w:rPr>
        <w:t>prevencijos</w:t>
      </w:r>
      <w:proofErr w:type="spellEnd"/>
      <w:r>
        <w:rPr>
          <w:szCs w:val="24"/>
          <w:lang w:val="en-GB"/>
        </w:rPr>
        <w:t xml:space="preserve"> </w:t>
      </w:r>
      <w:proofErr w:type="spellStart"/>
      <w:r>
        <w:rPr>
          <w:szCs w:val="24"/>
          <w:lang w:val="en-GB"/>
        </w:rPr>
        <w:t>programos</w:t>
      </w:r>
      <w:proofErr w:type="spellEnd"/>
      <w:r>
        <w:rPr>
          <w:szCs w:val="24"/>
          <w:lang w:val="en-GB"/>
        </w:rPr>
        <w:t xml:space="preserve"> </w:t>
      </w:r>
      <w:proofErr w:type="spellStart"/>
      <w:r>
        <w:rPr>
          <w:szCs w:val="24"/>
          <w:lang w:val="en-GB"/>
        </w:rPr>
        <w:t>rengimo</w:t>
      </w:r>
      <w:proofErr w:type="spellEnd"/>
      <w:r>
        <w:rPr>
          <w:szCs w:val="24"/>
          <w:lang w:val="en-GB"/>
        </w:rPr>
        <w:t xml:space="preserve"> </w:t>
      </w:r>
      <w:proofErr w:type="spellStart"/>
      <w:r>
        <w:rPr>
          <w:szCs w:val="24"/>
          <w:lang w:val="en-GB"/>
        </w:rPr>
        <w:t>rekomendacijomis</w:t>
      </w:r>
      <w:proofErr w:type="spellEnd"/>
      <w:r>
        <w:rPr>
          <w:szCs w:val="24"/>
          <w:lang w:val="en-GB"/>
        </w:rPr>
        <w:t xml:space="preserve">, </w:t>
      </w:r>
      <w:proofErr w:type="spellStart"/>
      <w:r>
        <w:rPr>
          <w:szCs w:val="24"/>
          <w:lang w:val="en-GB"/>
        </w:rPr>
        <w:t>patvir</w:t>
      </w:r>
      <w:r>
        <w:rPr>
          <w:szCs w:val="24"/>
          <w:lang w:val="en-GB"/>
        </w:rPr>
        <w:t>tintomis</w:t>
      </w:r>
      <w:proofErr w:type="spellEnd"/>
      <w:r>
        <w:rPr>
          <w:szCs w:val="24"/>
          <w:lang w:val="en-GB"/>
        </w:rPr>
        <w:t xml:space="preserve"> Lietuvos Respublikos </w:t>
      </w:r>
      <w:proofErr w:type="spellStart"/>
      <w:r>
        <w:rPr>
          <w:szCs w:val="24"/>
          <w:lang w:val="en-GB"/>
        </w:rPr>
        <w:t>specialiųjų</w:t>
      </w:r>
      <w:proofErr w:type="spellEnd"/>
      <w:r>
        <w:rPr>
          <w:szCs w:val="24"/>
          <w:lang w:val="en-GB"/>
        </w:rPr>
        <w:t xml:space="preserve"> </w:t>
      </w:r>
      <w:proofErr w:type="spellStart"/>
      <w:r>
        <w:rPr>
          <w:szCs w:val="24"/>
          <w:lang w:val="en-GB"/>
        </w:rPr>
        <w:t>tyrimų</w:t>
      </w:r>
      <w:proofErr w:type="spellEnd"/>
      <w:r>
        <w:rPr>
          <w:szCs w:val="24"/>
          <w:lang w:val="en-GB"/>
        </w:rPr>
        <w:t xml:space="preserve"> </w:t>
      </w:r>
      <w:proofErr w:type="spellStart"/>
      <w:r>
        <w:rPr>
          <w:szCs w:val="24"/>
          <w:lang w:val="en-GB"/>
        </w:rPr>
        <w:t>tarnybos</w:t>
      </w:r>
      <w:proofErr w:type="spellEnd"/>
      <w:r>
        <w:rPr>
          <w:szCs w:val="24"/>
          <w:lang w:val="en-GB"/>
        </w:rPr>
        <w:t xml:space="preserve"> </w:t>
      </w:r>
      <w:proofErr w:type="spellStart"/>
      <w:r>
        <w:rPr>
          <w:szCs w:val="24"/>
          <w:lang w:val="en-GB"/>
        </w:rPr>
        <w:t>direktoriaus</w:t>
      </w:r>
      <w:proofErr w:type="spellEnd"/>
      <w:r>
        <w:rPr>
          <w:szCs w:val="24"/>
          <w:lang w:val="en-GB"/>
        </w:rPr>
        <w:t xml:space="preserve"> 2014 m. </w:t>
      </w:r>
      <w:proofErr w:type="spellStart"/>
      <w:r>
        <w:rPr>
          <w:szCs w:val="24"/>
          <w:lang w:val="en-GB"/>
        </w:rPr>
        <w:t>birželio</w:t>
      </w:r>
      <w:proofErr w:type="spellEnd"/>
      <w:r>
        <w:rPr>
          <w:szCs w:val="24"/>
          <w:lang w:val="en-GB"/>
        </w:rPr>
        <w:t xml:space="preserve"> 5 d. </w:t>
      </w:r>
      <w:proofErr w:type="spellStart"/>
      <w:r>
        <w:rPr>
          <w:szCs w:val="24"/>
          <w:lang w:val="en-GB"/>
        </w:rPr>
        <w:t>įsakymu</w:t>
      </w:r>
      <w:proofErr w:type="spellEnd"/>
      <w:r>
        <w:rPr>
          <w:szCs w:val="24"/>
          <w:lang w:val="en-GB"/>
        </w:rPr>
        <w:t xml:space="preserve"> </w:t>
      </w:r>
      <w:proofErr w:type="spellStart"/>
      <w:r>
        <w:rPr>
          <w:szCs w:val="24"/>
          <w:lang w:val="en-GB"/>
        </w:rPr>
        <w:t>Nr</w:t>
      </w:r>
      <w:proofErr w:type="spellEnd"/>
      <w:r>
        <w:rPr>
          <w:szCs w:val="24"/>
          <w:lang w:val="en-GB"/>
        </w:rPr>
        <w:t>. 2-185 „</w:t>
      </w:r>
      <w:proofErr w:type="spellStart"/>
      <w:r>
        <w:rPr>
          <w:szCs w:val="24"/>
          <w:lang w:val="en-GB"/>
        </w:rPr>
        <w:t>Dėl</w:t>
      </w:r>
      <w:proofErr w:type="spellEnd"/>
      <w:r>
        <w:rPr>
          <w:szCs w:val="24"/>
          <w:lang w:val="en-GB"/>
        </w:rPr>
        <w:t xml:space="preserve"> </w:t>
      </w:r>
      <w:proofErr w:type="spellStart"/>
      <w:r>
        <w:rPr>
          <w:szCs w:val="24"/>
          <w:lang w:val="en-GB"/>
        </w:rPr>
        <w:t>Savivaldybės</w:t>
      </w:r>
      <w:proofErr w:type="spellEnd"/>
      <w:r>
        <w:rPr>
          <w:szCs w:val="24"/>
          <w:lang w:val="en-GB"/>
        </w:rPr>
        <w:t xml:space="preserve"> </w:t>
      </w:r>
      <w:proofErr w:type="spellStart"/>
      <w:r>
        <w:rPr>
          <w:szCs w:val="24"/>
          <w:lang w:val="en-GB"/>
        </w:rPr>
        <w:t>korupcijos</w:t>
      </w:r>
      <w:proofErr w:type="spellEnd"/>
      <w:r>
        <w:rPr>
          <w:szCs w:val="24"/>
          <w:lang w:val="en-GB"/>
        </w:rPr>
        <w:t xml:space="preserve"> </w:t>
      </w:r>
      <w:proofErr w:type="spellStart"/>
      <w:r>
        <w:rPr>
          <w:szCs w:val="24"/>
          <w:lang w:val="en-GB"/>
        </w:rPr>
        <w:t>prevencijos</w:t>
      </w:r>
      <w:proofErr w:type="spellEnd"/>
      <w:r>
        <w:rPr>
          <w:szCs w:val="24"/>
          <w:lang w:val="en-GB"/>
        </w:rPr>
        <w:t xml:space="preserve"> </w:t>
      </w:r>
      <w:proofErr w:type="spellStart"/>
      <w:r>
        <w:rPr>
          <w:szCs w:val="24"/>
          <w:lang w:val="en-GB"/>
        </w:rPr>
        <w:t>programos</w:t>
      </w:r>
      <w:proofErr w:type="spellEnd"/>
      <w:r>
        <w:rPr>
          <w:szCs w:val="24"/>
          <w:lang w:val="en-GB"/>
        </w:rPr>
        <w:t xml:space="preserve"> </w:t>
      </w:r>
      <w:proofErr w:type="spellStart"/>
      <w:r>
        <w:rPr>
          <w:szCs w:val="24"/>
          <w:lang w:val="en-GB"/>
        </w:rPr>
        <w:t>rengimo</w:t>
      </w:r>
      <w:proofErr w:type="spellEnd"/>
      <w:r>
        <w:rPr>
          <w:szCs w:val="24"/>
          <w:lang w:val="en-GB"/>
        </w:rPr>
        <w:t xml:space="preserve"> </w:t>
      </w:r>
      <w:proofErr w:type="spellStart"/>
      <w:r>
        <w:rPr>
          <w:szCs w:val="24"/>
          <w:lang w:val="en-GB"/>
        </w:rPr>
        <w:t>rekomendacijų</w:t>
      </w:r>
      <w:proofErr w:type="spellEnd"/>
      <w:r>
        <w:rPr>
          <w:szCs w:val="24"/>
          <w:lang w:val="en-GB"/>
        </w:rPr>
        <w:t xml:space="preserve"> </w:t>
      </w:r>
      <w:proofErr w:type="spellStart"/>
      <w:r>
        <w:rPr>
          <w:szCs w:val="24"/>
          <w:lang w:val="en-GB"/>
        </w:rPr>
        <w:t>patvirtinimo</w:t>
      </w:r>
      <w:proofErr w:type="spellEnd"/>
      <w:r>
        <w:rPr>
          <w:szCs w:val="24"/>
          <w:lang w:val="en-GB"/>
        </w:rPr>
        <w:t xml:space="preserve">“, Lietuvos Respublikos </w:t>
      </w:r>
      <w:proofErr w:type="spellStart"/>
      <w:r>
        <w:rPr>
          <w:szCs w:val="24"/>
          <w:lang w:val="en-GB"/>
        </w:rPr>
        <w:t>nacionalinės</w:t>
      </w:r>
      <w:proofErr w:type="spellEnd"/>
      <w:r>
        <w:rPr>
          <w:szCs w:val="24"/>
          <w:lang w:val="en-GB"/>
        </w:rPr>
        <w:t xml:space="preserve"> </w:t>
      </w:r>
      <w:proofErr w:type="spellStart"/>
      <w:r>
        <w:rPr>
          <w:szCs w:val="24"/>
          <w:lang w:val="en-GB"/>
        </w:rPr>
        <w:t>kovos</w:t>
      </w:r>
      <w:proofErr w:type="spellEnd"/>
      <w:r>
        <w:rPr>
          <w:szCs w:val="24"/>
          <w:lang w:val="en-GB"/>
        </w:rPr>
        <w:t xml:space="preserve"> </w:t>
      </w:r>
      <w:proofErr w:type="spellStart"/>
      <w:r>
        <w:rPr>
          <w:szCs w:val="24"/>
          <w:lang w:val="en-GB"/>
        </w:rPr>
        <w:t>su</w:t>
      </w:r>
      <w:proofErr w:type="spellEnd"/>
      <w:r>
        <w:rPr>
          <w:szCs w:val="24"/>
          <w:lang w:val="en-GB"/>
        </w:rPr>
        <w:t xml:space="preserve"> </w:t>
      </w:r>
      <w:proofErr w:type="spellStart"/>
      <w:r>
        <w:rPr>
          <w:szCs w:val="24"/>
          <w:lang w:val="en-GB"/>
        </w:rPr>
        <w:t>korupcija</w:t>
      </w:r>
      <w:proofErr w:type="spellEnd"/>
      <w:r>
        <w:rPr>
          <w:szCs w:val="24"/>
          <w:lang w:val="en-GB"/>
        </w:rPr>
        <w:t xml:space="preserve"> 2015</w:t>
      </w:r>
      <w:r>
        <w:rPr>
          <w:szCs w:val="24"/>
          <w:lang w:val="en-GB"/>
        </w:rPr>
        <w:t xml:space="preserve">–2025 </w:t>
      </w:r>
      <w:proofErr w:type="spellStart"/>
      <w:r>
        <w:rPr>
          <w:szCs w:val="24"/>
          <w:lang w:val="en-GB"/>
        </w:rPr>
        <w:t>metų</w:t>
      </w:r>
      <w:proofErr w:type="spellEnd"/>
      <w:r>
        <w:rPr>
          <w:szCs w:val="24"/>
          <w:lang w:val="en-GB"/>
        </w:rPr>
        <w:t xml:space="preserve"> </w:t>
      </w:r>
      <w:proofErr w:type="spellStart"/>
      <w:r>
        <w:rPr>
          <w:szCs w:val="24"/>
          <w:lang w:val="en-GB"/>
        </w:rPr>
        <w:t>programa</w:t>
      </w:r>
      <w:proofErr w:type="spellEnd"/>
      <w:r>
        <w:rPr>
          <w:szCs w:val="24"/>
          <w:lang w:val="en-GB"/>
        </w:rPr>
        <w:t xml:space="preserve">, </w:t>
      </w:r>
      <w:proofErr w:type="spellStart"/>
      <w:r>
        <w:rPr>
          <w:szCs w:val="24"/>
          <w:lang w:val="en-GB"/>
        </w:rPr>
        <w:t>patvirtinta</w:t>
      </w:r>
      <w:proofErr w:type="spellEnd"/>
      <w:r>
        <w:rPr>
          <w:szCs w:val="24"/>
          <w:lang w:val="en-GB"/>
        </w:rPr>
        <w:t xml:space="preserve"> Lietuvos Respublikos </w:t>
      </w:r>
      <w:proofErr w:type="spellStart"/>
      <w:r>
        <w:rPr>
          <w:szCs w:val="24"/>
          <w:lang w:val="en-GB"/>
        </w:rPr>
        <w:t>Seimo</w:t>
      </w:r>
      <w:proofErr w:type="spellEnd"/>
      <w:r>
        <w:rPr>
          <w:szCs w:val="24"/>
          <w:lang w:val="en-GB"/>
        </w:rPr>
        <w:t xml:space="preserve"> 2015 m. </w:t>
      </w:r>
      <w:proofErr w:type="spellStart"/>
      <w:r>
        <w:rPr>
          <w:szCs w:val="24"/>
          <w:lang w:val="en-GB"/>
        </w:rPr>
        <w:t>kovo</w:t>
      </w:r>
      <w:proofErr w:type="spellEnd"/>
      <w:r>
        <w:rPr>
          <w:szCs w:val="24"/>
          <w:lang w:val="en-GB"/>
        </w:rPr>
        <w:t xml:space="preserve"> 10 d. </w:t>
      </w:r>
      <w:proofErr w:type="spellStart"/>
      <w:r>
        <w:rPr>
          <w:szCs w:val="24"/>
          <w:lang w:val="en-GB"/>
        </w:rPr>
        <w:t>nutarimu</w:t>
      </w:r>
      <w:proofErr w:type="spellEnd"/>
      <w:r>
        <w:rPr>
          <w:szCs w:val="24"/>
          <w:lang w:val="en-GB"/>
        </w:rPr>
        <w:t xml:space="preserve"> </w:t>
      </w:r>
      <w:proofErr w:type="spellStart"/>
      <w:r>
        <w:rPr>
          <w:szCs w:val="24"/>
          <w:lang w:val="en-GB"/>
        </w:rPr>
        <w:t>Nr</w:t>
      </w:r>
      <w:proofErr w:type="spellEnd"/>
      <w:r>
        <w:rPr>
          <w:szCs w:val="24"/>
          <w:lang w:val="en-GB"/>
        </w:rPr>
        <w:t>. XII-1537 „</w:t>
      </w:r>
      <w:proofErr w:type="spellStart"/>
      <w:r>
        <w:rPr>
          <w:szCs w:val="24"/>
          <w:lang w:val="en-GB"/>
        </w:rPr>
        <w:t>Dėl</w:t>
      </w:r>
      <w:proofErr w:type="spellEnd"/>
      <w:r>
        <w:rPr>
          <w:szCs w:val="24"/>
          <w:lang w:val="en-GB"/>
        </w:rPr>
        <w:t xml:space="preserve"> Lietuvos Respublikos </w:t>
      </w:r>
      <w:proofErr w:type="spellStart"/>
      <w:r>
        <w:rPr>
          <w:szCs w:val="24"/>
          <w:lang w:val="en-GB"/>
        </w:rPr>
        <w:t>nacionalinės</w:t>
      </w:r>
      <w:proofErr w:type="spellEnd"/>
      <w:r>
        <w:rPr>
          <w:szCs w:val="24"/>
          <w:lang w:val="en-GB"/>
        </w:rPr>
        <w:t xml:space="preserve"> </w:t>
      </w:r>
      <w:proofErr w:type="spellStart"/>
      <w:r>
        <w:rPr>
          <w:szCs w:val="24"/>
          <w:lang w:val="en-GB"/>
        </w:rPr>
        <w:t>kovos</w:t>
      </w:r>
      <w:proofErr w:type="spellEnd"/>
      <w:r>
        <w:rPr>
          <w:szCs w:val="24"/>
          <w:lang w:val="en-GB"/>
        </w:rPr>
        <w:t xml:space="preserve"> </w:t>
      </w:r>
      <w:proofErr w:type="spellStart"/>
      <w:r>
        <w:rPr>
          <w:szCs w:val="24"/>
          <w:lang w:val="en-GB"/>
        </w:rPr>
        <w:t>su</w:t>
      </w:r>
      <w:proofErr w:type="spellEnd"/>
      <w:r>
        <w:rPr>
          <w:szCs w:val="24"/>
          <w:lang w:val="en-GB"/>
        </w:rPr>
        <w:t xml:space="preserve"> </w:t>
      </w:r>
      <w:proofErr w:type="spellStart"/>
      <w:r>
        <w:rPr>
          <w:szCs w:val="24"/>
          <w:lang w:val="en-GB"/>
        </w:rPr>
        <w:t>korupcija</w:t>
      </w:r>
      <w:proofErr w:type="spellEnd"/>
      <w:r>
        <w:rPr>
          <w:szCs w:val="24"/>
          <w:lang w:val="en-GB"/>
        </w:rPr>
        <w:t xml:space="preserve"> 2015–2025 </w:t>
      </w:r>
      <w:proofErr w:type="spellStart"/>
      <w:r>
        <w:rPr>
          <w:szCs w:val="24"/>
          <w:lang w:val="en-GB"/>
        </w:rPr>
        <w:t>metų</w:t>
      </w:r>
      <w:proofErr w:type="spellEnd"/>
      <w:r>
        <w:rPr>
          <w:szCs w:val="24"/>
          <w:lang w:val="en-GB"/>
        </w:rPr>
        <w:t xml:space="preserve"> </w:t>
      </w:r>
      <w:proofErr w:type="spellStart"/>
      <w:r>
        <w:rPr>
          <w:szCs w:val="24"/>
          <w:lang w:val="en-GB"/>
        </w:rPr>
        <w:t>programos</w:t>
      </w:r>
      <w:proofErr w:type="spellEnd"/>
      <w:r>
        <w:rPr>
          <w:szCs w:val="24"/>
          <w:lang w:val="en-GB"/>
        </w:rPr>
        <w:t xml:space="preserve"> </w:t>
      </w:r>
      <w:proofErr w:type="spellStart"/>
      <w:r>
        <w:rPr>
          <w:szCs w:val="24"/>
          <w:lang w:val="en-GB"/>
        </w:rPr>
        <w:t>patvirtinimo</w:t>
      </w:r>
      <w:proofErr w:type="spellEnd"/>
      <w:r>
        <w:rPr>
          <w:szCs w:val="24"/>
          <w:lang w:val="en-GB"/>
        </w:rPr>
        <w:t xml:space="preserve">“, </w:t>
      </w:r>
      <w:r>
        <w:rPr>
          <w:szCs w:val="24"/>
        </w:rPr>
        <w:t>kitais teisės aktais ir yra skirta korupcijos prevencijai</w:t>
      </w:r>
      <w:r>
        <w:rPr>
          <w:szCs w:val="24"/>
        </w:rPr>
        <w:t xml:space="preserve"> Molėtų rajono savivaldybės administracijoje, Savivaldybės biudžetinėse įstaigose, viešosiose įstaigose, kurių steigėja yra Savivaldybė, Savivaldybės įmonėse ir uždarosiose akcinėse bendrovėse, kurios įsteigtos iš Savivaldybės turto (kontrolinis akcijų pak</w:t>
      </w:r>
      <w:r>
        <w:rPr>
          <w:szCs w:val="24"/>
        </w:rPr>
        <w:t>etas priklauso Savivaldybei) arba įstatymų nustatyta tvarka Savivaldybės perduotą turtą valdo, naudoja bei juo disponuoja patikėjimo teise (toliau- Savivaldybės įstaigos, įmonės).</w:t>
      </w:r>
    </w:p>
    <w:p w:rsidR="00FB4779" w:rsidRDefault="006C7FD4">
      <w:pPr>
        <w:shd w:val="clear" w:color="auto" w:fill="FFFFFF"/>
        <w:spacing w:line="360" w:lineRule="auto"/>
        <w:ind w:firstLine="709"/>
        <w:jc w:val="both"/>
        <w:rPr>
          <w:szCs w:val="24"/>
        </w:rPr>
      </w:pPr>
      <w:r>
        <w:rPr>
          <w:szCs w:val="24"/>
        </w:rPr>
        <w:t>2</w:t>
      </w:r>
      <w:r>
        <w:rPr>
          <w:szCs w:val="24"/>
        </w:rPr>
        <w:t>.</w:t>
      </w:r>
      <w:r>
        <w:rPr>
          <w:szCs w:val="24"/>
        </w:rPr>
        <w:tab/>
        <w:t>Programoje vartojamos sąvokos apibrėžiamos Lietuvos Respublikos speci</w:t>
      </w:r>
      <w:r>
        <w:rPr>
          <w:szCs w:val="24"/>
        </w:rPr>
        <w:t>aliųjų tyrimų tarnybos ir Lietuvos Respublikos korupcijos prevencijos įstatymuose:</w:t>
      </w:r>
    </w:p>
    <w:p w:rsidR="00FB4779" w:rsidRDefault="006C7FD4">
      <w:pPr>
        <w:shd w:val="clear" w:color="auto" w:fill="FFFFFF"/>
        <w:spacing w:line="360" w:lineRule="auto"/>
        <w:ind w:firstLine="709"/>
        <w:jc w:val="both"/>
        <w:rPr>
          <w:szCs w:val="24"/>
        </w:rPr>
      </w:pPr>
      <w:r>
        <w:rPr>
          <w:szCs w:val="24"/>
        </w:rPr>
        <w:t>2.1</w:t>
      </w:r>
      <w:r>
        <w:rPr>
          <w:szCs w:val="24"/>
        </w:rPr>
        <w:t>.</w:t>
      </w:r>
      <w:r>
        <w:rPr>
          <w:szCs w:val="24"/>
        </w:rPr>
        <w:tab/>
      </w:r>
      <w:r>
        <w:rPr>
          <w:b/>
          <w:szCs w:val="24"/>
        </w:rPr>
        <w:t>Korupcija</w:t>
      </w:r>
      <w:r>
        <w:rPr>
          <w:szCs w:val="24"/>
        </w:rPr>
        <w:t xml:space="preserve"> - valstybės tarnautojo ar jam prilyginto asmens tiesioginis ar netiesioginis  siekimas, reikalavimas arba priėmimas turtinės ar kitokios  asmeninės naudos (</w:t>
      </w:r>
      <w:r>
        <w:rPr>
          <w:szCs w:val="24"/>
        </w:rPr>
        <w:t>dovanos, paslaugos,  pažado,  privilegijos) sau ar kitam  asmeniui už atlikimą arba neatlikimą veiksmų pagal einamas pareigas, taip pat valstybės tarnautojo ar jam prilyginto asmens veiksmai arba neveikimas siekiant, reikalaujant turtinės ar kitokios asmen</w:t>
      </w:r>
      <w:r>
        <w:rPr>
          <w:szCs w:val="24"/>
        </w:rPr>
        <w:t>inės naudos  sau arba kitam asmeniui ar šią naudą priimant, taip pat tiesioginis ar netiesioginis siūlymas ar suteikimas valstybės tarnautojui, jam prilygintam  asmeniui turtinės ar kitokios asmeninės naudos (dovanos, paslaugos, pažado, privilegijos) už at</w:t>
      </w:r>
      <w:r>
        <w:rPr>
          <w:szCs w:val="24"/>
        </w:rPr>
        <w:t xml:space="preserve">likimą arba neatlikimą veiksmų pagal valstybės tarnautojo ar jam prilyginto asmens einamas pareigas, taip pat  tarpininkavimas darant šioje dalyje nurodytas veikas. </w:t>
      </w:r>
    </w:p>
    <w:p w:rsidR="00FB4779" w:rsidRDefault="006C7FD4">
      <w:pPr>
        <w:shd w:val="clear" w:color="auto" w:fill="FFFFFF"/>
        <w:spacing w:line="360" w:lineRule="auto"/>
        <w:ind w:firstLine="709"/>
        <w:jc w:val="both"/>
        <w:rPr>
          <w:szCs w:val="24"/>
        </w:rPr>
      </w:pPr>
      <w:r>
        <w:rPr>
          <w:szCs w:val="24"/>
        </w:rPr>
        <w:t>2.2</w:t>
      </w:r>
      <w:r>
        <w:rPr>
          <w:szCs w:val="24"/>
        </w:rPr>
        <w:t xml:space="preserve">. </w:t>
      </w:r>
      <w:r>
        <w:rPr>
          <w:b/>
          <w:szCs w:val="24"/>
        </w:rPr>
        <w:t>Korupcinio pobūdžio nusikalstamos veikos</w:t>
      </w:r>
      <w:r>
        <w:rPr>
          <w:szCs w:val="24"/>
        </w:rPr>
        <w:t xml:space="preserve"> - kyšininkavimas, tarpininko  kyšininkav</w:t>
      </w:r>
      <w:r>
        <w:rPr>
          <w:szCs w:val="24"/>
        </w:rPr>
        <w:t>imas, papirkimas, kitos nusikalstamos veikos, jeigu jos padarytos viešojo administravimo sektoriuje arba teikiant viešąsias paslaugas, siekiant sau ar kitiems asmenims  naudos: piktnaudžiavimas tarnybine padėtimi arba įgaliojimų viršijimas, piktnaudžiavima</w:t>
      </w:r>
      <w:r>
        <w:rPr>
          <w:szCs w:val="24"/>
        </w:rPr>
        <w:t xml:space="preserve">s </w:t>
      </w:r>
      <w:r>
        <w:rPr>
          <w:szCs w:val="24"/>
        </w:rPr>
        <w:lastRenderedPageBreak/>
        <w:t xml:space="preserve">oficialiais įgaliojimais, dokumentų ar matavimo priemonių suklastojimas, sukčiavimas, turto pasisavinimas ar iššvaistymas, tarnybos paslapties atskleidimas, komercinės paslapties  atskleidimas, neteisingų duomenų apie pajamas, pelną ar turtą pateikimas, </w:t>
      </w:r>
      <w:r>
        <w:rPr>
          <w:szCs w:val="24"/>
        </w:rPr>
        <w:t>nusikalstamu būdu įgytų pinigų ar turto legalizavimas, kišimasis į valstybės tarnautojo ar viešojo administravimo funkcijas atliekančio asmens veiklą ar kitos nusikalstamos veikos, kai tokių veikų padarymu siekiama ar reikalaujama kyšio, papirkimo arba nus</w:t>
      </w:r>
      <w:r>
        <w:rPr>
          <w:szCs w:val="24"/>
        </w:rPr>
        <w:t xml:space="preserve">lėpti ar užmaskuoti kyšininkavimą ar papirkimą. </w:t>
      </w:r>
    </w:p>
    <w:p w:rsidR="00FB4779" w:rsidRDefault="006C7FD4">
      <w:pPr>
        <w:spacing w:line="360" w:lineRule="auto"/>
        <w:ind w:firstLine="709"/>
        <w:jc w:val="both"/>
        <w:rPr>
          <w:szCs w:val="24"/>
        </w:rPr>
      </w:pPr>
      <w:r>
        <w:rPr>
          <w:szCs w:val="24"/>
        </w:rPr>
        <w:t>2.3</w:t>
      </w:r>
      <w:r>
        <w:rPr>
          <w:szCs w:val="24"/>
        </w:rPr>
        <w:t>.</w:t>
      </w:r>
      <w:r>
        <w:rPr>
          <w:szCs w:val="24"/>
        </w:rPr>
        <w:tab/>
      </w:r>
      <w:r>
        <w:rPr>
          <w:b/>
          <w:szCs w:val="24"/>
        </w:rPr>
        <w:t>Korupcijos prevencija</w:t>
      </w:r>
      <w:r>
        <w:rPr>
          <w:szCs w:val="24"/>
        </w:rPr>
        <w:t xml:space="preserve"> - korupcijos priežasčių, sąlygų atskleidimas ir šalinimas,  sudarant bei įgyvendinant atitinkamų priemonių sistemą, taip pat poveikis asmenims, siekiant atgrasinti nuo korupcin</w:t>
      </w:r>
      <w:r>
        <w:rPr>
          <w:szCs w:val="24"/>
        </w:rPr>
        <w:t>io pobūdžio nusikalstamų veikų darymo.</w:t>
      </w:r>
    </w:p>
    <w:p w:rsidR="00FB4779" w:rsidRDefault="006C7FD4">
      <w:pPr>
        <w:spacing w:line="360" w:lineRule="auto"/>
        <w:ind w:firstLine="709"/>
        <w:jc w:val="both"/>
        <w:rPr>
          <w:szCs w:val="24"/>
        </w:rPr>
      </w:pPr>
      <w:r>
        <w:rPr>
          <w:szCs w:val="24"/>
        </w:rPr>
        <w:t>3</w:t>
      </w:r>
      <w:r>
        <w:rPr>
          <w:szCs w:val="24"/>
        </w:rPr>
        <w:t>.</w:t>
      </w:r>
      <w:r>
        <w:rPr>
          <w:szCs w:val="24"/>
        </w:rPr>
        <w:tab/>
        <w:t>Programa įgyvendinama parengiant ir vykdant Molėtų rajono savivaldybės 2021</w:t>
      </w:r>
      <w:r>
        <w:rPr>
          <w:b/>
          <w:bCs/>
          <w:szCs w:val="24"/>
        </w:rPr>
        <w:t>–</w:t>
      </w:r>
      <w:r>
        <w:rPr>
          <w:szCs w:val="24"/>
        </w:rPr>
        <w:t>2024 metų korupcijos prevencijos programos įgyvendinimo priemonių planą (toliau - Programos įgyvendinimo priemonių planas)</w:t>
      </w:r>
      <w:r>
        <w:rPr>
          <w:bCs/>
          <w:szCs w:val="24"/>
        </w:rPr>
        <w:t xml:space="preserve"> (priedas)</w:t>
      </w:r>
      <w:r>
        <w:rPr>
          <w:szCs w:val="24"/>
        </w:rPr>
        <w:t xml:space="preserve">. Siekiama kompleksinėmis priemonėmis šalinti korupcijos, kaip neigiamo socialinio reiškinio, pasireiškimo priežastis ir sąlygas. Programa siekiama paskatinti glaudų </w:t>
      </w:r>
      <w:r>
        <w:rPr>
          <w:bCs/>
          <w:szCs w:val="24"/>
        </w:rPr>
        <w:t>Savivaldybės tarybos, Savivaldybės administracijos, Savivaldybės įstaigų, įmonių ir visuom</w:t>
      </w:r>
      <w:r>
        <w:rPr>
          <w:bCs/>
          <w:szCs w:val="24"/>
        </w:rPr>
        <w:t>enės bendradarbiavimą</w:t>
      </w:r>
      <w:r>
        <w:rPr>
          <w:szCs w:val="24"/>
        </w:rPr>
        <w:t>, vykdant antikorupcines priemones, paskatinti visuomenę aktyviai reikšti nepakantumą korupcijai, įgyti visuomenės paramą įgyvendinant numatytas korupcijos prevencijos priemones, taip siekiant apsaugoti visuomenę nuo esamų ir atsiranda</w:t>
      </w:r>
      <w:r>
        <w:rPr>
          <w:szCs w:val="24"/>
        </w:rPr>
        <w:t>nčių korupcijos grėsmių, kartu siekiama visokeriopai ginti visuotinai pripažįstamas žmogaus teises ir laisves bei viešąjį interesą.</w:t>
      </w:r>
    </w:p>
    <w:p w:rsidR="00FB4779" w:rsidRDefault="006C7FD4">
      <w:pPr>
        <w:spacing w:line="360" w:lineRule="auto"/>
        <w:jc w:val="both"/>
        <w:rPr>
          <w:szCs w:val="24"/>
        </w:rPr>
      </w:pPr>
    </w:p>
    <w:p w:rsidR="00FB4779" w:rsidRDefault="006C7FD4">
      <w:pPr>
        <w:shd w:val="clear" w:color="auto" w:fill="FFFFFF"/>
        <w:spacing w:line="360" w:lineRule="auto"/>
        <w:ind w:right="101"/>
        <w:jc w:val="center"/>
        <w:rPr>
          <w:b/>
          <w:bCs/>
          <w:szCs w:val="24"/>
        </w:rPr>
      </w:pPr>
      <w:r>
        <w:rPr>
          <w:b/>
          <w:bCs/>
          <w:szCs w:val="24"/>
        </w:rPr>
        <w:t>II</w:t>
      </w:r>
      <w:r>
        <w:rPr>
          <w:b/>
          <w:bCs/>
          <w:szCs w:val="24"/>
        </w:rPr>
        <w:t xml:space="preserve"> SKYRIUS</w:t>
      </w:r>
    </w:p>
    <w:p w:rsidR="00FB4779" w:rsidRDefault="006C7FD4">
      <w:pPr>
        <w:shd w:val="clear" w:color="auto" w:fill="FFFFFF"/>
        <w:spacing w:line="360" w:lineRule="auto"/>
        <w:ind w:right="101"/>
        <w:jc w:val="center"/>
        <w:rPr>
          <w:b/>
          <w:bCs/>
          <w:szCs w:val="24"/>
        </w:rPr>
      </w:pPr>
      <w:r>
        <w:rPr>
          <w:b/>
          <w:bCs/>
          <w:szCs w:val="24"/>
        </w:rPr>
        <w:t xml:space="preserve">SAVIVALDYBĖS VEIKLOS SITUACIJOS ANALIZĖ </w:t>
      </w:r>
    </w:p>
    <w:p w:rsidR="00FB4779" w:rsidRDefault="006C7FD4">
      <w:pPr>
        <w:shd w:val="clear" w:color="auto" w:fill="FFFFFF"/>
        <w:spacing w:line="360" w:lineRule="auto"/>
        <w:ind w:right="101"/>
        <w:jc w:val="center"/>
        <w:rPr>
          <w:b/>
          <w:bCs/>
          <w:szCs w:val="24"/>
        </w:rPr>
      </w:pPr>
      <w:r>
        <w:rPr>
          <w:b/>
          <w:bCs/>
          <w:szCs w:val="24"/>
        </w:rPr>
        <w:t>ANTIKORUPCINIU POŽIŪRIU</w:t>
      </w:r>
    </w:p>
    <w:p w:rsidR="00FB4779" w:rsidRDefault="00FB4779">
      <w:pPr>
        <w:shd w:val="clear" w:color="auto" w:fill="FFFFFF"/>
        <w:spacing w:line="360" w:lineRule="auto"/>
        <w:ind w:right="101"/>
        <w:jc w:val="center"/>
        <w:rPr>
          <w:b/>
          <w:bCs/>
          <w:szCs w:val="24"/>
        </w:rPr>
      </w:pPr>
    </w:p>
    <w:p w:rsidR="00FB4779" w:rsidRDefault="006C7FD4">
      <w:pPr>
        <w:shd w:val="clear" w:color="auto" w:fill="FFFFFF"/>
        <w:spacing w:line="360" w:lineRule="auto"/>
        <w:ind w:firstLine="709"/>
        <w:jc w:val="both"/>
        <w:rPr>
          <w:szCs w:val="24"/>
        </w:rPr>
      </w:pPr>
      <w:r>
        <w:rPr>
          <w:szCs w:val="24"/>
        </w:rPr>
        <w:t>4</w:t>
      </w:r>
      <w:r>
        <w:rPr>
          <w:szCs w:val="24"/>
        </w:rPr>
        <w:t>.</w:t>
      </w:r>
      <w:r>
        <w:rPr>
          <w:szCs w:val="24"/>
        </w:rPr>
        <w:tab/>
        <w:t xml:space="preserve">Santykinai galima išskirti šias </w:t>
      </w:r>
      <w:r>
        <w:rPr>
          <w:szCs w:val="24"/>
        </w:rPr>
        <w:t>korupcijos prielaidas:</w:t>
      </w:r>
    </w:p>
    <w:p w:rsidR="00FB4779" w:rsidRDefault="006C7FD4">
      <w:pPr>
        <w:shd w:val="clear" w:color="auto" w:fill="FFFFFF"/>
        <w:spacing w:line="360" w:lineRule="auto"/>
        <w:ind w:firstLine="709"/>
        <w:jc w:val="both"/>
        <w:rPr>
          <w:szCs w:val="24"/>
        </w:rPr>
      </w:pPr>
      <w:r>
        <w:rPr>
          <w:szCs w:val="24"/>
        </w:rPr>
        <w:t>4.1</w:t>
      </w:r>
      <w:r>
        <w:rPr>
          <w:szCs w:val="24"/>
        </w:rPr>
        <w:t>.</w:t>
      </w:r>
      <w:r>
        <w:rPr>
          <w:szCs w:val="24"/>
        </w:rPr>
        <w:tab/>
        <w:t>teisines (teisės aktų netobulumas, dažnas jų keitimas, kontrolės sistemų, teisinių procedūrų ir priemonių netobulumas, profesinių elgesio kodeksų nebuvimas valstybės tarnyboje, svarbiausių etikos principų nesilaikymas);</w:t>
      </w:r>
    </w:p>
    <w:p w:rsidR="00FB4779" w:rsidRDefault="006C7FD4">
      <w:pPr>
        <w:spacing w:line="360" w:lineRule="auto"/>
        <w:ind w:firstLine="709"/>
        <w:jc w:val="both"/>
        <w:rPr>
          <w:szCs w:val="24"/>
        </w:rPr>
      </w:pPr>
      <w:r>
        <w:rPr>
          <w:szCs w:val="24"/>
        </w:rPr>
        <w:t>4.2</w:t>
      </w:r>
      <w:r>
        <w:rPr>
          <w:szCs w:val="24"/>
        </w:rPr>
        <w:t>.</w:t>
      </w:r>
      <w:r>
        <w:rPr>
          <w:szCs w:val="24"/>
        </w:rPr>
        <w:tab/>
        <w:t xml:space="preserve">institucines (netobuli darbuotojų priėmimo į tarnybą atrankos kriterijai, </w:t>
      </w:r>
      <w:proofErr w:type="spellStart"/>
      <w:r>
        <w:rPr>
          <w:szCs w:val="24"/>
        </w:rPr>
        <w:t>motyvacinės</w:t>
      </w:r>
      <w:proofErr w:type="spellEnd"/>
      <w:r>
        <w:rPr>
          <w:szCs w:val="24"/>
        </w:rPr>
        <w:t xml:space="preserve"> karjeros sistemos nebuvimas, darbuotojų, žinančių apie korupcijos atvejus, baimė dalyvauti antikorupcinėje veikloje);</w:t>
      </w:r>
    </w:p>
    <w:p w:rsidR="00FB4779" w:rsidRDefault="006C7FD4">
      <w:pPr>
        <w:spacing w:line="360" w:lineRule="auto"/>
        <w:ind w:firstLine="709"/>
        <w:jc w:val="both"/>
        <w:rPr>
          <w:szCs w:val="24"/>
        </w:rPr>
      </w:pPr>
      <w:r>
        <w:rPr>
          <w:szCs w:val="24"/>
        </w:rPr>
        <w:t>4.3</w:t>
      </w:r>
      <w:r>
        <w:rPr>
          <w:szCs w:val="24"/>
        </w:rPr>
        <w:t>.</w:t>
      </w:r>
      <w:r>
        <w:rPr>
          <w:szCs w:val="24"/>
        </w:rPr>
        <w:tab/>
        <w:t xml:space="preserve">bendrąsias (visuomenės pilietiškumo </w:t>
      </w:r>
      <w:r>
        <w:rPr>
          <w:szCs w:val="24"/>
        </w:rPr>
        <w:t>stoka, nesipriešinimas korumpuotiems valstybės tarnautojams ir pasyvumas antikorupcinėje veikloje).</w:t>
      </w:r>
    </w:p>
    <w:p w:rsidR="00FB4779" w:rsidRDefault="006C7FD4">
      <w:pPr>
        <w:spacing w:line="360" w:lineRule="auto"/>
        <w:ind w:firstLine="709"/>
        <w:jc w:val="both"/>
        <w:rPr>
          <w:szCs w:val="24"/>
        </w:rPr>
      </w:pPr>
      <w:r>
        <w:rPr>
          <w:szCs w:val="24"/>
        </w:rPr>
        <w:t>5</w:t>
      </w:r>
      <w:r>
        <w:rPr>
          <w:szCs w:val="24"/>
        </w:rPr>
        <w:t>.</w:t>
      </w:r>
      <w:r>
        <w:rPr>
          <w:szCs w:val="24"/>
        </w:rPr>
        <w:tab/>
        <w:t>Savivaldybėje korupcijos pasireiškimas galimas šiose veiklos srityse:</w:t>
      </w:r>
    </w:p>
    <w:p w:rsidR="00FB4779" w:rsidRDefault="006C7FD4">
      <w:pPr>
        <w:spacing w:line="360" w:lineRule="auto"/>
        <w:ind w:firstLine="709"/>
        <w:jc w:val="both"/>
        <w:rPr>
          <w:szCs w:val="24"/>
        </w:rPr>
      </w:pPr>
      <w:r>
        <w:rPr>
          <w:szCs w:val="24"/>
        </w:rPr>
        <w:t>5.1</w:t>
      </w:r>
      <w:r>
        <w:rPr>
          <w:szCs w:val="24"/>
        </w:rPr>
        <w:t>. rengiant ir priimant Savivaldybės institucijų sprendimus, susijusius s</w:t>
      </w:r>
      <w:r>
        <w:rPr>
          <w:szCs w:val="24"/>
        </w:rPr>
        <w:t>u turto valdymu, privatizavimu, nuoma ir panauda;</w:t>
      </w:r>
    </w:p>
    <w:p w:rsidR="00FB4779" w:rsidRDefault="006C7FD4">
      <w:pPr>
        <w:spacing w:line="360" w:lineRule="auto"/>
        <w:ind w:firstLine="709"/>
        <w:jc w:val="both"/>
        <w:rPr>
          <w:szCs w:val="24"/>
        </w:rPr>
      </w:pPr>
      <w:r>
        <w:rPr>
          <w:szCs w:val="24"/>
        </w:rPr>
        <w:t>5.2</w:t>
      </w:r>
      <w:r>
        <w:rPr>
          <w:szCs w:val="24"/>
        </w:rPr>
        <w:t xml:space="preserve">. įgyvendinant teisės aktais pavestas funkcijas ir išduodant piliečiams dokumentus (leidimus, licencijas), juos derinant; </w:t>
      </w:r>
    </w:p>
    <w:p w:rsidR="00FB4779" w:rsidRDefault="006C7FD4">
      <w:pPr>
        <w:spacing w:line="360" w:lineRule="auto"/>
        <w:ind w:firstLine="709"/>
        <w:jc w:val="both"/>
        <w:rPr>
          <w:szCs w:val="24"/>
        </w:rPr>
      </w:pPr>
      <w:r>
        <w:rPr>
          <w:szCs w:val="24"/>
        </w:rPr>
        <w:t>5.3</w:t>
      </w:r>
      <w:r>
        <w:rPr>
          <w:szCs w:val="24"/>
        </w:rPr>
        <w:t>. rengiant ir priimant Savivaldybės institucijų sprendimus, nustatanč</w:t>
      </w:r>
      <w:r>
        <w:rPr>
          <w:szCs w:val="24"/>
        </w:rPr>
        <w:t xml:space="preserve">ius mokesčių (rinkliavų ir pan.) lengvatas; </w:t>
      </w:r>
    </w:p>
    <w:p w:rsidR="00FB4779" w:rsidRDefault="006C7FD4">
      <w:pPr>
        <w:spacing w:line="360" w:lineRule="auto"/>
        <w:ind w:firstLine="709"/>
        <w:jc w:val="both"/>
        <w:rPr>
          <w:szCs w:val="24"/>
        </w:rPr>
      </w:pPr>
      <w:r>
        <w:rPr>
          <w:szCs w:val="24"/>
        </w:rPr>
        <w:t>5.4</w:t>
      </w:r>
      <w:r>
        <w:rPr>
          <w:szCs w:val="24"/>
        </w:rPr>
        <w:t>. teikiant ir skiriant Savivaldybės gyventojams lengvatas (kompensacijas, pašalpas ir pan.);</w:t>
      </w:r>
    </w:p>
    <w:p w:rsidR="00FB4779" w:rsidRDefault="006C7FD4">
      <w:pPr>
        <w:spacing w:line="360" w:lineRule="auto"/>
        <w:ind w:firstLine="709"/>
        <w:jc w:val="both"/>
        <w:rPr>
          <w:szCs w:val="24"/>
        </w:rPr>
      </w:pPr>
      <w:r>
        <w:rPr>
          <w:szCs w:val="24"/>
        </w:rPr>
        <w:t>5.5</w:t>
      </w:r>
      <w:r>
        <w:rPr>
          <w:szCs w:val="24"/>
        </w:rPr>
        <w:t>. vykdant personalo politiką (formuojant valstybės tarnautojų, darbuotojų personalą, skiriant Savivaldyb</w:t>
      </w:r>
      <w:r>
        <w:rPr>
          <w:szCs w:val="24"/>
        </w:rPr>
        <w:t>ės įstaigų, įmonių vadovaujančius asmenis);</w:t>
      </w:r>
      <w:r>
        <w:rPr>
          <w:szCs w:val="24"/>
        </w:rPr>
        <w:tab/>
      </w:r>
    </w:p>
    <w:p w:rsidR="00FB4779" w:rsidRDefault="006C7FD4">
      <w:pPr>
        <w:spacing w:line="360" w:lineRule="auto"/>
        <w:ind w:firstLine="709"/>
        <w:jc w:val="both"/>
        <w:rPr>
          <w:szCs w:val="24"/>
        </w:rPr>
      </w:pPr>
      <w:r>
        <w:rPr>
          <w:szCs w:val="24"/>
        </w:rPr>
        <w:t>5.6</w:t>
      </w:r>
      <w:r>
        <w:rPr>
          <w:szCs w:val="24"/>
        </w:rPr>
        <w:t xml:space="preserve">. atliekant viešuosius pirkimus; </w:t>
      </w:r>
    </w:p>
    <w:p w:rsidR="00FB4779" w:rsidRDefault="006C7FD4">
      <w:pPr>
        <w:spacing w:line="360" w:lineRule="auto"/>
        <w:ind w:firstLine="709"/>
        <w:jc w:val="both"/>
        <w:rPr>
          <w:szCs w:val="24"/>
        </w:rPr>
      </w:pPr>
      <w:r>
        <w:rPr>
          <w:szCs w:val="24"/>
        </w:rPr>
        <w:t>5.7</w:t>
      </w:r>
      <w:r>
        <w:rPr>
          <w:szCs w:val="24"/>
        </w:rPr>
        <w:t>. atliekant kitas viešojo administravimo ir paslaugų teikimo funkcijas.</w:t>
      </w:r>
    </w:p>
    <w:p w:rsidR="00FB4779" w:rsidRDefault="006C7FD4">
      <w:pPr>
        <w:spacing w:line="360" w:lineRule="auto"/>
        <w:jc w:val="both"/>
        <w:rPr>
          <w:szCs w:val="24"/>
        </w:rPr>
      </w:pPr>
    </w:p>
    <w:p w:rsidR="00FB4779" w:rsidRDefault="006C7FD4">
      <w:pPr>
        <w:shd w:val="clear" w:color="auto" w:fill="FFFFFF"/>
        <w:spacing w:line="360" w:lineRule="auto"/>
        <w:ind w:right="101"/>
        <w:jc w:val="center"/>
        <w:rPr>
          <w:b/>
          <w:bCs/>
          <w:szCs w:val="24"/>
        </w:rPr>
      </w:pPr>
      <w:r>
        <w:rPr>
          <w:b/>
          <w:bCs/>
          <w:szCs w:val="24"/>
        </w:rPr>
        <w:t>III</w:t>
      </w:r>
      <w:r>
        <w:rPr>
          <w:b/>
          <w:bCs/>
          <w:szCs w:val="24"/>
        </w:rPr>
        <w:t xml:space="preserve"> SKYRIUS </w:t>
      </w:r>
    </w:p>
    <w:p w:rsidR="00FB4779" w:rsidRDefault="006C7FD4">
      <w:pPr>
        <w:shd w:val="clear" w:color="auto" w:fill="FFFFFF"/>
        <w:spacing w:line="360" w:lineRule="auto"/>
        <w:ind w:right="101"/>
        <w:jc w:val="center"/>
        <w:rPr>
          <w:b/>
          <w:bCs/>
          <w:szCs w:val="24"/>
        </w:rPr>
      </w:pPr>
      <w:r>
        <w:rPr>
          <w:b/>
          <w:bCs/>
          <w:szCs w:val="24"/>
        </w:rPr>
        <w:t xml:space="preserve">PROGRAMOS TIKSLAI IR UŽDAVINIAI </w:t>
      </w:r>
    </w:p>
    <w:p w:rsidR="00FB4779" w:rsidRDefault="00FB4779">
      <w:pPr>
        <w:shd w:val="clear" w:color="auto" w:fill="FFFFFF"/>
        <w:spacing w:line="360" w:lineRule="auto"/>
        <w:ind w:right="101"/>
        <w:jc w:val="center"/>
        <w:rPr>
          <w:b/>
          <w:bCs/>
          <w:szCs w:val="24"/>
        </w:rPr>
      </w:pPr>
    </w:p>
    <w:p w:rsidR="00FB4779" w:rsidRDefault="006C7FD4">
      <w:pPr>
        <w:shd w:val="clear" w:color="auto" w:fill="FFFFFF"/>
        <w:spacing w:line="360" w:lineRule="auto"/>
        <w:ind w:left="720" w:right="101"/>
        <w:jc w:val="both"/>
        <w:rPr>
          <w:bCs/>
          <w:szCs w:val="24"/>
        </w:rPr>
      </w:pPr>
      <w:r>
        <w:rPr>
          <w:bCs/>
          <w:szCs w:val="24"/>
        </w:rPr>
        <w:t>6</w:t>
      </w:r>
      <w:r>
        <w:rPr>
          <w:bCs/>
          <w:szCs w:val="24"/>
        </w:rPr>
        <w:t>.</w:t>
      </w:r>
      <w:r>
        <w:rPr>
          <w:bCs/>
          <w:szCs w:val="24"/>
        </w:rPr>
        <w:tab/>
        <w:t>Programos tikslai:</w:t>
      </w:r>
    </w:p>
    <w:p w:rsidR="00FB4779" w:rsidRDefault="006C7FD4">
      <w:pPr>
        <w:shd w:val="clear" w:color="auto" w:fill="FFFFFF"/>
        <w:tabs>
          <w:tab w:val="num" w:pos="1080"/>
        </w:tabs>
        <w:spacing w:line="360" w:lineRule="auto"/>
        <w:ind w:right="101" w:firstLine="744"/>
        <w:jc w:val="both"/>
        <w:rPr>
          <w:bCs/>
          <w:szCs w:val="24"/>
        </w:rPr>
      </w:pPr>
      <w:r>
        <w:rPr>
          <w:bCs/>
          <w:szCs w:val="24"/>
        </w:rPr>
        <w:t>6.1</w:t>
      </w:r>
      <w:r>
        <w:rPr>
          <w:bCs/>
          <w:szCs w:val="24"/>
        </w:rPr>
        <w:t>.</w:t>
      </w:r>
      <w:r>
        <w:rPr>
          <w:bCs/>
          <w:szCs w:val="24"/>
        </w:rPr>
        <w:tab/>
      </w:r>
      <w:r>
        <w:rPr>
          <w:bCs/>
          <w:szCs w:val="24"/>
        </w:rPr>
        <w:t>sukurti ir įgyvendinti veiksmingą ilgalaikių antikorupcinių priemonių sistemą, skatinančią plėtoti ryšius tarp Savivaldybės tarybos, Savivaldybės administracijos, Savivaldybės įstaigų, įmonių ir visuomenės, įdiegti procedūras, užkertančias korupcijos plėtr</w:t>
      </w:r>
      <w:r>
        <w:rPr>
          <w:bCs/>
          <w:szCs w:val="24"/>
        </w:rPr>
        <w:t>ą valstybės tarnautojams ir darbuotojams vykdant pavestas funkcijas;</w:t>
      </w:r>
    </w:p>
    <w:p w:rsidR="00FB4779" w:rsidRDefault="006C7FD4">
      <w:pPr>
        <w:shd w:val="clear" w:color="auto" w:fill="FFFFFF"/>
        <w:tabs>
          <w:tab w:val="num" w:pos="1080"/>
        </w:tabs>
        <w:spacing w:line="360" w:lineRule="auto"/>
        <w:ind w:right="101" w:firstLine="682"/>
        <w:jc w:val="both"/>
        <w:rPr>
          <w:bCs/>
          <w:szCs w:val="24"/>
        </w:rPr>
      </w:pPr>
      <w:r>
        <w:rPr>
          <w:bCs/>
          <w:szCs w:val="24"/>
        </w:rPr>
        <w:t>6.2</w:t>
      </w:r>
      <w:r>
        <w:rPr>
          <w:bCs/>
          <w:szCs w:val="24"/>
        </w:rPr>
        <w:t>.     šalinti prielaidas atsirasti korupcijos apraiškoms visose Savivaldybės veiklos srityse. Šalinti prielaidas, sudarančias sąlygas Savivaldybės administracijos, Savivaldybės įst</w:t>
      </w:r>
      <w:r>
        <w:rPr>
          <w:bCs/>
          <w:szCs w:val="24"/>
        </w:rPr>
        <w:t>aigų, įmonių darbuotojams pasinaudoti tarnybine padėtimi;</w:t>
      </w:r>
    </w:p>
    <w:p w:rsidR="00FB4779" w:rsidRDefault="006C7FD4">
      <w:pPr>
        <w:shd w:val="clear" w:color="auto" w:fill="FFFFFF"/>
        <w:tabs>
          <w:tab w:val="num" w:pos="1080"/>
        </w:tabs>
        <w:spacing w:line="360" w:lineRule="auto"/>
        <w:ind w:right="101" w:firstLine="744"/>
        <w:jc w:val="both"/>
        <w:rPr>
          <w:bCs/>
          <w:szCs w:val="24"/>
        </w:rPr>
      </w:pPr>
      <w:r>
        <w:rPr>
          <w:bCs/>
          <w:szCs w:val="24"/>
        </w:rPr>
        <w:t>6.3</w:t>
      </w:r>
      <w:r>
        <w:rPr>
          <w:bCs/>
          <w:szCs w:val="24"/>
        </w:rPr>
        <w:t>.</w:t>
      </w:r>
      <w:r>
        <w:rPr>
          <w:bCs/>
          <w:szCs w:val="24"/>
        </w:rPr>
        <w:tab/>
        <w:t>užtikrinti skaidrų viešųjų paslaugų administravimą;</w:t>
      </w:r>
    </w:p>
    <w:p w:rsidR="00FB4779" w:rsidRDefault="006C7FD4">
      <w:pPr>
        <w:shd w:val="clear" w:color="auto" w:fill="FFFFFF"/>
        <w:tabs>
          <w:tab w:val="num" w:pos="0"/>
          <w:tab w:val="num" w:pos="1080"/>
        </w:tabs>
        <w:spacing w:line="360" w:lineRule="auto"/>
        <w:ind w:right="101" w:firstLine="744"/>
        <w:jc w:val="both"/>
        <w:rPr>
          <w:bCs/>
          <w:szCs w:val="24"/>
        </w:rPr>
      </w:pPr>
      <w:r>
        <w:rPr>
          <w:bCs/>
          <w:szCs w:val="24"/>
        </w:rPr>
        <w:t>6.4</w:t>
      </w:r>
      <w:r>
        <w:rPr>
          <w:bCs/>
          <w:szCs w:val="24"/>
        </w:rPr>
        <w:t>.</w:t>
      </w:r>
      <w:r>
        <w:rPr>
          <w:bCs/>
          <w:szCs w:val="24"/>
        </w:rPr>
        <w:tab/>
        <w:t>plėtoti antikorupcinę kultūrą į antikorupcinę veiklą įtraukiant visuomenę, žiniasklaidą, siekiant didinti visuomenės pasitikėjim</w:t>
      </w:r>
      <w:r>
        <w:rPr>
          <w:bCs/>
          <w:szCs w:val="24"/>
        </w:rPr>
        <w:t>ą Savivaldybės institucijomis;</w:t>
      </w:r>
    </w:p>
    <w:p w:rsidR="00FB4779" w:rsidRDefault="006C7FD4">
      <w:pPr>
        <w:shd w:val="clear" w:color="auto" w:fill="FFFFFF"/>
        <w:tabs>
          <w:tab w:val="num" w:pos="0"/>
          <w:tab w:val="num" w:pos="1080"/>
        </w:tabs>
        <w:spacing w:line="360" w:lineRule="auto"/>
        <w:ind w:right="101" w:firstLine="744"/>
        <w:jc w:val="both"/>
        <w:rPr>
          <w:bCs/>
          <w:szCs w:val="24"/>
        </w:rPr>
      </w:pPr>
      <w:r>
        <w:rPr>
          <w:bCs/>
          <w:szCs w:val="24"/>
        </w:rPr>
        <w:t>6.5</w:t>
      </w:r>
      <w:r>
        <w:rPr>
          <w:bCs/>
          <w:szCs w:val="24"/>
        </w:rPr>
        <w:t>.</w:t>
      </w:r>
      <w:r>
        <w:rPr>
          <w:bCs/>
          <w:szCs w:val="24"/>
        </w:rPr>
        <w:tab/>
        <w:t xml:space="preserve">plėsti korupcijos prevencijos principų taikymą švietimo įstaigų veikloje. </w:t>
      </w:r>
    </w:p>
    <w:p w:rsidR="00FB4779" w:rsidRDefault="006C7FD4">
      <w:pPr>
        <w:shd w:val="clear" w:color="auto" w:fill="FFFFFF"/>
        <w:spacing w:line="360" w:lineRule="auto"/>
        <w:ind w:right="101" w:firstLine="720"/>
        <w:jc w:val="both"/>
        <w:rPr>
          <w:bCs/>
          <w:szCs w:val="24"/>
        </w:rPr>
      </w:pPr>
      <w:r>
        <w:rPr>
          <w:bCs/>
          <w:szCs w:val="24"/>
        </w:rPr>
        <w:t>7</w:t>
      </w:r>
      <w:r>
        <w:rPr>
          <w:bCs/>
          <w:szCs w:val="24"/>
        </w:rPr>
        <w:t>. Programos uždaviniai:</w:t>
      </w:r>
    </w:p>
    <w:p w:rsidR="00FB4779" w:rsidRDefault="006C7FD4">
      <w:pPr>
        <w:shd w:val="clear" w:color="auto" w:fill="FFFFFF"/>
        <w:spacing w:line="360" w:lineRule="auto"/>
        <w:ind w:right="101" w:firstLine="720"/>
        <w:jc w:val="both"/>
        <w:rPr>
          <w:bCs/>
          <w:szCs w:val="24"/>
        </w:rPr>
      </w:pPr>
      <w:r>
        <w:rPr>
          <w:bCs/>
          <w:szCs w:val="24"/>
        </w:rPr>
        <w:t>7.1</w:t>
      </w:r>
      <w:r>
        <w:rPr>
          <w:bCs/>
          <w:szCs w:val="24"/>
        </w:rPr>
        <w:t xml:space="preserve">. </w:t>
      </w:r>
      <w:r>
        <w:rPr>
          <w:bCs/>
          <w:szCs w:val="24"/>
        </w:rPr>
        <w:tab/>
        <w:t>nustatyti korupcijos pasireiškimo tikimybę šios Programos 5 punkte nurodytose veiklos srityse;</w:t>
      </w:r>
    </w:p>
    <w:p w:rsidR="00FB4779" w:rsidRDefault="006C7FD4">
      <w:pPr>
        <w:shd w:val="clear" w:color="auto" w:fill="FFFFFF"/>
        <w:spacing w:line="360" w:lineRule="auto"/>
        <w:ind w:right="101" w:firstLine="720"/>
        <w:jc w:val="both"/>
        <w:rPr>
          <w:bCs/>
          <w:szCs w:val="24"/>
        </w:rPr>
      </w:pPr>
      <w:r>
        <w:rPr>
          <w:bCs/>
          <w:szCs w:val="24"/>
        </w:rPr>
        <w:t>7.2</w:t>
      </w:r>
      <w:r>
        <w:rPr>
          <w:bCs/>
          <w:szCs w:val="24"/>
        </w:rPr>
        <w:t>.</w:t>
      </w:r>
      <w:r>
        <w:rPr>
          <w:bCs/>
          <w:szCs w:val="24"/>
        </w:rPr>
        <w:tab/>
        <w:t>viešojo administravimo  srityje nustatyti tikslias ir aiškias sprendimų priėmimo procedūras, sumažinant galimybę tarnautojų veikimui savo nuožiūra;</w:t>
      </w:r>
    </w:p>
    <w:p w:rsidR="00FB4779" w:rsidRDefault="006C7FD4">
      <w:pPr>
        <w:shd w:val="clear" w:color="auto" w:fill="FFFFFF"/>
        <w:spacing w:line="360" w:lineRule="auto"/>
        <w:ind w:right="101" w:firstLine="720"/>
        <w:jc w:val="both"/>
        <w:rPr>
          <w:bCs/>
          <w:szCs w:val="24"/>
        </w:rPr>
      </w:pPr>
      <w:r>
        <w:rPr>
          <w:bCs/>
          <w:szCs w:val="24"/>
        </w:rPr>
        <w:t>7.3</w:t>
      </w:r>
      <w:r>
        <w:rPr>
          <w:bCs/>
          <w:szCs w:val="24"/>
        </w:rPr>
        <w:t>.</w:t>
      </w:r>
      <w:r>
        <w:rPr>
          <w:bCs/>
          <w:szCs w:val="24"/>
        </w:rPr>
        <w:tab/>
        <w:t>antikorupciniu požiūriu vertinti Savivaldybės teisės aktus ir teisės aktų projektus, tobulinti an</w:t>
      </w:r>
      <w:r>
        <w:rPr>
          <w:bCs/>
          <w:szCs w:val="24"/>
        </w:rPr>
        <w:t>tikorupcinio teisės aktų ar teisės aktų projektų vertinimo mechanizmą;</w:t>
      </w:r>
    </w:p>
    <w:p w:rsidR="00FB4779" w:rsidRDefault="006C7FD4">
      <w:pPr>
        <w:shd w:val="clear" w:color="auto" w:fill="FFFFFF"/>
        <w:spacing w:line="360" w:lineRule="auto"/>
        <w:ind w:right="101" w:firstLine="720"/>
        <w:jc w:val="both"/>
        <w:rPr>
          <w:bCs/>
          <w:szCs w:val="24"/>
        </w:rPr>
      </w:pPr>
      <w:r>
        <w:rPr>
          <w:bCs/>
          <w:szCs w:val="24"/>
        </w:rPr>
        <w:t>7.4</w:t>
      </w:r>
      <w:r>
        <w:rPr>
          <w:bCs/>
          <w:szCs w:val="24"/>
        </w:rPr>
        <w:t xml:space="preserve">. </w:t>
      </w:r>
      <w:r>
        <w:rPr>
          <w:bCs/>
          <w:szCs w:val="24"/>
        </w:rPr>
        <w:tab/>
        <w:t>kurti kovos su korupcija kultūrą. Diegti ir tobulinti antikorupcinio švietimo programas švietimo įstaigose. Vykdyti Savivaldybės institucijų, įstaigų, įmonių vadovų, personalo</w:t>
      </w:r>
      <w:r>
        <w:rPr>
          <w:bCs/>
          <w:szCs w:val="24"/>
        </w:rPr>
        <w:t xml:space="preserve"> švietimą korupcijos prevencijos srityje;</w:t>
      </w:r>
    </w:p>
    <w:p w:rsidR="00FB4779" w:rsidRDefault="006C7FD4">
      <w:pPr>
        <w:shd w:val="clear" w:color="auto" w:fill="FFFFFF"/>
        <w:spacing w:line="360" w:lineRule="auto"/>
        <w:ind w:right="101" w:firstLine="720"/>
        <w:jc w:val="both"/>
        <w:rPr>
          <w:bCs/>
          <w:szCs w:val="24"/>
        </w:rPr>
      </w:pPr>
      <w:r>
        <w:rPr>
          <w:bCs/>
          <w:szCs w:val="24"/>
        </w:rPr>
        <w:t>7.5</w:t>
      </w:r>
      <w:r>
        <w:rPr>
          <w:bCs/>
          <w:szCs w:val="24"/>
        </w:rPr>
        <w:t>.</w:t>
      </w:r>
      <w:r>
        <w:rPr>
          <w:bCs/>
          <w:szCs w:val="24"/>
        </w:rPr>
        <w:tab/>
        <w:t>įtraukti į korupcijos prevenciją visuomenę. Ugdyti visuomenės narių pilietinį sąmoningumą ir nepakantumą korupcijai;</w:t>
      </w:r>
    </w:p>
    <w:p w:rsidR="00FB4779" w:rsidRDefault="006C7FD4">
      <w:pPr>
        <w:shd w:val="clear" w:color="auto" w:fill="FFFFFF"/>
        <w:spacing w:line="360" w:lineRule="auto"/>
        <w:ind w:right="101" w:firstLine="720"/>
        <w:jc w:val="both"/>
        <w:rPr>
          <w:bCs/>
          <w:szCs w:val="24"/>
        </w:rPr>
      </w:pPr>
      <w:r>
        <w:rPr>
          <w:bCs/>
          <w:szCs w:val="24"/>
        </w:rPr>
        <w:t>7.6</w:t>
      </w:r>
      <w:r>
        <w:rPr>
          <w:bCs/>
          <w:szCs w:val="24"/>
        </w:rPr>
        <w:t>.</w:t>
      </w:r>
      <w:r>
        <w:rPr>
          <w:bCs/>
          <w:szCs w:val="24"/>
        </w:rPr>
        <w:tab/>
        <w:t>numatyti Programos įgyvendinimo finansavimą.</w:t>
      </w:r>
    </w:p>
    <w:p w:rsidR="00FB4779" w:rsidRDefault="006C7FD4">
      <w:pPr>
        <w:shd w:val="clear" w:color="auto" w:fill="FFFFFF"/>
        <w:spacing w:line="360" w:lineRule="auto"/>
        <w:ind w:right="101" w:firstLine="720"/>
        <w:jc w:val="both"/>
        <w:rPr>
          <w:bCs/>
          <w:szCs w:val="24"/>
        </w:rPr>
      </w:pPr>
    </w:p>
    <w:p w:rsidR="00FB4779" w:rsidRDefault="006C7FD4">
      <w:pPr>
        <w:shd w:val="clear" w:color="auto" w:fill="FFFFFF"/>
        <w:spacing w:line="360" w:lineRule="auto"/>
        <w:ind w:right="101"/>
        <w:jc w:val="center"/>
        <w:rPr>
          <w:b/>
          <w:bCs/>
          <w:szCs w:val="24"/>
        </w:rPr>
      </w:pPr>
      <w:r>
        <w:rPr>
          <w:b/>
          <w:bCs/>
          <w:szCs w:val="24"/>
        </w:rPr>
        <w:t>IV</w:t>
      </w:r>
      <w:r>
        <w:rPr>
          <w:b/>
          <w:bCs/>
          <w:szCs w:val="24"/>
        </w:rPr>
        <w:t xml:space="preserve"> SKYRIUS</w:t>
      </w:r>
    </w:p>
    <w:p w:rsidR="00FB4779" w:rsidRDefault="006C7FD4">
      <w:pPr>
        <w:shd w:val="clear" w:color="auto" w:fill="FFFFFF"/>
        <w:spacing w:line="360" w:lineRule="auto"/>
        <w:ind w:right="101"/>
        <w:jc w:val="center"/>
        <w:rPr>
          <w:b/>
          <w:bCs/>
          <w:szCs w:val="24"/>
        </w:rPr>
      </w:pPr>
      <w:r>
        <w:rPr>
          <w:b/>
          <w:bCs/>
          <w:szCs w:val="24"/>
        </w:rPr>
        <w:t xml:space="preserve">PROGRAMOS </w:t>
      </w:r>
      <w:r>
        <w:rPr>
          <w:b/>
          <w:bCs/>
          <w:szCs w:val="24"/>
        </w:rPr>
        <w:t>TIKSLŲ IR UŽDAVINIŲ VERTINIMO KRITERIJAI</w:t>
      </w:r>
    </w:p>
    <w:p w:rsidR="00FB4779" w:rsidRDefault="00FB4779">
      <w:pPr>
        <w:shd w:val="clear" w:color="auto" w:fill="FFFFFF"/>
        <w:spacing w:line="360" w:lineRule="auto"/>
        <w:ind w:right="101"/>
        <w:jc w:val="both"/>
        <w:rPr>
          <w:b/>
          <w:bCs/>
          <w:szCs w:val="24"/>
        </w:rPr>
      </w:pPr>
    </w:p>
    <w:p w:rsidR="00FB4779" w:rsidRDefault="006C7FD4">
      <w:pPr>
        <w:shd w:val="clear" w:color="auto" w:fill="FFFFFF"/>
        <w:spacing w:line="360" w:lineRule="auto"/>
        <w:ind w:right="101" w:firstLine="720"/>
        <w:jc w:val="both"/>
        <w:rPr>
          <w:bCs/>
          <w:szCs w:val="24"/>
        </w:rPr>
      </w:pPr>
      <w:r>
        <w:rPr>
          <w:bCs/>
          <w:szCs w:val="24"/>
        </w:rPr>
        <w:t>8</w:t>
      </w:r>
      <w:r>
        <w:rPr>
          <w:bCs/>
          <w:szCs w:val="24"/>
        </w:rPr>
        <w:t>.</w:t>
      </w:r>
      <w:r>
        <w:rPr>
          <w:b/>
          <w:bCs/>
          <w:szCs w:val="24"/>
        </w:rPr>
        <w:t xml:space="preserve"> </w:t>
      </w:r>
      <w:r>
        <w:rPr>
          <w:b/>
          <w:bCs/>
          <w:szCs w:val="24"/>
        </w:rPr>
        <w:tab/>
      </w:r>
      <w:r>
        <w:rPr>
          <w:bCs/>
          <w:szCs w:val="24"/>
        </w:rPr>
        <w:t>Programos vertinimo kriterijai:</w:t>
      </w:r>
    </w:p>
    <w:p w:rsidR="00FB4779" w:rsidRDefault="006C7FD4">
      <w:pPr>
        <w:shd w:val="clear" w:color="auto" w:fill="FFFFFF"/>
        <w:spacing w:line="360" w:lineRule="auto"/>
        <w:ind w:right="101" w:firstLine="720"/>
        <w:jc w:val="both"/>
        <w:rPr>
          <w:bCs/>
          <w:szCs w:val="24"/>
        </w:rPr>
      </w:pPr>
      <w:r>
        <w:rPr>
          <w:bCs/>
          <w:szCs w:val="24"/>
        </w:rPr>
        <w:t>8.1</w:t>
      </w:r>
      <w:r>
        <w:rPr>
          <w:bCs/>
          <w:szCs w:val="24"/>
        </w:rPr>
        <w:t>.</w:t>
      </w:r>
      <w:r>
        <w:rPr>
          <w:bCs/>
          <w:szCs w:val="24"/>
        </w:rPr>
        <w:tab/>
        <w:t>įvykdytų ir neįvykdytų Programos įgyvendinimo priemonių skaičius;</w:t>
      </w:r>
    </w:p>
    <w:p w:rsidR="00FB4779" w:rsidRDefault="006C7FD4">
      <w:pPr>
        <w:shd w:val="clear" w:color="auto" w:fill="FFFFFF"/>
        <w:spacing w:line="360" w:lineRule="auto"/>
        <w:ind w:right="101" w:firstLine="720"/>
        <w:jc w:val="both"/>
        <w:rPr>
          <w:bCs/>
          <w:szCs w:val="24"/>
        </w:rPr>
      </w:pPr>
      <w:r>
        <w:rPr>
          <w:bCs/>
          <w:szCs w:val="24"/>
        </w:rPr>
        <w:t>8.2</w:t>
      </w:r>
      <w:r>
        <w:rPr>
          <w:bCs/>
          <w:szCs w:val="24"/>
        </w:rPr>
        <w:t>.</w:t>
      </w:r>
      <w:r>
        <w:rPr>
          <w:bCs/>
          <w:szCs w:val="24"/>
        </w:rPr>
        <w:tab/>
        <w:t>Programos priemonių įgyvendinimas nustatytais terminais;</w:t>
      </w:r>
    </w:p>
    <w:p w:rsidR="00FB4779" w:rsidRDefault="006C7FD4">
      <w:pPr>
        <w:shd w:val="clear" w:color="auto" w:fill="FFFFFF"/>
        <w:spacing w:line="360" w:lineRule="auto"/>
        <w:ind w:right="101" w:firstLine="720"/>
        <w:jc w:val="both"/>
        <w:rPr>
          <w:bCs/>
          <w:szCs w:val="24"/>
        </w:rPr>
      </w:pPr>
      <w:r>
        <w:rPr>
          <w:bCs/>
          <w:szCs w:val="24"/>
        </w:rPr>
        <w:t>8.3</w:t>
      </w:r>
      <w:r>
        <w:rPr>
          <w:bCs/>
          <w:szCs w:val="24"/>
        </w:rPr>
        <w:t>.</w:t>
      </w:r>
      <w:r>
        <w:rPr>
          <w:bCs/>
          <w:szCs w:val="24"/>
        </w:rPr>
        <w:tab/>
        <w:t xml:space="preserve">skundų, pateiktų teismui, </w:t>
      </w:r>
      <w:r>
        <w:rPr>
          <w:bCs/>
          <w:szCs w:val="24"/>
        </w:rPr>
        <w:t>Administracinių ginčų komisijai dėl Savivaldybės priimtų sprendimų skaičiaus pokytis;</w:t>
      </w:r>
    </w:p>
    <w:p w:rsidR="00FB4779" w:rsidRDefault="006C7FD4">
      <w:pPr>
        <w:shd w:val="clear" w:color="auto" w:fill="FFFFFF"/>
        <w:spacing w:line="360" w:lineRule="auto"/>
        <w:ind w:right="101" w:firstLine="720"/>
        <w:jc w:val="both"/>
        <w:rPr>
          <w:bCs/>
          <w:szCs w:val="24"/>
        </w:rPr>
      </w:pPr>
      <w:r>
        <w:rPr>
          <w:bCs/>
          <w:szCs w:val="24"/>
        </w:rPr>
        <w:t>8.4</w:t>
      </w:r>
      <w:r>
        <w:rPr>
          <w:bCs/>
          <w:szCs w:val="24"/>
        </w:rPr>
        <w:t>.</w:t>
      </w:r>
      <w:r>
        <w:rPr>
          <w:bCs/>
          <w:szCs w:val="24"/>
        </w:rPr>
        <w:tab/>
        <w:t>teisės aktų nustatyta tvarka užfiksuotų Savivaldybės politikų, Savivaldybės įstaigų, įmonių vadovų, valstybės tarnautojų ir darbuotojų korupcinio pobūdžio nusika</w:t>
      </w:r>
      <w:r>
        <w:rPr>
          <w:bCs/>
          <w:szCs w:val="24"/>
        </w:rPr>
        <w:t xml:space="preserve">lstamų veikų skaičius;  </w:t>
      </w:r>
    </w:p>
    <w:p w:rsidR="00FB4779" w:rsidRDefault="006C7FD4">
      <w:pPr>
        <w:shd w:val="clear" w:color="auto" w:fill="FFFFFF"/>
        <w:spacing w:line="360" w:lineRule="auto"/>
        <w:ind w:right="101" w:firstLine="720"/>
        <w:jc w:val="both"/>
        <w:rPr>
          <w:bCs/>
          <w:szCs w:val="24"/>
        </w:rPr>
      </w:pPr>
      <w:r>
        <w:rPr>
          <w:bCs/>
          <w:szCs w:val="24"/>
        </w:rPr>
        <w:t>8.5</w:t>
      </w:r>
      <w:r>
        <w:rPr>
          <w:bCs/>
          <w:szCs w:val="24"/>
        </w:rPr>
        <w:t>.</w:t>
      </w:r>
      <w:r>
        <w:rPr>
          <w:bCs/>
          <w:szCs w:val="24"/>
        </w:rPr>
        <w:tab/>
        <w:t>anonimiškų ir oficialių pranešimų apie galimus korupcinio pobūdžio nusikaltimus skaičius;</w:t>
      </w:r>
    </w:p>
    <w:p w:rsidR="00FB4779" w:rsidRDefault="006C7FD4">
      <w:pPr>
        <w:shd w:val="clear" w:color="auto" w:fill="FFFFFF"/>
        <w:spacing w:line="360" w:lineRule="auto"/>
        <w:ind w:right="101" w:firstLine="720"/>
        <w:jc w:val="both"/>
        <w:rPr>
          <w:bCs/>
          <w:szCs w:val="24"/>
        </w:rPr>
      </w:pPr>
      <w:r>
        <w:rPr>
          <w:bCs/>
          <w:szCs w:val="24"/>
        </w:rPr>
        <w:t>8.6</w:t>
      </w:r>
      <w:r>
        <w:rPr>
          <w:bCs/>
          <w:szCs w:val="24"/>
        </w:rPr>
        <w:t>.</w:t>
      </w:r>
      <w:r>
        <w:rPr>
          <w:bCs/>
          <w:szCs w:val="24"/>
        </w:rPr>
        <w:tab/>
        <w:t>renginių, mokymų, skirtų korupcijos prevencijai, skaičius, dalyvių skaičius;</w:t>
      </w:r>
    </w:p>
    <w:p w:rsidR="00FB4779" w:rsidRDefault="006C7FD4">
      <w:pPr>
        <w:shd w:val="clear" w:color="auto" w:fill="FFFFFF"/>
        <w:spacing w:line="360" w:lineRule="auto"/>
        <w:ind w:right="101" w:firstLine="720"/>
        <w:jc w:val="both"/>
        <w:rPr>
          <w:bCs/>
          <w:szCs w:val="24"/>
        </w:rPr>
      </w:pPr>
      <w:r>
        <w:rPr>
          <w:bCs/>
          <w:szCs w:val="24"/>
        </w:rPr>
        <w:t>9</w:t>
      </w:r>
      <w:r>
        <w:rPr>
          <w:bCs/>
          <w:szCs w:val="24"/>
        </w:rPr>
        <w:t>.</w:t>
      </w:r>
      <w:r>
        <w:rPr>
          <w:bCs/>
          <w:szCs w:val="24"/>
        </w:rPr>
        <w:tab/>
        <w:t>Pagrindinis Programos vertinimo krite</w:t>
      </w:r>
      <w:r>
        <w:rPr>
          <w:bCs/>
          <w:szCs w:val="24"/>
        </w:rPr>
        <w:t>rijus - visuomenės parama antikorupcinėms iniciatyvoms ir išaugęs pasitikėjimas Savivaldybės institucijomis.</w:t>
      </w:r>
    </w:p>
    <w:p w:rsidR="00FB4779" w:rsidRDefault="00FB4779">
      <w:pPr>
        <w:shd w:val="clear" w:color="auto" w:fill="FFFFFF"/>
        <w:spacing w:line="360" w:lineRule="auto"/>
        <w:ind w:right="101"/>
        <w:jc w:val="both"/>
        <w:rPr>
          <w:bCs/>
          <w:szCs w:val="24"/>
        </w:rPr>
      </w:pPr>
    </w:p>
    <w:p w:rsidR="00FB4779" w:rsidRDefault="006C7FD4">
      <w:pPr>
        <w:shd w:val="clear" w:color="auto" w:fill="FFFFFF"/>
        <w:spacing w:line="360" w:lineRule="auto"/>
        <w:ind w:right="101"/>
        <w:jc w:val="both"/>
        <w:rPr>
          <w:bCs/>
          <w:szCs w:val="24"/>
        </w:rPr>
      </w:pPr>
    </w:p>
    <w:p w:rsidR="00FB4779" w:rsidRDefault="006C7FD4">
      <w:pPr>
        <w:shd w:val="clear" w:color="auto" w:fill="FFFFFF"/>
        <w:spacing w:line="360" w:lineRule="auto"/>
        <w:ind w:right="101"/>
        <w:jc w:val="center"/>
        <w:rPr>
          <w:b/>
          <w:bCs/>
          <w:szCs w:val="24"/>
        </w:rPr>
      </w:pPr>
      <w:r>
        <w:rPr>
          <w:b/>
          <w:bCs/>
          <w:szCs w:val="24"/>
        </w:rPr>
        <w:t>V</w:t>
      </w:r>
      <w:r>
        <w:rPr>
          <w:b/>
          <w:bCs/>
          <w:szCs w:val="24"/>
        </w:rPr>
        <w:t xml:space="preserve"> SKYRIUS</w:t>
      </w:r>
    </w:p>
    <w:p w:rsidR="00FB4779" w:rsidRDefault="006C7FD4">
      <w:pPr>
        <w:shd w:val="clear" w:color="auto" w:fill="FFFFFF"/>
        <w:spacing w:line="360" w:lineRule="auto"/>
        <w:ind w:right="101"/>
        <w:jc w:val="center"/>
        <w:rPr>
          <w:b/>
          <w:bCs/>
          <w:szCs w:val="24"/>
        </w:rPr>
      </w:pPr>
      <w:r>
        <w:rPr>
          <w:b/>
          <w:bCs/>
          <w:szCs w:val="24"/>
        </w:rPr>
        <w:t>PROGRAMOS  ĮGYVENDINIMAS, VYKDYTOJAI, KONTROLĖ IR ATSAKOMYBĖ</w:t>
      </w:r>
    </w:p>
    <w:p w:rsidR="00FB4779" w:rsidRDefault="00FB4779">
      <w:pPr>
        <w:shd w:val="clear" w:color="auto" w:fill="FFFFFF"/>
        <w:spacing w:line="360" w:lineRule="auto"/>
        <w:ind w:right="101"/>
        <w:jc w:val="both"/>
        <w:rPr>
          <w:b/>
          <w:bCs/>
          <w:szCs w:val="24"/>
        </w:rPr>
      </w:pPr>
    </w:p>
    <w:p w:rsidR="00FB4779" w:rsidRDefault="006C7FD4" w:rsidP="006C7FD4">
      <w:pPr>
        <w:widowControl w:val="0"/>
        <w:shd w:val="clear" w:color="auto" w:fill="FFFFFF"/>
        <w:tabs>
          <w:tab w:val="left" w:pos="0"/>
        </w:tabs>
        <w:spacing w:line="360" w:lineRule="auto"/>
        <w:ind w:right="101" w:firstLine="720"/>
        <w:jc w:val="both"/>
        <w:rPr>
          <w:bCs/>
          <w:szCs w:val="24"/>
        </w:rPr>
      </w:pPr>
      <w:r>
        <w:rPr>
          <w:bCs/>
          <w:szCs w:val="24"/>
        </w:rPr>
        <w:t>10</w:t>
      </w:r>
      <w:r>
        <w:rPr>
          <w:bCs/>
          <w:szCs w:val="24"/>
        </w:rPr>
        <w:t>.</w:t>
      </w:r>
      <w:r>
        <w:rPr>
          <w:bCs/>
          <w:szCs w:val="24"/>
        </w:rPr>
        <w:tab/>
        <w:t>Programą tvirtina Savivaldybės taryba.</w:t>
      </w:r>
    </w:p>
    <w:p w:rsidR="00FB4779" w:rsidRDefault="006C7FD4">
      <w:pPr>
        <w:shd w:val="clear" w:color="auto" w:fill="FFFFFF"/>
        <w:tabs>
          <w:tab w:val="num" w:pos="0"/>
        </w:tabs>
        <w:spacing w:line="360" w:lineRule="auto"/>
        <w:ind w:right="101" w:firstLine="720"/>
        <w:jc w:val="both"/>
        <w:rPr>
          <w:bCs/>
          <w:szCs w:val="24"/>
        </w:rPr>
      </w:pPr>
      <w:r>
        <w:rPr>
          <w:bCs/>
          <w:szCs w:val="24"/>
        </w:rPr>
        <w:t>11</w:t>
      </w:r>
      <w:r>
        <w:rPr>
          <w:bCs/>
          <w:szCs w:val="24"/>
        </w:rPr>
        <w:t>.</w:t>
      </w:r>
      <w:r>
        <w:rPr>
          <w:bCs/>
          <w:szCs w:val="24"/>
        </w:rPr>
        <w:tab/>
      </w:r>
      <w:r>
        <w:rPr>
          <w:bCs/>
          <w:szCs w:val="24"/>
        </w:rPr>
        <w:t xml:space="preserve">Programai įgyvendinti sudaromas </w:t>
      </w:r>
      <w:r>
        <w:rPr>
          <w:szCs w:val="24"/>
        </w:rPr>
        <w:t>Programos įgyvendinimo priemonių planas</w:t>
      </w:r>
      <w:r>
        <w:rPr>
          <w:bCs/>
          <w:szCs w:val="24"/>
        </w:rPr>
        <w:t>, kuriame nurodomos Programos įgyvendinimo priemonės, jų įgyvendinimo terminai bei vykdytojai.</w:t>
      </w:r>
    </w:p>
    <w:p w:rsidR="00FB4779" w:rsidRDefault="006C7FD4">
      <w:pPr>
        <w:shd w:val="clear" w:color="auto" w:fill="FFFFFF"/>
        <w:tabs>
          <w:tab w:val="num" w:pos="0"/>
        </w:tabs>
        <w:spacing w:line="360" w:lineRule="auto"/>
        <w:ind w:right="101" w:firstLine="720"/>
        <w:jc w:val="both"/>
        <w:rPr>
          <w:bCs/>
          <w:szCs w:val="24"/>
        </w:rPr>
      </w:pPr>
      <w:r>
        <w:rPr>
          <w:bCs/>
          <w:szCs w:val="24"/>
        </w:rPr>
        <w:t>12</w:t>
      </w:r>
      <w:r>
        <w:rPr>
          <w:bCs/>
          <w:szCs w:val="24"/>
        </w:rPr>
        <w:t>.</w:t>
      </w:r>
      <w:r>
        <w:rPr>
          <w:bCs/>
          <w:szCs w:val="24"/>
        </w:rPr>
        <w:tab/>
        <w:t>Programos priemonių įgyvendinimo plane nurodyti vykdytojai yra atsakingi už minėto</w:t>
      </w:r>
      <w:r>
        <w:rPr>
          <w:bCs/>
          <w:szCs w:val="24"/>
        </w:rPr>
        <w:t xml:space="preserve">s Programos priemonės įgyvendinimą. Programos priemonių įgyvendinimo plane nurodyti vykdytojai kasmet iki kovo mėnesio, pateikia už Programos įgyvendinimo organizavimą </w:t>
      </w:r>
      <w:r>
        <w:rPr>
          <w:bCs/>
          <w:szCs w:val="24"/>
        </w:rPr>
        <w:lastRenderedPageBreak/>
        <w:t>(koordinavimą) atsakingam asmeniui (įstaigos vadovui ar jo paskirtam asmeniui) informaci</w:t>
      </w:r>
      <w:r>
        <w:rPr>
          <w:bCs/>
          <w:szCs w:val="24"/>
        </w:rPr>
        <w:t>ją apie priemonių įgyvendinimo eigą ir jų veiksmingumą už praėjusius metus.</w:t>
      </w:r>
    </w:p>
    <w:p w:rsidR="00FB4779" w:rsidRDefault="006C7FD4">
      <w:pPr>
        <w:shd w:val="clear" w:color="auto" w:fill="FFFFFF"/>
        <w:tabs>
          <w:tab w:val="num" w:pos="0"/>
        </w:tabs>
        <w:spacing w:line="360" w:lineRule="auto"/>
        <w:ind w:right="101" w:firstLine="720"/>
        <w:jc w:val="both"/>
        <w:rPr>
          <w:bCs/>
          <w:szCs w:val="24"/>
        </w:rPr>
      </w:pPr>
      <w:r>
        <w:rPr>
          <w:bCs/>
          <w:szCs w:val="24"/>
        </w:rPr>
        <w:t>13</w:t>
      </w:r>
      <w:r>
        <w:rPr>
          <w:bCs/>
          <w:szCs w:val="24"/>
        </w:rPr>
        <w:t>.</w:t>
      </w:r>
      <w:r>
        <w:rPr>
          <w:bCs/>
          <w:szCs w:val="24"/>
        </w:rPr>
        <w:tab/>
        <w:t>Už Programos įgyvendinimo organizavimą (koordinavimą) ir kontrolę Savivaldybės institucijos, įstaigos, įmonės lygiu yra atsakingas vadovas ar jo paskirtas asmuo.</w:t>
      </w:r>
    </w:p>
    <w:p w:rsidR="00FB4779" w:rsidRDefault="006C7FD4">
      <w:pPr>
        <w:shd w:val="clear" w:color="auto" w:fill="FFFFFF"/>
        <w:tabs>
          <w:tab w:val="num" w:pos="0"/>
        </w:tabs>
        <w:spacing w:line="360" w:lineRule="auto"/>
        <w:ind w:right="101" w:firstLine="720"/>
        <w:jc w:val="both"/>
        <w:rPr>
          <w:bCs/>
          <w:szCs w:val="24"/>
        </w:rPr>
      </w:pPr>
      <w:r>
        <w:rPr>
          <w:bCs/>
          <w:szCs w:val="24"/>
        </w:rPr>
        <w:t>14</w:t>
      </w:r>
      <w:r>
        <w:rPr>
          <w:bCs/>
          <w:szCs w:val="24"/>
        </w:rPr>
        <w:t>.</w:t>
      </w:r>
      <w:r>
        <w:rPr>
          <w:bCs/>
          <w:szCs w:val="24"/>
        </w:rPr>
        <w:tab/>
        <w:t>Pr</w:t>
      </w:r>
      <w:r>
        <w:rPr>
          <w:bCs/>
          <w:szCs w:val="24"/>
        </w:rPr>
        <w:t>ogramos įgyvendinimo priemonių plano vykdymą kontroliuoja Savivaldybės tarybos patvirtinta Antikorupcijos komisija (toliau – Komisija).</w:t>
      </w:r>
    </w:p>
    <w:p w:rsidR="00FB4779" w:rsidRDefault="006C7FD4">
      <w:pPr>
        <w:shd w:val="clear" w:color="auto" w:fill="FFFFFF"/>
        <w:spacing w:line="360" w:lineRule="auto"/>
        <w:ind w:right="101"/>
        <w:jc w:val="both"/>
        <w:rPr>
          <w:bCs/>
          <w:szCs w:val="24"/>
        </w:rPr>
      </w:pPr>
    </w:p>
    <w:p w:rsidR="00FB4779" w:rsidRDefault="006C7FD4">
      <w:pPr>
        <w:shd w:val="clear" w:color="auto" w:fill="FFFFFF"/>
        <w:spacing w:line="360" w:lineRule="auto"/>
        <w:ind w:right="101"/>
        <w:jc w:val="center"/>
        <w:rPr>
          <w:b/>
          <w:bCs/>
          <w:szCs w:val="24"/>
        </w:rPr>
      </w:pPr>
      <w:r>
        <w:rPr>
          <w:b/>
          <w:bCs/>
          <w:szCs w:val="24"/>
        </w:rPr>
        <w:t>VI</w:t>
      </w:r>
      <w:r>
        <w:rPr>
          <w:b/>
          <w:bCs/>
          <w:szCs w:val="24"/>
        </w:rPr>
        <w:t xml:space="preserve"> SKYRIUS </w:t>
      </w:r>
    </w:p>
    <w:p w:rsidR="00FB4779" w:rsidRDefault="006C7FD4">
      <w:pPr>
        <w:shd w:val="clear" w:color="auto" w:fill="FFFFFF"/>
        <w:spacing w:line="360" w:lineRule="auto"/>
        <w:ind w:right="101"/>
        <w:jc w:val="center"/>
        <w:rPr>
          <w:bCs/>
          <w:szCs w:val="24"/>
        </w:rPr>
      </w:pPr>
      <w:r>
        <w:rPr>
          <w:b/>
          <w:bCs/>
          <w:szCs w:val="24"/>
        </w:rPr>
        <w:t>PROGRAMOS FINANSAVIMAS</w:t>
      </w:r>
    </w:p>
    <w:p w:rsidR="00FB4779" w:rsidRDefault="00FB4779">
      <w:pPr>
        <w:shd w:val="clear" w:color="auto" w:fill="FFFFFF"/>
        <w:spacing w:line="360" w:lineRule="auto"/>
        <w:ind w:right="101"/>
        <w:jc w:val="both"/>
        <w:rPr>
          <w:bCs/>
          <w:szCs w:val="24"/>
        </w:rPr>
      </w:pPr>
    </w:p>
    <w:p w:rsidR="00FB4779" w:rsidRDefault="006C7FD4">
      <w:pPr>
        <w:shd w:val="clear" w:color="auto" w:fill="FFFFFF"/>
        <w:spacing w:line="360" w:lineRule="auto"/>
        <w:ind w:right="101" w:firstLine="720"/>
        <w:jc w:val="both"/>
        <w:rPr>
          <w:bCs/>
          <w:szCs w:val="24"/>
        </w:rPr>
      </w:pPr>
      <w:r>
        <w:rPr>
          <w:bCs/>
          <w:szCs w:val="24"/>
        </w:rPr>
        <w:t>15</w:t>
      </w:r>
      <w:r>
        <w:rPr>
          <w:bCs/>
          <w:szCs w:val="24"/>
        </w:rPr>
        <w:t>.</w:t>
      </w:r>
      <w:r>
        <w:rPr>
          <w:bCs/>
          <w:szCs w:val="24"/>
        </w:rPr>
        <w:tab/>
        <w:t>Programa vykdoma iš Savivaldybės biudžeto asignavimų. Prireikus atski</w:t>
      </w:r>
      <w:r>
        <w:rPr>
          <w:bCs/>
          <w:szCs w:val="24"/>
        </w:rPr>
        <w:t>roms korupcijos prevencijos priemonėms įgyvendinti gali būti numatytas papildomas finansavimas. Savivaldybės įstaigos, įmonės  korupcijos prevencijos programos vykdymą finansuoja iš savo lėšų.</w:t>
      </w:r>
    </w:p>
    <w:p w:rsidR="00FB4779" w:rsidRDefault="00FB4779">
      <w:pPr>
        <w:shd w:val="clear" w:color="auto" w:fill="FFFFFF"/>
        <w:spacing w:line="360" w:lineRule="auto"/>
        <w:ind w:right="101" w:firstLine="720"/>
        <w:jc w:val="both"/>
        <w:rPr>
          <w:bCs/>
          <w:szCs w:val="24"/>
        </w:rPr>
      </w:pPr>
    </w:p>
    <w:p w:rsidR="00FB4779" w:rsidRDefault="006C7FD4">
      <w:pPr>
        <w:shd w:val="clear" w:color="auto" w:fill="FFFFFF"/>
        <w:spacing w:line="360" w:lineRule="auto"/>
        <w:ind w:right="101" w:firstLine="720"/>
        <w:jc w:val="both"/>
        <w:rPr>
          <w:bCs/>
          <w:szCs w:val="24"/>
        </w:rPr>
      </w:pPr>
    </w:p>
    <w:p w:rsidR="00FB4779" w:rsidRDefault="006C7FD4">
      <w:pPr>
        <w:shd w:val="clear" w:color="auto" w:fill="FFFFFF"/>
        <w:spacing w:line="360" w:lineRule="auto"/>
        <w:ind w:right="101"/>
        <w:jc w:val="center"/>
        <w:rPr>
          <w:b/>
          <w:bCs/>
          <w:szCs w:val="24"/>
        </w:rPr>
      </w:pPr>
      <w:r>
        <w:rPr>
          <w:b/>
          <w:bCs/>
          <w:szCs w:val="24"/>
        </w:rPr>
        <w:t>VII</w:t>
      </w:r>
      <w:r>
        <w:rPr>
          <w:b/>
          <w:bCs/>
          <w:szCs w:val="24"/>
        </w:rPr>
        <w:t xml:space="preserve"> SKYRIUS </w:t>
      </w:r>
    </w:p>
    <w:p w:rsidR="00FB4779" w:rsidRDefault="006C7FD4">
      <w:pPr>
        <w:shd w:val="clear" w:color="auto" w:fill="FFFFFF"/>
        <w:spacing w:line="360" w:lineRule="auto"/>
        <w:ind w:right="101"/>
        <w:jc w:val="center"/>
        <w:rPr>
          <w:b/>
          <w:bCs/>
          <w:szCs w:val="24"/>
        </w:rPr>
      </w:pPr>
      <w:r>
        <w:rPr>
          <w:b/>
          <w:bCs/>
          <w:szCs w:val="24"/>
        </w:rPr>
        <w:t>BAIGIAMOSIOS NUOSTATOS</w:t>
      </w:r>
    </w:p>
    <w:p w:rsidR="00FB4779" w:rsidRDefault="00FB4779">
      <w:pPr>
        <w:shd w:val="clear" w:color="auto" w:fill="FFFFFF"/>
        <w:spacing w:line="360" w:lineRule="auto"/>
        <w:ind w:right="101" w:firstLine="558"/>
        <w:jc w:val="both"/>
        <w:rPr>
          <w:bCs/>
          <w:szCs w:val="24"/>
        </w:rPr>
      </w:pPr>
    </w:p>
    <w:p w:rsidR="00FB4779" w:rsidRDefault="006C7FD4">
      <w:pPr>
        <w:shd w:val="clear" w:color="auto" w:fill="FFFFFF"/>
        <w:spacing w:line="360" w:lineRule="auto"/>
        <w:ind w:right="101" w:firstLine="720"/>
        <w:jc w:val="both"/>
        <w:rPr>
          <w:szCs w:val="24"/>
        </w:rPr>
      </w:pPr>
      <w:r>
        <w:rPr>
          <w:bCs/>
          <w:szCs w:val="24"/>
        </w:rPr>
        <w:t>16</w:t>
      </w:r>
      <w:r>
        <w:rPr>
          <w:bCs/>
          <w:szCs w:val="24"/>
        </w:rPr>
        <w:t>.</w:t>
      </w:r>
      <w:r>
        <w:rPr>
          <w:szCs w:val="24"/>
        </w:rPr>
        <w:t xml:space="preserve"> Savivaldyb</w:t>
      </w:r>
      <w:r>
        <w:rPr>
          <w:szCs w:val="24"/>
        </w:rPr>
        <w:t xml:space="preserve">ės institucijos, įstaigos ir įmonės, bendruomenės, nevyriausybinės organizacijos, visi suinteresuoti juridiniai ir fiziniai asmenys gali teikti pasiūlymus Komisijai dėl Programos ir </w:t>
      </w:r>
      <w:r>
        <w:rPr>
          <w:bCs/>
          <w:szCs w:val="24"/>
        </w:rPr>
        <w:t xml:space="preserve">Programos įgyvendinimo priemonių plano </w:t>
      </w:r>
      <w:r>
        <w:rPr>
          <w:szCs w:val="24"/>
        </w:rPr>
        <w:t xml:space="preserve">keitimo ar/ ir papildymo. </w:t>
      </w:r>
    </w:p>
    <w:p w:rsidR="00FB4779" w:rsidRDefault="006C7FD4">
      <w:pPr>
        <w:shd w:val="clear" w:color="auto" w:fill="FFFFFF"/>
        <w:spacing w:line="360" w:lineRule="auto"/>
        <w:ind w:right="101" w:firstLine="720"/>
        <w:jc w:val="both"/>
        <w:rPr>
          <w:szCs w:val="24"/>
        </w:rPr>
      </w:pPr>
      <w:r>
        <w:rPr>
          <w:szCs w:val="24"/>
        </w:rPr>
        <w:t>17</w:t>
      </w:r>
      <w:r>
        <w:rPr>
          <w:szCs w:val="24"/>
        </w:rPr>
        <w:t xml:space="preserve">. </w:t>
      </w:r>
      <w:r>
        <w:rPr>
          <w:bCs/>
          <w:szCs w:val="24"/>
        </w:rPr>
        <w:t>Atsižvelgiant į kompetentingų institucijų bei asmenų išvadas, rekomendacijas, metinę  Komisijos veiklos ataskaitą, apklausų</w:t>
      </w:r>
      <w:r>
        <w:rPr>
          <w:szCs w:val="24"/>
        </w:rPr>
        <w:t xml:space="preserve"> rezultatus, kitą reikšmingą informaciją, Programa ir/ar </w:t>
      </w:r>
      <w:r>
        <w:rPr>
          <w:bCs/>
          <w:szCs w:val="24"/>
        </w:rPr>
        <w:t xml:space="preserve">Programos įgyvendinimo priemonių planas </w:t>
      </w:r>
      <w:r>
        <w:rPr>
          <w:szCs w:val="24"/>
        </w:rPr>
        <w:t>gali būti keičiami Savivaldybės tary</w:t>
      </w:r>
      <w:r>
        <w:rPr>
          <w:szCs w:val="24"/>
        </w:rPr>
        <w:t>bos sprendimu.</w:t>
      </w:r>
    </w:p>
    <w:p w:rsidR="00FB4779" w:rsidRDefault="006C7FD4">
      <w:pPr>
        <w:shd w:val="clear" w:color="auto" w:fill="FFFFFF"/>
        <w:spacing w:line="360" w:lineRule="auto"/>
        <w:ind w:firstLine="709"/>
        <w:jc w:val="both"/>
        <w:rPr>
          <w:bCs/>
          <w:szCs w:val="24"/>
          <w:lang w:eastAsia="lt-LT"/>
        </w:rPr>
      </w:pPr>
      <w:r>
        <w:rPr>
          <w:szCs w:val="24"/>
        </w:rPr>
        <w:t>18</w:t>
      </w:r>
      <w:r>
        <w:rPr>
          <w:szCs w:val="24"/>
        </w:rPr>
        <w:t>.</w:t>
      </w:r>
      <w:r>
        <w:rPr>
          <w:szCs w:val="24"/>
        </w:rPr>
        <w:tab/>
        <w:t xml:space="preserve">Komisijos pirmininkas kartą per metus, ne vėliau kaip iki balandžio 1 dienos, pateikia Savivaldybės tarybai Komisijos veiklos ir Programos įgyvendinimo priemonių plano (Programos priedas) įgyvendinimo ataskaitą. Ataskaita skelbiama </w:t>
      </w:r>
      <w:r>
        <w:rPr>
          <w:bCs/>
          <w:szCs w:val="24"/>
        </w:rPr>
        <w:t>Molėtų rajono s</w:t>
      </w:r>
      <w:r>
        <w:rPr>
          <w:szCs w:val="24"/>
        </w:rPr>
        <w:t>avivaldybės</w:t>
      </w:r>
      <w:r>
        <w:rPr>
          <w:bCs/>
          <w:szCs w:val="24"/>
          <w:lang w:eastAsia="lt-LT"/>
        </w:rPr>
        <w:t xml:space="preserve"> interneto svetainėje skiltyje „Korupcijos prevencija“.</w:t>
      </w:r>
    </w:p>
    <w:p w:rsidR="00FB4779" w:rsidRDefault="006C7FD4">
      <w:pPr>
        <w:shd w:val="clear" w:color="auto" w:fill="FFFFFF"/>
        <w:spacing w:line="360" w:lineRule="auto"/>
        <w:ind w:firstLine="709"/>
        <w:jc w:val="both"/>
        <w:rPr>
          <w:bCs/>
          <w:szCs w:val="24"/>
        </w:rPr>
      </w:pPr>
      <w:r>
        <w:rPr>
          <w:bCs/>
          <w:szCs w:val="24"/>
        </w:rPr>
        <w:t>19</w:t>
      </w:r>
      <w:r>
        <w:rPr>
          <w:bCs/>
          <w:szCs w:val="24"/>
        </w:rPr>
        <w:t>.</w:t>
      </w:r>
      <w:r>
        <w:rPr>
          <w:bCs/>
          <w:szCs w:val="24"/>
        </w:rPr>
        <w:tab/>
        <w:t>Ši Programa skelbiama Molėtų rajono savivaldybės</w:t>
      </w:r>
      <w:r>
        <w:rPr>
          <w:bCs/>
          <w:szCs w:val="24"/>
          <w:lang w:eastAsia="lt-LT"/>
        </w:rPr>
        <w:t xml:space="preserve"> interneto svetainėje skiltyje „Korupcijos prevencija“.</w:t>
      </w:r>
    </w:p>
    <w:bookmarkStart w:id="0" w:name="_GoBack" w:displacedByCustomXml="prev"/>
    <w:p w:rsidR="00FB4779" w:rsidRDefault="006C7FD4">
      <w:pPr>
        <w:ind w:firstLine="720"/>
        <w:jc w:val="center"/>
        <w:rPr>
          <w:szCs w:val="24"/>
        </w:rPr>
      </w:pPr>
      <w:r>
        <w:rPr>
          <w:bCs/>
          <w:szCs w:val="24"/>
        </w:rPr>
        <w:t>____________________________________</w:t>
      </w:r>
    </w:p>
    <w:bookmarkEnd w:id="0" w:displacedByCustomXml="next"/>
    <w:sectPr w:rsidR="00FB4779">
      <w:headerReference w:type="even" r:id="rId15"/>
      <w:headerReference w:type="default" r:id="rId16"/>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779" w:rsidRDefault="006C7FD4">
      <w:pPr>
        <w:rPr>
          <w:szCs w:val="24"/>
        </w:rPr>
      </w:pPr>
      <w:r>
        <w:rPr>
          <w:szCs w:val="24"/>
        </w:rPr>
        <w:separator/>
      </w:r>
    </w:p>
  </w:endnote>
  <w:endnote w:type="continuationSeparator" w:id="0">
    <w:p w:rsidR="00FB4779" w:rsidRDefault="006C7FD4">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79" w:rsidRDefault="00FB4779">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79" w:rsidRDefault="00FB4779">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79" w:rsidRDefault="00FB4779">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779" w:rsidRDefault="006C7FD4">
      <w:pPr>
        <w:rPr>
          <w:szCs w:val="24"/>
        </w:rPr>
      </w:pPr>
      <w:r>
        <w:rPr>
          <w:szCs w:val="24"/>
        </w:rPr>
        <w:separator/>
      </w:r>
    </w:p>
  </w:footnote>
  <w:footnote w:type="continuationSeparator" w:id="0">
    <w:p w:rsidR="00FB4779" w:rsidRDefault="006C7FD4">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79" w:rsidRDefault="00FB4779">
    <w:pPr>
      <w:tabs>
        <w:tab w:val="center" w:pos="4819"/>
        <w:tab w:val="right" w:pos="9638"/>
      </w:tabs>
      <w:spacing w:after="160" w:line="259" w:lineRule="auto"/>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79" w:rsidRDefault="00FB4779">
    <w:pPr>
      <w:tabs>
        <w:tab w:val="center" w:pos="4819"/>
        <w:tab w:val="right" w:pos="9638"/>
      </w:tabs>
      <w:spacing w:after="160" w:line="259" w:lineRule="auto"/>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79" w:rsidRDefault="00FB4779">
    <w:pPr>
      <w:tabs>
        <w:tab w:val="center" w:pos="4819"/>
        <w:tab w:val="right" w:pos="9638"/>
      </w:tabs>
      <w:spacing w:after="160" w:line="259" w:lineRule="auto"/>
      <w:rPr>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79" w:rsidRDefault="006C7FD4">
    <w:pPr>
      <w:framePr w:wrap="auto" w:vAnchor="text" w:hAnchor="margin" w:xAlign="center" w:y="1"/>
      <w:tabs>
        <w:tab w:val="center" w:pos="4819"/>
        <w:tab w:val="right" w:pos="9638"/>
      </w:tabs>
      <w:spacing w:after="160" w:line="259" w:lineRule="auto"/>
      <w:rPr>
        <w:szCs w:val="24"/>
      </w:rPr>
    </w:pPr>
    <w:r>
      <w:rPr>
        <w:szCs w:val="24"/>
      </w:rPr>
      <w:fldChar w:fldCharType="begin"/>
    </w:r>
    <w:r>
      <w:rPr>
        <w:szCs w:val="24"/>
      </w:rPr>
      <w:instrText xml:space="preserve">PAGE  </w:instrText>
    </w:r>
    <w:r>
      <w:rPr>
        <w:szCs w:val="24"/>
      </w:rPr>
      <w:fldChar w:fldCharType="end"/>
    </w:r>
  </w:p>
  <w:p w:rsidR="00FB4779" w:rsidRDefault="00FB4779">
    <w:pPr>
      <w:tabs>
        <w:tab w:val="center" w:pos="4819"/>
        <w:tab w:val="right" w:pos="9638"/>
      </w:tabs>
      <w:spacing w:after="160" w:line="259" w:lineRule="auto"/>
      <w:rPr>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79" w:rsidRDefault="006C7FD4">
    <w:pPr>
      <w:framePr w:wrap="auto" w:vAnchor="text" w:hAnchor="margin" w:xAlign="center" w:y="1"/>
      <w:tabs>
        <w:tab w:val="center" w:pos="4819"/>
        <w:tab w:val="right" w:pos="9638"/>
      </w:tabs>
      <w:spacing w:after="160" w:line="259" w:lineRule="auto"/>
      <w:rPr>
        <w:szCs w:val="24"/>
      </w:rPr>
    </w:pPr>
    <w:r>
      <w:rPr>
        <w:szCs w:val="24"/>
      </w:rPr>
      <w:fldChar w:fldCharType="begin"/>
    </w:r>
    <w:r>
      <w:rPr>
        <w:szCs w:val="24"/>
      </w:rPr>
      <w:instrText xml:space="preserve">PAGE  </w:instrText>
    </w:r>
    <w:r>
      <w:rPr>
        <w:szCs w:val="24"/>
      </w:rPr>
      <w:fldChar w:fldCharType="separate"/>
    </w:r>
    <w:r>
      <w:rPr>
        <w:noProof/>
        <w:szCs w:val="24"/>
      </w:rPr>
      <w:t>2</w:t>
    </w:r>
    <w:r>
      <w:rPr>
        <w:szCs w:val="24"/>
      </w:rPr>
      <w:fldChar w:fldCharType="end"/>
    </w:r>
  </w:p>
  <w:p w:rsidR="00FB4779" w:rsidRDefault="00FB4779">
    <w:pPr>
      <w:tabs>
        <w:tab w:val="center" w:pos="4819"/>
        <w:tab w:val="right" w:pos="9638"/>
      </w:tabs>
      <w:spacing w:after="160" w:line="259" w:lineRule="auto"/>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doNotHyphenateCaps/>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E40"/>
    <w:rsid w:val="003A2E40"/>
    <w:rsid w:val="006C7FD4"/>
    <w:rsid w:val="00FB47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C7FD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C7F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64C8E53F-B86D-437E-99F9-3D3AD7F0532B}"/>
      </w:docPartPr>
      <w:docPartBody>
        <w:p w:rsidR="00000000" w:rsidRDefault="00F46FCF">
          <w:r w:rsidRPr="00FC7F38">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CF"/>
    <w:rsid w:val="00F46F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46FC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46F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1361</Words>
  <Characters>10934</Characters>
  <Application>Microsoft Office Word</Application>
  <DocSecurity>0</DocSecurity>
  <Lines>91</Lines>
  <Paragraphs>24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12271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2020-11-03T11:10:00Z</dcterms:created>
  <dc:creator>Žalienė Virginija</dc:creator>
  <lastModifiedBy>GUMBYTĖ Danguolė</lastModifiedBy>
  <lastPrinted>2001-06-05T13:05:00Z</lastPrinted>
  <dcterms:modified xsi:type="dcterms:W3CDTF">2020-11-03T11:50:00Z</dcterms:modified>
  <revision>3</revision>
</coreProperties>
</file>