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F370C45" wp14:editId="7DDE9FA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LIETUVOS NACIONALINIO RADIJO IR TELEVIZIJOS ĮSTATYMO Nr. I-1571 5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kovos</w:t>
      </w:r>
      <w:r>
        <w:rPr>
          <w:szCs w:val="24"/>
        </w:rPr>
        <w:t xml:space="preserve"> </w:t>
      </w:r>
      <w:r>
        <w:rPr>
          <w:szCs w:val="24"/>
          <w:lang w:val="en-US"/>
        </w:rPr>
        <w:t>21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XIII-2008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5 straipsnio 9 dalį ir ją išdėstyti taip:</w:t>
      </w:r>
    </w:p>
    <w:p>
      <w:pPr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9</w:t>
      </w:r>
      <w:r>
        <w:rPr>
          <w:rFonts w:eastAsia="Calibri"/>
          <w:szCs w:val="24"/>
        </w:rPr>
        <w:t xml:space="preserve">. LRT televizijos programas pritaiko klausos ir regos negalią turintiems asmenims. Tokių televizijos programų transliacijų, </w:t>
      </w:r>
      <w:r>
        <w:rPr>
          <w:rFonts w:eastAsia="Calibri"/>
          <w:color w:val="000000"/>
          <w:szCs w:val="24"/>
        </w:rPr>
        <w:t>kurių kartojimas neįskaičiuojamas į šioje dalyje nustatytą minimalų klausos ir regos negalią turintiems asmenims pritaikytų programų transliavimo laiką, trukmė per mėnesį turi sudaryti:</w:t>
      </w:r>
    </w:p>
    <w:p>
      <w:pPr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) programos su lietuviškais subtitrais – ne mažiau kaip 50 procentų viso mėnesio transliavimo laiko;</w:t>
      </w:r>
    </w:p>
    <w:p>
      <w:pPr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</w:t>
      </w:r>
      <w:r>
        <w:rPr>
          <w:rFonts w:eastAsia="Calibri"/>
          <w:color w:val="000000"/>
          <w:szCs w:val="24"/>
        </w:rPr>
        <w:t>) programos, verčiamos į lietuvių gestų kalbą, – ne mažiau kaip 20 procentų viso mėnesio transliavimo laiko;</w:t>
      </w:r>
    </w:p>
    <w:p>
      <w:pPr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</w:t>
      </w:r>
      <w:r>
        <w:rPr>
          <w:rFonts w:eastAsia="Calibri"/>
          <w:color w:val="000000"/>
          <w:szCs w:val="24"/>
        </w:rPr>
        <w:t>) programos, pritaikytos regos negalią turintiems asmenims, – ne mažiau kaip 10 procentų viso mėnesio transliavimo laiko.“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</w:p>
    <w:p>
      <w:pPr>
        <w:spacing w:line="360" w:lineRule="auto"/>
        <w:ind w:firstLine="720"/>
        <w:jc w:val="both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2</w:t>
      </w:r>
      <w:r>
        <w:rPr>
          <w:rFonts w:eastAsia="Calibri"/>
          <w:b/>
          <w:color w:val="000000"/>
          <w:szCs w:val="24"/>
        </w:rPr>
        <w:t xml:space="preserve"> straipsnis. </w:t>
      </w:r>
      <w:r>
        <w:rPr>
          <w:rFonts w:eastAsia="Calibri"/>
          <w:b/>
          <w:color w:val="000000"/>
          <w:szCs w:val="24"/>
        </w:rPr>
        <w:t>Įstatymo įsigaliojimas ir įgyvendinimas</w:t>
      </w:r>
    </w:p>
    <w:p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Šis įstatymas įsigalioja 2020 m. sausio 1 d. </w:t>
      </w:r>
    </w:p>
    <w:p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Klausos ir regos negalią turintiems asmenims pritaikytų </w:t>
      </w:r>
      <w:r>
        <w:rPr>
          <w:rFonts w:eastAsia="Calibri"/>
          <w:color w:val="000000"/>
          <w:szCs w:val="24"/>
        </w:rPr>
        <w:t xml:space="preserve">Lietuvos radijo ir televizijos (toliau – LRT) </w:t>
      </w:r>
      <w:r>
        <w:rPr>
          <w:color w:val="000000"/>
          <w:szCs w:val="24"/>
          <w:lang w:eastAsia="lt-LT"/>
        </w:rPr>
        <w:t xml:space="preserve">televizijos </w:t>
      </w:r>
      <w:r>
        <w:rPr>
          <w:rFonts w:eastAsia="Calibri"/>
          <w:color w:val="000000"/>
          <w:szCs w:val="24"/>
        </w:rPr>
        <w:t>programų transliavimo laikas ilginamas nuosekliai šios dalies 1, 2 ir 3 punktuose nurodyta tvarka tol, kol bus pasiekta š</w:t>
      </w:r>
      <w:r>
        <w:rPr>
          <w:color w:val="000000"/>
          <w:szCs w:val="24"/>
          <w:lang w:eastAsia="lt-LT"/>
        </w:rPr>
        <w:t xml:space="preserve">io įstatymo 1 straipsnyje išdėstytoje Lietuvos nacionalinio radijo ir televizijos įstatymo 5 straipsnio 9 dalyje nurodyta </w:t>
      </w:r>
      <w:r>
        <w:rPr>
          <w:rFonts w:eastAsia="Calibri"/>
          <w:color w:val="000000"/>
          <w:szCs w:val="24"/>
        </w:rPr>
        <w:t>minimali jų transliavimo</w:t>
      </w:r>
      <w:r>
        <w:rPr>
          <w:rFonts w:eastAsia="Calibri"/>
          <w:color w:val="000000"/>
          <w:szCs w:val="24"/>
          <w:u w:val="single"/>
        </w:rPr>
        <w:t xml:space="preserve"> </w:t>
      </w:r>
      <w:r>
        <w:rPr>
          <w:rFonts w:eastAsia="Calibri"/>
          <w:color w:val="000000"/>
          <w:szCs w:val="24"/>
        </w:rPr>
        <w:t>apimtis:</w:t>
      </w:r>
    </w:p>
    <w:p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programų su lietuviškais subtitrais transliavimo apimtis per mėnesį, palyginti su</w:t>
      </w:r>
      <w:r>
        <w:rPr>
          <w:rFonts w:eastAsia="Calibri"/>
          <w:color w:val="000000"/>
          <w:szCs w:val="24"/>
        </w:rPr>
        <w:t xml:space="preserve"> LRT televizijos programų su lietuviškais subtitrais transliavimo apimtimi per mėnesį 2019 m.,</w:t>
      </w:r>
      <w:r>
        <w:rPr>
          <w:color w:val="000000"/>
          <w:szCs w:val="24"/>
          <w:lang w:eastAsia="lt-LT"/>
        </w:rPr>
        <w:t xml:space="preserve"> kiekvienais metais didinama ne mažiau kaip 5 procentais viso transliavimo laiko;</w:t>
      </w:r>
    </w:p>
    <w:p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) programų, verčiamų į gestų kalbą, transliavimo apimtis per mėnesį, palyginti su </w:t>
      </w:r>
      <w:r>
        <w:rPr>
          <w:rFonts w:eastAsia="Calibri"/>
          <w:color w:val="000000"/>
          <w:szCs w:val="24"/>
        </w:rPr>
        <w:t xml:space="preserve">LRT televizijos programų, </w:t>
      </w:r>
      <w:r>
        <w:rPr>
          <w:color w:val="000000"/>
          <w:szCs w:val="24"/>
          <w:lang w:eastAsia="lt-LT"/>
        </w:rPr>
        <w:t>verčiamų į gestų kalbą,</w:t>
      </w:r>
      <w:r>
        <w:rPr>
          <w:rFonts w:eastAsia="Calibri"/>
          <w:color w:val="000000"/>
          <w:szCs w:val="24"/>
        </w:rPr>
        <w:t xml:space="preserve"> transliavimo apimtimi per mėnesį</w:t>
      </w:r>
      <w:r>
        <w:rPr>
          <w:color w:val="000000"/>
          <w:szCs w:val="24"/>
          <w:lang w:eastAsia="lt-LT"/>
        </w:rPr>
        <w:t xml:space="preserve"> </w:t>
      </w:r>
      <w:r>
        <w:rPr>
          <w:rFonts w:eastAsia="Calibri"/>
          <w:color w:val="000000"/>
          <w:szCs w:val="24"/>
        </w:rPr>
        <w:t>2019 m.,</w:t>
      </w:r>
      <w:r>
        <w:rPr>
          <w:color w:val="000000"/>
          <w:szCs w:val="24"/>
          <w:lang w:eastAsia="lt-LT"/>
        </w:rPr>
        <w:t xml:space="preserve"> kiekvienais metais didinama ne mažiau kaip vienu procentu viso transliavimo laiko;</w:t>
      </w:r>
    </w:p>
    <w:p>
      <w:pPr>
        <w:tabs>
          <w:tab w:val="left" w:pos="993"/>
        </w:tabs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) </w:t>
      </w:r>
      <w:r>
        <w:rPr>
          <w:rFonts w:eastAsia="Calibri"/>
          <w:color w:val="000000"/>
          <w:szCs w:val="24"/>
        </w:rPr>
        <w:t>programų, pritaikytų regos negalią turintiems asmenims, transliavimo</w:t>
      </w:r>
      <w:r>
        <w:rPr>
          <w:color w:val="000000"/>
          <w:szCs w:val="24"/>
          <w:lang w:eastAsia="lt-LT"/>
        </w:rPr>
        <w:t xml:space="preserve"> apimtis per mėnesį</w:t>
      </w:r>
      <w:r>
        <w:rPr>
          <w:rFonts w:eastAsia="Calibri"/>
          <w:color w:val="000000"/>
          <w:szCs w:val="24"/>
        </w:rPr>
        <w:t xml:space="preserve">, palyginti su LRT televizijos programų, pritaikytų regos negalią turintiems asmenims, transliavimo apimtimi per mėnesį 2019 m., </w:t>
      </w:r>
      <w:r>
        <w:rPr>
          <w:color w:val="000000"/>
          <w:szCs w:val="24"/>
          <w:lang w:eastAsia="lt-LT"/>
        </w:rPr>
        <w:t>kiekvienais metais ilginama</w:t>
      </w:r>
      <w:r>
        <w:rPr>
          <w:rFonts w:eastAsia="Calibri"/>
          <w:color w:val="000000"/>
          <w:szCs w:val="24"/>
        </w:rPr>
        <w:t xml:space="preserve"> ne mažiau kaip vienu procentu </w:t>
      </w:r>
      <w:r>
        <w:rPr>
          <w:color w:val="000000"/>
          <w:szCs w:val="24"/>
          <w:lang w:eastAsia="lt-LT"/>
        </w:rPr>
        <w:t>viso transliavimo laiko</w:t>
      </w:r>
      <w:r>
        <w:rPr>
          <w:rFonts w:eastAsia="Calibri"/>
          <w:color w:val="000000"/>
          <w:szCs w:val="24"/>
        </w:rPr>
        <w:t>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2017</Characters>
  <Application>Microsoft Office Word</Application>
  <DocSecurity>4</DocSecurity>
  <Lines>49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2305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2019-04-02T12:35:00Z</dcterms:created>
  <dc:creator>MOZERIENĖ Dainora</dc:creator>
  <lastModifiedBy>adlibuser</lastModifiedBy>
  <lastPrinted>2004-12-10T05:45:00Z</lastPrinted>
  <dcterms:modified xsi:type="dcterms:W3CDTF">2019-04-02T12:35:00Z</dcterms:modified>
  <revision>2</revision>
</coreProperties>
</file>