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45F9A10C" w14:textId="0813F83B" w:rsidR="00493E21" w:rsidRDefault="0016202B" w:rsidP="0016202B">
      <w:pPr>
        <w:tabs>
          <w:tab w:val="center" w:pos="4153"/>
          <w:tab w:val="right" w:pos="8306"/>
        </w:tabs>
        <w:jc w:val="center"/>
        <w:rPr>
          <w:b/>
          <w:bCs/>
          <w:color w:val="000000"/>
          <w:sz w:val="28"/>
        </w:rPr>
      </w:pPr>
      <w:r>
        <w:rPr>
          <w:noProof/>
          <w:color w:val="000000"/>
          <w:lang w:eastAsia="lt-LT"/>
        </w:rPr>
        <w:drawing>
          <wp:inline distT="0" distB="0" distL="0" distR="0" wp14:anchorId="24999549" wp14:editId="3300CCDD">
            <wp:extent cx="457200" cy="542925"/>
            <wp:effectExtent l="0" t="0" r="0" b="9525"/>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14A41231" w14:textId="77777777" w:rsidR="00493E21" w:rsidRDefault="00493E21">
      <w:pPr>
        <w:keepNext/>
        <w:jc w:val="center"/>
        <w:rPr>
          <w:b/>
          <w:color w:val="000000"/>
          <w:sz w:val="8"/>
        </w:rPr>
      </w:pPr>
    </w:p>
    <w:p w14:paraId="755AAA8E" w14:textId="77777777" w:rsidR="00493E21" w:rsidRDefault="0016202B">
      <w:pPr>
        <w:jc w:val="center"/>
        <w:rPr>
          <w:b/>
          <w:color w:val="000000"/>
        </w:rPr>
      </w:pPr>
      <w:r>
        <w:rPr>
          <w:b/>
          <w:color w:val="000000"/>
        </w:rPr>
        <w:t>AKMENĖS RAJONO SAVIVALDYBĖS TARYBA</w:t>
      </w:r>
    </w:p>
    <w:p w14:paraId="324DF1BD" w14:textId="77777777" w:rsidR="00493E21" w:rsidRDefault="00493E21">
      <w:pPr>
        <w:jc w:val="center"/>
        <w:rPr>
          <w:b/>
          <w:color w:val="000000"/>
        </w:rPr>
      </w:pPr>
    </w:p>
    <w:p w14:paraId="733FA591" w14:textId="77777777" w:rsidR="00493E21" w:rsidRDefault="0016202B">
      <w:pPr>
        <w:jc w:val="center"/>
        <w:rPr>
          <w:b/>
          <w:color w:val="000000"/>
        </w:rPr>
      </w:pPr>
      <w:r>
        <w:rPr>
          <w:b/>
          <w:color w:val="000000"/>
        </w:rPr>
        <w:t>SPRENDIMAS</w:t>
      </w:r>
    </w:p>
    <w:p w14:paraId="6BBF9792" w14:textId="340BBFAD" w:rsidR="00493E21" w:rsidRDefault="0016202B">
      <w:pPr>
        <w:jc w:val="center"/>
        <w:rPr>
          <w:b/>
          <w:color w:val="000000"/>
        </w:rPr>
      </w:pPr>
      <w:r>
        <w:rPr>
          <w:b/>
          <w:color w:val="000000"/>
        </w:rPr>
        <w:t>DĖL DAUGIABUČIŲ NAMŲ, KURIUOS ADMINISTRUOJA SAVIVALDYBĖS PASKIRTAS DAUGIABUČIŲ NAMŲ BENDROJO NAUDOJIMO OBJEKTŲ AD</w:t>
      </w:r>
      <w:r>
        <w:rPr>
          <w:b/>
          <w:color w:val="000000"/>
        </w:rPr>
        <w:t>MINISTRATORIUS, GYVENTOJAMS KAUPIAMŲJŲ LĖŠŲ TARIFO PANAIKINIMO</w:t>
      </w:r>
    </w:p>
    <w:p w14:paraId="3026AB75" w14:textId="77777777" w:rsidR="00493E21" w:rsidRDefault="00493E21">
      <w:pPr>
        <w:jc w:val="center"/>
        <w:rPr>
          <w:b/>
          <w:color w:val="000000"/>
        </w:rPr>
      </w:pPr>
    </w:p>
    <w:p w14:paraId="568C853D" w14:textId="5769A612" w:rsidR="00493E21" w:rsidRDefault="0016202B">
      <w:pPr>
        <w:jc w:val="center"/>
        <w:rPr>
          <w:color w:val="000000"/>
        </w:rPr>
      </w:pPr>
      <w:r>
        <w:rPr>
          <w:color w:val="000000"/>
        </w:rPr>
        <w:t xml:space="preserve">2015 m. birželio 25 d. Nr. </w:t>
      </w:r>
      <w:r>
        <w:rPr>
          <w:color w:val="000000"/>
        </w:rPr>
        <w:t>T-154(E)</w:t>
      </w:r>
    </w:p>
    <w:p w14:paraId="67E057EA" w14:textId="77777777" w:rsidR="00493E21" w:rsidRDefault="0016202B">
      <w:pPr>
        <w:jc w:val="center"/>
        <w:rPr>
          <w:color w:val="000000"/>
        </w:rPr>
      </w:pPr>
      <w:r>
        <w:rPr>
          <w:color w:val="000000"/>
        </w:rPr>
        <w:t>Naujoji Akmenė</w:t>
      </w:r>
    </w:p>
    <w:p w14:paraId="6C1D1995" w14:textId="77777777" w:rsidR="00493E21" w:rsidRDefault="00493E21">
      <w:pPr>
        <w:jc w:val="center"/>
        <w:rPr>
          <w:color w:val="000000"/>
        </w:rPr>
      </w:pPr>
    </w:p>
    <w:p w14:paraId="6C1D1997" w14:textId="6CABF634" w:rsidR="00493E21" w:rsidRDefault="00493E21">
      <w:pPr>
        <w:jc w:val="center"/>
        <w:rPr>
          <w:color w:val="000000"/>
        </w:rPr>
      </w:pPr>
    </w:p>
    <w:p w14:paraId="6C1D1998" w14:textId="77777777" w:rsidR="00493E21" w:rsidRDefault="0016202B">
      <w:pPr>
        <w:ind w:firstLine="660"/>
        <w:jc w:val="both"/>
        <w:rPr>
          <w:color w:val="000000"/>
        </w:rPr>
      </w:pPr>
      <w:r>
        <w:rPr>
          <w:color w:val="000000"/>
        </w:rPr>
        <w:t>Vadovaudamasi Lietuvos Respublikos vietos savivaldos įstatymo  18 straipsnio 1 dalimi, Butų ir kitų patalpų savininkų lėšų kaupimo, dydžio apskaičiavimo ir sukauptų lėšų apsaugos tvarkos aprašo, patvirtinto Lietuvos Respublikos Vy</w:t>
      </w:r>
      <w:r>
        <w:rPr>
          <w:color w:val="000000"/>
        </w:rPr>
        <w:t>riausybės 2015 m. balandžio 15 d. nutarimu Nr. 390 „Dėl butų ir kitų patalpų savininkų lėšų, skiriamų namui (statiniui) atnaujinti pagal privalomuosius statinio naudojimo ir priežiūros reikalavimus, kaupimo, dydžio apskaičiavimo ir sukauptų lėšų apsaugos t</w:t>
      </w:r>
      <w:r>
        <w:rPr>
          <w:color w:val="000000"/>
        </w:rPr>
        <w:t xml:space="preserve">varkos aprašo patvirtinimo“, 11.1 ir 11.2 papunkčiais, Akmenės rajono savivaldybės  taryba  n u s p r e n d ž i a  pripažinti netekusiais galios: </w:t>
      </w:r>
    </w:p>
    <w:p w14:paraId="6C1D1999" w14:textId="77777777" w:rsidR="00493E21" w:rsidRDefault="0016202B">
      <w:pPr>
        <w:tabs>
          <w:tab w:val="left" w:pos="709"/>
        </w:tabs>
        <w:ind w:firstLine="709"/>
        <w:jc w:val="both"/>
        <w:rPr>
          <w:color w:val="000000"/>
        </w:rPr>
      </w:pPr>
      <w:r>
        <w:rPr>
          <w:color w:val="000000"/>
        </w:rPr>
        <w:t>1</w:t>
      </w:r>
      <w:r>
        <w:rPr>
          <w:color w:val="000000"/>
        </w:rPr>
        <w:t>. Akmenės rajono valdybos 2002 m. vasario 4 d. sprendimo „Dėl rajono Valdybos 2001 m. gruodžio 20 d. spr</w:t>
      </w:r>
      <w:r>
        <w:rPr>
          <w:color w:val="000000"/>
        </w:rPr>
        <w:t>endimo Nr. 176 dalinio pakeitimo“ 1.4. papunktį.</w:t>
      </w:r>
    </w:p>
    <w:p w14:paraId="6C1D199A" w14:textId="77777777" w:rsidR="00493E21" w:rsidRDefault="0016202B">
      <w:pPr>
        <w:tabs>
          <w:tab w:val="left" w:pos="709"/>
        </w:tabs>
        <w:ind w:firstLine="709"/>
        <w:jc w:val="both"/>
        <w:rPr>
          <w:color w:val="000000"/>
        </w:rPr>
      </w:pPr>
      <w:r>
        <w:rPr>
          <w:color w:val="000000"/>
        </w:rPr>
        <w:t>2</w:t>
      </w:r>
      <w:r>
        <w:rPr>
          <w:color w:val="000000"/>
        </w:rPr>
        <w:t>. Akmenės rajono savivaldybės tarybos 2003 m. gegužės 7 d. sprendimo Nr. T-23 „Dėl komunalinių funkcijų perdavimo“ 2.4. papunktį.</w:t>
      </w:r>
    </w:p>
    <w:p w14:paraId="6C1D199B" w14:textId="77777777" w:rsidR="00493E21" w:rsidRDefault="0016202B">
      <w:pPr>
        <w:ind w:firstLine="709"/>
        <w:jc w:val="both"/>
        <w:rPr>
          <w:color w:val="000000"/>
        </w:rPr>
      </w:pPr>
      <w:r>
        <w:rPr>
          <w:color w:val="000000"/>
        </w:rPr>
        <w:t>3</w:t>
      </w:r>
      <w:r>
        <w:rPr>
          <w:color w:val="000000"/>
        </w:rPr>
        <w:t>. Akmenės rajono savivaldybės tarybos 2014 m. rugpjūčio 28 d. spren</w:t>
      </w:r>
      <w:r>
        <w:rPr>
          <w:color w:val="000000"/>
        </w:rPr>
        <w:t>dimo Nr.T-178 (E) „Dėl savivaldybės tarybos 2012 m. birželio 28 d. sprendimo Nr. T-151 1.2. papunkčio, Akmenės rajono valdybos 2002 m. vasario 4 d. sprendimo Nr. 9 1.4. papunkčio ir savivaldybės tarybos 2003 m. gegužės 7 d. sprendimo Nr. T-23 2.4. papunkči</w:t>
      </w:r>
      <w:r>
        <w:rPr>
          <w:color w:val="000000"/>
        </w:rPr>
        <w:t>o pakeitimo“ 2 punktą.</w:t>
      </w:r>
    </w:p>
    <w:p w14:paraId="6C1D199E" w14:textId="41C5275D" w:rsidR="00493E21" w:rsidRPr="0016202B" w:rsidRDefault="0016202B" w:rsidP="0016202B">
      <w:pPr>
        <w:tabs>
          <w:tab w:val="left" w:pos="720"/>
          <w:tab w:val="left" w:pos="1080"/>
        </w:tabs>
        <w:ind w:firstLine="720"/>
        <w:jc w:val="both"/>
        <w:rPr>
          <w:bCs/>
          <w:color w:val="000000"/>
          <w:szCs w:val="24"/>
        </w:rPr>
      </w:pPr>
      <w:r>
        <w:rPr>
          <w:bCs/>
          <w:color w:val="000000"/>
          <w:szCs w:val="24"/>
        </w:rPr>
        <w:t>Šis sprendimas gali būti skundžiamas Lietuvos Respublikos administracinių bylų teisenos įstatymo nustatyta tvarka.</w:t>
      </w:r>
    </w:p>
    <w:p w14:paraId="5D6AD5C0" w14:textId="77777777" w:rsidR="0016202B" w:rsidRDefault="0016202B">
      <w:pPr>
        <w:tabs>
          <w:tab w:val="left" w:pos="7371"/>
        </w:tabs>
      </w:pPr>
    </w:p>
    <w:p w14:paraId="4CBEB2D8" w14:textId="77777777" w:rsidR="0016202B" w:rsidRDefault="0016202B">
      <w:pPr>
        <w:tabs>
          <w:tab w:val="left" w:pos="7371"/>
        </w:tabs>
      </w:pPr>
    </w:p>
    <w:p w14:paraId="4ADFD5A5" w14:textId="77777777" w:rsidR="0016202B" w:rsidRDefault="0016202B">
      <w:pPr>
        <w:tabs>
          <w:tab w:val="left" w:pos="7371"/>
        </w:tabs>
      </w:pPr>
    </w:p>
    <w:p w14:paraId="6C1D199F" w14:textId="669712F2" w:rsidR="00493E21" w:rsidRDefault="0016202B">
      <w:pPr>
        <w:tabs>
          <w:tab w:val="left" w:pos="7371"/>
        </w:tabs>
        <w:rPr>
          <w:rFonts w:eastAsia="MS Mincho"/>
          <w:szCs w:val="24"/>
        </w:rPr>
      </w:pPr>
      <w:r>
        <w:rPr>
          <w:rFonts w:eastAsia="MS Mincho"/>
          <w:szCs w:val="24"/>
        </w:rPr>
        <w:t>Savivaldybės meras</w:t>
      </w:r>
      <w:r>
        <w:rPr>
          <w:rFonts w:eastAsia="MS Mincho"/>
          <w:szCs w:val="24"/>
        </w:rPr>
        <w:tab/>
        <w:t>Vitalijus Mitrofanovas</w:t>
      </w:r>
    </w:p>
    <w:sectPr w:rsidR="00493E2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D19A4" w14:textId="77777777" w:rsidR="00493E21" w:rsidRDefault="0016202B">
      <w:pPr>
        <w:rPr>
          <w:color w:val="000000"/>
        </w:rPr>
      </w:pPr>
      <w:r>
        <w:rPr>
          <w:color w:val="000000"/>
        </w:rPr>
        <w:separator/>
      </w:r>
    </w:p>
  </w:endnote>
  <w:endnote w:type="continuationSeparator" w:id="0">
    <w:p w14:paraId="6C1D19A5" w14:textId="77777777" w:rsidR="00493E21" w:rsidRDefault="0016202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19A9" w14:textId="77777777" w:rsidR="00493E21" w:rsidRDefault="00493E21">
    <w:pP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19AA" w14:textId="77777777" w:rsidR="00493E21" w:rsidRDefault="00493E21">
    <w:pP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19AC" w14:textId="77777777" w:rsidR="00493E21" w:rsidRDefault="00493E21">
    <w:pP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19A2" w14:textId="77777777" w:rsidR="00493E21" w:rsidRDefault="0016202B">
      <w:pPr>
        <w:rPr>
          <w:color w:val="000000"/>
        </w:rPr>
      </w:pPr>
      <w:r>
        <w:rPr>
          <w:color w:val="000000"/>
        </w:rPr>
        <w:separator/>
      </w:r>
    </w:p>
  </w:footnote>
  <w:footnote w:type="continuationSeparator" w:id="0">
    <w:p w14:paraId="6C1D19A3" w14:textId="77777777" w:rsidR="00493E21" w:rsidRDefault="0016202B">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19A6" w14:textId="77777777" w:rsidR="00493E21" w:rsidRDefault="0016202B">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p w14:paraId="6C1D19A7" w14:textId="77777777" w:rsidR="00493E21" w:rsidRDefault="00493E21">
    <w:pP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19A8" w14:textId="77777777" w:rsidR="00493E21" w:rsidRDefault="00493E21">
    <w:pP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19AB" w14:textId="77777777" w:rsidR="00493E21" w:rsidRDefault="00493E2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3"/>
    <w:rsid w:val="0016202B"/>
    <w:rsid w:val="00493E21"/>
    <w:rsid w:val="00EE1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1960">
      <w:bodyDiv w:val="1"/>
      <w:marLeft w:val="0"/>
      <w:marRight w:val="0"/>
      <w:marTop w:val="0"/>
      <w:marBottom w:val="0"/>
      <w:divBdr>
        <w:top w:val="none" w:sz="0" w:space="0" w:color="auto"/>
        <w:left w:val="none" w:sz="0" w:space="0" w:color="auto"/>
        <w:bottom w:val="none" w:sz="0" w:space="0" w:color="auto"/>
        <w:right w:val="none" w:sz="0" w:space="0" w:color="auto"/>
      </w:divBdr>
    </w:div>
    <w:div w:id="1228881342">
      <w:bodyDiv w:val="1"/>
      <w:marLeft w:val="0"/>
      <w:marRight w:val="0"/>
      <w:marTop w:val="0"/>
      <w:marBottom w:val="0"/>
      <w:divBdr>
        <w:top w:val="none" w:sz="0" w:space="0" w:color="auto"/>
        <w:left w:val="none" w:sz="0" w:space="0" w:color="auto"/>
        <w:bottom w:val="none" w:sz="0" w:space="0" w:color="auto"/>
        <w:right w:val="none" w:sz="0" w:space="0" w:color="auto"/>
      </w:divBdr>
    </w:div>
    <w:div w:id="1759523876">
      <w:bodyDiv w:val="1"/>
      <w:marLeft w:val="0"/>
      <w:marRight w:val="0"/>
      <w:marTop w:val="0"/>
      <w:marBottom w:val="0"/>
      <w:divBdr>
        <w:top w:val="none" w:sz="0" w:space="0" w:color="auto"/>
        <w:left w:val="none" w:sz="0" w:space="0" w:color="auto"/>
        <w:bottom w:val="none" w:sz="0" w:space="0" w:color="auto"/>
        <w:right w:val="none" w:sz="0" w:space="0" w:color="auto"/>
      </w:divBdr>
      <w:divsChild>
        <w:div w:id="468742645">
          <w:marLeft w:val="0"/>
          <w:marRight w:val="0"/>
          <w:marTop w:val="0"/>
          <w:marBottom w:val="0"/>
          <w:divBdr>
            <w:top w:val="none" w:sz="0" w:space="0" w:color="auto"/>
            <w:left w:val="none" w:sz="0" w:space="0" w:color="auto"/>
            <w:bottom w:val="none" w:sz="0" w:space="0" w:color="auto"/>
            <w:right w:val="none" w:sz="0" w:space="0" w:color="auto"/>
          </w:divBdr>
          <w:divsChild>
            <w:div w:id="1020742739">
              <w:marLeft w:val="0"/>
              <w:marRight w:val="0"/>
              <w:marTop w:val="0"/>
              <w:marBottom w:val="0"/>
              <w:divBdr>
                <w:top w:val="none" w:sz="0" w:space="0" w:color="auto"/>
                <w:left w:val="none" w:sz="0" w:space="0" w:color="auto"/>
                <w:bottom w:val="none" w:sz="0" w:space="0" w:color="auto"/>
                <w:right w:val="none" w:sz="0" w:space="0" w:color="auto"/>
              </w:divBdr>
              <w:divsChild>
                <w:div w:id="740297160">
                  <w:marLeft w:val="0"/>
                  <w:marRight w:val="0"/>
                  <w:marTop w:val="0"/>
                  <w:marBottom w:val="0"/>
                  <w:divBdr>
                    <w:top w:val="none" w:sz="0" w:space="0" w:color="auto"/>
                    <w:left w:val="none" w:sz="0" w:space="0" w:color="auto"/>
                    <w:bottom w:val="none" w:sz="0" w:space="0" w:color="auto"/>
                    <w:right w:val="none" w:sz="0" w:space="0" w:color="auto"/>
                  </w:divBdr>
                  <w:divsChild>
                    <w:div w:id="69935778">
                      <w:marLeft w:val="0"/>
                      <w:marRight w:val="0"/>
                      <w:marTop w:val="0"/>
                      <w:marBottom w:val="0"/>
                      <w:divBdr>
                        <w:top w:val="none" w:sz="0" w:space="0" w:color="auto"/>
                        <w:left w:val="none" w:sz="0" w:space="0" w:color="auto"/>
                        <w:bottom w:val="none" w:sz="0" w:space="0" w:color="auto"/>
                        <w:right w:val="none" w:sz="0" w:space="0" w:color="auto"/>
                      </w:divBdr>
                    </w:div>
                    <w:div w:id="3381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2015-06-29T10:55:00Z</dcterms:created>
  <dc:creator>Ilona</dc:creator>
  <lastModifiedBy>PAVKŠTELO Julita</lastModifiedBy>
  <lastPrinted>2015-06-19T09:47:00Z</lastPrinted>
  <dcterms:modified xsi:type="dcterms:W3CDTF">2015-06-29T11:05:00Z</dcterms:modified>
  <revision>3</revision>
</coreProperties>
</file>