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63" w:rsidRDefault="009D3F63">
      <w:pPr>
        <w:jc w:val="center"/>
        <w:rPr>
          <w:rFonts w:ascii="Arial" w:hAnsi="Arial" w:cs="Arial"/>
          <w:lang w:eastAsia="lt-LT"/>
        </w:rPr>
      </w:pPr>
    </w:p>
    <w:p w:rsidR="009D3F63" w:rsidRDefault="009D3F63">
      <w:pPr>
        <w:jc w:val="center"/>
        <w:rPr>
          <w:rFonts w:ascii="Arial" w:hAnsi="Arial" w:cs="Arial"/>
          <w:lang w:eastAsia="lt-LT"/>
        </w:rPr>
      </w:pPr>
    </w:p>
    <w:p w:rsidR="009D3F63" w:rsidRDefault="005227F7">
      <w:pPr>
        <w:jc w:val="center"/>
        <w:rPr>
          <w:rFonts w:ascii="Arial" w:hAnsi="Arial" w:cs="Arial"/>
          <w:lang w:eastAsia="lt-LT"/>
        </w:rPr>
      </w:pPr>
      <w:r>
        <w:rPr>
          <w:rFonts w:ascii="Arial" w:hAnsi="Arial" w:cs="Arial"/>
          <w:noProof/>
          <w:lang w:val="en-GB" w:eastAsia="ko-KR"/>
        </w:rPr>
        <w:drawing>
          <wp:inline distT="0" distB="0" distL="0" distR="0" wp14:anchorId="25486751" wp14:editId="65B04CB0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63" w:rsidRDefault="009D3F63">
      <w:pPr>
        <w:rPr>
          <w:sz w:val="10"/>
          <w:szCs w:val="10"/>
        </w:rPr>
      </w:pPr>
    </w:p>
    <w:p w:rsidR="009D3F63" w:rsidRDefault="005227F7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 xml:space="preserve">LIETUVOS RESPUBLIKOS </w:t>
      </w:r>
    </w:p>
    <w:p w:rsidR="009D3F63" w:rsidRDefault="009D3F63">
      <w:pPr>
        <w:rPr>
          <w:sz w:val="6"/>
          <w:szCs w:val="6"/>
        </w:rPr>
      </w:pPr>
    </w:p>
    <w:p w:rsidR="009D3F63" w:rsidRDefault="005227F7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>MINISTRAS PIRMININKAS</w:t>
      </w:r>
    </w:p>
    <w:p w:rsidR="009D3F63" w:rsidRDefault="009D3F63">
      <w:pPr>
        <w:jc w:val="center"/>
        <w:rPr>
          <w:rFonts w:ascii="Arial" w:hAnsi="Arial" w:cs="Arial"/>
          <w:b/>
          <w:lang w:eastAsia="lt-LT"/>
        </w:rPr>
      </w:pPr>
    </w:p>
    <w:p w:rsidR="009D3F63" w:rsidRDefault="005227F7">
      <w:pPr>
        <w:keepNext/>
        <w:jc w:val="center"/>
        <w:outlineLvl w:val="1"/>
        <w:rPr>
          <w:b/>
          <w:caps/>
          <w:lang w:eastAsia="lt-LT"/>
        </w:rPr>
      </w:pPr>
      <w:r>
        <w:rPr>
          <w:b/>
          <w:caps/>
          <w:lang w:eastAsia="lt-LT"/>
        </w:rPr>
        <w:t>POTVARKIS</w:t>
      </w:r>
    </w:p>
    <w:p w:rsidR="009D3F63" w:rsidRDefault="005227F7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>LIETUVOS RESPUBLIKOS MINISTRO PIRMININKO 2008 M. RUGPJŪČIO 29 D. POTVARKIO NR. 311 „DĖL VALSTYBINĖS EISMO SAUGUMO KOMISIJOS PERSONALINĖS SUDĖTIES PATVIRTINIMO“ PAKEITIMO</w:t>
      </w:r>
    </w:p>
    <w:p w:rsidR="009D3F63" w:rsidRDefault="009D3F63">
      <w:pPr>
        <w:tabs>
          <w:tab w:val="center" w:pos="4153"/>
          <w:tab w:val="right" w:pos="8306"/>
        </w:tabs>
        <w:rPr>
          <w:lang w:eastAsia="lt-LT"/>
        </w:rPr>
      </w:pPr>
    </w:p>
    <w:p w:rsidR="009D3F63" w:rsidRDefault="005227F7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vasario 3 d. </w:t>
      </w:r>
      <w:r>
        <w:rPr>
          <w:lang w:eastAsia="lt-LT"/>
        </w:rPr>
        <w:t>Nr. 13</w:t>
      </w:r>
    </w:p>
    <w:p w:rsidR="009D3F63" w:rsidRDefault="005227F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9D3F63" w:rsidRDefault="009D3F63">
      <w:pPr>
        <w:jc w:val="center"/>
        <w:rPr>
          <w:lang w:eastAsia="lt-LT"/>
        </w:rPr>
      </w:pPr>
    </w:p>
    <w:p w:rsidR="009D3F63" w:rsidRDefault="005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pacing w:val="6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Lietuvos Respublikos Ministro Pirmininko 2008 m. rugpjūčio 29 d. potvarkį Nr. 311 „Dėl Valstybinės eismo saugumo komisijos personalinės sudėties patvirtinimo“ ir jį išdėstau nauja redakcija:</w:t>
      </w:r>
    </w:p>
    <w:p w:rsidR="009D3F63" w:rsidRDefault="009D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bookmarkStart w:id="0" w:name="_GoBack" w:displacedByCustomXml="prev"/>
    <w:p w:rsidR="009D3F63" w:rsidRDefault="005227F7">
      <w:pPr>
        <w:jc w:val="center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LIETUVOS RESPUBLIKOS</w:t>
      </w:r>
    </w:p>
    <w:p w:rsidR="009D3F63" w:rsidRDefault="005227F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MINISTRAS PIRMININKAS</w:t>
      </w:r>
    </w:p>
    <w:p w:rsidR="009D3F63" w:rsidRDefault="009D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:rsidR="009D3F63" w:rsidRDefault="005227F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POTVARKIS</w:t>
      </w:r>
    </w:p>
    <w:p w:rsidR="009D3F63" w:rsidRDefault="005227F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VALSTYBINĖS EISMO SAUGUMO KOMISIJOS PERSONALINĖS SUDĖTIES PATVIRTINIMO</w:t>
      </w:r>
    </w:p>
    <w:p w:rsidR="009D3F63" w:rsidRDefault="009D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:rsidR="009D3F63" w:rsidRDefault="005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Vyriausybės 2008 m. birželio 25 d. nutarimo Nr. 652 „Dėl Valstybinės eismo saugumo komisijos veiklos nuostatų patvirtinimo“ 2 punktu, </w:t>
      </w:r>
      <w:r>
        <w:rPr>
          <w:spacing w:val="100"/>
          <w:szCs w:val="24"/>
          <w:lang w:eastAsia="lt-LT"/>
        </w:rPr>
        <w:t xml:space="preserve">tvirtinu </w:t>
      </w:r>
      <w:r>
        <w:rPr>
          <w:szCs w:val="24"/>
          <w:lang w:eastAsia="lt-LT"/>
        </w:rPr>
        <w:t>ši</w:t>
      </w:r>
      <w:r>
        <w:rPr>
          <w:szCs w:val="24"/>
          <w:lang w:eastAsia="lt-LT"/>
        </w:rPr>
        <w:t>ą Valstybinės eismo saugumo komisijos (toliau – komisija) personalinę sudėtį:</w:t>
      </w:r>
    </w:p>
    <w:p w:rsidR="009D3F63" w:rsidRDefault="005227F7">
      <w:pPr>
        <w:rPr>
          <w:sz w:val="10"/>
          <w:szCs w:val="10"/>
        </w:rPr>
      </w:pPr>
    </w:p>
    <w:p w:rsidR="009D3F63" w:rsidRDefault="005227F7">
      <w:pPr>
        <w:tabs>
          <w:tab w:val="left" w:pos="3969"/>
          <w:tab w:val="left" w:pos="4395"/>
        </w:tabs>
        <w:ind w:left="4264" w:hanging="3544"/>
        <w:rPr>
          <w:szCs w:val="24"/>
          <w:lang w:eastAsia="lt-LT"/>
        </w:rPr>
      </w:pPr>
      <w:r>
        <w:rPr>
          <w:szCs w:val="24"/>
          <w:lang w:eastAsia="lt-LT"/>
        </w:rPr>
        <w:t xml:space="preserve">Ingrida </w:t>
      </w:r>
      <w:proofErr w:type="spellStart"/>
      <w:r>
        <w:rPr>
          <w:szCs w:val="24"/>
          <w:lang w:eastAsia="lt-LT"/>
        </w:rPr>
        <w:t>Šimonytė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Ministrė Pirmininkė (komisijos pirmininkė);</w:t>
      </w:r>
    </w:p>
    <w:p w:rsidR="009D3F63" w:rsidRDefault="009D3F63">
      <w:pPr>
        <w:rPr>
          <w:sz w:val="10"/>
          <w:szCs w:val="10"/>
        </w:rPr>
      </w:pPr>
    </w:p>
    <w:p w:rsidR="009D3F63" w:rsidRDefault="005227F7">
      <w:pPr>
        <w:tabs>
          <w:tab w:val="left" w:pos="3969"/>
          <w:tab w:val="left" w:pos="4395"/>
        </w:tabs>
        <w:ind w:left="4264" w:hanging="3544"/>
        <w:rPr>
          <w:szCs w:val="24"/>
          <w:lang w:eastAsia="lt-LT"/>
        </w:rPr>
      </w:pPr>
      <w:r>
        <w:rPr>
          <w:szCs w:val="24"/>
          <w:lang w:eastAsia="lt-LT"/>
        </w:rPr>
        <w:t>Marius Skuodis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susisiekimo ministras (komisijos pirmininko pavaduotojas);</w:t>
      </w:r>
    </w:p>
    <w:p w:rsidR="009D3F63" w:rsidRDefault="009D3F63">
      <w:pPr>
        <w:rPr>
          <w:sz w:val="10"/>
          <w:szCs w:val="10"/>
        </w:rPr>
      </w:pPr>
    </w:p>
    <w:p w:rsidR="009D3F63" w:rsidRDefault="005227F7">
      <w:pPr>
        <w:tabs>
          <w:tab w:val="left" w:pos="3969"/>
          <w:tab w:val="left" w:pos="4395"/>
        </w:tabs>
        <w:ind w:left="4264" w:hanging="3544"/>
        <w:rPr>
          <w:szCs w:val="24"/>
          <w:lang w:eastAsia="lt-LT"/>
        </w:rPr>
      </w:pPr>
      <w:r>
        <w:rPr>
          <w:szCs w:val="24"/>
          <w:lang w:eastAsia="lt-LT"/>
        </w:rPr>
        <w:t xml:space="preserve">Agnė </w:t>
      </w:r>
      <w:proofErr w:type="spellStart"/>
      <w:r>
        <w:rPr>
          <w:szCs w:val="24"/>
          <w:lang w:eastAsia="lt-LT"/>
        </w:rPr>
        <w:t>Bilotaitė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vidaus reik</w:t>
      </w:r>
      <w:r>
        <w:rPr>
          <w:szCs w:val="24"/>
          <w:lang w:eastAsia="lt-LT"/>
        </w:rPr>
        <w:t>alų ministrė;</w:t>
      </w:r>
    </w:p>
    <w:p w:rsidR="009D3F63" w:rsidRDefault="009D3F63">
      <w:pPr>
        <w:rPr>
          <w:sz w:val="10"/>
          <w:szCs w:val="10"/>
        </w:rPr>
      </w:pPr>
    </w:p>
    <w:p w:rsidR="009D3F63" w:rsidRDefault="005227F7">
      <w:pPr>
        <w:tabs>
          <w:tab w:val="left" w:pos="3969"/>
          <w:tab w:val="left" w:pos="4395"/>
        </w:tabs>
        <w:ind w:left="4264" w:hanging="3544"/>
        <w:rPr>
          <w:szCs w:val="24"/>
          <w:lang w:eastAsia="lt-LT"/>
        </w:rPr>
      </w:pPr>
      <w:r>
        <w:rPr>
          <w:szCs w:val="24"/>
          <w:lang w:eastAsia="lt-LT"/>
        </w:rPr>
        <w:t>Julius Lukošius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Švietimo, mokslo ir sporto ministerijos kancleris;</w:t>
      </w:r>
    </w:p>
    <w:p w:rsidR="009D3F63" w:rsidRDefault="009D3F63">
      <w:pPr>
        <w:rPr>
          <w:sz w:val="10"/>
          <w:szCs w:val="10"/>
        </w:rPr>
      </w:pPr>
    </w:p>
    <w:p w:rsidR="009D3F63" w:rsidRDefault="005227F7">
      <w:pPr>
        <w:tabs>
          <w:tab w:val="left" w:pos="3969"/>
          <w:tab w:val="left" w:pos="4395"/>
        </w:tabs>
        <w:ind w:left="4264" w:hanging="3544"/>
        <w:rPr>
          <w:szCs w:val="24"/>
          <w:lang w:eastAsia="lt-LT"/>
        </w:rPr>
      </w:pPr>
      <w:r>
        <w:rPr>
          <w:szCs w:val="24"/>
          <w:lang w:eastAsia="lt-LT"/>
        </w:rPr>
        <w:t>Darius Sadeckas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finansų ministro patarėjas;</w:t>
      </w:r>
    </w:p>
    <w:p w:rsidR="009D3F63" w:rsidRDefault="009D3F63">
      <w:pPr>
        <w:rPr>
          <w:sz w:val="10"/>
          <w:szCs w:val="10"/>
        </w:rPr>
      </w:pPr>
    </w:p>
    <w:p w:rsidR="009D3F63" w:rsidRDefault="005227F7">
      <w:pPr>
        <w:tabs>
          <w:tab w:val="left" w:pos="3969"/>
          <w:tab w:val="left" w:pos="4395"/>
        </w:tabs>
        <w:ind w:left="4264" w:hanging="3544"/>
        <w:rPr>
          <w:szCs w:val="24"/>
          <w:lang w:eastAsia="lt-LT"/>
        </w:rPr>
      </w:pPr>
      <w:r>
        <w:rPr>
          <w:szCs w:val="24"/>
          <w:lang w:eastAsia="lt-LT"/>
        </w:rPr>
        <w:t>Živilė Simonaitytė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sveikatos apsaugos viceministrė;</w:t>
      </w:r>
    </w:p>
    <w:p w:rsidR="009D3F63" w:rsidRDefault="009D3F63">
      <w:pPr>
        <w:rPr>
          <w:sz w:val="10"/>
          <w:szCs w:val="10"/>
        </w:rPr>
      </w:pPr>
    </w:p>
    <w:p w:rsidR="009D3F63" w:rsidRDefault="005227F7">
      <w:pPr>
        <w:tabs>
          <w:tab w:val="left" w:pos="3969"/>
          <w:tab w:val="left" w:pos="4395"/>
        </w:tabs>
        <w:ind w:left="4264" w:hanging="3544"/>
        <w:rPr>
          <w:szCs w:val="24"/>
          <w:lang w:eastAsia="lt-LT"/>
        </w:rPr>
      </w:pPr>
      <w:r>
        <w:rPr>
          <w:szCs w:val="24"/>
          <w:lang w:eastAsia="lt-LT"/>
        </w:rPr>
        <w:t>Mindaugas Sinkevičius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 xml:space="preserve">Lietuvos savivaldybių asociacijos </w:t>
      </w:r>
      <w:r>
        <w:rPr>
          <w:szCs w:val="24"/>
          <w:lang w:eastAsia="lt-LT"/>
        </w:rPr>
        <w:t>prezidentas.“</w:t>
      </w:r>
    </w:p>
    <w:bookmarkEnd w:id="0" w:displacedByCustomXml="next"/>
    <w:p w:rsidR="009D3F63" w:rsidRDefault="009D3F63">
      <w:pPr>
        <w:jc w:val="both"/>
        <w:rPr>
          <w:lang w:eastAsia="lt-LT"/>
        </w:rPr>
      </w:pPr>
    </w:p>
    <w:p w:rsidR="009D3F63" w:rsidRDefault="009D3F63">
      <w:pPr>
        <w:jc w:val="both"/>
        <w:rPr>
          <w:lang w:eastAsia="lt-LT"/>
        </w:rPr>
      </w:pPr>
    </w:p>
    <w:p w:rsidR="009D3F63" w:rsidRDefault="009D3F63">
      <w:pPr>
        <w:tabs>
          <w:tab w:val="left" w:pos="6237"/>
        </w:tabs>
        <w:rPr>
          <w:lang w:eastAsia="lt-LT"/>
        </w:rPr>
      </w:pPr>
    </w:p>
    <w:p w:rsidR="009D3F63" w:rsidRDefault="005227F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sectPr w:rsidR="009D3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63" w:rsidRDefault="005227F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9D3F63" w:rsidRDefault="005227F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3" w:rsidRDefault="009D3F6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3" w:rsidRDefault="009D3F6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3" w:rsidRDefault="009D3F6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63" w:rsidRDefault="005227F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9D3F63" w:rsidRDefault="005227F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3" w:rsidRDefault="005227F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D3F63" w:rsidRDefault="009D3F6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3" w:rsidRDefault="005227F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9D3F63" w:rsidRDefault="009D3F6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3" w:rsidRDefault="009D3F6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227F7"/>
    <w:rsid w:val="009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27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2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E8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6B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6B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1344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2021-02-03T12:29:00Z</dcterms:created>
  <dc:creator>lrvk</dc:creator>
  <lastModifiedBy>ŠAULYTĖ SKAIRIENĖ Dalia</lastModifiedBy>
  <lastPrinted>2017-06-15T08:55:00Z</lastPrinted>
  <dcterms:modified xsi:type="dcterms:W3CDTF">2021-02-03T12:34:00Z</dcterms:modified>
  <revision>3</revision>
</coreProperties>
</file>