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62D6ABC" w14:textId="77777777">
      <w:pPr>
        <w:spacing w:line="276" w:lineRule="atLeas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Teisės akto tekstas neskelbiamas vykdant Valstybinės duomenų apsaugos inspekcijos reikalavimus.</w:t>
      </w:r>
    </w:p>
    <w:p w14:paraId="7764A26F" w14:textId="77777777"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D770D"/>
  <w14:defaultImageDpi w14:val="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810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87</Characters>
  <Application>Microsoft Office Word</Application>
  <DocSecurity>4</DocSecurity>
  <Lines>1</Lines>
  <Paragraphs>1</Paragraphs>
  <ScaleCrop>false</ScaleCrop>
  <Company>LR Seimo kanceliarija</Company>
  <LinksUpToDate>false</LinksUpToDate>
  <CharactersWithSpaces>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2021-01-10T10:33:00Z</dcterms:created>
  <dc:creator>BODIN Aušra</dc:creator>
  <lastModifiedBy>adlibuser</lastModifiedBy>
  <dcterms:modified xsi:type="dcterms:W3CDTF">2021-01-10T10:33:00Z</dcterms:modified>
  <revision>2</revision>
</coreProperties>
</file>