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5E6F" w14:textId="77777777" w:rsidR="00371683" w:rsidRDefault="0037168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6D45E70" w14:textId="77777777" w:rsidR="00371683" w:rsidRDefault="003B653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6D45E8A" wp14:editId="06D45E8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5E71" w14:textId="77777777" w:rsidR="00371683" w:rsidRDefault="00371683">
      <w:pPr>
        <w:jc w:val="center"/>
        <w:rPr>
          <w:caps/>
          <w:sz w:val="12"/>
          <w:szCs w:val="12"/>
        </w:rPr>
      </w:pPr>
    </w:p>
    <w:p w14:paraId="06D45E72" w14:textId="77777777" w:rsidR="00371683" w:rsidRDefault="003B653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6D45E73" w14:textId="77777777" w:rsidR="00371683" w:rsidRDefault="003B6539">
      <w:pPr>
        <w:jc w:val="center"/>
        <w:rPr>
          <w:b/>
          <w:caps/>
        </w:rPr>
      </w:pPr>
      <w:r>
        <w:rPr>
          <w:b/>
          <w:caps/>
        </w:rPr>
        <w:t>VALSTYBĖS TARNYBOS ĮSTATYMO NR. VIII-1316 4 STRAIPSNIO PAKEITIMO</w:t>
      </w:r>
    </w:p>
    <w:p w14:paraId="06D45E74" w14:textId="77777777" w:rsidR="00371683" w:rsidRDefault="003B6539">
      <w:pPr>
        <w:jc w:val="center"/>
        <w:rPr>
          <w:caps/>
        </w:rPr>
      </w:pPr>
      <w:r>
        <w:rPr>
          <w:b/>
          <w:caps/>
        </w:rPr>
        <w:t>ĮSTATYMAS</w:t>
      </w:r>
    </w:p>
    <w:p w14:paraId="06D45E75" w14:textId="77777777" w:rsidR="00371683" w:rsidRDefault="00371683">
      <w:pPr>
        <w:jc w:val="center"/>
        <w:rPr>
          <w:b/>
          <w:caps/>
        </w:rPr>
      </w:pPr>
    </w:p>
    <w:p w14:paraId="06D45E76" w14:textId="77777777" w:rsidR="00371683" w:rsidRDefault="003B6539">
      <w:pPr>
        <w:jc w:val="center"/>
        <w:rPr>
          <w:sz w:val="22"/>
        </w:rPr>
      </w:pPr>
      <w:r>
        <w:rPr>
          <w:sz w:val="22"/>
        </w:rPr>
        <w:t>2015 m. gruodžio 8 d. Nr. XII-2139</w:t>
      </w:r>
    </w:p>
    <w:p w14:paraId="06D45E77" w14:textId="77777777" w:rsidR="00371683" w:rsidRDefault="003B6539">
      <w:pPr>
        <w:jc w:val="center"/>
        <w:rPr>
          <w:sz w:val="22"/>
        </w:rPr>
      </w:pPr>
      <w:r>
        <w:rPr>
          <w:sz w:val="22"/>
        </w:rPr>
        <w:t>Vilnius</w:t>
      </w:r>
    </w:p>
    <w:p w14:paraId="06D45E78" w14:textId="77777777" w:rsidR="00371683" w:rsidRDefault="00371683">
      <w:pPr>
        <w:jc w:val="center"/>
        <w:rPr>
          <w:sz w:val="22"/>
        </w:rPr>
      </w:pPr>
    </w:p>
    <w:p w14:paraId="06D45E7B" w14:textId="77777777" w:rsidR="00371683" w:rsidRDefault="0037168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6D45E7C" w14:textId="77777777" w:rsidR="00371683" w:rsidRDefault="003B6539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4 straipsnio pakeitimas</w:t>
      </w:r>
    </w:p>
    <w:p w14:paraId="06D45E7D" w14:textId="77777777" w:rsidR="00371683" w:rsidRDefault="003B653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4 straipsnio 3 dalį ir ją išdėstyti taip:</w:t>
      </w:r>
    </w:p>
    <w:p w14:paraId="06D45E7E" w14:textId="77777777" w:rsidR="00371683" w:rsidRDefault="003B653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Seimo ar Respublikos Prezidento paskirtiems valstybės institucijų ir įstaigų vadovams, kitiems Seimo ar Respublikos </w:t>
      </w:r>
      <w:r>
        <w:rPr>
          <w:szCs w:val="24"/>
          <w:lang w:eastAsia="lt-LT"/>
        </w:rPr>
        <w:t>Prezidento paskirtiems valstybės pareigūnams, Vyriausybės įstaigų vadovams ir Vyriausybės priimamiems kitiems šių įstaigų pareigūnams taikomi šio Įstatymo 32 ir 33 straipsniai. Šiems valstybės pareigūnams, išskyrus tuos, kurių kasmetines atostogas reglamen</w:t>
      </w:r>
      <w:r>
        <w:rPr>
          <w:szCs w:val="24"/>
          <w:lang w:eastAsia="lt-LT"/>
        </w:rPr>
        <w:t>tuoja specialūs įstatymai, taip pat taikomas šio Įstatymo 36 straipsnis. Respublikos Prezidento kanceliarijos kancleriui šis Įstatymas taikomas be išlygų, o Seimo kancleriui – su Seimo statute numatytomis taisyklėmis.</w:t>
      </w:r>
      <w:r>
        <w:rPr>
          <w:szCs w:val="24"/>
        </w:rPr>
        <w:t>“</w:t>
      </w:r>
    </w:p>
    <w:p w14:paraId="06D45E7F" w14:textId="77777777" w:rsidR="00371683" w:rsidRDefault="003B653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Papildyti 4 straipsnio 5 d</w:t>
      </w:r>
      <w:r>
        <w:rPr>
          <w:szCs w:val="24"/>
          <w:lang w:eastAsia="lt-LT"/>
        </w:rPr>
        <w:t>alį 9 punktu:</w:t>
      </w:r>
    </w:p>
    <w:p w14:paraId="06D45E80" w14:textId="77777777" w:rsidR="00371683" w:rsidRDefault="003B653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) Lietuvos Respublikos specialiųjų tyrimų tarnybos pareigūnams.“</w:t>
      </w:r>
    </w:p>
    <w:p w14:paraId="06D45E81" w14:textId="77777777" w:rsidR="00371683" w:rsidRDefault="003B6539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6D45E82" w14:textId="77777777" w:rsidR="00371683" w:rsidRDefault="003B653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Įstatymo įsigaliojimas </w:t>
      </w:r>
    </w:p>
    <w:p w14:paraId="06D45E83" w14:textId="77777777" w:rsidR="00371683" w:rsidRDefault="003B6539">
      <w:pPr>
        <w:spacing w:line="360" w:lineRule="auto"/>
        <w:ind w:firstLine="720"/>
        <w:jc w:val="both"/>
        <w:rPr>
          <w:bCs/>
          <w:szCs w:val="24"/>
          <w:lang w:eastAsia="ar-SA"/>
        </w:rPr>
      </w:pPr>
      <w:r>
        <w:rPr>
          <w:szCs w:val="24"/>
          <w:lang w:eastAsia="lt-LT"/>
        </w:rPr>
        <w:t>Šis įstatymas įsigalioja 2016 m. sausio 1 d.</w:t>
      </w:r>
    </w:p>
    <w:p w14:paraId="06D45E84" w14:textId="77777777" w:rsidR="00371683" w:rsidRDefault="003B6539">
      <w:pPr>
        <w:spacing w:line="360" w:lineRule="auto"/>
        <w:ind w:firstLine="720"/>
        <w:jc w:val="both"/>
        <w:rPr>
          <w:szCs w:val="24"/>
          <w:lang w:eastAsia="lt-LT"/>
        </w:rPr>
      </w:pPr>
    </w:p>
    <w:bookmarkStart w:id="0" w:name="_GoBack" w:displacedByCustomXml="prev"/>
    <w:p w14:paraId="06D45E85" w14:textId="77777777" w:rsidR="00371683" w:rsidRDefault="003B6539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6D45E86" w14:textId="77777777" w:rsidR="00371683" w:rsidRDefault="00371683">
      <w:pPr>
        <w:spacing w:line="360" w:lineRule="auto"/>
        <w:rPr>
          <w:i/>
          <w:szCs w:val="24"/>
        </w:rPr>
      </w:pPr>
    </w:p>
    <w:p w14:paraId="06D45E87" w14:textId="77777777" w:rsidR="00371683" w:rsidRDefault="00371683">
      <w:pPr>
        <w:spacing w:line="360" w:lineRule="auto"/>
        <w:rPr>
          <w:i/>
          <w:szCs w:val="24"/>
        </w:rPr>
      </w:pPr>
    </w:p>
    <w:p w14:paraId="06D45E88" w14:textId="77777777" w:rsidR="00371683" w:rsidRDefault="00371683">
      <w:pPr>
        <w:spacing w:line="360" w:lineRule="auto"/>
      </w:pPr>
    </w:p>
    <w:p w14:paraId="06D45E89" w14:textId="77777777" w:rsidR="00371683" w:rsidRDefault="003B6539">
      <w:pPr>
        <w:tabs>
          <w:tab w:val="right" w:pos="9356"/>
        </w:tabs>
      </w:pPr>
      <w:r>
        <w:t xml:space="preserve">Respublikos </w:t>
      </w:r>
      <w:r>
        <w:t>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371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45E8E" w14:textId="77777777" w:rsidR="00371683" w:rsidRDefault="003B65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6D45E8F" w14:textId="77777777" w:rsidR="00371683" w:rsidRDefault="003B65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5E94" w14:textId="77777777" w:rsidR="00371683" w:rsidRDefault="003B653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6D45E95" w14:textId="77777777" w:rsidR="00371683" w:rsidRDefault="0037168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5E96" w14:textId="77777777" w:rsidR="00371683" w:rsidRDefault="003B653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6D45E97" w14:textId="77777777" w:rsidR="00371683" w:rsidRDefault="0037168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5E99" w14:textId="77777777" w:rsidR="00371683" w:rsidRDefault="0037168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5E8C" w14:textId="77777777" w:rsidR="00371683" w:rsidRDefault="003B65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6D45E8D" w14:textId="77777777" w:rsidR="00371683" w:rsidRDefault="003B653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5E90" w14:textId="77777777" w:rsidR="00371683" w:rsidRDefault="003B653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6D45E91" w14:textId="77777777" w:rsidR="00371683" w:rsidRDefault="0037168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5E92" w14:textId="77777777" w:rsidR="00371683" w:rsidRDefault="003B6539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6D45E93" w14:textId="77777777" w:rsidR="00371683" w:rsidRDefault="0037168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5E98" w14:textId="77777777" w:rsidR="00371683" w:rsidRDefault="0037168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C"/>
    <w:rsid w:val="00371683"/>
    <w:rsid w:val="003B6539"/>
    <w:rsid w:val="009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4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1165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2015-12-14T12:44:00Z</dcterms:created>
  <dc:creator>MANIUŠKIENĖ Violeta</dc:creator>
  <lastModifiedBy>GUMBYTĖ Danguolė</lastModifiedBy>
  <lastPrinted>2015-12-08T12:36:00Z</lastPrinted>
  <dcterms:modified xsi:type="dcterms:W3CDTF">2015-12-14T12:54:00Z</dcterms:modified>
  <revision>3</revision>
</coreProperties>
</file>