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C319EE2" wp14:editId="46A9244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APLINKOS APSAUGOS ĮSTATYMO NR. I-2223 PAPILDYMO 85</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XIV-489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Įstatymo papildymas 85</w:t>
      </w:r>
      <w:r>
        <w:rPr>
          <w:b/>
          <w:bCs/>
          <w:szCs w:val="24"/>
          <w:vertAlign w:val="superscript"/>
        </w:rPr>
        <w:t>1</w:t>
      </w:r>
      <w:r>
        <w:rPr>
          <w:b/>
          <w:bCs/>
          <w:szCs w:val="24"/>
        </w:rPr>
        <w:t xml:space="preserve"> straipsniu</w:t>
      </w:r>
    </w:p>
    <w:p>
      <w:pPr>
        <w:spacing w:line="360" w:lineRule="auto"/>
        <w:ind w:firstLine="720"/>
        <w:jc w:val="both"/>
        <w:rPr>
          <w:szCs w:val="24"/>
        </w:rPr>
      </w:pPr>
      <w:r>
        <w:rPr>
          <w:szCs w:val="24"/>
        </w:rPr>
        <w:t>Papildyti Įstatymą 85</w:t>
      </w:r>
      <w:r>
        <w:rPr>
          <w:szCs w:val="24"/>
          <w:vertAlign w:val="superscript"/>
        </w:rPr>
        <w:t xml:space="preserve">1 </w:t>
      </w:r>
      <w:r>
        <w:rPr>
          <w:szCs w:val="24"/>
        </w:rPr>
        <w:t>straipsniu:</w:t>
      </w:r>
    </w:p>
    <w:p>
      <w:pPr>
        <w:spacing w:line="360" w:lineRule="auto"/>
        <w:ind w:left="2552" w:hanging="1832"/>
        <w:jc w:val="both"/>
        <w:rPr>
          <w:bCs/>
          <w:szCs w:val="24"/>
        </w:rPr>
      </w:pPr>
      <w:r>
        <w:rPr>
          <w:szCs w:val="24"/>
        </w:rPr>
        <w:t>„</w:t>
      </w:r>
      <w:r>
        <w:rPr>
          <w:b/>
          <w:bCs/>
          <w:szCs w:val="24"/>
        </w:rPr>
        <w:t>85</w:t>
      </w:r>
      <w:r>
        <w:rPr>
          <w:b/>
          <w:bCs/>
          <w:szCs w:val="24"/>
          <w:vertAlign w:val="superscript"/>
        </w:rPr>
        <w:t>1</w:t>
      </w:r>
      <w:r>
        <w:rPr>
          <w:b/>
          <w:bCs/>
          <w:szCs w:val="24"/>
        </w:rPr>
        <w:t xml:space="preserve"> straipsnis. </w:t>
      </w:r>
      <w:r>
        <w:rPr>
          <w:b/>
          <w:bCs/>
          <w:szCs w:val="24"/>
        </w:rPr>
        <w:t>Juridinių asmenų atsakomybė už Atliekų tvarkymo įstatyme nustatytų atliekas naudojančių ar šalinančių įmonių prievolių įvykdymo užtikrinimo reikalavimų ar aplinkos ministro nustatytos atliekas naudojančių ar šalinančių įmonių prievolių įvykdymo užtikrinimo tvarkos pažeidimą</w:t>
      </w:r>
    </w:p>
    <w:p>
      <w:pPr>
        <w:spacing w:line="360" w:lineRule="auto"/>
        <w:ind w:firstLine="720"/>
        <w:jc w:val="both"/>
        <w:rPr>
          <w:szCs w:val="24"/>
        </w:rPr>
      </w:pPr>
      <w:r>
        <w:rPr>
          <w:bCs/>
          <w:szCs w:val="24"/>
        </w:rPr>
        <w:t xml:space="preserve">Atliekų tvarkymo įstatyme nustatytų atliekas naudojančių ar šalinančių įmonių prievolių įvykdymo užtikrinimo reikalavimų ar aplinkos ministro nustatytos atliekas naudojančių ar šalinančių įmonių prievolių įvykdymo užtikrinimo tvarkos pažeidimas </w:t>
      </w:r>
      <w:r>
        <w:rPr>
          <w:szCs w:val="24"/>
        </w:rPr>
        <w:t>užtraukia baudą nuo keturių tūkstančių iki šešių tūkstančių eurų.</w:t>
      </w:r>
    </w:p>
    <w:p>
      <w:pPr>
        <w:spacing w:line="360" w:lineRule="auto"/>
        <w:ind w:firstLine="720"/>
        <w:jc w:val="both"/>
        <w:rPr>
          <w:szCs w:val="24"/>
        </w:rPr>
      </w:pPr>
      <w:r>
        <w:rPr>
          <w:szCs w:val="24"/>
        </w:rPr>
        <w:t>Šio straipsnio 1 dalyje numatytas pažeidimas, padarytas pakartotinai, užtraukia baudą nuo šešių tūkstančių iki dešimt tūkstančių eurų.“</w:t>
      </w:r>
    </w:p>
    <w:p>
      <w:pPr>
        <w:spacing w:line="360" w:lineRule="auto"/>
        <w:ind w:firstLine="720"/>
        <w:jc w:val="both"/>
        <w:rPr>
          <w:szCs w:val="24"/>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w:t>
      </w:r>
    </w:p>
    <w:p>
      <w:pPr>
        <w:spacing w:line="360" w:lineRule="auto"/>
        <w:ind w:firstLine="720"/>
        <w:jc w:val="both"/>
        <w:rPr>
          <w:szCs w:val="24"/>
          <w:lang w:eastAsia="lt-LT"/>
        </w:rPr>
      </w:pPr>
      <w:r>
        <w:rPr>
          <w:bCs/>
          <w:szCs w:val="24"/>
          <w:lang w:eastAsia="lt-LT"/>
        </w:rPr>
        <w:t>Šis įstatymas įsigalioja 2022 m. gegužės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1014</Characters>
  <Application>Microsoft Office Word</Application>
  <DocSecurity>4</DocSecurity>
  <Lines>33</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1137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2021-07-14T06:37:00Z</dcterms:created>
  <dc:creator>MOZERIENĖ Dainora</dc:creator>
  <lastModifiedBy>adlibuser</lastModifiedBy>
  <lastPrinted>2021-06-30T08:07:00Z</lastPrinted>
  <dcterms:modified xsi:type="dcterms:W3CDTF">2021-07-14T06:37:00Z</dcterms:modified>
  <revision>2</revision>
</coreProperties>
</file>