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639443" w14:textId="77777777" w:rsidR="003A2231" w:rsidRDefault="007F08AB">
      <w:pPr>
        <w:tabs>
          <w:tab w:val="left" w:pos="6379"/>
          <w:tab w:val="left" w:pos="6946"/>
        </w:tabs>
        <w:spacing w:line="360" w:lineRule="auto"/>
        <w:jc w:val="center"/>
        <w:rPr>
          <w:sz w:val="20"/>
          <w:lang w:val="nl-NL" w:eastAsia="lt-LT"/>
        </w:rPr>
      </w:pPr>
      <w:r>
        <w:rPr>
          <w:noProof/>
          <w:color w:val="FF6600"/>
          <w:sz w:val="20"/>
          <w:lang w:eastAsia="lt-LT"/>
        </w:rPr>
        <w:drawing>
          <wp:inline distT="0" distB="0" distL="0" distR="0" wp14:anchorId="10639497" wp14:editId="10639498">
            <wp:extent cx="734060" cy="772795"/>
            <wp:effectExtent l="0" t="0" r="0" b="0"/>
            <wp:docPr id="1" name="Paveikslėlis 1" descr="emble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descr="emblem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4060" cy="772795"/>
                    </a:xfrm>
                    <a:prstGeom prst="rect">
                      <a:avLst/>
                    </a:prstGeom>
                    <a:noFill/>
                    <a:ln>
                      <a:noFill/>
                    </a:ln>
                  </pic:spPr>
                </pic:pic>
              </a:graphicData>
            </a:graphic>
          </wp:inline>
        </w:drawing>
      </w:r>
    </w:p>
    <w:p w14:paraId="10639444" w14:textId="77777777" w:rsidR="003A2231" w:rsidRDefault="007F08AB">
      <w:pPr>
        <w:keepNext/>
        <w:jc w:val="center"/>
        <w:rPr>
          <w:rFonts w:ascii="TimesLT" w:hAnsi="TimesLT"/>
          <w:b/>
          <w:lang w:eastAsia="lt-LT"/>
        </w:rPr>
      </w:pPr>
      <w:r>
        <w:rPr>
          <w:rFonts w:ascii="TimesLT" w:hAnsi="TimesLT"/>
          <w:b/>
          <w:lang w:eastAsia="lt-LT"/>
        </w:rPr>
        <w:t>KURŠIŲ NERIJOS NACIONALINIO PARKO DIREKCIJOS</w:t>
      </w:r>
    </w:p>
    <w:p w14:paraId="10639445" w14:textId="77777777" w:rsidR="003A2231" w:rsidRDefault="007F08AB">
      <w:pPr>
        <w:keepNext/>
        <w:jc w:val="center"/>
        <w:outlineLvl w:val="3"/>
        <w:rPr>
          <w:rFonts w:ascii="TimesLT" w:hAnsi="TimesLT"/>
          <w:b/>
          <w:lang w:eastAsia="lt-LT"/>
        </w:rPr>
      </w:pPr>
      <w:r>
        <w:rPr>
          <w:rFonts w:ascii="TimesLT" w:hAnsi="TimesLT"/>
          <w:b/>
          <w:lang w:eastAsia="lt-LT"/>
        </w:rPr>
        <w:t>DIREKTORIUS</w:t>
      </w:r>
    </w:p>
    <w:p w14:paraId="10639446" w14:textId="77777777" w:rsidR="003A2231" w:rsidRDefault="003A2231">
      <w:pPr>
        <w:rPr>
          <w:sz w:val="20"/>
          <w:lang w:eastAsia="lt-LT"/>
        </w:rPr>
      </w:pPr>
    </w:p>
    <w:p w14:paraId="10639447" w14:textId="77777777" w:rsidR="003A2231" w:rsidRDefault="007F08AB">
      <w:pPr>
        <w:jc w:val="center"/>
        <w:rPr>
          <w:b/>
          <w:szCs w:val="24"/>
          <w:lang w:eastAsia="lt-LT"/>
        </w:rPr>
      </w:pPr>
      <w:r>
        <w:rPr>
          <w:b/>
          <w:szCs w:val="24"/>
          <w:lang w:eastAsia="lt-LT"/>
        </w:rPr>
        <w:t>ĮSAKYMAS</w:t>
      </w:r>
    </w:p>
    <w:p w14:paraId="10639448" w14:textId="77777777" w:rsidR="003A2231" w:rsidRDefault="007F08AB">
      <w:pPr>
        <w:jc w:val="center"/>
        <w:rPr>
          <w:b/>
          <w:szCs w:val="24"/>
          <w:lang w:eastAsia="lt-LT"/>
        </w:rPr>
      </w:pPr>
      <w:r>
        <w:rPr>
          <w:b/>
          <w:szCs w:val="24"/>
          <w:lang w:eastAsia="lt-LT"/>
        </w:rPr>
        <w:t>DĖL KURŠIŲ NERIJOS NACIONALINIO PARKO LANKYMO TAISYKLIŲ PATVIRTINIMO</w:t>
      </w:r>
    </w:p>
    <w:p w14:paraId="10639449" w14:textId="77777777" w:rsidR="003A2231" w:rsidRDefault="003A2231">
      <w:pPr>
        <w:jc w:val="center"/>
        <w:rPr>
          <w:szCs w:val="24"/>
          <w:lang w:eastAsia="lt-LT"/>
        </w:rPr>
      </w:pPr>
    </w:p>
    <w:p w14:paraId="1063944A" w14:textId="77777777" w:rsidR="003A2231" w:rsidRDefault="007F08AB">
      <w:pPr>
        <w:jc w:val="center"/>
        <w:rPr>
          <w:szCs w:val="24"/>
          <w:lang w:eastAsia="lt-LT"/>
        </w:rPr>
      </w:pPr>
      <w:r>
        <w:rPr>
          <w:szCs w:val="24"/>
          <w:lang w:eastAsia="lt-LT"/>
        </w:rPr>
        <w:t>2016 m. birželio 23 d. Nr. V- 79</w:t>
      </w:r>
    </w:p>
    <w:p w14:paraId="1063944B" w14:textId="77777777" w:rsidR="003A2231" w:rsidRDefault="007F08AB">
      <w:pPr>
        <w:jc w:val="center"/>
        <w:rPr>
          <w:szCs w:val="24"/>
          <w:lang w:eastAsia="lt-LT"/>
        </w:rPr>
      </w:pPr>
      <w:r>
        <w:rPr>
          <w:szCs w:val="24"/>
          <w:lang w:eastAsia="lt-LT"/>
        </w:rPr>
        <w:t>Neringa</w:t>
      </w:r>
    </w:p>
    <w:p w14:paraId="1063944C" w14:textId="77777777" w:rsidR="003A2231" w:rsidRDefault="003A2231">
      <w:pPr>
        <w:ind w:firstLine="360"/>
        <w:jc w:val="both"/>
        <w:rPr>
          <w:szCs w:val="24"/>
          <w:lang w:eastAsia="lt-LT"/>
        </w:rPr>
      </w:pPr>
    </w:p>
    <w:p w14:paraId="1063944D" w14:textId="77777777" w:rsidR="003A2231" w:rsidRDefault="007F08AB">
      <w:pPr>
        <w:tabs>
          <w:tab w:val="left" w:pos="567"/>
        </w:tabs>
        <w:ind w:firstLine="567"/>
        <w:jc w:val="both"/>
        <w:rPr>
          <w:szCs w:val="24"/>
          <w:lang w:eastAsia="lt-LT"/>
        </w:rPr>
      </w:pPr>
      <w:r>
        <w:rPr>
          <w:szCs w:val="24"/>
          <w:lang w:eastAsia="lt-LT"/>
        </w:rPr>
        <w:t>Vadovaudamasi Lietuvos Respublikos Vyriausybės 1999 m. kovo 19 nutarimu Nr. 308 „Dėl Kuršių nerijos nacionalinio parko nuostatų“, Kuršių nerijos nacionalinio parko direkcijos nuostatų, patvirtintų Valstybinės saugomų teritorijų tarnybos prie Aplinkos minis</w:t>
      </w:r>
      <w:r>
        <w:rPr>
          <w:szCs w:val="24"/>
          <w:lang w:eastAsia="lt-LT"/>
        </w:rPr>
        <w:t>terijos direktoriaus 2015 m. spalio 13 d. įsakymu Nr. V-172, 24.12 punktu bei atsižvelgiant į Klaipėdos miesto savivaldybės administracijos 2016 m. balandžio 28 d. raštu Nr. (4.36)-R2-1315 „Dėl Kuršių nerijos nacionalinio parko lankymo taisyklių“ ir Nering</w:t>
      </w:r>
      <w:r>
        <w:rPr>
          <w:szCs w:val="24"/>
          <w:lang w:eastAsia="lt-LT"/>
        </w:rPr>
        <w:t xml:space="preserve">os savivaldybės administracijos 2016 m. gegužės 18 d. raštu Nr. </w:t>
      </w:r>
      <w:r>
        <w:rPr>
          <w:rFonts w:ascii="TimesLT" w:hAnsi="TimesLT"/>
          <w:szCs w:val="24"/>
          <w:lang w:eastAsia="lt-LT"/>
        </w:rPr>
        <w:t>(4.16)V15-1063</w:t>
      </w:r>
      <w:r>
        <w:rPr>
          <w:szCs w:val="24"/>
          <w:lang w:eastAsia="lt-LT"/>
        </w:rPr>
        <w:t xml:space="preserve"> „Dėl Kuršių nerijos nacionalinio parko lankymo taisyklių“ suderinimą: </w:t>
      </w:r>
    </w:p>
    <w:p w14:paraId="1063944E" w14:textId="77777777" w:rsidR="003A2231" w:rsidRDefault="007F08AB">
      <w:pPr>
        <w:tabs>
          <w:tab w:val="left" w:pos="567"/>
        </w:tabs>
        <w:ind w:firstLine="567"/>
        <w:jc w:val="both"/>
        <w:rPr>
          <w:szCs w:val="24"/>
          <w:lang w:eastAsia="lt-LT"/>
        </w:rPr>
      </w:pPr>
      <w:r>
        <w:rPr>
          <w:szCs w:val="24"/>
          <w:lang w:eastAsia="lt-LT"/>
        </w:rPr>
        <w:t>1</w:t>
      </w:r>
      <w:r>
        <w:rPr>
          <w:szCs w:val="24"/>
          <w:lang w:eastAsia="lt-LT"/>
        </w:rPr>
        <w:t>. T v i r t i n u Kuršių nerijos nacionalinio parko lankymo taisykles (pridedama).</w:t>
      </w:r>
    </w:p>
    <w:p w14:paraId="1063944F" w14:textId="77777777" w:rsidR="003A2231" w:rsidRDefault="007F08AB">
      <w:pPr>
        <w:tabs>
          <w:tab w:val="left" w:pos="567"/>
        </w:tabs>
        <w:ind w:firstLine="567"/>
        <w:jc w:val="both"/>
        <w:rPr>
          <w:szCs w:val="24"/>
          <w:lang w:eastAsia="lt-LT"/>
        </w:rPr>
      </w:pPr>
      <w:r>
        <w:rPr>
          <w:szCs w:val="24"/>
          <w:lang w:eastAsia="lt-LT"/>
        </w:rPr>
        <w:t>2</w:t>
      </w:r>
      <w:r>
        <w:rPr>
          <w:szCs w:val="24"/>
          <w:lang w:eastAsia="lt-LT"/>
        </w:rPr>
        <w:t>. Į p a r e i</w:t>
      </w:r>
      <w:r>
        <w:rPr>
          <w:szCs w:val="24"/>
          <w:lang w:eastAsia="lt-LT"/>
        </w:rPr>
        <w:t xml:space="preserve"> g o j u </w:t>
      </w:r>
    </w:p>
    <w:p w14:paraId="10639450" w14:textId="77777777" w:rsidR="003A2231" w:rsidRDefault="007F08AB">
      <w:pPr>
        <w:tabs>
          <w:tab w:val="left" w:pos="567"/>
        </w:tabs>
        <w:ind w:firstLine="567"/>
        <w:jc w:val="both"/>
        <w:rPr>
          <w:rFonts w:ascii="TimesLT" w:hAnsi="TimesLT"/>
          <w:szCs w:val="24"/>
          <w:lang w:eastAsia="lt-LT"/>
        </w:rPr>
      </w:pPr>
      <w:r>
        <w:rPr>
          <w:szCs w:val="24"/>
          <w:lang w:eastAsia="lt-LT"/>
        </w:rPr>
        <w:t>2.1</w:t>
      </w:r>
      <w:r>
        <w:rPr>
          <w:szCs w:val="24"/>
          <w:lang w:eastAsia="lt-LT"/>
        </w:rPr>
        <w:t xml:space="preserve">. Teisės ir personalo skyriaus vyresn. specialistę Raimondą </w:t>
      </w:r>
      <w:proofErr w:type="spellStart"/>
      <w:r>
        <w:rPr>
          <w:szCs w:val="24"/>
          <w:lang w:eastAsia="lt-LT"/>
        </w:rPr>
        <w:t>Jakštytę</w:t>
      </w:r>
      <w:proofErr w:type="spellEnd"/>
      <w:r>
        <w:rPr>
          <w:szCs w:val="24"/>
          <w:lang w:eastAsia="lt-LT"/>
        </w:rPr>
        <w:t xml:space="preserve"> pateikti šiuo įsakymu patvirtintas Kuršių nerijos nacionalinio parko lankymo taisykles Teisės aktų registrui;</w:t>
      </w:r>
      <w:r>
        <w:rPr>
          <w:szCs w:val="24"/>
          <w:lang w:eastAsia="lt-LT"/>
        </w:rPr>
        <w:tab/>
        <w:t xml:space="preserve">2.2. Turizmo ir informacijos skyriaus vedėją Jolitą </w:t>
      </w:r>
      <w:proofErr w:type="spellStart"/>
      <w:r>
        <w:rPr>
          <w:szCs w:val="24"/>
          <w:lang w:eastAsia="lt-LT"/>
        </w:rPr>
        <w:t>Gedžiuvien</w:t>
      </w:r>
      <w:r>
        <w:rPr>
          <w:szCs w:val="24"/>
          <w:lang w:eastAsia="lt-LT"/>
        </w:rPr>
        <w:t>ę</w:t>
      </w:r>
      <w:proofErr w:type="spellEnd"/>
      <w:r>
        <w:rPr>
          <w:szCs w:val="24"/>
          <w:lang w:eastAsia="lt-LT"/>
        </w:rPr>
        <w:t xml:space="preserve"> organizuoti šiuo įsakymu patvirtintų Kuršių nerijos nacionalinio parko lankymo taisyklių paskelbimą Kuršių nerijos nacionalinio parko direkcijos interneto svetainėse </w:t>
      </w:r>
      <w:r>
        <w:rPr>
          <w:rFonts w:ascii="TimesLT" w:hAnsi="TimesLT"/>
          <w:color w:val="0000FF"/>
          <w:szCs w:val="24"/>
          <w:u w:val="single"/>
          <w:lang w:eastAsia="lt-LT"/>
        </w:rPr>
        <w:t>http://nerija.am.lt</w:t>
      </w:r>
      <w:r>
        <w:rPr>
          <w:szCs w:val="24"/>
          <w:lang w:eastAsia="lt-LT"/>
        </w:rPr>
        <w:t xml:space="preserve">, </w:t>
      </w:r>
      <w:proofErr w:type="spellStart"/>
      <w:r>
        <w:rPr>
          <w:rFonts w:ascii="TimesLT" w:hAnsi="TimesLT"/>
          <w:color w:val="0000FF"/>
          <w:szCs w:val="24"/>
          <w:u w:val="single"/>
          <w:lang w:eastAsia="lt-LT"/>
        </w:rPr>
        <w:t>www.nerija.lt</w:t>
      </w:r>
      <w:proofErr w:type="spellEnd"/>
      <w:r>
        <w:rPr>
          <w:rFonts w:ascii="TimesLT" w:hAnsi="TimesLT"/>
          <w:szCs w:val="24"/>
          <w:lang w:eastAsia="lt-LT"/>
        </w:rPr>
        <w:t xml:space="preserve"> per tris darbo dienas nuo įsakymo įsigaliojimo. </w:t>
      </w:r>
    </w:p>
    <w:p w14:paraId="10639451" w14:textId="77777777" w:rsidR="003A2231" w:rsidRDefault="007F08AB">
      <w:pPr>
        <w:tabs>
          <w:tab w:val="left" w:pos="567"/>
        </w:tabs>
        <w:ind w:firstLine="567"/>
        <w:jc w:val="both"/>
        <w:rPr>
          <w:rFonts w:ascii="TimesLT" w:hAnsi="TimesLT"/>
          <w:szCs w:val="24"/>
          <w:lang w:eastAsia="lt-LT"/>
        </w:rPr>
      </w:pPr>
      <w:r>
        <w:rPr>
          <w:rFonts w:ascii="TimesLT" w:hAnsi="TimesLT"/>
          <w:szCs w:val="24"/>
          <w:lang w:eastAsia="lt-LT"/>
        </w:rPr>
        <w:t>3</w:t>
      </w:r>
      <w:r>
        <w:rPr>
          <w:rFonts w:ascii="TimesLT" w:hAnsi="TimesLT"/>
          <w:szCs w:val="24"/>
          <w:lang w:eastAsia="lt-LT"/>
        </w:rPr>
        <w:t xml:space="preserve">. N u r o d a u: </w:t>
      </w:r>
    </w:p>
    <w:p w14:paraId="10639452" w14:textId="77777777" w:rsidR="003A2231" w:rsidRDefault="007F08AB">
      <w:pPr>
        <w:tabs>
          <w:tab w:val="left" w:pos="567"/>
        </w:tabs>
        <w:ind w:firstLine="567"/>
        <w:jc w:val="both"/>
        <w:rPr>
          <w:rFonts w:ascii="TimesLT" w:hAnsi="TimesLT"/>
          <w:szCs w:val="24"/>
          <w:lang w:eastAsia="lt-LT"/>
        </w:rPr>
      </w:pPr>
      <w:r>
        <w:rPr>
          <w:rFonts w:ascii="TimesLT" w:hAnsi="TimesLT"/>
          <w:szCs w:val="24"/>
          <w:lang w:eastAsia="lt-LT"/>
        </w:rPr>
        <w:t>3.1</w:t>
      </w:r>
      <w:r>
        <w:rPr>
          <w:rFonts w:ascii="TimesLT" w:hAnsi="TimesLT"/>
          <w:szCs w:val="24"/>
          <w:lang w:eastAsia="lt-LT"/>
        </w:rPr>
        <w:t xml:space="preserve">. Bendrųjų reikalų skyriaus vyr. referentei Jūratei </w:t>
      </w:r>
      <w:proofErr w:type="spellStart"/>
      <w:r>
        <w:rPr>
          <w:rFonts w:ascii="TimesLT" w:hAnsi="TimesLT"/>
          <w:szCs w:val="24"/>
          <w:lang w:eastAsia="lt-LT"/>
        </w:rPr>
        <w:t>Stulgaitienei</w:t>
      </w:r>
      <w:proofErr w:type="spellEnd"/>
      <w:r>
        <w:rPr>
          <w:rFonts w:ascii="TimesLT" w:hAnsi="TimesLT"/>
          <w:szCs w:val="24"/>
          <w:lang w:eastAsia="lt-LT"/>
        </w:rPr>
        <w:t xml:space="preserve"> su įsakymu ir jo priedu pasirašytinai supažindinti Kuršių nerijos nacionalinio parko direkcijos struktūrinių padalinių vadovus ;</w:t>
      </w:r>
    </w:p>
    <w:p w14:paraId="10639453" w14:textId="77777777" w:rsidR="003A2231" w:rsidRDefault="007F08AB">
      <w:pPr>
        <w:tabs>
          <w:tab w:val="left" w:pos="567"/>
        </w:tabs>
        <w:ind w:firstLine="567"/>
        <w:jc w:val="both"/>
        <w:rPr>
          <w:rFonts w:ascii="TimesLT" w:hAnsi="TimesLT"/>
          <w:szCs w:val="24"/>
          <w:lang w:eastAsia="lt-LT"/>
        </w:rPr>
      </w:pPr>
      <w:r>
        <w:rPr>
          <w:rFonts w:ascii="TimesLT" w:hAnsi="TimesLT"/>
          <w:szCs w:val="24"/>
          <w:lang w:eastAsia="lt-LT"/>
        </w:rPr>
        <w:t>3.2</w:t>
      </w:r>
      <w:r>
        <w:rPr>
          <w:rFonts w:ascii="TimesLT" w:hAnsi="TimesLT"/>
          <w:szCs w:val="24"/>
          <w:lang w:eastAsia="lt-LT"/>
        </w:rPr>
        <w:t xml:space="preserve">. Kuršių nerijos nacionalinio parko direkcijos struktūrinių padalinių vadovams su šiuo įsakymu patvirtintomis taisyklėmis supažindinti pavaldžius valstybės tarnautojus ir darbuotojus. </w:t>
      </w:r>
    </w:p>
    <w:p w14:paraId="10639456" w14:textId="73E948C7" w:rsidR="003A2231" w:rsidRDefault="007F08AB" w:rsidP="007F08AB">
      <w:pPr>
        <w:tabs>
          <w:tab w:val="left" w:pos="567"/>
        </w:tabs>
        <w:ind w:firstLine="567"/>
        <w:jc w:val="both"/>
        <w:rPr>
          <w:rFonts w:ascii="TimesLT" w:hAnsi="TimesLT"/>
          <w:lang w:eastAsia="lt-LT"/>
        </w:rPr>
      </w:pPr>
      <w:r>
        <w:rPr>
          <w:rFonts w:ascii="TimesLT" w:hAnsi="TimesLT"/>
          <w:szCs w:val="24"/>
          <w:lang w:eastAsia="lt-LT"/>
        </w:rPr>
        <w:t>4</w:t>
      </w:r>
      <w:r>
        <w:rPr>
          <w:rFonts w:ascii="TimesLT" w:hAnsi="TimesLT"/>
          <w:szCs w:val="24"/>
          <w:lang w:eastAsia="lt-LT"/>
        </w:rPr>
        <w:t>. P r i p a ž į s t u ne</w:t>
      </w:r>
      <w:r>
        <w:rPr>
          <w:szCs w:val="24"/>
          <w:lang w:eastAsia="lt-LT"/>
        </w:rPr>
        <w:t>tekusiu galios 2008 m. spalio 17 d. Kurš</w:t>
      </w:r>
      <w:r>
        <w:rPr>
          <w:szCs w:val="24"/>
          <w:lang w:eastAsia="lt-LT"/>
        </w:rPr>
        <w:t>ių nerijos nacionalinio parko direkcijos direktoriaus įsakymą Nr. V-308 „Dėl Kuršių nerijos nacionalinio parko lankymo taisyklių patvirtinimo“.</w:t>
      </w:r>
    </w:p>
    <w:p w14:paraId="25CCB278" w14:textId="77777777" w:rsidR="007F08AB" w:rsidRDefault="007F08AB">
      <w:pPr>
        <w:tabs>
          <w:tab w:val="left" w:pos="567"/>
        </w:tabs>
        <w:spacing w:line="360" w:lineRule="auto"/>
        <w:jc w:val="both"/>
      </w:pPr>
    </w:p>
    <w:p w14:paraId="1F17304A" w14:textId="77777777" w:rsidR="007F08AB" w:rsidRDefault="007F08AB">
      <w:pPr>
        <w:tabs>
          <w:tab w:val="left" w:pos="567"/>
        </w:tabs>
        <w:spacing w:line="360" w:lineRule="auto"/>
        <w:jc w:val="both"/>
      </w:pPr>
    </w:p>
    <w:p w14:paraId="57A45076" w14:textId="77777777" w:rsidR="007F08AB" w:rsidRDefault="007F08AB">
      <w:pPr>
        <w:tabs>
          <w:tab w:val="left" w:pos="567"/>
        </w:tabs>
        <w:spacing w:line="360" w:lineRule="auto"/>
        <w:jc w:val="both"/>
      </w:pPr>
    </w:p>
    <w:p w14:paraId="10639457" w14:textId="38E75E3E" w:rsidR="003A2231" w:rsidRDefault="007F08AB">
      <w:pPr>
        <w:tabs>
          <w:tab w:val="left" w:pos="567"/>
        </w:tabs>
        <w:spacing w:line="360" w:lineRule="auto"/>
        <w:jc w:val="both"/>
        <w:rPr>
          <w:rFonts w:ascii="TimesLT" w:hAnsi="TimesLT"/>
          <w:lang w:eastAsia="lt-LT"/>
        </w:rPr>
      </w:pPr>
      <w:r>
        <w:rPr>
          <w:rFonts w:ascii="TimesLT" w:hAnsi="TimesLT"/>
          <w:lang w:eastAsia="lt-LT"/>
        </w:rPr>
        <w:t>Direktorės pavaduotoja, pavaduojanti direktorę</w:t>
      </w:r>
      <w:r>
        <w:rPr>
          <w:rFonts w:ascii="TimesLT" w:hAnsi="TimesLT"/>
          <w:lang w:eastAsia="lt-LT"/>
        </w:rPr>
        <w:tab/>
        <w:t xml:space="preserve">                 Lina </w:t>
      </w:r>
      <w:proofErr w:type="spellStart"/>
      <w:r>
        <w:rPr>
          <w:rFonts w:ascii="TimesLT" w:hAnsi="TimesLT"/>
          <w:lang w:eastAsia="lt-LT"/>
        </w:rPr>
        <w:t>Dikšaitė</w:t>
      </w:r>
      <w:proofErr w:type="spellEnd"/>
    </w:p>
    <w:p w14:paraId="6F4EC4F9" w14:textId="77777777" w:rsidR="007F08AB" w:rsidRDefault="007F08AB">
      <w:pPr>
        <w:tabs>
          <w:tab w:val="left" w:pos="567"/>
        </w:tabs>
        <w:spacing w:line="360" w:lineRule="auto"/>
        <w:jc w:val="both"/>
        <w:rPr>
          <w:rFonts w:ascii="TimesLT" w:hAnsi="TimesLT"/>
          <w:lang w:eastAsia="lt-LT"/>
        </w:rPr>
      </w:pPr>
      <w:r>
        <w:rPr>
          <w:rFonts w:ascii="TimesLT" w:hAnsi="TimesLT"/>
          <w:lang w:eastAsia="lt-LT"/>
        </w:rPr>
        <w:br w:type="page"/>
      </w:r>
    </w:p>
    <w:p w14:paraId="1063945D" w14:textId="6AF25FB6" w:rsidR="003A2231" w:rsidRDefault="007F08AB">
      <w:pPr>
        <w:tabs>
          <w:tab w:val="left" w:pos="567"/>
        </w:tabs>
        <w:spacing w:line="360" w:lineRule="auto"/>
        <w:jc w:val="both"/>
        <w:rPr>
          <w:rFonts w:ascii="TimesLT" w:hAnsi="TimesLT"/>
          <w:lang w:eastAsia="lt-LT"/>
        </w:rPr>
      </w:pPr>
    </w:p>
    <w:p w14:paraId="1063945E" w14:textId="77777777" w:rsidR="003A2231" w:rsidRDefault="007F08AB">
      <w:pPr>
        <w:tabs>
          <w:tab w:val="left" w:pos="567"/>
        </w:tabs>
        <w:spacing w:line="360" w:lineRule="auto"/>
        <w:ind w:firstLine="5793"/>
        <w:jc w:val="both"/>
        <w:rPr>
          <w:rFonts w:ascii="TimesLT" w:hAnsi="TimesLT"/>
          <w:lang w:eastAsia="lt-LT"/>
        </w:rPr>
      </w:pPr>
      <w:r>
        <w:rPr>
          <w:rFonts w:ascii="TimesLT" w:hAnsi="TimesLT"/>
          <w:lang w:eastAsia="lt-LT"/>
        </w:rPr>
        <w:t>PATVIRTINTA</w:t>
      </w:r>
    </w:p>
    <w:p w14:paraId="1063945F" w14:textId="77777777" w:rsidR="003A2231" w:rsidRDefault="007F08AB">
      <w:pPr>
        <w:tabs>
          <w:tab w:val="left" w:pos="567"/>
        </w:tabs>
        <w:spacing w:line="360" w:lineRule="auto"/>
        <w:jc w:val="right"/>
        <w:rPr>
          <w:rFonts w:ascii="TimesLT" w:hAnsi="TimesLT"/>
          <w:lang w:eastAsia="lt-LT"/>
        </w:rPr>
      </w:pPr>
      <w:r>
        <w:rPr>
          <w:rFonts w:ascii="TimesLT" w:hAnsi="TimesLT"/>
          <w:lang w:eastAsia="lt-LT"/>
        </w:rPr>
        <w:t xml:space="preserve">Kuršių nerijos nacionalinio parko direktoriaus </w:t>
      </w:r>
    </w:p>
    <w:p w14:paraId="10639460" w14:textId="77777777" w:rsidR="003A2231" w:rsidRDefault="007F08AB" w:rsidP="007F08AB">
      <w:pPr>
        <w:tabs>
          <w:tab w:val="left" w:pos="567"/>
        </w:tabs>
        <w:spacing w:line="360" w:lineRule="auto"/>
        <w:ind w:firstLine="4962"/>
        <w:jc w:val="both"/>
        <w:rPr>
          <w:rFonts w:ascii="TimesLT" w:hAnsi="TimesLT"/>
          <w:lang w:eastAsia="lt-LT"/>
        </w:rPr>
      </w:pPr>
      <w:r>
        <w:rPr>
          <w:rFonts w:ascii="TimesLT" w:hAnsi="TimesLT"/>
          <w:lang w:eastAsia="lt-LT"/>
        </w:rPr>
        <w:t>2016 m. birželio 23 d. įsakymu Nr. V- 79</w:t>
      </w:r>
    </w:p>
    <w:p w14:paraId="10639461" w14:textId="77777777" w:rsidR="003A2231" w:rsidRDefault="003A2231">
      <w:pPr>
        <w:suppressAutoHyphens/>
        <w:spacing w:line="295" w:lineRule="auto"/>
        <w:ind w:firstLine="312"/>
        <w:jc w:val="center"/>
        <w:textAlignment w:val="center"/>
        <w:rPr>
          <w:b/>
          <w:bCs/>
          <w:szCs w:val="24"/>
        </w:rPr>
      </w:pPr>
    </w:p>
    <w:p w14:paraId="10639462" w14:textId="77777777" w:rsidR="003A2231" w:rsidRDefault="007F08AB">
      <w:pPr>
        <w:suppressAutoHyphens/>
        <w:spacing w:line="295" w:lineRule="auto"/>
        <w:ind w:firstLine="312"/>
        <w:jc w:val="center"/>
        <w:textAlignment w:val="center"/>
        <w:rPr>
          <w:b/>
          <w:bCs/>
          <w:szCs w:val="24"/>
        </w:rPr>
      </w:pPr>
      <w:r>
        <w:rPr>
          <w:b/>
          <w:bCs/>
          <w:szCs w:val="24"/>
        </w:rPr>
        <w:t xml:space="preserve">KURŠIŲ NERIJOS NACIONALINIO PARKO </w:t>
      </w:r>
    </w:p>
    <w:p w14:paraId="10639463" w14:textId="77777777" w:rsidR="003A2231" w:rsidRDefault="007F08AB">
      <w:pPr>
        <w:suppressAutoHyphens/>
        <w:spacing w:line="295" w:lineRule="auto"/>
        <w:ind w:firstLine="312"/>
        <w:jc w:val="center"/>
        <w:textAlignment w:val="center"/>
        <w:rPr>
          <w:b/>
          <w:bCs/>
          <w:szCs w:val="24"/>
        </w:rPr>
      </w:pPr>
      <w:r>
        <w:rPr>
          <w:b/>
          <w:bCs/>
          <w:szCs w:val="24"/>
        </w:rPr>
        <w:t>LANKYMO TAISYKLĖS</w:t>
      </w:r>
    </w:p>
    <w:p w14:paraId="10639464" w14:textId="77777777" w:rsidR="003A2231" w:rsidRDefault="003A2231">
      <w:pPr>
        <w:suppressAutoHyphens/>
        <w:spacing w:line="295" w:lineRule="auto"/>
        <w:ind w:firstLine="312"/>
        <w:jc w:val="center"/>
        <w:textAlignment w:val="center"/>
        <w:rPr>
          <w:b/>
          <w:bCs/>
          <w:szCs w:val="24"/>
        </w:rPr>
      </w:pPr>
    </w:p>
    <w:p w14:paraId="10639465" w14:textId="77777777" w:rsidR="003A2231" w:rsidRDefault="007F08AB">
      <w:pPr>
        <w:suppressAutoHyphens/>
        <w:spacing w:line="295" w:lineRule="auto"/>
        <w:ind w:firstLine="312"/>
        <w:jc w:val="center"/>
        <w:textAlignment w:val="center"/>
        <w:rPr>
          <w:szCs w:val="24"/>
        </w:rPr>
      </w:pPr>
      <w:r>
        <w:rPr>
          <w:b/>
          <w:bCs/>
          <w:szCs w:val="24"/>
        </w:rPr>
        <w:t>I</w:t>
      </w:r>
      <w:r>
        <w:rPr>
          <w:b/>
          <w:bCs/>
          <w:szCs w:val="24"/>
        </w:rPr>
        <w:t xml:space="preserve">. </w:t>
      </w:r>
      <w:r>
        <w:rPr>
          <w:b/>
          <w:bCs/>
          <w:szCs w:val="24"/>
        </w:rPr>
        <w:t>BENDROSIOS NUOSTATOS</w:t>
      </w:r>
    </w:p>
    <w:p w14:paraId="10639466" w14:textId="77777777" w:rsidR="003A2231" w:rsidRDefault="003A2231">
      <w:pPr>
        <w:suppressAutoHyphens/>
        <w:spacing w:line="298" w:lineRule="auto"/>
        <w:jc w:val="center"/>
        <w:textAlignment w:val="center"/>
        <w:rPr>
          <w:szCs w:val="24"/>
        </w:rPr>
      </w:pPr>
    </w:p>
    <w:p w14:paraId="10639467" w14:textId="77777777" w:rsidR="003A2231" w:rsidRDefault="007F08AB">
      <w:pPr>
        <w:suppressAutoHyphens/>
        <w:spacing w:line="295" w:lineRule="auto"/>
        <w:ind w:firstLine="312"/>
        <w:jc w:val="both"/>
        <w:textAlignment w:val="center"/>
        <w:rPr>
          <w:szCs w:val="24"/>
        </w:rPr>
      </w:pPr>
      <w:r>
        <w:rPr>
          <w:szCs w:val="24"/>
        </w:rPr>
        <w:t>1</w:t>
      </w:r>
      <w:r>
        <w:rPr>
          <w:szCs w:val="24"/>
        </w:rPr>
        <w:t>. Kuršių nerijos nacionalinis parkas (toliau – KNNP</w:t>
      </w:r>
      <w:r>
        <w:rPr>
          <w:szCs w:val="24"/>
        </w:rPr>
        <w:t xml:space="preserve">) – saugoma teritorija, įsteigta išsaugoti, tvarkyti ir tausojamai naudoti gamtiniu, kultūriniu ir rekreaciniu požiūriu ypatingai vertingą Lietuvos pajūrio kraštovaizdžio kompleksą. </w:t>
      </w:r>
    </w:p>
    <w:p w14:paraId="10639468" w14:textId="77777777" w:rsidR="003A2231" w:rsidRDefault="007F08AB">
      <w:pPr>
        <w:suppressAutoHyphens/>
        <w:spacing w:line="295" w:lineRule="auto"/>
        <w:ind w:firstLine="312"/>
        <w:jc w:val="both"/>
        <w:textAlignment w:val="center"/>
        <w:rPr>
          <w:szCs w:val="24"/>
        </w:rPr>
      </w:pPr>
      <w:r>
        <w:rPr>
          <w:szCs w:val="24"/>
        </w:rPr>
        <w:t>2</w:t>
      </w:r>
      <w:r>
        <w:rPr>
          <w:szCs w:val="24"/>
        </w:rPr>
        <w:t>. KNNP lankymo taisyklės (toliau – Taisyklės) nustato KNNP lankymo p</w:t>
      </w:r>
      <w:r>
        <w:rPr>
          <w:szCs w:val="24"/>
        </w:rPr>
        <w:t>ažintiniais, poilsio ir kitais tikslais, nesusijusiais su miškų ir kita ūkine veikla, žvejyba, medžiokle, plaukiojimu Baltijos jūroje ir Kuršių mariose plaukiojimo priemonėmis, tvarką.</w:t>
      </w:r>
    </w:p>
    <w:p w14:paraId="10639469" w14:textId="77777777" w:rsidR="003A2231" w:rsidRDefault="007F08AB">
      <w:pPr>
        <w:suppressAutoHyphens/>
        <w:spacing w:line="295" w:lineRule="auto"/>
        <w:ind w:firstLine="312"/>
        <w:jc w:val="both"/>
        <w:textAlignment w:val="center"/>
        <w:rPr>
          <w:szCs w:val="24"/>
        </w:rPr>
      </w:pPr>
      <w:r>
        <w:rPr>
          <w:szCs w:val="24"/>
        </w:rPr>
        <w:t>3</w:t>
      </w:r>
      <w:r>
        <w:rPr>
          <w:szCs w:val="24"/>
        </w:rPr>
        <w:t>. KNNP teritorijoje besilankantys asmenys (toliau – Lankytojai) pr</w:t>
      </w:r>
      <w:r>
        <w:rPr>
          <w:szCs w:val="24"/>
        </w:rPr>
        <w:t xml:space="preserve">ivalo laikytis Saugomų teritorijų, Aplinkos apsaugos, Nekilnojamojo kultūros paveldo apsaugos, Miškų, Vandens, Laukinės augalijos, Laukinės gyvūnijos, Saugomų gyvūnų, augalų, grybų rūšių ir bendrijų </w:t>
      </w:r>
      <w:r>
        <w:rPr>
          <w:spacing w:val="1"/>
          <w:szCs w:val="24"/>
        </w:rPr>
        <w:t>ir kitų įstatymų bei tarptautinių teisės aktų, KNNP nuost</w:t>
      </w:r>
      <w:r>
        <w:rPr>
          <w:spacing w:val="1"/>
          <w:szCs w:val="24"/>
        </w:rPr>
        <w:t xml:space="preserve">atų, patvirtintų Lietuvos Respublikos Vyriausybės 1999 m. kovo 19 d. nutarimu Nr. 308 „Dėl Kuršių nerijos nacionalinio parko nuostatų patvirtinimo“ </w:t>
      </w:r>
      <w:r>
        <w:rPr>
          <w:szCs w:val="24"/>
        </w:rPr>
        <w:t xml:space="preserve">bei KNNP apsaugos reglamento, patvirtinto  </w:t>
      </w:r>
      <w:r>
        <w:rPr>
          <w:spacing w:val="1"/>
          <w:szCs w:val="24"/>
        </w:rPr>
        <w:t>Lietuvos Respublikos aplinkos ministro 2002 m. rugpjūčio 10 d. įs</w:t>
      </w:r>
      <w:r>
        <w:rPr>
          <w:spacing w:val="1"/>
          <w:szCs w:val="24"/>
        </w:rPr>
        <w:t xml:space="preserve">akymu Nr. 439 „Dėl Kuršių nerijos nacionalinio parko apsaugos reglamento patvirtinimo“, </w:t>
      </w:r>
      <w:r>
        <w:rPr>
          <w:szCs w:val="24"/>
        </w:rPr>
        <w:t>vietos savivaldos (Neringos savivaldybės ir Klaipėdos miesto) institucijų sprendimų, susijusių su lankymusi KNNP, kitų teisės aktų bei šių Taisyklių reikalavimų.</w:t>
      </w:r>
    </w:p>
    <w:p w14:paraId="1063946A" w14:textId="77777777" w:rsidR="003A2231" w:rsidRDefault="007F08AB">
      <w:pPr>
        <w:suppressAutoHyphens/>
        <w:spacing w:line="295" w:lineRule="auto"/>
        <w:ind w:firstLine="312"/>
        <w:jc w:val="both"/>
        <w:textAlignment w:val="center"/>
        <w:rPr>
          <w:b/>
          <w:bCs/>
          <w:szCs w:val="24"/>
        </w:rPr>
      </w:pPr>
      <w:r>
        <w:rPr>
          <w:szCs w:val="24"/>
        </w:rPr>
        <w:t>4</w:t>
      </w:r>
      <w:r>
        <w:rPr>
          <w:szCs w:val="24"/>
        </w:rPr>
        <w:t>.</w:t>
      </w:r>
      <w:r>
        <w:rPr>
          <w:szCs w:val="24"/>
        </w:rPr>
        <w:t xml:space="preserve"> Šiose Taisyklėse vartojamos sąvokos atitinka Miškų, Saugomų teritorijų, Pajūrio juostos, Saugaus eismo automobilių keliais įstatymuose, KNNP apsaugos reglamente ir kituose teisės aktuose apibrėžtas sąvokas.</w:t>
      </w:r>
    </w:p>
    <w:p w14:paraId="1063946B" w14:textId="77777777" w:rsidR="003A2231" w:rsidRDefault="007F08AB">
      <w:pPr>
        <w:suppressAutoHyphens/>
        <w:spacing w:line="295" w:lineRule="auto"/>
        <w:ind w:firstLine="312"/>
        <w:jc w:val="center"/>
        <w:textAlignment w:val="center"/>
        <w:rPr>
          <w:b/>
          <w:bCs/>
          <w:szCs w:val="24"/>
        </w:rPr>
      </w:pPr>
    </w:p>
    <w:p w14:paraId="1063946C" w14:textId="77777777" w:rsidR="003A2231" w:rsidRDefault="007F08AB">
      <w:pPr>
        <w:suppressAutoHyphens/>
        <w:spacing w:line="295" w:lineRule="auto"/>
        <w:ind w:firstLine="312"/>
        <w:jc w:val="center"/>
        <w:textAlignment w:val="center"/>
        <w:rPr>
          <w:szCs w:val="24"/>
        </w:rPr>
      </w:pPr>
      <w:r>
        <w:rPr>
          <w:b/>
          <w:bCs/>
          <w:szCs w:val="24"/>
        </w:rPr>
        <w:t>II</w:t>
      </w:r>
      <w:r>
        <w:rPr>
          <w:b/>
          <w:bCs/>
          <w:szCs w:val="24"/>
        </w:rPr>
        <w:t xml:space="preserve">. </w:t>
      </w:r>
      <w:r>
        <w:rPr>
          <w:b/>
          <w:bCs/>
          <w:szCs w:val="24"/>
        </w:rPr>
        <w:t>KNNP LANKYTOJŲ TEISĖS IR PAREIGOS</w:t>
      </w:r>
    </w:p>
    <w:p w14:paraId="1063946D" w14:textId="77777777" w:rsidR="003A2231" w:rsidRDefault="003A2231">
      <w:pPr>
        <w:suppressAutoHyphens/>
        <w:spacing w:line="298" w:lineRule="auto"/>
        <w:jc w:val="center"/>
        <w:textAlignment w:val="center"/>
        <w:rPr>
          <w:szCs w:val="24"/>
        </w:rPr>
      </w:pPr>
    </w:p>
    <w:p w14:paraId="1063946E" w14:textId="77777777" w:rsidR="003A2231" w:rsidRDefault="007F08AB">
      <w:pPr>
        <w:suppressAutoHyphens/>
        <w:spacing w:line="295" w:lineRule="auto"/>
        <w:ind w:firstLine="312"/>
        <w:jc w:val="both"/>
        <w:textAlignment w:val="center"/>
        <w:rPr>
          <w:szCs w:val="24"/>
        </w:rPr>
      </w:pPr>
      <w:r>
        <w:rPr>
          <w:szCs w:val="24"/>
        </w:rPr>
        <w:t>5</w:t>
      </w:r>
      <w:r>
        <w:rPr>
          <w:szCs w:val="24"/>
        </w:rPr>
        <w:t>. KNNP Lankytojai turi teisę:</w:t>
      </w:r>
    </w:p>
    <w:p w14:paraId="1063946F" w14:textId="77777777" w:rsidR="003A2231" w:rsidRDefault="007F08AB">
      <w:pPr>
        <w:suppressAutoHyphens/>
        <w:spacing w:line="295" w:lineRule="auto"/>
        <w:ind w:firstLine="312"/>
        <w:jc w:val="both"/>
        <w:textAlignment w:val="center"/>
        <w:rPr>
          <w:szCs w:val="24"/>
        </w:rPr>
      </w:pPr>
      <w:r>
        <w:rPr>
          <w:szCs w:val="24"/>
        </w:rPr>
        <w:t>5.1</w:t>
      </w:r>
      <w:r>
        <w:rPr>
          <w:szCs w:val="24"/>
        </w:rPr>
        <w:t>. lankytis, poilsiauti, susipažinti su gamtos ir kultūros paveldu, naudotis rekreaciniais ištekliais, laikantis šių taisyklių, kitų teisės aktų reikalavimų;</w:t>
      </w:r>
    </w:p>
    <w:p w14:paraId="10639470" w14:textId="77777777" w:rsidR="003A2231" w:rsidRDefault="007F08AB">
      <w:pPr>
        <w:suppressAutoHyphens/>
        <w:spacing w:line="295" w:lineRule="auto"/>
        <w:ind w:firstLine="312"/>
        <w:jc w:val="both"/>
        <w:textAlignment w:val="center"/>
        <w:rPr>
          <w:szCs w:val="24"/>
        </w:rPr>
      </w:pPr>
      <w:r>
        <w:rPr>
          <w:szCs w:val="24"/>
        </w:rPr>
        <w:t>5.2</w:t>
      </w:r>
      <w:r>
        <w:rPr>
          <w:szCs w:val="24"/>
        </w:rPr>
        <w:t>. važiuoti motorinėmis transporto priemonėmis, kinkomu</w:t>
      </w:r>
      <w:r>
        <w:rPr>
          <w:szCs w:val="24"/>
        </w:rPr>
        <w:t>oju transportu važiuojamąja kelio dalimi su kietąja kelio danga;</w:t>
      </w:r>
    </w:p>
    <w:p w14:paraId="10639471" w14:textId="77777777" w:rsidR="003A2231" w:rsidRDefault="007F08AB">
      <w:pPr>
        <w:suppressAutoHyphens/>
        <w:spacing w:line="295" w:lineRule="auto"/>
        <w:ind w:firstLine="312"/>
        <w:jc w:val="both"/>
        <w:textAlignment w:val="center"/>
        <w:rPr>
          <w:b/>
          <w:szCs w:val="24"/>
        </w:rPr>
      </w:pPr>
      <w:r>
        <w:rPr>
          <w:szCs w:val="24"/>
        </w:rPr>
        <w:t>5.3</w:t>
      </w:r>
      <w:r>
        <w:rPr>
          <w:szCs w:val="24"/>
        </w:rPr>
        <w:t>. statyti motorines transporto priemones tik leistinose, kelio ženklais pažymėtose vietose;</w:t>
      </w:r>
    </w:p>
    <w:p w14:paraId="10639472" w14:textId="77777777" w:rsidR="003A2231" w:rsidRDefault="007F08AB">
      <w:pPr>
        <w:suppressAutoHyphens/>
        <w:spacing w:line="295" w:lineRule="auto"/>
        <w:ind w:firstLine="312"/>
        <w:jc w:val="both"/>
        <w:textAlignment w:val="center"/>
        <w:rPr>
          <w:szCs w:val="24"/>
        </w:rPr>
      </w:pPr>
      <w:r>
        <w:rPr>
          <w:szCs w:val="24"/>
        </w:rPr>
        <w:t>5.4</w:t>
      </w:r>
      <w:r>
        <w:rPr>
          <w:szCs w:val="24"/>
        </w:rPr>
        <w:t xml:space="preserve">. statyti palapines, apsistoti su </w:t>
      </w:r>
      <w:proofErr w:type="spellStart"/>
      <w:r>
        <w:rPr>
          <w:szCs w:val="24"/>
        </w:rPr>
        <w:t>kemperiais</w:t>
      </w:r>
      <w:proofErr w:type="spellEnd"/>
      <w:r>
        <w:rPr>
          <w:szCs w:val="24"/>
        </w:rPr>
        <w:t xml:space="preserve"> ir kilnojamaisiais nameliais tik special</w:t>
      </w:r>
      <w:r>
        <w:rPr>
          <w:szCs w:val="24"/>
        </w:rPr>
        <w:t>iai tam įrengtose, ženklais pažymėtose vietose;</w:t>
      </w:r>
    </w:p>
    <w:p w14:paraId="10639473" w14:textId="77777777" w:rsidR="003A2231" w:rsidRDefault="007F08AB">
      <w:pPr>
        <w:suppressAutoHyphens/>
        <w:spacing w:line="295" w:lineRule="auto"/>
        <w:ind w:firstLine="312"/>
        <w:jc w:val="both"/>
        <w:textAlignment w:val="center"/>
        <w:rPr>
          <w:szCs w:val="24"/>
        </w:rPr>
      </w:pPr>
      <w:r>
        <w:rPr>
          <w:szCs w:val="24"/>
        </w:rPr>
        <w:t>5.5</w:t>
      </w:r>
      <w:r>
        <w:rPr>
          <w:szCs w:val="24"/>
        </w:rPr>
        <w:t>. grybauti, rinkti vaisius (uogas, riešutus ir kt.), vaistažoles ir vaistinę žaliavą, laikantis Laukinės augalijos išteklių naudojimo tvarkos;</w:t>
      </w:r>
    </w:p>
    <w:p w14:paraId="10639474" w14:textId="77777777" w:rsidR="003A2231" w:rsidRDefault="007F08AB">
      <w:pPr>
        <w:suppressAutoHyphens/>
        <w:spacing w:line="295" w:lineRule="auto"/>
        <w:ind w:firstLine="312"/>
        <w:jc w:val="both"/>
        <w:textAlignment w:val="center"/>
        <w:rPr>
          <w:szCs w:val="24"/>
        </w:rPr>
      </w:pPr>
      <w:r>
        <w:rPr>
          <w:szCs w:val="24"/>
        </w:rPr>
        <w:t>5.6</w:t>
      </w:r>
      <w:r>
        <w:rPr>
          <w:szCs w:val="24"/>
        </w:rPr>
        <w:t>. kurti laužus tik specialiai tam įrengtose, ženkla</w:t>
      </w:r>
      <w:r>
        <w:rPr>
          <w:szCs w:val="24"/>
        </w:rPr>
        <w:t xml:space="preserve">is pažymėtose vietose, prieš tai pranešus antžeminės automatinės miško gaisrų stebėjimo sistemos budinčiam telefonu </w:t>
      </w:r>
      <w:r>
        <w:rPr>
          <w:b/>
          <w:szCs w:val="24"/>
        </w:rPr>
        <w:t>8 46 391148</w:t>
      </w:r>
      <w:r>
        <w:rPr>
          <w:szCs w:val="24"/>
        </w:rPr>
        <w:t xml:space="preserve"> arba mobiliuoju telefonu </w:t>
      </w:r>
      <w:r>
        <w:rPr>
          <w:b/>
          <w:szCs w:val="24"/>
        </w:rPr>
        <w:t>8 626 59826</w:t>
      </w:r>
      <w:r>
        <w:rPr>
          <w:szCs w:val="24"/>
        </w:rPr>
        <w:t>;</w:t>
      </w:r>
    </w:p>
    <w:p w14:paraId="10639475" w14:textId="77777777" w:rsidR="003A2231" w:rsidRDefault="007F08AB">
      <w:pPr>
        <w:suppressAutoHyphens/>
        <w:spacing w:line="295" w:lineRule="auto"/>
        <w:ind w:firstLine="312"/>
        <w:jc w:val="both"/>
        <w:textAlignment w:val="center"/>
        <w:rPr>
          <w:strike/>
          <w:szCs w:val="24"/>
        </w:rPr>
      </w:pPr>
      <w:r>
        <w:rPr>
          <w:szCs w:val="24"/>
        </w:rPr>
        <w:t>5.7</w:t>
      </w:r>
      <w:r>
        <w:rPr>
          <w:szCs w:val="24"/>
        </w:rPr>
        <w:t>. Naglių ir Grobšto gamtiniuose rezervatuose eiti ir važiuoti įrengtais pėsčiųjų ir</w:t>
      </w:r>
      <w:r>
        <w:rPr>
          <w:szCs w:val="24"/>
        </w:rPr>
        <w:t xml:space="preserve"> dviračių takais, praeiti paplūdimiu drėgnąją dalimi. </w:t>
      </w:r>
    </w:p>
    <w:p w14:paraId="10639476" w14:textId="77777777" w:rsidR="003A2231" w:rsidRDefault="007F08AB">
      <w:pPr>
        <w:suppressAutoHyphens/>
        <w:spacing w:line="295" w:lineRule="auto"/>
        <w:ind w:firstLine="312"/>
        <w:jc w:val="both"/>
        <w:textAlignment w:val="center"/>
        <w:rPr>
          <w:szCs w:val="24"/>
        </w:rPr>
      </w:pPr>
      <w:r>
        <w:rPr>
          <w:szCs w:val="24"/>
        </w:rPr>
        <w:t>6</w:t>
      </w:r>
      <w:r>
        <w:rPr>
          <w:szCs w:val="24"/>
        </w:rPr>
        <w:t>. KNNP Lankytojai privalo:</w:t>
      </w:r>
    </w:p>
    <w:p w14:paraId="10639477" w14:textId="77777777" w:rsidR="003A2231" w:rsidRDefault="007F08AB">
      <w:pPr>
        <w:suppressAutoHyphens/>
        <w:spacing w:line="295" w:lineRule="auto"/>
        <w:ind w:firstLine="312"/>
        <w:jc w:val="both"/>
        <w:textAlignment w:val="center"/>
        <w:rPr>
          <w:szCs w:val="24"/>
        </w:rPr>
      </w:pPr>
      <w:r>
        <w:rPr>
          <w:szCs w:val="24"/>
        </w:rPr>
        <w:t>6.1</w:t>
      </w:r>
      <w:r>
        <w:rPr>
          <w:szCs w:val="24"/>
        </w:rPr>
        <w:t>. nešiukšlinti, apsistojus ir paliekant poilsiavietę ar kitą teritoriją surinkti komunalines atliekas ir išmesti į komunalinių atliekų konteinerius, o jeigu jų nė</w:t>
      </w:r>
      <w:r>
        <w:rPr>
          <w:szCs w:val="24"/>
        </w:rPr>
        <w:t>ra – išsivežti;</w:t>
      </w:r>
    </w:p>
    <w:p w14:paraId="10639478" w14:textId="77777777" w:rsidR="003A2231" w:rsidRDefault="007F08AB">
      <w:pPr>
        <w:suppressAutoHyphens/>
        <w:spacing w:line="295" w:lineRule="auto"/>
        <w:ind w:firstLine="312"/>
        <w:jc w:val="both"/>
        <w:textAlignment w:val="center"/>
        <w:rPr>
          <w:szCs w:val="24"/>
        </w:rPr>
      </w:pPr>
      <w:r>
        <w:rPr>
          <w:szCs w:val="24"/>
        </w:rPr>
        <w:t>6.2</w:t>
      </w:r>
      <w:r>
        <w:rPr>
          <w:szCs w:val="24"/>
        </w:rPr>
        <w:t xml:space="preserve">. saugiai elgtis su ugnimi pastebėjus gaisrą, nedelsiant pranešti bendruoju pagalbos telefonu </w:t>
      </w:r>
      <w:r>
        <w:rPr>
          <w:b/>
          <w:szCs w:val="24"/>
        </w:rPr>
        <w:t>112 arba 8 46 391148</w:t>
      </w:r>
      <w:r>
        <w:rPr>
          <w:szCs w:val="24"/>
        </w:rPr>
        <w:t xml:space="preserve">, </w:t>
      </w:r>
      <w:r>
        <w:rPr>
          <w:b/>
          <w:szCs w:val="24"/>
        </w:rPr>
        <w:t>8 626 59826</w:t>
      </w:r>
      <w:r>
        <w:rPr>
          <w:szCs w:val="24"/>
        </w:rPr>
        <w:t>;</w:t>
      </w:r>
    </w:p>
    <w:p w14:paraId="10639479" w14:textId="77777777" w:rsidR="003A2231" w:rsidRDefault="007F08AB">
      <w:pPr>
        <w:suppressAutoHyphens/>
        <w:spacing w:line="295" w:lineRule="auto"/>
        <w:ind w:firstLine="312"/>
        <w:jc w:val="both"/>
        <w:textAlignment w:val="center"/>
        <w:rPr>
          <w:szCs w:val="24"/>
        </w:rPr>
      </w:pPr>
      <w:r>
        <w:rPr>
          <w:szCs w:val="24"/>
        </w:rPr>
        <w:t>6.3</w:t>
      </w:r>
      <w:r>
        <w:rPr>
          <w:szCs w:val="24"/>
        </w:rPr>
        <w:t>. apie pastebėtus gamtos ar kultūros paveldo objektų niokojimo atvejus, saugomų teritorijų režimo</w:t>
      </w:r>
      <w:r>
        <w:rPr>
          <w:szCs w:val="24"/>
        </w:rPr>
        <w:t xml:space="preserve"> ar kitus pažeidimus, pranešti KNNP direkcijos saugomų teritorijų, kitų institucijų pareigūnams, policijai;</w:t>
      </w:r>
    </w:p>
    <w:p w14:paraId="1063947A" w14:textId="77777777" w:rsidR="003A2231" w:rsidRDefault="007F08AB">
      <w:pPr>
        <w:suppressAutoHyphens/>
        <w:spacing w:line="295" w:lineRule="auto"/>
        <w:ind w:firstLine="312"/>
        <w:jc w:val="both"/>
        <w:textAlignment w:val="center"/>
        <w:rPr>
          <w:szCs w:val="24"/>
        </w:rPr>
      </w:pPr>
      <w:r>
        <w:rPr>
          <w:szCs w:val="24"/>
        </w:rPr>
        <w:t>6.4</w:t>
      </w:r>
      <w:r>
        <w:rPr>
          <w:szCs w:val="24"/>
        </w:rPr>
        <w:t>. vykdyti teisėtus įgaliotų valstybinių miškų, aplinkos apsaugos ir saugomų teritorijų pareigūnų reikalavimus, netrukdyti jiems vykdyti valst</w:t>
      </w:r>
      <w:r>
        <w:rPr>
          <w:szCs w:val="24"/>
        </w:rPr>
        <w:t>ybinės aplinkos apsaugos ir saugomų teritorijų kontrolės funkcijas.</w:t>
      </w:r>
    </w:p>
    <w:p w14:paraId="1063947B" w14:textId="77777777" w:rsidR="003A2231" w:rsidRDefault="007F08AB">
      <w:pPr>
        <w:suppressAutoHyphens/>
        <w:spacing w:line="295" w:lineRule="auto"/>
        <w:ind w:firstLine="312"/>
        <w:jc w:val="both"/>
        <w:textAlignment w:val="center"/>
        <w:rPr>
          <w:b/>
          <w:bCs/>
          <w:szCs w:val="24"/>
        </w:rPr>
      </w:pPr>
    </w:p>
    <w:p w14:paraId="1063947C" w14:textId="77777777" w:rsidR="003A2231" w:rsidRDefault="007F08AB">
      <w:pPr>
        <w:suppressAutoHyphens/>
        <w:spacing w:line="295" w:lineRule="auto"/>
        <w:ind w:firstLine="312"/>
        <w:jc w:val="center"/>
        <w:textAlignment w:val="center"/>
        <w:rPr>
          <w:b/>
          <w:bCs/>
          <w:szCs w:val="24"/>
        </w:rPr>
      </w:pPr>
      <w:r>
        <w:rPr>
          <w:b/>
          <w:bCs/>
          <w:szCs w:val="24"/>
        </w:rPr>
        <w:t>III</w:t>
      </w:r>
      <w:r>
        <w:rPr>
          <w:b/>
          <w:bCs/>
          <w:szCs w:val="24"/>
        </w:rPr>
        <w:t xml:space="preserve">. </w:t>
      </w:r>
      <w:r>
        <w:rPr>
          <w:b/>
          <w:bCs/>
          <w:szCs w:val="24"/>
        </w:rPr>
        <w:t xml:space="preserve">KNNP LANKYMO APRIBOJIMAI </w:t>
      </w:r>
    </w:p>
    <w:p w14:paraId="1063947D" w14:textId="77777777" w:rsidR="003A2231" w:rsidRDefault="003A2231">
      <w:pPr>
        <w:suppressAutoHyphens/>
        <w:spacing w:line="295" w:lineRule="auto"/>
        <w:ind w:firstLine="312"/>
        <w:jc w:val="center"/>
        <w:textAlignment w:val="center"/>
        <w:rPr>
          <w:szCs w:val="24"/>
        </w:rPr>
      </w:pPr>
    </w:p>
    <w:p w14:paraId="1063947E" w14:textId="77777777" w:rsidR="003A2231" w:rsidRDefault="007F08AB">
      <w:pPr>
        <w:suppressAutoHyphens/>
        <w:spacing w:line="295" w:lineRule="auto"/>
        <w:ind w:firstLine="312"/>
        <w:jc w:val="both"/>
        <w:textAlignment w:val="center"/>
        <w:rPr>
          <w:szCs w:val="24"/>
        </w:rPr>
      </w:pPr>
      <w:r>
        <w:rPr>
          <w:szCs w:val="24"/>
        </w:rPr>
        <w:t>7</w:t>
      </w:r>
      <w:r>
        <w:rPr>
          <w:szCs w:val="24"/>
        </w:rPr>
        <w:t>. KNNP Lankytojams draudžiama:</w:t>
      </w:r>
    </w:p>
    <w:p w14:paraId="1063947F" w14:textId="77777777" w:rsidR="003A2231" w:rsidRDefault="007F08AB">
      <w:pPr>
        <w:suppressAutoHyphens/>
        <w:spacing w:line="295" w:lineRule="auto"/>
        <w:ind w:firstLine="312"/>
        <w:jc w:val="both"/>
        <w:textAlignment w:val="center"/>
        <w:rPr>
          <w:szCs w:val="24"/>
        </w:rPr>
      </w:pPr>
      <w:r>
        <w:rPr>
          <w:szCs w:val="24"/>
        </w:rPr>
        <w:t>7.1</w:t>
      </w:r>
      <w:r>
        <w:rPr>
          <w:szCs w:val="24"/>
        </w:rPr>
        <w:t>. važiuoti, sustoti ir stovėti motorinėmis transporto priemonėmis ne ant kietosios kelio dangos, užstatyti</w:t>
      </w:r>
      <w:r>
        <w:rPr>
          <w:szCs w:val="24"/>
        </w:rPr>
        <w:t xml:space="preserve"> užtvarus ir įvažiavimus į mišką;</w:t>
      </w:r>
    </w:p>
    <w:p w14:paraId="10639480" w14:textId="77777777" w:rsidR="003A2231" w:rsidRDefault="007F08AB">
      <w:pPr>
        <w:suppressAutoHyphens/>
        <w:spacing w:line="295" w:lineRule="auto"/>
        <w:ind w:firstLine="312"/>
        <w:jc w:val="both"/>
        <w:textAlignment w:val="center"/>
        <w:rPr>
          <w:szCs w:val="24"/>
        </w:rPr>
      </w:pPr>
      <w:r>
        <w:rPr>
          <w:szCs w:val="24"/>
        </w:rPr>
        <w:t>7.2</w:t>
      </w:r>
      <w:r>
        <w:rPr>
          <w:szCs w:val="24"/>
        </w:rPr>
        <w:t xml:space="preserve">. statyti palapines, apsistoti su </w:t>
      </w:r>
      <w:proofErr w:type="spellStart"/>
      <w:r>
        <w:rPr>
          <w:szCs w:val="24"/>
        </w:rPr>
        <w:t>kemperiais</w:t>
      </w:r>
      <w:proofErr w:type="spellEnd"/>
      <w:r>
        <w:rPr>
          <w:szCs w:val="24"/>
        </w:rPr>
        <w:t>, kilnojamaisiais nameliais, išskyrus tik specialiai tam įrengtas, ženklais pažymėtas vietas;</w:t>
      </w:r>
    </w:p>
    <w:p w14:paraId="10639481" w14:textId="77777777" w:rsidR="003A2231" w:rsidRDefault="007F08AB">
      <w:pPr>
        <w:suppressAutoHyphens/>
        <w:spacing w:line="295" w:lineRule="auto"/>
        <w:ind w:firstLine="312"/>
        <w:jc w:val="both"/>
        <w:textAlignment w:val="center"/>
        <w:rPr>
          <w:szCs w:val="24"/>
        </w:rPr>
      </w:pPr>
      <w:r>
        <w:rPr>
          <w:szCs w:val="24"/>
        </w:rPr>
        <w:t>7.3</w:t>
      </w:r>
      <w:r>
        <w:rPr>
          <w:szCs w:val="24"/>
        </w:rPr>
        <w:t>. kurti laužus, naudoti atvirą ugnį, išskyrus specialiai tam įrengtas,</w:t>
      </w:r>
      <w:r>
        <w:rPr>
          <w:szCs w:val="24"/>
        </w:rPr>
        <w:t xml:space="preserve"> ženklais pažymėtas vietas bei namų valdas;</w:t>
      </w:r>
    </w:p>
    <w:p w14:paraId="10639482" w14:textId="77777777" w:rsidR="003A2231" w:rsidRDefault="007F08AB">
      <w:pPr>
        <w:suppressAutoHyphens/>
        <w:spacing w:line="295" w:lineRule="auto"/>
        <w:ind w:firstLine="312"/>
        <w:jc w:val="both"/>
        <w:textAlignment w:val="center"/>
        <w:rPr>
          <w:szCs w:val="24"/>
        </w:rPr>
      </w:pPr>
      <w:r>
        <w:rPr>
          <w:szCs w:val="24"/>
        </w:rPr>
        <w:t>7.4</w:t>
      </w:r>
      <w:r>
        <w:rPr>
          <w:szCs w:val="24"/>
        </w:rPr>
        <w:t xml:space="preserve">. kopti ar leistis </w:t>
      </w:r>
      <w:proofErr w:type="spellStart"/>
      <w:r>
        <w:rPr>
          <w:szCs w:val="24"/>
        </w:rPr>
        <w:t>Parnidžio</w:t>
      </w:r>
      <w:proofErr w:type="spellEnd"/>
      <w:r>
        <w:rPr>
          <w:szCs w:val="24"/>
        </w:rPr>
        <w:t xml:space="preserve"> kopos šlaitu, ardyti kopų sutvirtinimus, žaloti ar naikinti reljefo formas;</w:t>
      </w:r>
    </w:p>
    <w:p w14:paraId="10639483" w14:textId="77777777" w:rsidR="003A2231" w:rsidRDefault="007F08AB">
      <w:pPr>
        <w:suppressAutoHyphens/>
        <w:spacing w:line="295" w:lineRule="auto"/>
        <w:ind w:firstLine="312"/>
        <w:jc w:val="both"/>
        <w:textAlignment w:val="center"/>
        <w:rPr>
          <w:szCs w:val="24"/>
        </w:rPr>
      </w:pPr>
      <w:r>
        <w:rPr>
          <w:szCs w:val="24"/>
        </w:rPr>
        <w:t>7.5</w:t>
      </w:r>
      <w:r>
        <w:rPr>
          <w:szCs w:val="24"/>
        </w:rPr>
        <w:t>. šiukšlinti, daryti žalą gamtai;</w:t>
      </w:r>
    </w:p>
    <w:p w14:paraId="10639484" w14:textId="77777777" w:rsidR="003A2231" w:rsidRDefault="007F08AB">
      <w:pPr>
        <w:suppressAutoHyphens/>
        <w:spacing w:line="295" w:lineRule="auto"/>
        <w:ind w:firstLine="312"/>
        <w:jc w:val="both"/>
        <w:textAlignment w:val="center"/>
        <w:rPr>
          <w:szCs w:val="24"/>
        </w:rPr>
      </w:pPr>
      <w:r>
        <w:rPr>
          <w:szCs w:val="24"/>
        </w:rPr>
        <w:t>7.6</w:t>
      </w:r>
      <w:r>
        <w:rPr>
          <w:szCs w:val="24"/>
        </w:rPr>
        <w:t xml:space="preserve">. gadinti, naikinti ar savavališkai perkelti </w:t>
      </w:r>
      <w:r>
        <w:rPr>
          <w:szCs w:val="24"/>
        </w:rPr>
        <w:t>rekreacinius įrenginius, informacines rodykles, stendus, riboženklius, ženklus, užtvarus ir priešgaisrinius įrenginius;</w:t>
      </w:r>
    </w:p>
    <w:p w14:paraId="10639485" w14:textId="77777777" w:rsidR="003A2231" w:rsidRDefault="007F08AB">
      <w:pPr>
        <w:suppressAutoHyphens/>
        <w:spacing w:line="295" w:lineRule="auto"/>
        <w:ind w:firstLine="312"/>
        <w:jc w:val="both"/>
        <w:textAlignment w:val="center"/>
        <w:rPr>
          <w:szCs w:val="24"/>
        </w:rPr>
      </w:pPr>
      <w:r>
        <w:rPr>
          <w:szCs w:val="24"/>
        </w:rPr>
        <w:t>7.7</w:t>
      </w:r>
      <w:r>
        <w:rPr>
          <w:szCs w:val="24"/>
        </w:rPr>
        <w:t xml:space="preserve">. išsivežti iš KNNP teritorijos smėlį, žvirgždą, gargždą ūkio reikmėms; </w:t>
      </w:r>
    </w:p>
    <w:p w14:paraId="10639486" w14:textId="77777777" w:rsidR="003A2231" w:rsidRDefault="007F08AB">
      <w:pPr>
        <w:suppressAutoHyphens/>
        <w:spacing w:line="295" w:lineRule="auto"/>
        <w:ind w:firstLine="312"/>
        <w:jc w:val="both"/>
        <w:textAlignment w:val="center"/>
        <w:rPr>
          <w:szCs w:val="24"/>
        </w:rPr>
      </w:pPr>
      <w:r>
        <w:rPr>
          <w:szCs w:val="24"/>
        </w:rPr>
        <w:t>7.8</w:t>
      </w:r>
      <w:r>
        <w:rPr>
          <w:szCs w:val="24"/>
        </w:rPr>
        <w:t>. lankytis Naglių ir Grobšto gamtiniuose rezervat</w:t>
      </w:r>
      <w:r>
        <w:rPr>
          <w:szCs w:val="24"/>
        </w:rPr>
        <w:t>uose, išskyrus įrengtus pėsčiųjų ir dviračių takus, drėgnąją paplūdimio dalį;</w:t>
      </w:r>
    </w:p>
    <w:p w14:paraId="10639487" w14:textId="77777777" w:rsidR="003A2231" w:rsidRDefault="007F08AB">
      <w:pPr>
        <w:suppressAutoHyphens/>
        <w:spacing w:line="295" w:lineRule="auto"/>
        <w:ind w:firstLine="312"/>
        <w:jc w:val="both"/>
        <w:textAlignment w:val="center"/>
        <w:rPr>
          <w:szCs w:val="24"/>
        </w:rPr>
      </w:pPr>
      <w:r>
        <w:rPr>
          <w:szCs w:val="24"/>
        </w:rPr>
        <w:t>7.9</w:t>
      </w:r>
      <w:r>
        <w:rPr>
          <w:szCs w:val="24"/>
        </w:rPr>
        <w:t>. išsilaipinti iš plaukiojimo priemonių į Kuršių marių krantą Naglių ir Grobšto gamtiniuose rezervatuose;</w:t>
      </w:r>
    </w:p>
    <w:p w14:paraId="10639488" w14:textId="77777777" w:rsidR="003A2231" w:rsidRDefault="007F08AB">
      <w:pPr>
        <w:suppressAutoHyphens/>
        <w:spacing w:line="295" w:lineRule="auto"/>
        <w:ind w:firstLine="312"/>
        <w:jc w:val="both"/>
        <w:textAlignment w:val="center"/>
        <w:rPr>
          <w:szCs w:val="24"/>
        </w:rPr>
      </w:pPr>
      <w:r>
        <w:rPr>
          <w:szCs w:val="24"/>
        </w:rPr>
        <w:t>7.10</w:t>
      </w:r>
      <w:r>
        <w:rPr>
          <w:szCs w:val="24"/>
        </w:rPr>
        <w:t>. rūkyti Naglių ir Grobšto gamtiniuose rezervatuose;</w:t>
      </w:r>
    </w:p>
    <w:p w14:paraId="10639489" w14:textId="77777777" w:rsidR="003A2231" w:rsidRDefault="007F08AB">
      <w:pPr>
        <w:suppressAutoHyphens/>
        <w:spacing w:line="295" w:lineRule="auto"/>
        <w:ind w:firstLine="312"/>
        <w:jc w:val="both"/>
        <w:textAlignment w:val="center"/>
        <w:rPr>
          <w:szCs w:val="24"/>
        </w:rPr>
      </w:pPr>
      <w:r>
        <w:rPr>
          <w:szCs w:val="24"/>
        </w:rPr>
        <w:t>7.</w:t>
      </w:r>
      <w:r>
        <w:rPr>
          <w:szCs w:val="24"/>
        </w:rPr>
        <w:t>11</w:t>
      </w:r>
      <w:r>
        <w:rPr>
          <w:szCs w:val="24"/>
        </w:rPr>
        <w:t>. jodinėti neįrengtomis žirginio turizmo trasomis;</w:t>
      </w:r>
    </w:p>
    <w:p w14:paraId="1063948A" w14:textId="77777777" w:rsidR="003A2231" w:rsidRDefault="007F08AB">
      <w:pPr>
        <w:suppressAutoHyphens/>
        <w:spacing w:line="295" w:lineRule="auto"/>
        <w:ind w:firstLine="312"/>
        <w:jc w:val="both"/>
        <w:textAlignment w:val="center"/>
        <w:rPr>
          <w:szCs w:val="24"/>
        </w:rPr>
      </w:pPr>
      <w:r>
        <w:rPr>
          <w:szCs w:val="24"/>
        </w:rPr>
        <w:t>7.12</w:t>
      </w:r>
      <w:r>
        <w:rPr>
          <w:szCs w:val="24"/>
        </w:rPr>
        <w:t>. maitinti laukinius gyvūnus.</w:t>
      </w:r>
    </w:p>
    <w:p w14:paraId="1063948B" w14:textId="77777777" w:rsidR="003A2231" w:rsidRDefault="007F08AB">
      <w:pPr>
        <w:suppressAutoHyphens/>
        <w:spacing w:line="295" w:lineRule="auto"/>
        <w:ind w:firstLine="312"/>
        <w:jc w:val="both"/>
        <w:textAlignment w:val="center"/>
        <w:rPr>
          <w:szCs w:val="24"/>
        </w:rPr>
      </w:pPr>
    </w:p>
    <w:p w14:paraId="1063948C" w14:textId="77777777" w:rsidR="003A2231" w:rsidRDefault="007F08AB">
      <w:pPr>
        <w:suppressAutoHyphens/>
        <w:spacing w:line="295" w:lineRule="auto"/>
        <w:ind w:firstLine="312"/>
        <w:jc w:val="center"/>
        <w:textAlignment w:val="center"/>
        <w:rPr>
          <w:szCs w:val="24"/>
        </w:rPr>
      </w:pPr>
      <w:r>
        <w:rPr>
          <w:b/>
          <w:bCs/>
          <w:szCs w:val="24"/>
        </w:rPr>
        <w:t>IV</w:t>
      </w:r>
      <w:r>
        <w:rPr>
          <w:b/>
          <w:bCs/>
          <w:szCs w:val="24"/>
        </w:rPr>
        <w:t xml:space="preserve">. </w:t>
      </w:r>
      <w:r>
        <w:rPr>
          <w:b/>
          <w:bCs/>
          <w:szCs w:val="24"/>
        </w:rPr>
        <w:t>ATSAKOMYBĖ UŽ ŠIŲ TAISYKLIŲ PAŽEIDIMĄ</w:t>
      </w:r>
    </w:p>
    <w:p w14:paraId="1063948D" w14:textId="77777777" w:rsidR="003A2231" w:rsidRDefault="003A2231">
      <w:pPr>
        <w:suppressAutoHyphens/>
        <w:spacing w:line="298" w:lineRule="auto"/>
        <w:jc w:val="center"/>
        <w:textAlignment w:val="center"/>
        <w:rPr>
          <w:szCs w:val="24"/>
        </w:rPr>
      </w:pPr>
    </w:p>
    <w:p w14:paraId="1063948E" w14:textId="77777777" w:rsidR="003A2231" w:rsidRDefault="007F08AB">
      <w:pPr>
        <w:suppressAutoHyphens/>
        <w:spacing w:line="295" w:lineRule="auto"/>
        <w:ind w:firstLine="312"/>
        <w:jc w:val="both"/>
        <w:textAlignment w:val="center"/>
        <w:rPr>
          <w:szCs w:val="24"/>
        </w:rPr>
      </w:pPr>
      <w:r>
        <w:rPr>
          <w:szCs w:val="24"/>
        </w:rPr>
        <w:t>8</w:t>
      </w:r>
      <w:r>
        <w:rPr>
          <w:szCs w:val="24"/>
        </w:rPr>
        <w:t>. KNNP lankymo kontrolę vykdo Lietuvos Respublikos valstybiniai saugomų teritorijų pareigūnai, taip pat pa</w:t>
      </w:r>
      <w:r>
        <w:rPr>
          <w:szCs w:val="24"/>
        </w:rPr>
        <w:t>gal kompetenciją valstybiniai miškų, valstybiniai aplinkos apsaugos ir kiti pareigūnai.</w:t>
      </w:r>
    </w:p>
    <w:p w14:paraId="1063948F" w14:textId="77777777" w:rsidR="003A2231" w:rsidRDefault="007F08AB">
      <w:pPr>
        <w:suppressAutoHyphens/>
        <w:spacing w:line="295" w:lineRule="auto"/>
        <w:ind w:firstLine="312"/>
        <w:jc w:val="both"/>
        <w:textAlignment w:val="center"/>
        <w:rPr>
          <w:szCs w:val="24"/>
        </w:rPr>
      </w:pPr>
      <w:r>
        <w:rPr>
          <w:szCs w:val="24"/>
        </w:rPr>
        <w:t>9</w:t>
      </w:r>
      <w:r>
        <w:rPr>
          <w:szCs w:val="24"/>
        </w:rPr>
        <w:t>. Lankytojai, pažeidę šių Taisyklių reikalavimus, atsako Lietuvos Respublikos įstatymų ir kitų teisės aktų nustatyta tvarka.</w:t>
      </w:r>
    </w:p>
    <w:p w14:paraId="10639490" w14:textId="77777777" w:rsidR="003A2231" w:rsidRDefault="003A2231">
      <w:pPr>
        <w:suppressAutoHyphens/>
        <w:spacing w:line="295" w:lineRule="auto"/>
        <w:jc w:val="both"/>
        <w:textAlignment w:val="center"/>
        <w:rPr>
          <w:color w:val="000000"/>
          <w:szCs w:val="24"/>
        </w:rPr>
      </w:pPr>
    </w:p>
    <w:p w14:paraId="10639491" w14:textId="77777777" w:rsidR="003A2231" w:rsidRDefault="007F08AB">
      <w:pPr>
        <w:suppressAutoHyphens/>
        <w:spacing w:line="295" w:lineRule="auto"/>
        <w:jc w:val="both"/>
        <w:textAlignment w:val="center"/>
        <w:rPr>
          <w:color w:val="000000"/>
          <w:szCs w:val="24"/>
        </w:rPr>
      </w:pPr>
      <w:r>
        <w:rPr>
          <w:color w:val="000000"/>
          <w:szCs w:val="24"/>
        </w:rPr>
        <w:t xml:space="preserve">SUDERINTA                            </w:t>
      </w:r>
      <w:r>
        <w:rPr>
          <w:color w:val="000000"/>
          <w:szCs w:val="24"/>
        </w:rPr>
        <w:t xml:space="preserve">              </w:t>
      </w:r>
      <w:bookmarkStart w:id="0" w:name="_GoBack"/>
      <w:bookmarkEnd w:id="0"/>
      <w:r>
        <w:rPr>
          <w:color w:val="000000"/>
          <w:szCs w:val="24"/>
        </w:rPr>
        <w:t xml:space="preserve">                      SUDERINTA</w:t>
      </w:r>
    </w:p>
    <w:p w14:paraId="10639492" w14:textId="77777777" w:rsidR="003A2231" w:rsidRDefault="003A2231">
      <w:pPr>
        <w:suppressAutoHyphens/>
        <w:spacing w:line="295" w:lineRule="auto"/>
        <w:ind w:firstLine="312"/>
        <w:jc w:val="both"/>
        <w:textAlignment w:val="center"/>
        <w:rPr>
          <w:color w:val="000000"/>
          <w:szCs w:val="24"/>
        </w:rPr>
      </w:pPr>
    </w:p>
    <w:p w14:paraId="10639493" w14:textId="77777777" w:rsidR="003A2231" w:rsidRDefault="007F08AB">
      <w:pPr>
        <w:suppressAutoHyphens/>
        <w:spacing w:line="295" w:lineRule="auto"/>
        <w:jc w:val="both"/>
        <w:textAlignment w:val="center"/>
        <w:rPr>
          <w:color w:val="000000"/>
          <w:szCs w:val="24"/>
        </w:rPr>
      </w:pPr>
      <w:r>
        <w:rPr>
          <w:color w:val="000000"/>
          <w:szCs w:val="24"/>
        </w:rPr>
        <w:t xml:space="preserve">Neringos savivaldybės administracija                           Klaipėdos miesto savivaldybės administracija </w:t>
      </w:r>
    </w:p>
    <w:p w14:paraId="10639494" w14:textId="77777777" w:rsidR="003A2231" w:rsidRDefault="007F08AB">
      <w:pPr>
        <w:suppressAutoHyphens/>
        <w:spacing w:line="295" w:lineRule="auto"/>
        <w:jc w:val="both"/>
        <w:textAlignment w:val="center"/>
        <w:rPr>
          <w:color w:val="000000"/>
          <w:szCs w:val="24"/>
        </w:rPr>
      </w:pPr>
      <w:r>
        <w:rPr>
          <w:color w:val="000000"/>
          <w:szCs w:val="24"/>
        </w:rPr>
        <w:t>2016-05-18 raštu Nr.(4.16)V15-1063                           2016-04-28 raštu Nr. (4.36)-R2-1315</w:t>
      </w:r>
    </w:p>
    <w:p w14:paraId="10639495" w14:textId="77777777" w:rsidR="003A2231" w:rsidRDefault="007F08AB">
      <w:pPr>
        <w:suppressAutoHyphens/>
        <w:spacing w:line="295" w:lineRule="auto"/>
        <w:jc w:val="center"/>
        <w:textAlignment w:val="center"/>
        <w:rPr>
          <w:szCs w:val="24"/>
          <w:lang w:eastAsia="lt-LT"/>
        </w:rPr>
      </w:pPr>
      <w:r>
        <w:rPr>
          <w:szCs w:val="24"/>
          <w:lang w:eastAsia="lt-LT"/>
        </w:rPr>
        <w:t>______________</w:t>
      </w:r>
    </w:p>
    <w:p w14:paraId="10639496" w14:textId="77777777" w:rsidR="003A2231" w:rsidRDefault="007F08AB">
      <w:pPr>
        <w:suppressAutoHyphens/>
        <w:spacing w:line="295" w:lineRule="auto"/>
        <w:jc w:val="center"/>
        <w:textAlignment w:val="center"/>
        <w:rPr>
          <w:szCs w:val="24"/>
        </w:rPr>
      </w:pPr>
    </w:p>
    <w:sectPr w:rsidR="003A2231">
      <w:type w:val="continuous"/>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63949B" w14:textId="77777777" w:rsidR="003A2231" w:rsidRDefault="007F08AB">
      <w:pPr>
        <w:rPr>
          <w:sz w:val="20"/>
          <w:lang w:eastAsia="lt-LT"/>
        </w:rPr>
      </w:pPr>
      <w:r>
        <w:rPr>
          <w:sz w:val="20"/>
          <w:lang w:eastAsia="lt-LT"/>
        </w:rPr>
        <w:separator/>
      </w:r>
    </w:p>
  </w:endnote>
  <w:endnote w:type="continuationSeparator" w:id="0">
    <w:p w14:paraId="1063949C" w14:textId="77777777" w:rsidR="003A2231" w:rsidRDefault="007F08AB">
      <w:pPr>
        <w:rPr>
          <w:sz w:val="20"/>
          <w:lang w:eastAsia="lt-LT"/>
        </w:rPr>
      </w:pPr>
      <w:r>
        <w:rPr>
          <w:sz w:val="20"/>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639499" w14:textId="77777777" w:rsidR="003A2231" w:rsidRDefault="007F08AB">
      <w:pPr>
        <w:rPr>
          <w:sz w:val="20"/>
          <w:lang w:eastAsia="lt-LT"/>
        </w:rPr>
      </w:pPr>
      <w:r>
        <w:rPr>
          <w:sz w:val="20"/>
          <w:lang w:eastAsia="lt-LT"/>
        </w:rPr>
        <w:separator/>
      </w:r>
    </w:p>
  </w:footnote>
  <w:footnote w:type="continuationSeparator" w:id="0">
    <w:p w14:paraId="1063949A" w14:textId="77777777" w:rsidR="003A2231" w:rsidRDefault="007F08AB">
      <w:pPr>
        <w:rPr>
          <w:sz w:val="20"/>
          <w:lang w:eastAsia="lt-LT"/>
        </w:rPr>
      </w:pPr>
      <w:r>
        <w:rPr>
          <w:sz w:val="20"/>
          <w:lang w:eastAsia="lt-LT"/>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14"/>
  <w:hyphenationZone w:val="396"/>
  <w:doNotHyphenateCaps/>
  <w:drawingGridHorizontalSpacing w:val="10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F5A"/>
    <w:rsid w:val="00380F5A"/>
    <w:rsid w:val="003A2231"/>
    <w:rsid w:val="007F08A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0639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jpeg"/>
  <Relationship Id="rId9"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943</Words>
  <Characters>6865</Characters>
  <Application>Microsoft Office Word</Application>
  <DocSecurity>0</DocSecurity>
  <Lines>57</Lines>
  <Paragraphs>15</Paragraphs>
  <ScaleCrop>false</ScaleCrop>
  <Company/>
  <LinksUpToDate>false</LinksUpToDate>
  <CharactersWithSpaces>7793</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2016-06-23T11:00:00Z</dcterms:created>
  <dc:creator>AA</dc:creator>
  <lastModifiedBy>LAUKIONYTĖ Irena</lastModifiedBy>
  <lastPrinted>2016-06-23T08:37:00Z</lastPrinted>
  <dcterms:modified xsi:type="dcterms:W3CDTF">2016-06-23T11:30:00Z</dcterms:modified>
  <revision>3</revision>
</coreProperties>
</file>