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ee4b456667f4c64a9bf91dd9daefffa"/>
        <w:id w:val="-274562656"/>
        <w:lock w:val="sdtLocked"/>
        <w:placeholder>
          <w:docPart w:val="DefaultPlaceholder_1082065158"/>
        </w:placeholder>
      </w:sdtPr>
      <w:sdtEndPr>
        <w:rPr>
          <w:color w:val="000000"/>
        </w:rPr>
      </w:sdtEndPr>
      <w:sdtContent>
        <w:p w14:paraId="1C13025E" w14:textId="0199795D" w:rsidR="00920531" w:rsidRDefault="00920531">
          <w:pPr>
            <w:tabs>
              <w:tab w:val="center" w:pos="4986"/>
              <w:tab w:val="right" w:pos="9972"/>
            </w:tabs>
          </w:pPr>
        </w:p>
        <w:p w14:paraId="0093A40A" w14:textId="77777777" w:rsidR="00920531" w:rsidRDefault="003D5288">
          <w:pPr>
            <w:jc w:val="center"/>
            <w:rPr>
              <w:color w:val="000000"/>
            </w:rPr>
          </w:pPr>
          <w:r>
            <w:rPr>
              <w:noProof/>
              <w:color w:val="000000"/>
              <w:lang w:eastAsia="lt-LT"/>
            </w:rPr>
            <w:drawing>
              <wp:inline distT="0" distB="0" distL="0" distR="0" wp14:anchorId="0D316742" wp14:editId="3B52FBB6">
                <wp:extent cx="457200" cy="542925"/>
                <wp:effectExtent l="0" t="0" r="0" b="9525"/>
                <wp:docPr id="1" name="Paveikslėlis 1" descr="r_NaujojiAkm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 descr="r_NaujojiAkm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08C709" w14:textId="77777777" w:rsidR="00920531" w:rsidRDefault="00920531">
          <w:pPr>
            <w:jc w:val="center"/>
            <w:rPr>
              <w:b/>
              <w:color w:val="000000"/>
              <w:sz w:val="8"/>
            </w:rPr>
          </w:pPr>
        </w:p>
        <w:p w14:paraId="5AC86EF9" w14:textId="77777777" w:rsidR="00920531" w:rsidRDefault="003D5288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AKMENĖS RAJONO SAVIVALDYBĖS TARYBA</w:t>
          </w:r>
        </w:p>
        <w:p w14:paraId="56562F6E" w14:textId="77777777" w:rsidR="00920531" w:rsidRDefault="00920531">
          <w:pPr>
            <w:jc w:val="center"/>
            <w:rPr>
              <w:b/>
              <w:color w:val="000000"/>
            </w:rPr>
          </w:pPr>
        </w:p>
        <w:p w14:paraId="43667B28" w14:textId="77777777" w:rsidR="00920531" w:rsidRDefault="003D5288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SPRENDIMAS</w:t>
          </w:r>
        </w:p>
        <w:p w14:paraId="4D8F9276" w14:textId="77777777" w:rsidR="00920531" w:rsidRDefault="003D5288">
          <w:pPr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 xml:space="preserve">DĖL AKMENĖS RAJONO SAVIVALDYBĖS TARYBOS </w:t>
          </w:r>
          <w:smartTag w:uri="urn:schemas-microsoft-com:office:smarttags" w:element="metricconverter">
            <w:smartTagPr>
              <w:attr w:name="ProductID" w:val="2014 M"/>
            </w:smartTagPr>
            <w:r>
              <w:rPr>
                <w:b/>
                <w:color w:val="000000"/>
                <w:sz w:val="23"/>
                <w:szCs w:val="23"/>
              </w:rPr>
              <w:t>2014 M</w:t>
            </w:r>
          </w:smartTag>
          <w:r>
            <w:rPr>
              <w:b/>
              <w:color w:val="000000"/>
              <w:sz w:val="23"/>
              <w:szCs w:val="23"/>
            </w:rPr>
            <w:t xml:space="preserve">. BALANDŽIO 24 D. SPRENDIMO NR. T-97 „DĖL AKMENĖS RAJONO DAUGIABUČIŲ GYVENAMŲJŲ NAMŲ MAKSIMALAUS BENDROJO NAUDOJIMO OBJEKTŲ ADMINISTRAVIMO PASLAUGŲ TARIFO APSKAIČIAVIMO TVARKOS APRAŠO PATVIRTINIMO“ PAKEITIMO </w:t>
          </w:r>
        </w:p>
        <w:p w14:paraId="17F2860C" w14:textId="77777777" w:rsidR="00920531" w:rsidRDefault="00920531">
          <w:pPr>
            <w:jc w:val="center"/>
            <w:rPr>
              <w:b/>
              <w:color w:val="000000"/>
            </w:rPr>
          </w:pPr>
        </w:p>
        <w:p w14:paraId="4E0D3148" w14:textId="2F4A3FA4" w:rsidR="00920531" w:rsidRDefault="003D5288">
          <w:pPr>
            <w:jc w:val="center"/>
            <w:rPr>
              <w:color w:val="000000"/>
            </w:rPr>
          </w:pPr>
          <w:smartTag w:uri="urn:schemas-microsoft-com:office:smarttags" w:element="metricconverter">
            <w:smartTagPr>
              <w:attr w:name="ProductID" w:val="2014 M"/>
            </w:smartTagPr>
            <w:r>
              <w:rPr>
                <w:color w:val="000000"/>
              </w:rPr>
              <w:t>2014 m</w:t>
            </w:r>
          </w:smartTag>
          <w:r>
            <w:rPr>
              <w:color w:val="000000"/>
            </w:rPr>
            <w:t>. rugpjūčio 28 d. Nr. T-183(E)</w:t>
          </w:r>
        </w:p>
        <w:sdt>
          <w:sdtPr>
            <w:rPr>
              <w:color w:val="000000"/>
            </w:rPr>
            <w:tag w:val="part_c7f5c9fbfe71438d90b464cf2a734052"/>
            <w:id w:val="-656148795"/>
            <w:lock w:val="sdtLocked"/>
            <w:placeholder>
              <w:docPart w:val="DefaultPlaceholder_1082065158"/>
            </w:placeholder>
          </w:sdtPr>
          <w:sdtEndPr/>
          <w:sdtContent>
            <w:p w14:paraId="6B287676" w14:textId="47FA67F1" w:rsidR="00920531" w:rsidRDefault="003D5288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Naujoji Akmenė</w:t>
              </w:r>
            </w:p>
            <w:p w14:paraId="0A558EDF" w14:textId="77777777" w:rsidR="00920531" w:rsidRDefault="00920531">
              <w:pPr>
                <w:rPr>
                  <w:color w:val="000000"/>
                </w:rPr>
              </w:pPr>
            </w:p>
            <w:p w14:paraId="0F56BA2F" w14:textId="77777777" w:rsidR="00920531" w:rsidRDefault="00920531">
              <w:pPr>
                <w:rPr>
                  <w:color w:val="000000"/>
                </w:rPr>
              </w:pPr>
            </w:p>
            <w:p w14:paraId="12C3780C" w14:textId="2CB8A057" w:rsidR="00920531" w:rsidRDefault="003D5288" w:rsidP="00F963F6">
              <w:pPr>
                <w:ind w:firstLine="1140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Vadovaudamasi Lietuvos Respublikos vietos savivaldos įstatymo 16 straipsnio 2 dalies 37 punktu, 18 straipsnio 1 dalimi, Lietuvos Respublikos euro įvedimo Lietuvos Respublikoje įstatymu, Lietuvos Respublikos Vyriausybės </w:t>
              </w:r>
              <w:smartTag w:uri="urn:schemas-microsoft-com:office:smarttags" w:element="metricconverter">
                <w:smartTagPr>
                  <w:attr w:name="ProductID" w:val="2013 m"/>
                </w:smartTagPr>
                <w:r>
                  <w:rPr>
                    <w:color w:val="000000"/>
                  </w:rPr>
                  <w:t>2013 m</w:t>
                </w:r>
              </w:smartTag>
              <w:r>
                <w:rPr>
                  <w:color w:val="000000"/>
                </w:rPr>
                <w:t xml:space="preserve">. birželio 26 d. nutarimu Nr. 604 patvirtintu Nacionaliniu euro įvedimo planu, Akmenės rajono savivaldybės tarybos </w:t>
              </w:r>
              <w:smartTag w:uri="urn:schemas-microsoft-com:office:smarttags" w:element="metricconverter">
                <w:smartTagPr>
                  <w:attr w:name="ProductID" w:val="2014 M"/>
                </w:smartTagPr>
                <w:r>
                  <w:rPr>
                    <w:color w:val="000000"/>
                  </w:rPr>
                  <w:t>2014 m</w:t>
                </w:r>
              </w:smartTag>
              <w:r>
                <w:rPr>
                  <w:color w:val="000000"/>
                </w:rPr>
                <w:t>. birželio 26 d. sprendimu Nr. T-143(E) „Dėl nacionalinio euro įvedimo plano įgyvendinimo Akmenės rajono savivaldybės veiklos srityse ir Akmenės rajono savivaldybės įsteigtose viešąsias paslaugas teikiančiose įstaigose veiklos plano patvirtinimo“, Akmenės rajono savivaldybės taryba n u s p r e n d ž i a:</w:t>
              </w:r>
            </w:p>
            <w:sdt>
              <w:sdtPr>
                <w:alias w:val="1 p."/>
                <w:tag w:val="part_d1c6b84f8c344b0e9ef42dbb27adec87"/>
                <w:id w:val="-301456855"/>
                <w:lock w:val="sdtLocked"/>
              </w:sdtPr>
              <w:sdtEndPr/>
              <w:sdtContent>
                <w:p w14:paraId="12C3780E" w14:textId="13BDA22A" w:rsidR="00920531" w:rsidRDefault="00977588" w:rsidP="00977588">
                  <w:pPr>
                    <w:ind w:firstLine="1134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1c6b84f8c344b0e9ef42dbb27adec87"/>
                      <w:id w:val="1761874473"/>
                      <w:lock w:val="sdtLocked"/>
                    </w:sdtPr>
                    <w:sdtEndPr/>
                    <w:sdtContent>
                      <w:r w:rsidR="003D5288">
                        <w:rPr>
                          <w:color w:val="000000"/>
                        </w:rPr>
                        <w:t>1</w:t>
                      </w:r>
                    </w:sdtContent>
                  </w:sdt>
                  <w:r w:rsidR="003D5288">
                    <w:rPr>
                      <w:color w:val="000000"/>
                    </w:rPr>
                    <w:t xml:space="preserve">. Pakeisti Akmenės rajono savivaldybės tarybos </w:t>
                  </w:r>
                  <w:smartTag w:uri="urn:schemas-microsoft-com:office:smarttags" w:element="metricconverter">
                    <w:smartTagPr>
                      <w:attr w:name="ProductID" w:val="2014 M"/>
                    </w:smartTagPr>
                    <w:r w:rsidR="003D5288">
                      <w:rPr>
                        <w:color w:val="000000"/>
                      </w:rPr>
                      <w:t>2014 m</w:t>
                    </w:r>
                  </w:smartTag>
                  <w:r w:rsidR="003D5288">
                    <w:rPr>
                      <w:color w:val="000000"/>
                    </w:rPr>
                    <w:t>. balandžio 24 d. sprendimo</w:t>
                  </w:r>
                  <w:r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3D5288">
                    <w:rPr>
                      <w:color w:val="000000"/>
                    </w:rPr>
                    <w:t>Nr. T-97 „Dėl Akmenės rajono daugiabučių gyvenamųjų namų maksimalaus bendrojo naudojimo objektų administravimo paslaugų tarifo apskaičiavimo tvarkos aprašo patvirtinimo“ 1.2 papunktį ir jį išdėstyti taip:</w:t>
                  </w:r>
                </w:p>
                <w:p w14:paraId="12C3780F" w14:textId="77777777" w:rsidR="00920531" w:rsidRDefault="003D5288" w:rsidP="00F963F6">
                  <w:pPr>
                    <w:ind w:firstLine="11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„1.2. Patvirtinti Akmenės rajono daugiabučių namų skaičiuojamąjį administravimo paslaugų tarifą 0,03 euro už vieną kv. metrą be PVM.“</w:t>
                  </w:r>
                </w:p>
              </w:sdtContent>
            </w:sdt>
            <w:sdt>
              <w:sdtPr>
                <w:alias w:val="2 p."/>
                <w:tag w:val="part_d5d2409dc55149d086c5a6e383a0d2dc"/>
                <w:id w:val="-1530020935"/>
                <w:lock w:val="sdtLocked"/>
              </w:sdtPr>
              <w:sdtEndPr/>
              <w:sdtContent>
                <w:p w14:paraId="12C37810" w14:textId="77777777" w:rsidR="00920531" w:rsidRDefault="00977588" w:rsidP="00F963F6">
                  <w:pPr>
                    <w:tabs>
                      <w:tab w:val="left" w:pos="1418"/>
                    </w:tabs>
                    <w:ind w:firstLine="114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5d2409dc55149d086c5a6e383a0d2dc"/>
                      <w:id w:val="-951236821"/>
                      <w:lock w:val="sdtLocked"/>
                    </w:sdtPr>
                    <w:sdtEndPr/>
                    <w:sdtContent>
                      <w:r w:rsidR="003D5288">
                        <w:rPr>
                          <w:color w:val="000000"/>
                        </w:rPr>
                        <w:t>2</w:t>
                      </w:r>
                    </w:sdtContent>
                  </w:sdt>
                  <w:r w:rsidR="003D5288">
                    <w:rPr>
                      <w:color w:val="000000"/>
                    </w:rPr>
                    <w:t xml:space="preserve">. Pakeisti Savivaldybės tarybos </w:t>
                  </w:r>
                  <w:smartTag w:uri="urn:schemas-microsoft-com:office:smarttags" w:element="metricconverter">
                    <w:smartTagPr>
                      <w:attr w:name="ProductID" w:val="2014 M"/>
                    </w:smartTagPr>
                    <w:r w:rsidR="003D5288">
                      <w:rPr>
                        <w:color w:val="000000"/>
                      </w:rPr>
                      <w:t>2014 m</w:t>
                    </w:r>
                  </w:smartTag>
                  <w:r w:rsidR="003D5288">
                    <w:rPr>
                      <w:color w:val="000000"/>
                    </w:rPr>
                    <w:t>. balandžio 24 d. sprendimu Nr. T-97 patvirtinto Akmenės rajono daugiabučių gyvenamųjų namų maksimalaus bendrojo naudojimo objektų administravimo paslaugų tarifo apskaičiavimo tvarkos aprašo 10, 11, 12, 15 punktus ir juos išdėstyti taip:</w:t>
                  </w:r>
                </w:p>
                <w:sdt>
                  <w:sdtPr>
                    <w:alias w:val="citata"/>
                    <w:tag w:val="part_7769d958c77e433e813b6f275d9db1cd"/>
                    <w:id w:val="-642195270"/>
                    <w:lock w:val="sdtLocked"/>
                  </w:sdtPr>
                  <w:sdtEndPr/>
                  <w:sdtContent>
                    <w:sdt>
                      <w:sdtPr>
                        <w:alias w:val="10 p."/>
                        <w:tag w:val="part_55239411fac345078b09cc1f981a20a5"/>
                        <w:id w:val="-1000267176"/>
                        <w:lock w:val="sdtLocked"/>
                      </w:sdtPr>
                      <w:sdtEndPr/>
                      <w:sdtContent>
                        <w:p w14:paraId="12C37811" w14:textId="77777777" w:rsidR="00920531" w:rsidRDefault="003D5288" w:rsidP="00F963F6">
                          <w:pPr>
                            <w:ind w:firstLine="114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55239411fac345078b09cc1f981a20a5"/>
                              <w:id w:val="-20432836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</w:rPr>
                                <w:t>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</w:rPr>
                            <w:t>. Daugiabučių gyvenamųjų namų metinės administravimo kainos apskaičiuojamos pagal formulę:</w:t>
                          </w:r>
                        </w:p>
                        <w:p w14:paraId="12C37812" w14:textId="77777777" w:rsidR="00920531" w:rsidRDefault="003D5288">
                          <w:pPr>
                            <w:ind w:firstLine="5406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1 formulė</w:t>
                          </w:r>
                        </w:p>
                        <w:p w14:paraId="12C37813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</w:rPr>
                            <w:t>Ia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= (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Ian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+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Iap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+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Iak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), kur: </w:t>
                          </w:r>
                        </w:p>
                        <w:p w14:paraId="12C37814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- metinė administravimo kaina (eurų);</w:t>
                          </w:r>
                        </w:p>
                        <w:p w14:paraId="12C37815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Ian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- metinė administratoriaus nuolatinių darbų kaina (eurų);</w:t>
                          </w:r>
                        </w:p>
                        <w:p w14:paraId="12C37816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Iap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– metinė administratoriaus papildomų darbų kaina (eurų);</w:t>
                          </w:r>
                        </w:p>
                        <w:p w14:paraId="12C37817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Iak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– metinė administratoriaus nenumatytų darbų kaina (eurų).</w:t>
                          </w:r>
                        </w:p>
                        <w:p w14:paraId="12C37818" w14:textId="77777777" w:rsidR="00920531" w:rsidRDefault="009775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</w:p>
                      </w:sdtContent>
                    </w:sdt>
                    <w:sdt>
                      <w:sdtPr>
                        <w:alias w:val="11 p."/>
                        <w:tag w:val="part_1dc428fc54474227bed0d4b897dc406f"/>
                        <w:id w:val="943957126"/>
                        <w:lock w:val="sdtLocked"/>
                      </w:sdtPr>
                      <w:sdtEndPr/>
                      <w:sdtContent>
                        <w:p w14:paraId="12C37819" w14:textId="77777777" w:rsidR="00920531" w:rsidRDefault="009775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sdt>
                            <w:sdtPr>
                              <w:alias w:val="Numeris"/>
                              <w:tag w:val="nr_1dc428fc54474227bed0d4b897dc406f"/>
                              <w:id w:val="-688831660"/>
                              <w:lock w:val="sdtLocked"/>
                            </w:sdtPr>
                            <w:sdtEndPr/>
                            <w:sdtContent>
                              <w:r w:rsidR="003D5288">
                                <w:rPr>
                                  <w:color w:val="000000"/>
                                  <w:szCs w:val="24"/>
                                  <w:lang w:eastAsia="zh-CN"/>
                                </w:rPr>
                                <w:t>11</w:t>
                              </w:r>
                            </w:sdtContent>
                          </w:sdt>
                          <w:r w:rsidR="003D5288">
                            <w:rPr>
                              <w:color w:val="000000"/>
                              <w:szCs w:val="24"/>
                              <w:lang w:eastAsia="zh-CN"/>
                            </w:rPr>
                            <w:t>. Skaičiuojamasis administravimo mokesčio tarifas apskaičiuojamas pagal formulę:</w:t>
                          </w:r>
                        </w:p>
                        <w:p w14:paraId="12C3781A" w14:textId="77777777" w:rsidR="00920531" w:rsidRDefault="003D5288">
                          <w:pPr>
                            <w:ind w:firstLine="5324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2 formulė</w:t>
                          </w:r>
                        </w:p>
                        <w:p w14:paraId="12C3781B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Ta =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/ (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Sn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x 12), kur:</w:t>
                          </w:r>
                        </w:p>
                        <w:p w14:paraId="12C3781C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Ta – skaičiuojamasis administravimo mokesčio tarifas per mėnesį (eurų/kv. m/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mėn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);</w:t>
                          </w:r>
                        </w:p>
                        <w:p w14:paraId="12C3781D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Ia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-metinė administravimo kaina (eurų);</w:t>
                          </w:r>
                        </w:p>
                        <w:p w14:paraId="12C3781E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>Sn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zh-CN"/>
                            </w:rPr>
                            <w:t xml:space="preserve"> – statinio (pastato) bendrasis naudingas plotas (kv. m).</w:t>
                          </w:r>
                        </w:p>
                      </w:sdtContent>
                    </w:sdt>
                    <w:sdt>
                      <w:sdtPr>
                        <w:alias w:val="12 p."/>
                        <w:tag w:val="part_dd363b21b1f048e78943051e7cc2b355"/>
                        <w:id w:val="-299702100"/>
                        <w:lock w:val="sdtLocked"/>
                      </w:sdtPr>
                      <w:sdtEndPr/>
                      <w:sdtContent>
                        <w:p w14:paraId="12C3781F" w14:textId="77777777" w:rsidR="00920531" w:rsidRDefault="00977588" w:rsidP="00F963F6">
                          <w:pPr>
                            <w:ind w:firstLine="1296"/>
                            <w:jc w:val="both"/>
                            <w:rPr>
                              <w:color w:val="000000"/>
                              <w:szCs w:val="24"/>
                              <w:lang w:eastAsia="zh-CN"/>
                            </w:rPr>
                          </w:pPr>
                          <w:sdt>
                            <w:sdtPr>
                              <w:alias w:val="Numeris"/>
                              <w:tag w:val="nr_dd363b21b1f048e78943051e7cc2b355"/>
                              <w:id w:val="277301791"/>
                              <w:lock w:val="sdtLocked"/>
                            </w:sdtPr>
                            <w:sdtEndPr/>
                            <w:sdtContent>
                              <w:r w:rsidR="003D5288">
                                <w:rPr>
                                  <w:color w:val="000000"/>
                                  <w:szCs w:val="24"/>
                                  <w:lang w:eastAsia="zh-CN"/>
                                </w:rPr>
                                <w:t>12</w:t>
                              </w:r>
                            </w:sdtContent>
                          </w:sdt>
                          <w:r w:rsidR="003D5288">
                            <w:rPr>
                              <w:color w:val="000000"/>
                              <w:szCs w:val="24"/>
                              <w:lang w:eastAsia="zh-CN"/>
                            </w:rPr>
                            <w:t>. Administratoriaus darbo valandos skaičiuojamoji rinkos kaina prilyginta 4,0 kvalifikacinės kategorijos darbo užmokesčio valandiniam atlygiui (</w:t>
                          </w:r>
                          <w:smartTag w:uri="urn:schemas-microsoft-com:office:smarttags" w:element="metricconverter">
                            <w:smartTagPr>
                              <w:attr w:name="ProductID" w:val="2013 m"/>
                            </w:smartTagPr>
                            <w:r w:rsidR="003D5288">
                              <w:rPr>
                                <w:color w:val="000000"/>
                                <w:szCs w:val="24"/>
                                <w:lang w:eastAsia="zh-CN"/>
                              </w:rPr>
                              <w:t>2013 m</w:t>
                            </w:r>
                          </w:smartTag>
                          <w:r w:rsidR="003D5288">
                            <w:rPr>
                              <w:color w:val="000000"/>
                              <w:szCs w:val="24"/>
                              <w:lang w:eastAsia="zh-CN"/>
                            </w:rPr>
                            <w:t>. spalio mėn. kainomis – 4,84 euro).</w:t>
                          </w:r>
                        </w:p>
                      </w:sdtContent>
                    </w:sdt>
                    <w:sdt>
                      <w:sdtPr>
                        <w:alias w:val="15 p."/>
                        <w:tag w:val="part_d1457fd67b2346efa4511d7464267c77"/>
                        <w:id w:val="2027204571"/>
                        <w:lock w:val="sdtLocked"/>
                      </w:sdtPr>
                      <w:sdtEndPr/>
                      <w:sdtContent>
                        <w:p w14:paraId="12C37820" w14:textId="77777777" w:rsidR="00920531" w:rsidRDefault="00977588" w:rsidP="00F963F6">
                          <w:pPr>
                            <w:ind w:firstLine="1296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d1457fd67b2346efa4511d7464267c77"/>
                              <w:id w:val="1822997422"/>
                              <w:lock w:val="sdtLocked"/>
                            </w:sdtPr>
                            <w:sdtEndPr/>
                            <w:sdtContent>
                              <w:r w:rsidR="003D5288">
                                <w:rPr>
                                  <w:color w:val="000000"/>
                                  <w:szCs w:val="24"/>
                                </w:rPr>
                                <w:t>15</w:t>
                              </w:r>
                            </w:sdtContent>
                          </w:sdt>
                          <w:r w:rsidR="003D5288">
                            <w:rPr>
                              <w:color w:val="000000"/>
                              <w:szCs w:val="24"/>
                            </w:rPr>
                            <w:t xml:space="preserve">. Konkretaus pastato bendrojo naudojimo objektų maksimalus administravimo paslaugų  tarifas apskaičiuojamas, taikant skaičiuojamąjį administravimo mokesčio tarifą, kuris turi būti koreguojamas, atsižvelgiant į pastato eksploatavimo laiką, buitinių patogumų lygį, pastato bendrąjį plotą, taikant pataisos koeficientus pagal formulę: </w:t>
                          </w:r>
                        </w:p>
                        <w:p w14:paraId="12C37821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Cs w:val="24"/>
                            </w:rPr>
                            <w:t>Tmax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= T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sk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 x K2 x K3 x K4</w:t>
                          </w:r>
                        </w:p>
                        <w:p w14:paraId="12C37822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T max – </w:t>
                          </w:r>
                          <w:r>
                            <w:rPr>
                              <w:color w:val="000000"/>
                              <w:szCs w:val="24"/>
                            </w:rPr>
                            <w:t>konkretaus pastato bendrojo naudojimo objektų maksimalus administravimo paslaugų tarifas (eurų/kv. m/mėn.);</w:t>
                          </w:r>
                        </w:p>
                        <w:p w14:paraId="12C37823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 xml:space="preserve">T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</w:rPr>
                            <w:t>sk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</w:rPr>
                            <w:t xml:space="preserve"> – skaičiuojamasis mokesčio tarifas – 0,03 (euro/kv. m/mėn.) be PVM (kintamas dydis);</w:t>
                          </w:r>
                        </w:p>
                        <w:p w14:paraId="12C37824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K2 – koeficientas, įvertinantis pastatų eksploatavimo laiką nuo eksploatacijos pradžios  (Aprašo 3 priedas);</w:t>
                          </w:r>
                        </w:p>
                        <w:p w14:paraId="12C37825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K3 – koeficientas, įvertinantis buitinių patogumų lygį (Aprašo 4 priedas);</w:t>
                          </w:r>
                        </w:p>
                        <w:p w14:paraId="12C37826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K4 – koeficientas, įvertinantis pastato bendrąjį plotą (Aprašo 5 priedas).“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3 p."/>
                <w:tag w:val="part_13710e192631447a9826a82ab9c6f67b"/>
                <w:id w:val="-1605102195"/>
                <w:lock w:val="sdtLocked"/>
              </w:sdtPr>
              <w:sdtEndPr/>
              <w:sdtContent>
                <w:p w14:paraId="12C37827" w14:textId="4B0E7A3B" w:rsidR="00920531" w:rsidRDefault="00977588" w:rsidP="00F963F6">
                  <w:pPr>
                    <w:tabs>
                      <w:tab w:val="left" w:pos="993"/>
                    </w:tabs>
                    <w:ind w:firstLine="72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3710e192631447a9826a82ab9c6f67b"/>
                      <w:id w:val="414049793"/>
                      <w:lock w:val="sdtLocked"/>
                    </w:sdtPr>
                    <w:sdtEndPr/>
                    <w:sdtContent>
                      <w:r w:rsidR="003D5288">
                        <w:rPr>
                          <w:color w:val="000000"/>
                        </w:rPr>
                        <w:t>3</w:t>
                      </w:r>
                    </w:sdtContent>
                  </w:sdt>
                  <w:r w:rsidR="003D5288">
                    <w:rPr>
                      <w:color w:val="000000"/>
                    </w:rPr>
                    <w:t xml:space="preserve">. Pakeisti Savivaldybės tarybos </w:t>
                  </w:r>
                  <w:smartTag w:uri="urn:schemas-microsoft-com:office:smarttags" w:element="metricconverter">
                    <w:smartTagPr>
                      <w:attr w:name="ProductID" w:val="2014 M"/>
                    </w:smartTagPr>
                    <w:r w:rsidR="003D5288">
                      <w:rPr>
                        <w:color w:val="000000"/>
                      </w:rPr>
                      <w:t>2014 m</w:t>
                    </w:r>
                  </w:smartTag>
                  <w:r w:rsidR="003D5288">
                    <w:rPr>
                      <w:color w:val="000000"/>
                    </w:rPr>
                    <w:t xml:space="preserve">. balandžio 24 d. sprendimu Nr. T-97 patvirtinto Akmenės rajono daugiabučių gyvenamųjų namų maksimalaus bendrojo naudojimo objektų administravimo paslaugų tarifo apskaičiavimo tvarkos aprašo 2 priedą ir jį išdėstyti taip: </w:t>
                  </w:r>
                </w:p>
                <w:p w14:paraId="12C37828" w14:textId="77777777" w:rsidR="00920531" w:rsidRDefault="00920531">
                  <w:pPr>
                    <w:jc w:val="both"/>
                    <w:rPr>
                      <w:color w:val="000000"/>
                    </w:rPr>
                  </w:pPr>
                </w:p>
                <w:sdt>
                  <w:sdtPr>
                    <w:alias w:val="citata"/>
                    <w:tag w:val="part_13df5d3542df4d818c28cba46109c7c3"/>
                    <w:id w:val="-1631166468"/>
                    <w:lock w:val="sdtLocked"/>
                  </w:sdtPr>
                  <w:sdtEndPr/>
                  <w:sdtContent>
                    <w:sdt>
                      <w:sdtPr>
                        <w:alias w:val="2 pr."/>
                        <w:tag w:val="part_7ca445d268274d03af2182f86bf3f3a0"/>
                        <w:id w:val="-343560610"/>
                        <w:lock w:val="sdtLocked"/>
                      </w:sdtPr>
                      <w:sdtEndPr/>
                      <w:sdtContent>
                        <w:p w14:paraId="12C37829" w14:textId="69EDC587" w:rsidR="00920531" w:rsidRDefault="003D5288">
                          <w:pPr>
                            <w:ind w:left="576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 xml:space="preserve">„Maksimalaus bendrojo naudojimo objektų administravimo paslaugų tarifo apskaičiavimo tvarkos aprašo </w:t>
                          </w:r>
                        </w:p>
                        <w:p w14:paraId="12C3782A" w14:textId="77777777" w:rsidR="00920531" w:rsidRDefault="00977588">
                          <w:pPr>
                            <w:ind w:left="5760"/>
                            <w:rPr>
                              <w:caps/>
                              <w:color w:val="000000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7ca445d268274d03af2182f86bf3f3a0"/>
                              <w:id w:val="382907048"/>
                              <w:lock w:val="sdtLocked"/>
                            </w:sdtPr>
                            <w:sdtEndPr/>
                            <w:sdtContent>
                              <w:r w:rsidR="003D5288">
                                <w:rPr>
                                  <w:color w:val="000000"/>
                                  <w:szCs w:val="24"/>
                                </w:rPr>
                                <w:t>2</w:t>
                              </w:r>
                            </w:sdtContent>
                          </w:sdt>
                          <w:r w:rsidR="003D5288">
                            <w:rPr>
                              <w:color w:val="000000"/>
                              <w:szCs w:val="24"/>
                            </w:rPr>
                            <w:t xml:space="preserve"> priedas</w:t>
                          </w:r>
                        </w:p>
                        <w:p w14:paraId="12C3782B" w14:textId="77777777" w:rsidR="00920531" w:rsidRDefault="00920531">
                          <w:pPr>
                            <w:tabs>
                              <w:tab w:val="left" w:pos="4820"/>
                            </w:tabs>
                            <w:jc w:val="center"/>
                            <w:rPr>
                              <w:b/>
                              <w:color w:val="000000"/>
                              <w:szCs w:val="24"/>
                              <w:lang w:eastAsia="zh-CN"/>
                            </w:rPr>
                          </w:pPr>
                        </w:p>
                        <w:p w14:paraId="12C3782C" w14:textId="77777777" w:rsidR="00920531" w:rsidRDefault="00977588">
                          <w:pPr>
                            <w:tabs>
                              <w:tab w:val="left" w:pos="4820"/>
                            </w:tabs>
                            <w:jc w:val="center"/>
                            <w:rPr>
                              <w:b/>
                              <w:color w:val="000000"/>
                              <w:sz w:val="20"/>
                              <w:lang w:eastAsia="lt-LT"/>
                            </w:rPr>
                          </w:pPr>
                          <w:sdt>
                            <w:sdtPr>
                              <w:alias w:val="Pavadinimas"/>
                              <w:tag w:val="title_7ca445d268274d03af2182f86bf3f3a0"/>
                              <w:id w:val="874816652"/>
                              <w:lock w:val="sdtLocked"/>
                            </w:sdtPr>
                            <w:sdtEndPr/>
                            <w:sdtContent>
                              <w:r w:rsidR="003D5288">
                                <w:rPr>
                                  <w:b/>
                                  <w:color w:val="000000"/>
                                  <w:szCs w:val="24"/>
                                  <w:lang w:eastAsia="zh-CN"/>
                                </w:rPr>
                                <w:t xml:space="preserve">SKAIČIUOJAMOJO ADMINISTRAVIMO MOKESČIO TARIFO APSKAIČIAVIMAS </w:t>
                              </w:r>
                            </w:sdtContent>
                          </w:sdt>
                        </w:p>
                        <w:p w14:paraId="12C3782D" w14:textId="77777777" w:rsidR="00920531" w:rsidRDefault="00920531">
                          <w:pPr>
                            <w:tabs>
                              <w:tab w:val="left" w:pos="4820"/>
                            </w:tabs>
                            <w:ind w:left="3022"/>
                            <w:jc w:val="both"/>
                            <w:rPr>
                              <w:color w:val="000000"/>
                              <w:sz w:val="20"/>
                              <w:lang w:eastAsia="lt-LT"/>
                            </w:rPr>
                          </w:pPr>
                        </w:p>
                        <w:p w14:paraId="12C3782E" w14:textId="77777777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 xml:space="preserve">Skaičiuojamasis administravimo mokesčio tarifas pasirinktam </w:t>
                          </w:r>
                          <w:smartTag w:uri="urn:schemas-microsoft-com:office:smarttags" w:element="metricconverter">
                            <w:smartTagPr>
                              <w:attr w:name="ProductID" w:val="1800 m²"/>
                            </w:smartTagPr>
                            <w:r>
                              <w:rPr>
                                <w:color w:val="000000"/>
                                <w:szCs w:val="24"/>
                              </w:rPr>
                              <w:t>1800 m²</w:t>
                            </w:r>
                          </w:smartTag>
                          <w:r>
                            <w:rPr>
                              <w:color w:val="000000"/>
                              <w:szCs w:val="24"/>
                            </w:rPr>
                            <w:t xml:space="preserve"> bendro naudingo ploto namui, pastato amžius 20-35 metai (pagal daugiabučių gyvenamųjų namų administravimo kainų apskaičiavimus </w:t>
                          </w:r>
                          <w:smartTag w:uri="urn:schemas-microsoft-com:office:smarttags" w:element="metricconverter">
                            <w:smartTagPr>
                              <w:attr w:name="ProductID" w:val="2013 m"/>
                            </w:smartTagPr>
                            <w:r>
                              <w:rPr>
                                <w:color w:val="000000"/>
                                <w:szCs w:val="24"/>
                              </w:rPr>
                              <w:t>2013 m</w:t>
                            </w:r>
                          </w:smartTag>
                          <w:r>
                            <w:rPr>
                              <w:color w:val="000000"/>
                              <w:szCs w:val="24"/>
                            </w:rPr>
                            <w:t>. spalio mėn. kainomis):</w:t>
                          </w:r>
                        </w:p>
                        <w:tbl>
                          <w:tblPr>
                            <w:tblW w:w="0" w:type="auto"/>
                            <w:tblInd w:w="132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690"/>
                            <w:gridCol w:w="4245"/>
                            <w:gridCol w:w="2550"/>
                            <w:gridCol w:w="2248"/>
                          </w:tblGrid>
                          <w:tr w:rsidR="00920531" w14:paraId="12C37833" w14:textId="77777777">
                            <w:tc>
                              <w:tcPr>
                                <w:tcW w:w="6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2F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Eil. Nr.</w:t>
                                </w:r>
                              </w:p>
                            </w:tc>
                            <w:tc>
                              <w:tcPr>
                                <w:tcW w:w="4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30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Pavadinimas</w:t>
                                </w:r>
                              </w:p>
                            </w:tc>
                            <w:tc>
                              <w:tcPr>
                                <w:tcW w:w="25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31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Skaičiuojamoji paslaugų (darbų) kaina eurų per metus be PVM</w:t>
                                </w:r>
                              </w:p>
                            </w:tc>
                            <w:tc>
                              <w:tcPr>
                                <w:tcW w:w="22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2C37832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Tarifas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m²"/>
                                  </w:smartTagPr>
                                  <w:r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ar-SA"/>
                                    </w:rPr>
                                    <w:t>1 m²</w:t>
                                  </w:r>
                                </w:smartTag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 naudingo ploto, eurų per mėnesį be PVM</w:t>
                                </w:r>
                              </w:p>
                            </w:tc>
                          </w:tr>
                          <w:tr w:rsidR="00920531" w14:paraId="12C37838" w14:textId="77777777">
                            <w:trPr>
                              <w:trHeight w:val="243"/>
                            </w:trPr>
                            <w:tc>
                              <w:tcPr>
                                <w:tcW w:w="6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34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1.</w:t>
                                </w:r>
                              </w:p>
                            </w:tc>
                            <w:tc>
                              <w:tcPr>
                                <w:tcW w:w="4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35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Administravimo paslaugos (viso), </w:t>
                                </w:r>
                                <w:proofErr w:type="spellStart"/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Ia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36" w14:textId="77777777" w:rsidR="00920531" w:rsidRDefault="003D5288">
                                <w:pPr>
                                  <w:suppressAutoHyphens/>
                                  <w:snapToGrid w:val="0"/>
                                  <w:ind w:firstLine="689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688,14</w:t>
                                </w:r>
                              </w:p>
                            </w:tc>
                            <w:tc>
                              <w:tcPr>
                                <w:tcW w:w="22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2C37837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0,03</w:t>
                                </w:r>
                              </w:p>
                            </w:tc>
                          </w:tr>
                          <w:tr w:rsidR="00920531" w14:paraId="12C3783D" w14:textId="77777777">
                            <w:trPr>
                              <w:trHeight w:val="134"/>
                            </w:trPr>
                            <w:tc>
                              <w:tcPr>
                                <w:tcW w:w="6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39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1.1.</w:t>
                                </w:r>
                              </w:p>
                            </w:tc>
                            <w:tc>
                              <w:tcPr>
                                <w:tcW w:w="4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3A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Administratoriaus nuolatiniai darbai, </w:t>
                                </w:r>
                                <w:proofErr w:type="spellStart"/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Ian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3B" w14:textId="77777777" w:rsidR="00920531" w:rsidRDefault="003D5288">
                                <w:pPr>
                                  <w:suppressAutoHyphens/>
                                  <w:snapToGrid w:val="0"/>
                                  <w:ind w:firstLine="689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524,98</w:t>
                                </w:r>
                              </w:p>
                            </w:tc>
                            <w:tc>
                              <w:tcPr>
                                <w:tcW w:w="22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2C3783C" w14:textId="77777777" w:rsidR="00920531" w:rsidRDefault="00920531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</w:p>
                            </w:tc>
                          </w:tr>
                          <w:tr w:rsidR="00920531" w14:paraId="12C37842" w14:textId="77777777">
                            <w:trPr>
                              <w:trHeight w:val="137"/>
                            </w:trPr>
                            <w:tc>
                              <w:tcPr>
                                <w:tcW w:w="6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3E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1.2.</w:t>
                                </w:r>
                              </w:p>
                            </w:tc>
                            <w:tc>
                              <w:tcPr>
                                <w:tcW w:w="4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3F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Administratoriaus papildomi darbai, </w:t>
                                </w:r>
                                <w:proofErr w:type="spellStart"/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Iap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40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60,29</w:t>
                                </w:r>
                              </w:p>
                            </w:tc>
                            <w:tc>
                              <w:tcPr>
                                <w:tcW w:w="22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2C37841" w14:textId="77777777" w:rsidR="00920531" w:rsidRDefault="00920531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</w:p>
                            </w:tc>
                          </w:tr>
                          <w:tr w:rsidR="00920531" w14:paraId="12C37847" w14:textId="77777777">
                            <w:trPr>
                              <w:trHeight w:val="454"/>
                            </w:trPr>
                            <w:tc>
                              <w:tcPr>
                                <w:tcW w:w="6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2C37843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1.3.</w:t>
                                </w:r>
                              </w:p>
                            </w:tc>
                            <w:tc>
                              <w:tcPr>
                                <w:tcW w:w="4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44" w14:textId="77777777" w:rsidR="00920531" w:rsidRDefault="003D5288">
                                <w:pPr>
                                  <w:suppressAutoHyphens/>
                                  <w:snapToGrid w:val="0"/>
                                  <w:jc w:val="both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Kiti nenumatyti darbai (pagal administravimo nuostatus), </w:t>
                                </w:r>
                                <w:proofErr w:type="spellStart"/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Iak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vAlign w:val="center"/>
                              </w:tcPr>
                              <w:p w14:paraId="12C37845" w14:textId="77777777" w:rsidR="00920531" w:rsidRDefault="003D5288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  <w:t>102,87</w:t>
                                </w:r>
                              </w:p>
                            </w:tc>
                            <w:tc>
                              <w:tcPr>
                                <w:tcW w:w="22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2C37846" w14:textId="77777777" w:rsidR="00920531" w:rsidRDefault="00920531">
                                <w:pPr>
                                  <w:suppressAutoHyphens/>
                                  <w:snapToGrid w:val="0"/>
                                  <w:jc w:val="center"/>
                                  <w:rPr>
                                    <w:rFonts w:eastAsia="SimSun"/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</w:p>
                            </w:tc>
                          </w:tr>
                        </w:tbl>
                        <w:p w14:paraId="12C37848" w14:textId="77777777" w:rsidR="00920531" w:rsidRDefault="00920531">
                          <w:pPr>
                            <w:tabs>
                              <w:tab w:val="left" w:pos="4820"/>
                            </w:tabs>
                            <w:jc w:val="both"/>
                            <w:rPr>
                              <w:color w:val="000000"/>
                              <w:sz w:val="16"/>
                              <w:szCs w:val="16"/>
                              <w:lang w:eastAsia="lt-LT"/>
                            </w:rPr>
                          </w:pPr>
                        </w:p>
                        <w:p w14:paraId="12C37849" w14:textId="77777777" w:rsidR="00920531" w:rsidRDefault="003D5288">
                          <w:pPr>
                            <w:tabs>
                              <w:tab w:val="left" w:pos="4820"/>
                            </w:tabs>
                            <w:ind w:firstLine="90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Skaičiuojamoji paslaugų (darbų) kaina per metus apskaičiuota pagal sąmatas, sudarytas atsižvelgiant į šiose rekomendacijose rekomenduojamus vykdyti darbus ir paslaugas bei jų kiekius.</w:t>
                          </w:r>
                        </w:p>
                        <w:p w14:paraId="12C3784A" w14:textId="22ADC2BA" w:rsidR="00920531" w:rsidRDefault="003D5288">
                          <w:pPr>
                            <w:ind w:firstLine="862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 xml:space="preserve">Administratoriaus darbo valandos skaičiuojamoji rinkos kaina prilyginta 4,0 kvalifikacinės kategorijos darbo užmokesčio valandiniam atlygiui - 4,84 euro. Prie nuolatinių darbų priskirti darbai, sunumeruoti eilės numeriais šio aprašo 1 priede pateiktoje lentelėje nuo 1.1 iki 1.12, prie papildomų – 2.1 ir 2.11. </w:t>
                          </w:r>
                        </w:p>
                        <w:p w14:paraId="12C3784B" w14:textId="7C6A35A9" w:rsidR="00920531" w:rsidRDefault="003D5288">
                          <w:pPr>
                            <w:ind w:firstLine="720"/>
                            <w:jc w:val="both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Administravimo kainos apskaičiavimai atlikti taikant skaičiuojamosios kainos ekonominius normatyvus: netiesioginės išlaidos 10 proc. (nuo tiesioginių išlaidų), sąnaudos nenumatytiems darbams (veiklai) – 15 proc. dydžio nuo nuolatinėms ir papildomoms veikloms apskaičiuotos kainų sumos.“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4 p."/>
                <w:tag w:val="part_58ca5f055f164105addd51c32f38fbac"/>
                <w:id w:val="-194314381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0"/>
                </w:rPr>
              </w:sdtEndPr>
              <w:sdtContent>
                <w:p w14:paraId="48C76748" w14:textId="1F1D6777" w:rsidR="00920531" w:rsidRDefault="00977588">
                  <w:pPr>
                    <w:ind w:firstLine="720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8ca5f055f164105addd51c32f38fbac"/>
                      <w:id w:val="285003733"/>
                      <w:lock w:val="sdtLocked"/>
                    </w:sdtPr>
                    <w:sdtEndPr/>
                    <w:sdtContent>
                      <w:r w:rsidR="003D5288">
                        <w:rPr>
                          <w:color w:val="000000"/>
                        </w:rPr>
                        <w:t>4</w:t>
                      </w:r>
                    </w:sdtContent>
                  </w:sdt>
                  <w:r w:rsidR="003D5288">
                    <w:rPr>
                      <w:color w:val="000000"/>
                    </w:rPr>
                    <w:t>.Nustatyti, kad šis sprendimas įsigalioja euro įvedimo Lietuvos Respublikoje dieną.</w:t>
                  </w:r>
                </w:p>
              </w:sdtContent>
            </w:sdt>
            <w:sdt>
              <w:sdtPr>
                <w:rPr>
                  <w:color w:val="000000"/>
                </w:rPr>
                <w:tag w:val="part_0d384024a7804bab881808d7a8322429"/>
                <w:id w:val="484519179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p w14:paraId="12C3784C" w14:textId="634FFB83" w:rsidR="00920531" w:rsidRDefault="00920531">
                  <w:pPr>
                    <w:ind w:firstLine="791"/>
                    <w:jc w:val="both"/>
                    <w:rPr>
                      <w:color w:val="000000"/>
                    </w:rPr>
                  </w:pPr>
                </w:p>
                <w:p w14:paraId="12C3784D" w14:textId="6851547B" w:rsidR="00920531" w:rsidRDefault="003D5288" w:rsidP="00F963F6">
                  <w:pPr>
                    <w:ind w:firstLine="79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Šis sprendimas gali būti skundžiamas Lietuvos Respublikos administracinių bylų teisenos įstatymo nustatyta tvarka.</w:t>
                  </w:r>
                </w:p>
              </w:sdtContent>
            </w:sdt>
          </w:sdtContent>
        </w:sdt>
        <w:sdt>
          <w:sdtPr>
            <w:rPr>
              <w:color w:val="000000"/>
            </w:rPr>
            <w:tag w:val="part_ddefb4247ba849c0abeb75f931636d2c"/>
            <w:id w:val="510259727"/>
            <w:lock w:val="sdtLocked"/>
            <w:placeholder>
              <w:docPart w:val="DefaultPlaceholder_1082065158"/>
            </w:placeholder>
          </w:sdtPr>
          <w:sdtEndPr/>
          <w:sdtContent>
            <w:p w14:paraId="18B114B2" w14:textId="77777777" w:rsidR="00F963F6" w:rsidRDefault="00F963F6">
              <w:pPr>
                <w:rPr>
                  <w:color w:val="000000"/>
                </w:rPr>
              </w:pPr>
            </w:p>
            <w:p w14:paraId="5F831BAC" w14:textId="77777777" w:rsidR="00F963F6" w:rsidRDefault="00F963F6">
              <w:pPr>
                <w:rPr>
                  <w:color w:val="000000"/>
                </w:rPr>
              </w:pPr>
            </w:p>
            <w:p w14:paraId="43C99157" w14:textId="77777777" w:rsidR="00F963F6" w:rsidRDefault="00F963F6">
              <w:pPr>
                <w:rPr>
                  <w:color w:val="000000"/>
                </w:rPr>
              </w:pPr>
            </w:p>
            <w:p w14:paraId="12C3784F" w14:textId="5C73BF6A" w:rsidR="00920531" w:rsidRDefault="003D5288">
              <w:pPr>
                <w:rPr>
                  <w:color w:val="000000"/>
                </w:rPr>
              </w:pPr>
              <w:r>
                <w:rPr>
                  <w:color w:val="000000"/>
                </w:rPr>
                <w:t>Savivaldybės meras</w:t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  <w:t xml:space="preserve"> Vitalijus Mitrofanovas</w:t>
              </w:r>
            </w:p>
          </w:sdtContent>
        </w:sdt>
      </w:sdtContent>
    </w:sdt>
    <w:sectPr w:rsidR="00920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7854" w14:textId="77777777" w:rsidR="00920531" w:rsidRDefault="003D528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12C37855" w14:textId="77777777" w:rsidR="00920531" w:rsidRDefault="003D528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A" w14:textId="77777777" w:rsidR="00920531" w:rsidRDefault="00920531">
    <w:pP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B" w14:textId="77777777" w:rsidR="00920531" w:rsidRDefault="00920531">
    <w:pP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D" w14:textId="77777777" w:rsidR="00920531" w:rsidRDefault="00920531">
    <w:pP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7852" w14:textId="77777777" w:rsidR="00920531" w:rsidRDefault="003D528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2C37853" w14:textId="77777777" w:rsidR="00920531" w:rsidRDefault="003D528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6" w14:textId="77777777" w:rsidR="00920531" w:rsidRDefault="003D5288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 w:eastAsia="x-none"/>
      </w:rPr>
    </w:pPr>
    <w:r>
      <w:rPr>
        <w:color w:val="000000"/>
        <w:lang w:val="x-none" w:eastAsia="x-none"/>
      </w:rPr>
      <w:fldChar w:fldCharType="begin"/>
    </w:r>
    <w:r>
      <w:rPr>
        <w:color w:val="000000"/>
        <w:lang w:val="x-none" w:eastAsia="x-none"/>
      </w:rPr>
      <w:instrText xml:space="preserve">PAGE  </w:instrText>
    </w:r>
    <w:r>
      <w:rPr>
        <w:color w:val="000000"/>
        <w:lang w:val="x-none" w:eastAsia="x-none"/>
      </w:rPr>
      <w:fldChar w:fldCharType="separate"/>
    </w:r>
    <w:r>
      <w:rPr>
        <w:color w:val="000000"/>
        <w:lang w:val="x-none" w:eastAsia="x-none"/>
      </w:rPr>
      <w:t>1</w:t>
    </w:r>
    <w:r>
      <w:rPr>
        <w:color w:val="000000"/>
        <w:lang w:val="x-none" w:eastAsia="x-none"/>
      </w:rPr>
      <w:fldChar w:fldCharType="end"/>
    </w:r>
  </w:p>
  <w:p w14:paraId="12C37857" w14:textId="77777777" w:rsidR="00920531" w:rsidRDefault="00920531">
    <w:pPr>
      <w:tabs>
        <w:tab w:val="center" w:pos="4153"/>
        <w:tab w:val="right" w:pos="8306"/>
      </w:tabs>
      <w:rPr>
        <w:color w:val="000000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8" w14:textId="77777777" w:rsidR="00920531" w:rsidRDefault="003D5288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 w:eastAsia="x-none"/>
      </w:rPr>
    </w:pPr>
    <w:r>
      <w:rPr>
        <w:color w:val="000000"/>
        <w:lang w:val="x-none" w:eastAsia="x-none"/>
      </w:rPr>
      <w:fldChar w:fldCharType="begin"/>
    </w:r>
    <w:r>
      <w:rPr>
        <w:color w:val="000000"/>
        <w:lang w:val="x-none" w:eastAsia="x-none"/>
      </w:rPr>
      <w:instrText xml:space="preserve">PAGE  </w:instrText>
    </w:r>
    <w:r>
      <w:rPr>
        <w:color w:val="000000"/>
        <w:lang w:val="x-none" w:eastAsia="x-none"/>
      </w:rPr>
      <w:fldChar w:fldCharType="separate"/>
    </w:r>
    <w:r w:rsidR="00977588">
      <w:rPr>
        <w:noProof/>
        <w:color w:val="000000"/>
        <w:lang w:val="x-none" w:eastAsia="x-none"/>
      </w:rPr>
      <w:t>2</w:t>
    </w:r>
    <w:r>
      <w:rPr>
        <w:color w:val="000000"/>
        <w:lang w:val="x-none" w:eastAsia="x-none"/>
      </w:rPr>
      <w:fldChar w:fldCharType="end"/>
    </w:r>
  </w:p>
  <w:p w14:paraId="12C37859" w14:textId="77777777" w:rsidR="00920531" w:rsidRDefault="00920531">
    <w:pPr>
      <w:tabs>
        <w:tab w:val="center" w:pos="4153"/>
        <w:tab w:val="right" w:pos="8306"/>
      </w:tabs>
      <w:rPr>
        <w:color w:val="000000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785C" w14:textId="77777777" w:rsidR="00920531" w:rsidRDefault="0092053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C"/>
    <w:rsid w:val="003D5288"/>
    <w:rsid w:val="00920531"/>
    <w:rsid w:val="00977588"/>
    <w:rsid w:val="00ED470C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C3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D52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D528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D5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D52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D528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D5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8A0901-6E67-4A82-BC71-057C58670F70}"/>
      </w:docPartPr>
      <w:docPartBody>
        <w:p w14:paraId="346BC3EB" w14:textId="77777777" w:rsidR="00474E6A" w:rsidRDefault="00170F60">
          <w:r w:rsidRPr="0052765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0"/>
    <w:rsid w:val="00170F60"/>
    <w:rsid w:val="004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BC3E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0F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0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8fb48743d404fc48eb9c901ffd15d7b" PartId="5ee4b456667f4c64a9bf91dd9daefffa">
    <Part Type="preambule" Nr="" Abbr="" Title="" Notes="" DocPartId="83d3cc6406d24050a4e67e684a18d250" PartId="c7f5c9fbfe71438d90b464cf2a734052">
      <Part Type="punktas" Nr="1" Abbr="1 p." DocPartId="f54fc9dfdf50453d9e4e2ce93e132188" PartId="d1c6b84f8c344b0e9ef42dbb27adec87"/>
      <Part Type="punktas" Nr="2" Abbr="2 p." DocPartId="efb4f321198b4221a6c7b8d8abe80f1d" PartId="d5d2409dc55149d086c5a6e383a0d2dc">
        <Part Type="citata" DocPartId="f46360f4527c46d8bdbe4455719304d9" PartId="7769d958c77e433e813b6f275d9db1cd">
          <Part Type="punktas" Nr="10" Abbr="10 p." DocPartId="011ea8e3e11b4d50b8e9b6783c485fae" PartId="55239411fac345078b09cc1f981a20a5"/>
          <Part Type="punktas" Nr="11" Abbr="11 p." DocPartId="ffb396753e874a0593d9cfc31ed7ad7e" PartId="1dc428fc54474227bed0d4b897dc406f"/>
          <Part Type="punktas" Nr="12" Abbr="12 p." DocPartId="b383974f6b8a4343873466c42499f161" PartId="dd363b21b1f048e78943051e7cc2b355"/>
          <Part Type="punktas" Nr="15" Abbr="15 p." Title="" Notes="" DocPartId="6d766125ccce41f2b8c1d16621abd481" PartId="d1457fd67b2346efa4511d7464267c77"/>
        </Part>
      </Part>
      <Part Type="punktas" Nr="3" Abbr="3 p." DocPartId="dcbfef127d43445ba28be652783a30f6" PartId="13710e192631447a9826a82ab9c6f67b">
        <Part Type="citata" DocPartId="32191864d75d40bc96dc7bd1a1ef4ab3" PartId="13df5d3542df4d818c28cba46109c7c3">
          <Part Type="priedas" Nr="2" Abbr="2 pr." Title="SKAIČIUOJAMOJO ADMINISTRAVIMO MOKESČIO TARIFO APSKAIČIAVIMAS" DocPartId="7cca69f2df2540c793f0591634b33ff7" PartId="7ca445d268274d03af2182f86bf3f3a0"/>
        </Part>
      </Part>
      <Part Type="punktas" Nr="4" Abbr="4 p." DocPartId="703516738ed4469a9324d3493e98fb98" PartId="58ca5f055f164105addd51c32f38fbac"/>
      <Part Type="pastraipa" Nr="" Abbr="" Title="" Notes="" DocPartId="3a410b961d9d4f1fa8c73bea9c850a46" PartId="0d384024a7804bab881808d7a8322429"/>
    </Part>
    <Part Type="signatura" Nr="" Abbr="" Title="" Notes="" DocPartId="dbe17d99f48947cda8879886ae88be6b" PartId="ddefb4247ba849c0abeb75f931636d2c"/>
  </Part>
</Parts>
</file>

<file path=customXml/itemProps1.xml><?xml version="1.0" encoding="utf-8"?>
<ds:datastoreItem xmlns:ds="http://schemas.openxmlformats.org/officeDocument/2006/customXml" ds:itemID="{A849FAE6-4E21-42F5-A211-AA63BE0ABDB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PETRAUSKAITĖ Girmantė</cp:lastModifiedBy>
  <cp:revision>5</cp:revision>
  <dcterms:created xsi:type="dcterms:W3CDTF">2014-09-02T11:15:00Z</dcterms:created>
  <dcterms:modified xsi:type="dcterms:W3CDTF">2014-09-18T13:32:00Z</dcterms:modified>
</cp:coreProperties>
</file>