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71186e1d9294b2bb29fa9c280b3ac51"/>
        <w:id w:val="1162819215"/>
        <w:lock w:val="sdtLocked"/>
      </w:sdtPr>
      <w:sdtEndPr/>
      <w:sdtContent>
        <w:p w14:paraId="59CC2070" w14:textId="77777777" w:rsidR="00F66A4C" w:rsidRDefault="00F66A4C">
          <w:pPr>
            <w:widowControl w:val="0"/>
            <w:tabs>
              <w:tab w:val="center" w:pos="4819"/>
              <w:tab w:val="right" w:pos="9638"/>
            </w:tabs>
            <w:rPr>
              <w:sz w:val="20"/>
              <w:lang w:eastAsia="lt-LT"/>
            </w:rPr>
          </w:pPr>
        </w:p>
        <w:p w14:paraId="59CC2071" w14:textId="77777777" w:rsidR="00F66A4C" w:rsidRDefault="00F965B5">
          <w:pPr>
            <w:spacing w:line="360" w:lineRule="auto"/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LIETUVOS RESPUBLIKOS VYRIAUSYBĖS</w:t>
          </w:r>
        </w:p>
        <w:p w14:paraId="59CC2072" w14:textId="77777777" w:rsidR="00F66A4C" w:rsidRDefault="00F965B5">
          <w:pPr>
            <w:spacing w:line="360" w:lineRule="auto"/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IR</w:t>
          </w:r>
        </w:p>
        <w:p w14:paraId="59CC2073" w14:textId="77777777" w:rsidR="00F66A4C" w:rsidRDefault="00F965B5">
          <w:pPr>
            <w:spacing w:line="360" w:lineRule="auto"/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ŠVEDIJOS KARALYSTĖS VYRIAUSYBĖS</w:t>
          </w:r>
        </w:p>
        <w:p w14:paraId="59CC2074" w14:textId="77777777" w:rsidR="00F66A4C" w:rsidRDefault="00F965B5">
          <w:pPr>
            <w:spacing w:line="360" w:lineRule="auto"/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SUSITARIMAS</w:t>
          </w:r>
        </w:p>
        <w:p w14:paraId="59CC2075" w14:textId="77777777" w:rsidR="00F66A4C" w:rsidRDefault="00F965B5">
          <w:pPr>
            <w:spacing w:line="360" w:lineRule="auto"/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 xml:space="preserve">DĖL IŠSKIRTINĖS EKONOMINĖS ZONOS IR KONTINENTINIO ŠELFO RIBŲ BALTIJOS JŪROJE NUSTATYMO </w:t>
          </w:r>
        </w:p>
        <w:p w14:paraId="59CC2076" w14:textId="77777777" w:rsidR="00F66A4C" w:rsidRDefault="00F66A4C">
          <w:pPr>
            <w:rPr>
              <w:sz w:val="10"/>
              <w:szCs w:val="10"/>
            </w:rPr>
          </w:pPr>
        </w:p>
        <w:p w14:paraId="59CC2077" w14:textId="77777777" w:rsidR="00F66A4C" w:rsidRDefault="00F66A4C">
          <w:pPr>
            <w:spacing w:line="300" w:lineRule="atLeast"/>
            <w:rPr>
              <w:szCs w:val="24"/>
              <w:lang w:eastAsia="lt-LT"/>
            </w:rPr>
          </w:pPr>
        </w:p>
        <w:p w14:paraId="59CC2078" w14:textId="77777777" w:rsidR="00F66A4C" w:rsidRDefault="00F66A4C">
          <w:pPr>
            <w:rPr>
              <w:sz w:val="10"/>
              <w:szCs w:val="10"/>
            </w:rPr>
          </w:pPr>
        </w:p>
        <w:p w14:paraId="59CC2079" w14:textId="77777777" w:rsidR="00F66A4C" w:rsidRDefault="00F66A4C">
          <w:pPr>
            <w:spacing w:line="300" w:lineRule="atLeast"/>
            <w:rPr>
              <w:szCs w:val="24"/>
              <w:lang w:eastAsia="lt-LT"/>
            </w:rPr>
          </w:pPr>
        </w:p>
        <w:sdt>
          <w:sdtPr>
            <w:alias w:val="preambule"/>
            <w:tag w:val="part_a6c7d2a2c51b4f29bdac6b03d08430f0"/>
            <w:id w:val="-985620750"/>
            <w:lock w:val="sdtLocked"/>
          </w:sdtPr>
          <w:sdtEndPr/>
          <w:sdtContent>
            <w:p w14:paraId="59CC207A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Lietuvos </w:t>
              </w:r>
              <w:r>
                <w:rPr>
                  <w:szCs w:val="24"/>
                  <w:lang w:eastAsia="lt-LT"/>
                </w:rPr>
                <w:t>Respublikos Vyriausybė ir Švedijos Karalystės Vyriausybė (toliau – Susitariančiosios Šalys),</w:t>
              </w:r>
            </w:p>
          </w:sdtContent>
        </w:sdt>
        <w:sdt>
          <w:sdtPr>
            <w:alias w:val="pastraipa"/>
            <w:tag w:val="part_d0b28f3137534d1e95bbdb77b506af82"/>
            <w:id w:val="436183232"/>
            <w:lock w:val="sdtLocked"/>
          </w:sdtPr>
          <w:sdtEndPr/>
          <w:sdtContent>
            <w:p w14:paraId="59CC207B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siekdamos</w:t>
              </w:r>
              <w:r>
                <w:rPr>
                  <w:szCs w:val="24"/>
                  <w:lang w:eastAsia="lt-LT"/>
                </w:rPr>
                <w:t xml:space="preserve"> nustatyti valstybių išskirtinės ekonominės zonos ir kontinentinio šelfo delimitavimo liniją;</w:t>
              </w:r>
            </w:p>
            <w:p w14:paraId="59CC207C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i/>
                  <w:szCs w:val="24"/>
                  <w:lang w:eastAsia="lt-LT"/>
                </w:rPr>
                <w:t>atsižvelgdamos</w:t>
              </w:r>
              <w:r>
                <w:rPr>
                  <w:szCs w:val="24"/>
                  <w:lang w:eastAsia="lt-LT"/>
                </w:rPr>
                <w:t xml:space="preserve"> į 1982 m. Jungtinių Tautų jūrų teisės konve</w:t>
              </w:r>
              <w:r>
                <w:rPr>
                  <w:szCs w:val="24"/>
                  <w:lang w:eastAsia="lt-LT"/>
                </w:rPr>
                <w:t>ncijos nuostatas ir kitus atitinkamus tarptautinės teisės principus ir normas,</w:t>
              </w:r>
            </w:p>
            <w:p w14:paraId="59CC207D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20"/>
                <w:rPr>
                  <w:i/>
                  <w:spacing w:val="60"/>
                  <w:szCs w:val="24"/>
                  <w:lang w:eastAsia="lt-LT"/>
                </w:rPr>
              </w:pPr>
              <w:r>
                <w:rPr>
                  <w:i/>
                  <w:spacing w:val="60"/>
                  <w:szCs w:val="24"/>
                  <w:lang w:eastAsia="lt-LT"/>
                </w:rPr>
                <w:t>susitarė:</w:t>
              </w:r>
            </w:p>
            <w:p w14:paraId="59CC207E" w14:textId="77777777" w:rsidR="00F66A4C" w:rsidRDefault="00F66A4C">
              <w:pPr>
                <w:tabs>
                  <w:tab w:val="left" w:pos="720"/>
                </w:tabs>
                <w:spacing w:line="360" w:lineRule="auto"/>
                <w:ind w:firstLine="709"/>
                <w:rPr>
                  <w:i/>
                  <w:szCs w:val="24"/>
                  <w:lang w:eastAsia="lt-LT"/>
                </w:rPr>
              </w:pPr>
            </w:p>
            <w:p w14:paraId="59CC207F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09"/>
                <w:rPr>
                  <w:i/>
                  <w:szCs w:val="24"/>
                  <w:lang w:eastAsia="lt-LT"/>
                </w:rPr>
              </w:pPr>
            </w:p>
          </w:sdtContent>
        </w:sdt>
        <w:sdt>
          <w:sdtPr>
            <w:alias w:val="1 str."/>
            <w:tag w:val="part_eeb0373b74d546d1b41b7bd0f62b645c"/>
            <w:id w:val="-1304000413"/>
            <w:lock w:val="sdtLocked"/>
          </w:sdtPr>
          <w:sdtEndPr/>
          <w:sdtContent>
            <w:p w14:paraId="59CC2080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09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eeb0373b74d546d1b41b7bd0f62b645c"/>
                  <w:id w:val="135662005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straipsnis</w:t>
              </w:r>
            </w:p>
            <w:p w14:paraId="59CC2081" w14:textId="77777777" w:rsidR="00F66A4C" w:rsidRDefault="00F66A4C">
              <w:pPr>
                <w:tabs>
                  <w:tab w:val="left" w:pos="720"/>
                </w:tabs>
                <w:spacing w:line="360" w:lineRule="auto"/>
                <w:ind w:firstLine="709"/>
                <w:jc w:val="center"/>
                <w:rPr>
                  <w:b/>
                  <w:szCs w:val="24"/>
                  <w:lang w:eastAsia="lt-LT"/>
                </w:rPr>
              </w:pPr>
            </w:p>
            <w:sdt>
              <w:sdtPr>
                <w:alias w:val="1 str. 1 d."/>
                <w:tag w:val="part_7454d465e5e1441ea2597587b2837491"/>
                <w:id w:val="927083677"/>
                <w:lock w:val="sdtLocked"/>
              </w:sdtPr>
              <w:sdtEndPr/>
              <w:sdtContent>
                <w:p w14:paraId="59CC2082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454d465e5e1441ea2597587b2837491"/>
                      <w:id w:val="-115860660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Išskirtinės ekonominės zonos ir kontinentinio šelfo delimitavimo linija nustatoma tiesiomis linijomis (geodezinėmis linijomis), jungiančiomis 2 straipsnyje minimus taškus. </w:t>
                  </w:r>
                </w:p>
                <w:p w14:paraId="59CC2083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 str. 2 d."/>
                <w:tag w:val="part_1b417c8efd8440b0b1dde1812106f393"/>
                <w:id w:val="683174466"/>
                <w:lock w:val="sdtLocked"/>
              </w:sdtPr>
              <w:sdtEndPr/>
              <w:sdtContent>
                <w:p w14:paraId="59CC2084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b417c8efd8440b0b1dde1812106f393"/>
                      <w:id w:val="-93388764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Šiame Susitarime minimų taškų koordinatės nustatytos 1989 m. Europos koor</w:t>
                  </w:r>
                  <w:r>
                    <w:rPr>
                      <w:szCs w:val="24"/>
                      <w:lang w:eastAsia="lt-LT"/>
                    </w:rPr>
                    <w:t>dinačių sistemoje (ETRS 89).</w:t>
                  </w:r>
                </w:p>
                <w:p w14:paraId="59CC2085" w14:textId="77777777" w:rsidR="00F66A4C" w:rsidRDefault="00F66A4C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  <w:p w14:paraId="59CC2086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2 str."/>
            <w:tag w:val="part_bb36ad6c057c48f5aef859a3f1d8dc4d"/>
            <w:id w:val="-175586271"/>
            <w:lock w:val="sdtLocked"/>
          </w:sdtPr>
          <w:sdtEndPr/>
          <w:sdtContent>
            <w:p w14:paraId="59CC2087" w14:textId="77777777" w:rsidR="00F66A4C" w:rsidRDefault="00F965B5">
              <w:pPr>
                <w:tabs>
                  <w:tab w:val="left" w:pos="720"/>
                </w:tabs>
                <w:spacing w:line="360" w:lineRule="auto"/>
                <w:ind w:firstLine="709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bb36ad6c057c48f5aef859a3f1d8dc4d"/>
                  <w:id w:val="-1500034884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straipsnis</w:t>
              </w:r>
            </w:p>
            <w:p w14:paraId="59CC2088" w14:textId="77777777" w:rsidR="00F66A4C" w:rsidRDefault="00F66A4C">
              <w:pPr>
                <w:tabs>
                  <w:tab w:val="left" w:pos="720"/>
                </w:tabs>
                <w:spacing w:line="360" w:lineRule="auto"/>
                <w:ind w:firstLine="709"/>
                <w:jc w:val="center"/>
                <w:rPr>
                  <w:b/>
                  <w:szCs w:val="24"/>
                  <w:lang w:eastAsia="lt-LT"/>
                </w:rPr>
              </w:pPr>
            </w:p>
            <w:sdt>
              <w:sdtPr>
                <w:alias w:val="2 str. 1 d."/>
                <w:tag w:val="part_c42a867cbbbd4ba0b6247803a97c4a0f"/>
                <w:id w:val="1504788159"/>
                <w:lock w:val="sdtLocked"/>
              </w:sdtPr>
              <w:sdtEndPr/>
              <w:sdtContent>
                <w:p w14:paraId="59CC2089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42a867cbbbd4ba0b6247803a97c4a0f"/>
                      <w:id w:val="-175250254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Delimitavimo linija brėžiama nuo taško A, nurodyto Lietuvos Respublikos Vyriausybės, Švedijos Karalystės Vyriausybės ir Rusijos Federacijos Vyriausybės </w:t>
                  </w:r>
                  <w:r>
                    <w:rPr>
                      <w:szCs w:val="24"/>
                      <w:lang w:eastAsia="lt-LT"/>
                    </w:rPr>
                    <w:lastRenderedPageBreak/>
                    <w:t>susitarime dėl išskirtinių ekonominių zonų ir ko</w:t>
                  </w:r>
                  <w:r>
                    <w:rPr>
                      <w:szCs w:val="24"/>
                      <w:lang w:eastAsia="lt-LT"/>
                    </w:rPr>
                    <w:t xml:space="preserve">ntinentinio šelfo ribų sankirtos Baltijos jūroje, per taškus B ir C iki taško D, kurių geografinės koordinatės yra šios: </w:t>
                  </w:r>
                </w:p>
                <w:p w14:paraId="59CC208A" w14:textId="77777777" w:rsidR="00F66A4C" w:rsidRDefault="00F66A4C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  <w:p w14:paraId="59CC208B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 xml:space="preserve">taškas B 55° 57,300' šiaurės platumos, 19° 03,983' rytų ilgumos, </w:t>
                  </w:r>
                </w:p>
                <w:p w14:paraId="59CC208C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 xml:space="preserve">taškas C 55° 58,867' šiaurės platumos, 19° 04,817' rytų ilgumos, </w:t>
                  </w:r>
                </w:p>
                <w:p w14:paraId="59CC208D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t</w:t>
                  </w:r>
                  <w:r>
                    <w:rPr>
                      <w:szCs w:val="24"/>
                      <w:lang w:eastAsia="lt-LT"/>
                    </w:rPr>
                    <w:t>aškas D 56° 02,433' šiaurės platumos, 19° 05,600' rytų ilgumos.</w:t>
                  </w:r>
                </w:p>
                <w:p w14:paraId="59CC208E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2 str. 2 d."/>
                <w:tag w:val="part_27e4dc3a63e94112b783fcf2ca219b80"/>
                <w:id w:val="610940075"/>
                <w:lock w:val="sdtLocked"/>
              </w:sdtPr>
              <w:sdtEndPr/>
              <w:sdtContent>
                <w:p w14:paraId="59CC208F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7e4dc3a63e94112b783fcf2ca219b80"/>
                      <w:id w:val="180095834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Nuo taško D delimitavimo linija tęsiama iki kito taško, kurio padėtis bus nustatoma dalyvaujant trečiajai šaliai. </w:t>
                  </w:r>
                </w:p>
                <w:p w14:paraId="59CC2090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2 str. 3 d."/>
                <w:tag w:val="part_2d6903a316054d50a4cde70ce43d808f"/>
                <w:id w:val="-114372268"/>
                <w:lock w:val="sdtLocked"/>
              </w:sdtPr>
              <w:sdtEndPr/>
              <w:sdtContent>
                <w:p w14:paraId="59CC2091" w14:textId="77777777" w:rsidR="00F66A4C" w:rsidRDefault="00F965B5">
                  <w:pPr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d6903a316054d50a4cde70ce43d808f"/>
                      <w:id w:val="-88008982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Delimitavimo linija pavaizduota prie šio Susitarimo </w:t>
                  </w:r>
                  <w:r>
                    <w:rPr>
                      <w:szCs w:val="24"/>
                      <w:lang w:eastAsia="lt-LT"/>
                    </w:rPr>
                    <w:t xml:space="preserve">pridedamoje </w:t>
                  </w:r>
                  <w:proofErr w:type="spellStart"/>
                  <w:r>
                    <w:rPr>
                      <w:szCs w:val="24"/>
                      <w:lang w:eastAsia="lt-LT"/>
                    </w:rPr>
                    <w:t>kartoschemoje</w:t>
                  </w:r>
                  <w:proofErr w:type="spellEnd"/>
                  <w:r>
                    <w:rPr>
                      <w:szCs w:val="24"/>
                      <w:lang w:eastAsia="lt-LT"/>
                    </w:rPr>
                    <w:t>.</w:t>
                  </w:r>
                </w:p>
                <w:p w14:paraId="59CC2092" w14:textId="77777777" w:rsidR="00F66A4C" w:rsidRDefault="00F66A4C">
                  <w:pPr>
                    <w:tabs>
                      <w:tab w:val="left" w:pos="720"/>
                    </w:tabs>
                    <w:spacing w:line="360" w:lineRule="auto"/>
                    <w:ind w:firstLine="709"/>
                    <w:jc w:val="center"/>
                    <w:rPr>
                      <w:szCs w:val="24"/>
                      <w:lang w:eastAsia="lt-LT"/>
                    </w:rPr>
                  </w:pPr>
                </w:p>
                <w:p w14:paraId="59CC2093" w14:textId="77777777" w:rsidR="00F66A4C" w:rsidRDefault="00F965B5">
                  <w:pPr>
                    <w:tabs>
                      <w:tab w:val="left" w:pos="720"/>
                    </w:tabs>
                    <w:spacing w:line="360" w:lineRule="auto"/>
                    <w:ind w:firstLine="709"/>
                    <w:jc w:val="center"/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3 str."/>
            <w:tag w:val="part_284518fa8682463bb52a84826c1b3912"/>
            <w:id w:val="210001508"/>
            <w:lock w:val="sdtLocked"/>
            <w:placeholder>
              <w:docPart w:val="DefaultPlaceholder_1082065158"/>
            </w:placeholder>
          </w:sdtPr>
          <w:sdtEndPr>
            <w:rPr>
              <w:b/>
              <w:szCs w:val="24"/>
              <w:lang w:eastAsia="lt-LT"/>
            </w:rPr>
          </w:sdtEndPr>
          <w:sdtContent>
            <w:p w14:paraId="59CC2094" w14:textId="2E04B936" w:rsidR="00F66A4C" w:rsidRDefault="00F965B5">
              <w:pPr>
                <w:tabs>
                  <w:tab w:val="left" w:pos="720"/>
                </w:tabs>
                <w:spacing w:line="360" w:lineRule="auto"/>
                <w:ind w:firstLine="709"/>
                <w:jc w:val="center"/>
                <w:rPr>
                  <w:b/>
                  <w:szCs w:val="24"/>
                  <w:lang w:eastAsia="lt-LT"/>
                </w:rPr>
              </w:pPr>
              <w:sdt>
                <w:sdtPr>
                  <w:alias w:val="Numeris"/>
                  <w:tag w:val="nr_284518fa8682463bb52a84826c1b3912"/>
                  <w:id w:val="-214049135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b/>
                  <w:szCs w:val="24"/>
                  <w:lang w:eastAsia="lt-LT"/>
                </w:rPr>
                <w:t xml:space="preserve"> straipsnis</w:t>
              </w:r>
            </w:p>
            <w:p w14:paraId="59CC2095" w14:textId="77777777" w:rsidR="00F66A4C" w:rsidRDefault="00F66A4C">
              <w:pPr>
                <w:tabs>
                  <w:tab w:val="left" w:pos="720"/>
                </w:tabs>
                <w:spacing w:line="360" w:lineRule="auto"/>
                <w:ind w:firstLine="709"/>
                <w:jc w:val="center"/>
                <w:rPr>
                  <w:b/>
                  <w:szCs w:val="24"/>
                  <w:lang w:eastAsia="lt-LT"/>
                </w:rPr>
              </w:pPr>
            </w:p>
            <w:sdt>
              <w:sdtPr>
                <w:rPr>
                  <w:szCs w:val="24"/>
                  <w:lang w:eastAsia="lt-LT"/>
                </w:rPr>
                <w:alias w:val="3 str. 1 d."/>
                <w:tag w:val="part_3f0d375f730043199735584b0c7708e1"/>
                <w:id w:val="-2025162609"/>
                <w:lock w:val="sdtLocked"/>
                <w:placeholder>
                  <w:docPart w:val="DefaultPlaceholder_1082065158"/>
                </w:placeholder>
              </w:sdtPr>
              <w:sdtContent>
                <w:p w14:paraId="59CC2096" w14:textId="6B23489C" w:rsidR="00F66A4C" w:rsidRDefault="00F965B5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 xml:space="preserve">Šis Susitarimas įsigalioja paskutinio rašytinio pranešimo, kuriuo Susitariančiosios Šalys praneša viena kitai, kad įvykdytos Susitarimui įsigalioti būtinos vidaus teisinės procedūros, gavimo dieną. </w:t>
                  </w:r>
                </w:p>
                <w:p w14:paraId="59CC2097" w14:textId="77777777" w:rsidR="00F66A4C" w:rsidRDefault="00F66A4C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  <w:p w14:paraId="59CC2098" w14:textId="6460A83E" w:rsidR="00F66A4C" w:rsidRDefault="00F965B5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rPr>
                  <w:szCs w:val="24"/>
                  <w:lang w:eastAsia="lt-LT"/>
                </w:rPr>
                <w:tag w:val="part_0cca9843685d4d9a831c6d2a60e315ae"/>
                <w:id w:val="-189233213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p w14:paraId="59CC2099" w14:textId="622885A0" w:rsidR="00F66A4C" w:rsidRDefault="00F965B5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Pasirašyta Stokholme 2014 m. balandžio 10 d. dviem originaliais egzemplioriais lietuvių, švedų ir anglų kalbomis, visi tekstai yra autentiški. Kilus nesutarimų dėl aiškinimo, vadovaujamasi tekstu anglų kalba.</w:t>
                  </w:r>
                </w:p>
                <w:p w14:paraId="59CC209A" w14:textId="77777777" w:rsidR="00F66A4C" w:rsidRDefault="00F66A4C">
                  <w:pPr>
                    <w:tabs>
                      <w:tab w:val="left" w:pos="540"/>
                      <w:tab w:val="left" w:pos="1080"/>
                      <w:tab w:val="left" w:pos="1620"/>
                      <w:tab w:val="left" w:pos="2160"/>
                    </w:tabs>
                    <w:snapToGrid w:val="0"/>
                    <w:spacing w:line="360" w:lineRule="auto"/>
                    <w:jc w:val="both"/>
                    <w:rPr>
                      <w:b/>
                      <w:szCs w:val="24"/>
                      <w:lang w:eastAsia="lt-LT"/>
                    </w:rPr>
                  </w:pPr>
                </w:p>
                <w:p w14:paraId="59CC209B" w14:textId="3091BDBB" w:rsidR="00F66A4C" w:rsidRDefault="00F965B5">
                  <w:pPr>
                    <w:tabs>
                      <w:tab w:val="left" w:pos="540"/>
                      <w:tab w:val="left" w:pos="1080"/>
                      <w:tab w:val="left" w:pos="1620"/>
                      <w:tab w:val="left" w:pos="2160"/>
                    </w:tabs>
                    <w:snapToGrid w:val="0"/>
                    <w:spacing w:line="360" w:lineRule="auto"/>
                    <w:jc w:val="both"/>
                    <w:rPr>
                      <w:b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bookmarkStart w:id="0" w:name="_GoBack" w:displacedByCustomXml="next"/>
        <w:sdt>
          <w:sdtPr>
            <w:rPr>
              <w:b/>
              <w:szCs w:val="24"/>
              <w:lang w:eastAsia="lt-LT"/>
            </w:rPr>
            <w:tag w:val="part_ba55e29f65554929917cf3f01bc1312c"/>
            <w:id w:val="-1586306119"/>
            <w:lock w:val="sdtLocked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tbl>
              <w:tblPr>
                <w:tblW w:w="0" w:type="auto"/>
                <w:tblLook w:val="04A0" w:firstRow="1" w:lastRow="0" w:firstColumn="1" w:lastColumn="0" w:noHBand="0" w:noVBand="1"/>
              </w:tblPr>
              <w:tblGrid>
                <w:gridCol w:w="4517"/>
                <w:gridCol w:w="4480"/>
              </w:tblGrid>
              <w:tr w:rsidR="00F66A4C" w14:paraId="59CC209F" w14:textId="77777777">
                <w:tc>
                  <w:tcPr>
                    <w:tcW w:w="4645" w:type="dxa"/>
                    <w:shd w:val="clear" w:color="auto" w:fill="auto"/>
                  </w:tcPr>
                  <w:p w14:paraId="59CC209C" w14:textId="574016D9" w:rsidR="00F66A4C" w:rsidRDefault="00F965B5">
                    <w:pPr>
                      <w:tabs>
                        <w:tab w:val="left" w:pos="540"/>
                        <w:tab w:val="left" w:pos="1080"/>
                        <w:tab w:val="left" w:pos="1620"/>
                        <w:tab w:val="left" w:pos="2160"/>
                      </w:tabs>
                      <w:snapToGrid w:val="0"/>
                      <w:spacing w:line="360" w:lineRule="auto"/>
                      <w:ind w:left="709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Lietuvos Respublikos Vyriausybės vardu</w:t>
                    </w:r>
                  </w:p>
                </w:tc>
                <w:tc>
                  <w:tcPr>
                    <w:tcW w:w="4645" w:type="dxa"/>
                    <w:shd w:val="clear" w:color="auto" w:fill="auto"/>
                  </w:tcPr>
                  <w:p w14:paraId="59CC209D" w14:textId="77777777" w:rsidR="00F66A4C" w:rsidRDefault="00F965B5">
                    <w:pPr>
                      <w:tabs>
                        <w:tab w:val="left" w:pos="540"/>
                        <w:tab w:val="left" w:pos="1080"/>
                        <w:tab w:val="left" w:pos="1620"/>
                        <w:tab w:val="left" w:pos="2160"/>
                      </w:tabs>
                      <w:snapToGrid w:val="0"/>
                      <w:spacing w:line="360" w:lineRule="auto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Švedij</w:t>
                    </w:r>
                    <w:r>
                      <w:rPr>
                        <w:b/>
                        <w:szCs w:val="24"/>
                        <w:lang w:eastAsia="lt-LT"/>
                      </w:rPr>
                      <w:t>os Karalystės Vyriausybės</w:t>
                    </w:r>
                  </w:p>
                  <w:p w14:paraId="59CC209E" w14:textId="77777777" w:rsidR="00F66A4C" w:rsidRDefault="00F965B5">
                    <w:pPr>
                      <w:tabs>
                        <w:tab w:val="left" w:pos="540"/>
                        <w:tab w:val="left" w:pos="1080"/>
                        <w:tab w:val="left" w:pos="1620"/>
                        <w:tab w:val="left" w:pos="2160"/>
                      </w:tabs>
                      <w:snapToGrid w:val="0"/>
                      <w:spacing w:line="360" w:lineRule="auto"/>
                      <w:jc w:val="center"/>
                      <w:rPr>
                        <w:b/>
                        <w:szCs w:val="24"/>
                        <w:lang w:eastAsia="lt-LT"/>
                      </w:rPr>
                    </w:pPr>
                    <w:r>
                      <w:rPr>
                        <w:b/>
                        <w:szCs w:val="24"/>
                        <w:lang w:eastAsia="lt-LT"/>
                      </w:rPr>
                      <w:t>vardu</w:t>
                    </w:r>
                  </w:p>
                </w:tc>
              </w:tr>
            </w:tbl>
            <w:p w14:paraId="59CC20A0" w14:textId="77777777" w:rsidR="00F66A4C" w:rsidRDefault="00F66A4C">
              <w:pPr>
                <w:rPr>
                  <w:sz w:val="10"/>
                  <w:szCs w:val="10"/>
                </w:rPr>
              </w:pPr>
            </w:p>
            <w:p w14:paraId="59CC20A1" w14:textId="4C3CF4A7" w:rsidR="00F66A4C" w:rsidRDefault="00F965B5">
              <w:pPr>
                <w:tabs>
                  <w:tab w:val="left" w:pos="540"/>
                  <w:tab w:val="left" w:pos="1080"/>
                  <w:tab w:val="left" w:pos="1620"/>
                  <w:tab w:val="left" w:pos="2160"/>
                </w:tabs>
                <w:snapToGrid w:val="0"/>
                <w:spacing w:line="300" w:lineRule="atLeast"/>
                <w:jc w:val="both"/>
                <w:rPr>
                  <w:szCs w:val="24"/>
                  <w:lang w:eastAsia="lt-LT"/>
                </w:rPr>
              </w:pPr>
            </w:p>
            <w:bookmarkEnd w:id="0" w:displacedByCustomXml="next"/>
          </w:sdtContent>
        </w:sdt>
      </w:sdtContent>
    </w:sdt>
    <w:sectPr w:rsidR="00F66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336" w:right="1588" w:bottom="4491" w:left="1871" w:header="567" w:footer="3402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20A4" w14:textId="77777777" w:rsidR="00F66A4C" w:rsidRDefault="00F965B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59CC20A5" w14:textId="77777777" w:rsidR="00F66A4C" w:rsidRDefault="00F965B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0A8" w14:textId="77777777" w:rsidR="00F66A4C" w:rsidRDefault="00F66A4C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0A9" w14:textId="77777777" w:rsidR="00F66A4C" w:rsidRDefault="00F965B5">
    <w:pPr>
      <w:widowControl w:val="0"/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59CC20AA" w14:textId="77777777" w:rsidR="00F66A4C" w:rsidRDefault="00F66A4C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0AC" w14:textId="77777777" w:rsidR="00F66A4C" w:rsidRDefault="00F66A4C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20A2" w14:textId="77777777" w:rsidR="00F66A4C" w:rsidRDefault="00F965B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59CC20A3" w14:textId="77777777" w:rsidR="00F66A4C" w:rsidRDefault="00F965B5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0A6" w14:textId="77777777" w:rsidR="00F66A4C" w:rsidRDefault="00F66A4C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0A7" w14:textId="77777777" w:rsidR="00F66A4C" w:rsidRDefault="00F66A4C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0AB" w14:textId="77777777" w:rsidR="00F66A4C" w:rsidRDefault="00F66A4C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1"/>
    <w:rsid w:val="00783991"/>
    <w:rsid w:val="00F66A4C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CC207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65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6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3"/>
    <w:rsid w:val="003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49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4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2eabe07a5b15470faf82f3a44b3a92c2" PartId="d71186e1d9294b2bb29fa9c280b3ac51">
    <Part Type="preambule" DocPartId="d94c427b8a07492187fee25607d3d3b0" PartId="a6c7d2a2c51b4f29bdac6b03d08430f0"/>
    <Part Type="pastraipa" DocPartId="3ee90da911124a7fb923e23394ee2096" PartId="d0b28f3137534d1e95bbdb77b506af82"/>
    <Part Type="straipsnis" Nr="1" Abbr="1 str." DocPartId="647e6b917eac4ee9ba3c2925db9c48e6" PartId="eeb0373b74d546d1b41b7bd0f62b645c">
      <Part Type="strDalis" Nr="1" Abbr="1 str. 1 d." DocPartId="ee2dda40a2654e39af851269185727d7" PartId="7454d465e5e1441ea2597587b2837491"/>
      <Part Type="strDalis" Nr="2" Abbr="1 str. 2 d." DocPartId="369e09f0511a464d85415b41b827eaeb" PartId="1b417c8efd8440b0b1dde1812106f393"/>
    </Part>
    <Part Type="straipsnis" Nr="2" Abbr="2 str." DocPartId="81d51cba07ea425e8c701d8808e1a07a" PartId="bb36ad6c057c48f5aef859a3f1d8dc4d">
      <Part Type="strDalis" Nr="1" Abbr="2 str. 1 d." DocPartId="1f8743deb3d34d738a66872f7a406396" PartId="c42a867cbbbd4ba0b6247803a97c4a0f"/>
      <Part Type="strDalis" Nr="2" Abbr="2 str. 2 d." DocPartId="3a37d8f3640b437d9a2d40b1f10a5099" PartId="27e4dc3a63e94112b783fcf2ca219b80"/>
      <Part Type="strDalis" Nr="3" Abbr="2 str. 3 d." DocPartId="35cd404fbfda434a9723631bf356809b" PartId="2d6903a316054d50a4cde70ce43d808f"/>
    </Part>
    <Part Type="straipsnis" Nr="3" Abbr="3 str." DocPartId="57ef33ec09d34bb2a5e7776abc73656f" PartId="284518fa8682463bb52a84826c1b3912">
      <Part Type="strDalis" Nr="1" Abbr="3 str. 1 d." DocPartId="aa97078024f442269aa78ad6fb15496c" PartId="3f0d375f730043199735584b0c7708e1"/>
      <Part Type="strDalis" Nr="2" Abbr="3 str. 2 d." Title="" Notes="" DocPartId="41d51e3b81e746caafae077ba2954e35" PartId="0cca9843685d4d9a831c6d2a60e315ae"/>
    </Part>
    <Part Type="signatura" Nr="" Abbr="" Title="" Notes="" DocPartId="b30618c9f0134a4dafd79b6d54a09467" PartId="ba55e29f65554929917cf3f01bc1312c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918D-D1A6-4C7C-81D6-9B3443D06AFF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24F7C350-2C80-4BC4-9429-876D130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www.urm.lt</Company>
  <LinksUpToDate>false</LinksUpToDate>
  <CharactersWithSpaces>2112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Jolanta Grigienė</dc:creator>
  <cp:lastModifiedBy>GUMBYTĖ Danguolė</cp:lastModifiedBy>
  <cp:revision>3</cp:revision>
  <cp:lastPrinted>2014-04-08T08:43:00Z</cp:lastPrinted>
  <dcterms:created xsi:type="dcterms:W3CDTF">2014-10-29T12:42:00Z</dcterms:created>
  <dcterms:modified xsi:type="dcterms:W3CDTF">2014-10-29T13:02:00Z</dcterms:modified>
</cp:coreProperties>
</file>