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841E2" w14:textId="77777777" w:rsidR="0004651A" w:rsidRPr="00366C41" w:rsidRDefault="00366C41">
      <w:pPr>
        <w:keepNext/>
        <w:tabs>
          <w:tab w:val="left" w:pos="0"/>
          <w:tab w:val="left" w:pos="720"/>
        </w:tabs>
        <w:suppressAutoHyphens/>
        <w:spacing w:line="276" w:lineRule="auto"/>
        <w:ind w:left="432" w:hanging="361"/>
        <w:jc w:val="center"/>
        <w:rPr>
          <w:b/>
          <w:bCs/>
          <w:color w:val="00000A"/>
          <w:sz w:val="28"/>
          <w:szCs w:val="28"/>
          <w:lang w:eastAsia="zh-CN"/>
        </w:rPr>
      </w:pPr>
      <w:r w:rsidRPr="00366C41">
        <w:rPr>
          <w:b/>
          <w:bCs/>
          <w:noProof/>
          <w:color w:val="00000A"/>
          <w:sz w:val="28"/>
          <w:szCs w:val="28"/>
          <w:lang w:eastAsia="lt-LT"/>
        </w:rPr>
        <w:drawing>
          <wp:inline distT="0" distB="0" distL="0" distR="0" wp14:anchorId="77F8424A" wp14:editId="77F8424B">
            <wp:extent cx="609600" cy="7315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841E3" w14:textId="77777777" w:rsidR="0004651A" w:rsidRPr="00366C41" w:rsidRDefault="00366C41">
      <w:pPr>
        <w:keepNext/>
        <w:tabs>
          <w:tab w:val="left" w:pos="0"/>
          <w:tab w:val="left" w:pos="720"/>
        </w:tabs>
        <w:suppressAutoHyphens/>
        <w:spacing w:line="276" w:lineRule="auto"/>
        <w:ind w:left="432" w:hanging="361"/>
        <w:jc w:val="center"/>
        <w:rPr>
          <w:b/>
          <w:bCs/>
          <w:color w:val="00000A"/>
          <w:sz w:val="28"/>
          <w:szCs w:val="28"/>
          <w:lang w:eastAsia="zh-CN"/>
        </w:rPr>
      </w:pPr>
      <w:r w:rsidRPr="00366C41">
        <w:rPr>
          <w:b/>
          <w:bCs/>
          <w:color w:val="00000A"/>
          <w:szCs w:val="28"/>
          <w:lang w:eastAsia="zh-CN"/>
        </w:rPr>
        <w:t>ŠIAULIŲ RAJONO SAVIVALDYBĖS TARYBA</w:t>
      </w:r>
    </w:p>
    <w:p w14:paraId="77F841E4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</w:p>
    <w:p w14:paraId="77F841E5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b/>
          <w:color w:val="00000A"/>
          <w:szCs w:val="24"/>
          <w:lang w:eastAsia="zh-CN"/>
        </w:rPr>
        <w:t>SPRENDIMAS</w:t>
      </w:r>
    </w:p>
    <w:p w14:paraId="77F841E6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 w:cs="Tahoma"/>
          <w:b/>
          <w:bCs/>
          <w:color w:val="00000A"/>
          <w:szCs w:val="24"/>
          <w:lang w:eastAsia="zh-CN"/>
        </w:rPr>
        <w:t>DĖL</w:t>
      </w:r>
      <w:r w:rsidRPr="00366C41">
        <w:rPr>
          <w:b/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 w:cs="Tahoma"/>
          <w:b/>
          <w:bCs/>
          <w:color w:val="00000A"/>
          <w:szCs w:val="24"/>
          <w:lang w:eastAsia="zh-CN" w:bidi="lt-LT"/>
        </w:rPr>
        <w:t>VAIKŲ</w:t>
      </w:r>
      <w:r w:rsidRPr="00366C41">
        <w:rPr>
          <w:b/>
          <w:bCs/>
          <w:color w:val="00000A"/>
          <w:szCs w:val="24"/>
          <w:lang w:eastAsia="zh-CN" w:bidi="lt-LT"/>
        </w:rPr>
        <w:t xml:space="preserve"> 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PRIĖMIMO</w:t>
      </w:r>
      <w:r w:rsidRPr="00366C41">
        <w:rPr>
          <w:b/>
          <w:bCs/>
          <w:color w:val="00000A"/>
          <w:szCs w:val="24"/>
          <w:lang w:eastAsia="zh-CN" w:bidi="lt-LT"/>
        </w:rPr>
        <w:t xml:space="preserve"> 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Į</w:t>
      </w:r>
      <w:r w:rsidRPr="00366C41">
        <w:rPr>
          <w:b/>
          <w:bCs/>
          <w:color w:val="00000A"/>
          <w:szCs w:val="24"/>
          <w:lang w:eastAsia="zh-CN" w:bidi="lt-LT"/>
        </w:rPr>
        <w:t xml:space="preserve"> 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ŠIAULIŲ</w:t>
      </w:r>
      <w:r w:rsidRPr="00366C41">
        <w:rPr>
          <w:b/>
          <w:bCs/>
          <w:color w:val="00000A"/>
          <w:szCs w:val="24"/>
          <w:lang w:eastAsia="zh-CN" w:bidi="lt-LT"/>
        </w:rPr>
        <w:t xml:space="preserve"> 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RAJONO</w:t>
      </w:r>
      <w:r w:rsidRPr="00366C41">
        <w:rPr>
          <w:b/>
          <w:bCs/>
          <w:color w:val="00000A"/>
          <w:szCs w:val="24"/>
          <w:lang w:eastAsia="zh-CN" w:bidi="lt-LT"/>
        </w:rPr>
        <w:t xml:space="preserve"> 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SAVIVALDYBĖS</w:t>
      </w:r>
      <w:r w:rsidRPr="00366C41">
        <w:rPr>
          <w:b/>
          <w:bCs/>
          <w:color w:val="00000A"/>
          <w:szCs w:val="24"/>
          <w:lang w:eastAsia="zh-CN" w:bidi="lt-LT"/>
        </w:rPr>
        <w:t xml:space="preserve"> 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LOPŠELIUS</w:t>
      </w:r>
      <w:r w:rsidRPr="00366C41">
        <w:rPr>
          <w:b/>
          <w:bCs/>
          <w:color w:val="00000A"/>
          <w:szCs w:val="24"/>
          <w:lang w:eastAsia="zh-CN" w:bidi="lt-LT"/>
        </w:rPr>
        <w:t>-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DARŽELIUS</w:t>
      </w:r>
      <w:r w:rsidRPr="00366C41">
        <w:rPr>
          <w:b/>
          <w:bCs/>
          <w:color w:val="00000A"/>
          <w:szCs w:val="24"/>
          <w:lang w:eastAsia="zh-CN" w:bidi="lt-LT"/>
        </w:rPr>
        <w:t xml:space="preserve"> 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TVARKOS</w:t>
      </w:r>
      <w:r w:rsidRPr="00366C41">
        <w:rPr>
          <w:b/>
          <w:bCs/>
          <w:color w:val="00000A"/>
          <w:szCs w:val="24"/>
          <w:lang w:eastAsia="zh-CN" w:bidi="lt-LT"/>
        </w:rPr>
        <w:t xml:space="preserve"> </w:t>
      </w:r>
      <w:r w:rsidRPr="00366C41">
        <w:rPr>
          <w:rFonts w:eastAsia="Lucida Sans Unicode"/>
          <w:b/>
          <w:bCs/>
          <w:color w:val="00000A"/>
          <w:szCs w:val="24"/>
          <w:lang w:eastAsia="zh-CN" w:bidi="lt-LT"/>
        </w:rPr>
        <w:t>APRAŠO</w:t>
      </w:r>
      <w:r w:rsidRPr="00366C41">
        <w:rPr>
          <w:b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/>
          <w:color w:val="00000A"/>
          <w:szCs w:val="24"/>
          <w:lang w:eastAsia="zh-CN"/>
        </w:rPr>
        <w:t>PATVIRTINIMO</w:t>
      </w:r>
    </w:p>
    <w:p w14:paraId="77F841E7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</w:p>
    <w:p w14:paraId="77F841E8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 xml:space="preserve">2014 </w:t>
      </w:r>
      <w:r w:rsidRPr="00366C41">
        <w:rPr>
          <w:rFonts w:eastAsia="Lucida Sans Unicode"/>
          <w:color w:val="00000A"/>
          <w:szCs w:val="24"/>
          <w:lang w:eastAsia="zh-CN"/>
        </w:rPr>
        <w:t>m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rFonts w:eastAsia="Lucida Sans Unicode"/>
          <w:color w:val="00000A"/>
          <w:szCs w:val="24"/>
          <w:lang w:eastAsia="zh-CN"/>
        </w:rPr>
        <w:t>balandžio</w:t>
      </w:r>
      <w:r w:rsidRPr="00366C41">
        <w:rPr>
          <w:color w:val="00000A"/>
          <w:szCs w:val="24"/>
          <w:lang w:eastAsia="zh-CN"/>
        </w:rPr>
        <w:t xml:space="preserve"> 3 </w:t>
      </w:r>
      <w:r w:rsidRPr="00366C41">
        <w:rPr>
          <w:rFonts w:eastAsia="Lucida Sans Unicode"/>
          <w:color w:val="00000A"/>
          <w:szCs w:val="24"/>
          <w:lang w:eastAsia="zh-CN"/>
        </w:rPr>
        <w:t>d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rFonts w:eastAsia="Lucida Sans Unicode"/>
          <w:color w:val="00000A"/>
          <w:szCs w:val="24"/>
          <w:lang w:eastAsia="zh-CN"/>
        </w:rPr>
        <w:t>Nr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rFonts w:eastAsia="Lucida Sans Unicode"/>
          <w:color w:val="00000A"/>
          <w:szCs w:val="24"/>
          <w:lang w:eastAsia="zh-CN"/>
        </w:rPr>
        <w:t>T</w:t>
      </w:r>
      <w:r w:rsidRPr="00366C41">
        <w:rPr>
          <w:color w:val="00000A"/>
          <w:szCs w:val="24"/>
          <w:lang w:eastAsia="zh-CN"/>
        </w:rPr>
        <w:t>-55</w:t>
      </w:r>
    </w:p>
    <w:p w14:paraId="77F841E9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A"/>
          <w:szCs w:val="24"/>
          <w:lang w:eastAsia="zh-CN"/>
        </w:rPr>
        <w:t>Šiauliai</w:t>
      </w:r>
    </w:p>
    <w:p w14:paraId="77F841EA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</w:p>
    <w:p w14:paraId="77F841EB" w14:textId="77777777" w:rsidR="0004651A" w:rsidRPr="00366C41" w:rsidRDefault="0004651A">
      <w:pPr>
        <w:tabs>
          <w:tab w:val="left" w:pos="720"/>
          <w:tab w:val="left" w:pos="9500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</w:p>
    <w:p w14:paraId="77F841EC" w14:textId="77777777" w:rsidR="0004651A" w:rsidRPr="00366C41" w:rsidRDefault="00366C41">
      <w:pPr>
        <w:tabs>
          <w:tab w:val="left" w:pos="720"/>
          <w:tab w:val="left" w:pos="9500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 xml:space="preserve">Vadovaudamasi Lietuvos Respublikos vietos savivaldos įstatymo </w:t>
      </w:r>
      <w:r w:rsidRPr="00366C41">
        <w:rPr>
          <w:bCs/>
          <w:color w:val="00000A"/>
          <w:szCs w:val="24"/>
          <w:lang w:eastAsia="zh-CN"/>
        </w:rPr>
        <w:t xml:space="preserve">6 </w:t>
      </w:r>
      <w:r w:rsidRPr="00366C41">
        <w:rPr>
          <w:bCs/>
          <w:color w:val="00000A"/>
          <w:szCs w:val="24"/>
          <w:lang w:eastAsia="zh-CN"/>
        </w:rPr>
        <w:t>straipsnio 8 punktu</w:t>
      </w:r>
      <w:r w:rsidRPr="00366C41">
        <w:rPr>
          <w:color w:val="00000A"/>
          <w:szCs w:val="24"/>
          <w:lang w:eastAsia="zh-CN"/>
        </w:rPr>
        <w:t>, 16 straips</w:t>
      </w:r>
      <w:r w:rsidRPr="00366C41">
        <w:rPr>
          <w:color w:val="000000"/>
          <w:szCs w:val="24"/>
          <w:lang w:eastAsia="zh-CN"/>
        </w:rPr>
        <w:t>nio 4 dalimi, 18 straipsnio 1 dalimi, Lietuvos R</w:t>
      </w:r>
      <w:r w:rsidRPr="00366C41">
        <w:rPr>
          <w:color w:val="00000A"/>
          <w:szCs w:val="24"/>
          <w:lang w:eastAsia="zh-CN"/>
        </w:rPr>
        <w:t>espublikos švietimo įstatymo 29 straipsnio 6 dalimi, 67 straipsnio 4 dalies 1 punktu ir Lietuvos higienos norma HN 75:2010 „Įstaiga, vykdanti ikimokyklinio ir (ar) priešmokyklin</w:t>
      </w:r>
      <w:r w:rsidRPr="00366C41">
        <w:rPr>
          <w:color w:val="00000A"/>
          <w:szCs w:val="24"/>
          <w:lang w:eastAsia="zh-CN"/>
        </w:rPr>
        <w:t>io ugdymo programą. Bendrieji sveikatos saugos reikalavimai“, patvirtinta Lietuvos Respublikos sveikatos apsaugos ministro 2010 m. balandžio 22 d. įsakymu Nr. V-3313, Šiaulių rajono savivaldybės taryba n u s p r e n d ž i a:</w:t>
      </w:r>
    </w:p>
    <w:p w14:paraId="77F841ED" w14:textId="77777777" w:rsidR="0004651A" w:rsidRPr="00366C41" w:rsidRDefault="00366C41">
      <w:pPr>
        <w:tabs>
          <w:tab w:val="left" w:pos="603"/>
          <w:tab w:val="left" w:pos="642"/>
          <w:tab w:val="left" w:pos="681"/>
          <w:tab w:val="left" w:pos="720"/>
          <w:tab w:val="left" w:pos="978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1</w:t>
      </w:r>
      <w:r w:rsidRPr="00366C41">
        <w:rPr>
          <w:color w:val="00000A"/>
          <w:szCs w:val="24"/>
          <w:lang w:eastAsia="zh-CN"/>
        </w:rPr>
        <w:t xml:space="preserve">. Patvirtinti </w:t>
      </w:r>
      <w:r w:rsidRPr="00366C41">
        <w:rPr>
          <w:color w:val="00000A"/>
          <w:szCs w:val="24"/>
          <w:lang w:eastAsia="lt-LT" w:bidi="lt-LT"/>
        </w:rPr>
        <w:t>Vaikų priėmi</w:t>
      </w:r>
      <w:r w:rsidRPr="00366C41">
        <w:rPr>
          <w:color w:val="00000A"/>
          <w:szCs w:val="24"/>
          <w:lang w:eastAsia="lt-LT" w:bidi="lt-LT"/>
        </w:rPr>
        <w:t xml:space="preserve">mo į Šiaulių rajono savivaldybės lopšelius-darželius tvarkos </w:t>
      </w:r>
      <w:r w:rsidRPr="00366C41">
        <w:rPr>
          <w:color w:val="00000A"/>
          <w:szCs w:val="24"/>
          <w:lang w:eastAsia="zh-CN"/>
        </w:rPr>
        <w:t>aprašą (pridedama).</w:t>
      </w:r>
    </w:p>
    <w:p w14:paraId="77F841EE" w14:textId="77777777" w:rsidR="0004651A" w:rsidRPr="00366C41" w:rsidRDefault="00366C41">
      <w:pPr>
        <w:tabs>
          <w:tab w:val="left" w:pos="603"/>
          <w:tab w:val="left" w:pos="642"/>
          <w:tab w:val="left" w:pos="681"/>
          <w:tab w:val="left" w:pos="720"/>
          <w:tab w:val="left" w:pos="978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2</w:t>
      </w:r>
      <w:r w:rsidRPr="00366C41">
        <w:rPr>
          <w:color w:val="00000A"/>
          <w:szCs w:val="24"/>
          <w:lang w:eastAsia="zh-CN"/>
        </w:rPr>
        <w:t>. Laikyti netekusiais galios:</w:t>
      </w:r>
    </w:p>
    <w:p w14:paraId="77F841EF" w14:textId="77777777" w:rsidR="0004651A" w:rsidRPr="00366C41" w:rsidRDefault="00366C41">
      <w:pPr>
        <w:tabs>
          <w:tab w:val="left" w:pos="603"/>
          <w:tab w:val="left" w:pos="642"/>
          <w:tab w:val="left" w:pos="681"/>
          <w:tab w:val="left" w:pos="720"/>
          <w:tab w:val="left" w:pos="978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2.1</w:t>
      </w:r>
      <w:r w:rsidRPr="00366C41">
        <w:rPr>
          <w:color w:val="00000A"/>
          <w:szCs w:val="24"/>
          <w:lang w:eastAsia="zh-CN"/>
        </w:rPr>
        <w:t xml:space="preserve">. Šiaulių rajono savivaldybės tarybos 2012 m. kovo 29 d. </w:t>
      </w:r>
      <w:r w:rsidRPr="00366C41">
        <w:rPr>
          <w:color w:val="000000"/>
          <w:szCs w:val="24"/>
          <w:lang w:eastAsia="zh-CN"/>
        </w:rPr>
        <w:t>sprendimą Nr. T-58 „Dėl V</w:t>
      </w:r>
      <w:r w:rsidRPr="00366C41">
        <w:rPr>
          <w:color w:val="000000"/>
          <w:szCs w:val="24"/>
          <w:lang w:eastAsia="lt-LT" w:bidi="lt-LT"/>
        </w:rPr>
        <w:t>aikų priėmimo į Šiaulių rajono savivaldybės lopšelius</w:t>
      </w:r>
      <w:r w:rsidRPr="00366C41">
        <w:rPr>
          <w:color w:val="000000"/>
          <w:szCs w:val="24"/>
          <w:lang w:eastAsia="lt-LT" w:bidi="lt-LT"/>
        </w:rPr>
        <w:t>-darželius tvarkos aprašo patvirtinimo“;</w:t>
      </w:r>
    </w:p>
    <w:p w14:paraId="77F841F0" w14:textId="77777777" w:rsidR="0004651A" w:rsidRPr="00366C41" w:rsidRDefault="00366C41">
      <w:pPr>
        <w:tabs>
          <w:tab w:val="left" w:pos="603"/>
          <w:tab w:val="left" w:pos="642"/>
          <w:tab w:val="left" w:pos="681"/>
          <w:tab w:val="left" w:pos="720"/>
          <w:tab w:val="left" w:pos="978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lt-LT" w:bidi="lt-LT"/>
        </w:rPr>
        <w:t>2.2</w:t>
      </w:r>
      <w:r w:rsidRPr="00366C41">
        <w:rPr>
          <w:color w:val="000000"/>
          <w:szCs w:val="24"/>
          <w:lang w:eastAsia="lt-LT" w:bidi="lt-LT"/>
        </w:rPr>
        <w:t xml:space="preserve">. </w:t>
      </w:r>
      <w:r w:rsidRPr="00366C41">
        <w:rPr>
          <w:color w:val="000000"/>
          <w:szCs w:val="24"/>
          <w:lang w:eastAsia="zh-CN"/>
        </w:rPr>
        <w:t>Šiaulių rajono savivaldybės tarybos 2013 m. rugsėjo 19 d. sprendimą Nr. T-205 „Dėl Šiaulių rajono savivaldybės tarybos 2012 m. kovo 29 d. sprendimo Nr. T-58 „Dėl V</w:t>
      </w:r>
      <w:r w:rsidRPr="00366C41">
        <w:rPr>
          <w:color w:val="000000"/>
          <w:szCs w:val="24"/>
          <w:lang w:eastAsia="lt-LT" w:bidi="lt-LT"/>
        </w:rPr>
        <w:t>aikų priėmimo į</w:t>
      </w:r>
      <w:r w:rsidRPr="00366C41">
        <w:rPr>
          <w:color w:val="00000A"/>
          <w:szCs w:val="24"/>
          <w:lang w:eastAsia="lt-LT" w:bidi="lt-LT"/>
        </w:rPr>
        <w:t xml:space="preserve"> Šiaulių rajono savivaldybės</w:t>
      </w:r>
      <w:r w:rsidRPr="00366C41">
        <w:rPr>
          <w:color w:val="00000A"/>
          <w:szCs w:val="24"/>
          <w:lang w:eastAsia="lt-LT" w:bidi="lt-LT"/>
        </w:rPr>
        <w:t xml:space="preserve"> lopšelius-darželius tvarkos aprašo patvirtinimo“ pakeitimo“.</w:t>
      </w:r>
    </w:p>
    <w:p w14:paraId="77F841F1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ind w:firstLine="567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lt-LT" w:bidi="lt-LT"/>
        </w:rPr>
        <w:t>3</w:t>
      </w:r>
      <w:r w:rsidRPr="00366C41">
        <w:rPr>
          <w:color w:val="00000A"/>
          <w:szCs w:val="24"/>
          <w:lang w:eastAsia="lt-LT" w:bidi="lt-LT"/>
        </w:rPr>
        <w:t xml:space="preserve">.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Paskelbti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oficialų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informacinį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pranešimą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apie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V</w:t>
      </w:r>
      <w:r w:rsidRPr="00366C41">
        <w:rPr>
          <w:rFonts w:eastAsia="Lucida Sans Unicode"/>
          <w:color w:val="00000A"/>
          <w:szCs w:val="24"/>
          <w:lang w:eastAsia="lt-LT" w:bidi="lt-LT"/>
        </w:rPr>
        <w:t>aikų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priėmimo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į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Šiaulių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rajono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savivaldybės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lopšelius</w:t>
      </w:r>
      <w:r w:rsidRPr="00366C41">
        <w:rPr>
          <w:color w:val="00000A"/>
          <w:szCs w:val="24"/>
          <w:lang w:eastAsia="lt-LT" w:bidi="lt-LT"/>
        </w:rPr>
        <w:t>-</w:t>
      </w:r>
      <w:r w:rsidRPr="00366C41">
        <w:rPr>
          <w:rFonts w:eastAsia="Lucida Sans Unicode"/>
          <w:color w:val="00000A"/>
          <w:szCs w:val="24"/>
          <w:lang w:eastAsia="lt-LT" w:bidi="lt-LT"/>
        </w:rPr>
        <w:t>darželius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tvarkos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aprašo</w:t>
      </w:r>
      <w:r w:rsidRPr="00366C41">
        <w:rPr>
          <w:color w:val="00000A"/>
          <w:szCs w:val="24"/>
          <w:lang w:eastAsia="lt-LT" w:bidi="lt-LT"/>
        </w:rPr>
        <w:t xml:space="preserve"> </w:t>
      </w:r>
      <w:r w:rsidRPr="00366C41">
        <w:rPr>
          <w:rFonts w:eastAsia="Lucida Sans Unicode"/>
          <w:color w:val="00000A"/>
          <w:szCs w:val="24"/>
          <w:lang w:eastAsia="lt-LT" w:bidi="lt-LT"/>
        </w:rPr>
        <w:t>patvirtinimą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ir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visą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bCs/>
          <w:color w:val="00000A"/>
          <w:szCs w:val="24"/>
          <w:lang w:eastAsia="zh-CN"/>
        </w:rPr>
        <w:t>sprendimo</w:t>
      </w:r>
      <w:r w:rsidRPr="00366C41">
        <w:rPr>
          <w:bCs/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tekstą</w:t>
      </w:r>
      <w:r w:rsidRPr="00366C41">
        <w:rPr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Šiaulių</w:t>
      </w:r>
      <w:r w:rsidRPr="00366C41">
        <w:rPr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rajono</w:t>
      </w:r>
      <w:r w:rsidRPr="00366C41">
        <w:rPr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savivaldybės</w:t>
      </w:r>
      <w:r w:rsidRPr="00366C41">
        <w:rPr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ir</w:t>
      </w:r>
      <w:r w:rsidRPr="00366C41">
        <w:rPr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lopšelių</w:t>
      </w:r>
      <w:r w:rsidRPr="00366C41">
        <w:rPr>
          <w:color w:val="00000A"/>
          <w:szCs w:val="24"/>
          <w:lang w:eastAsia="zh-CN"/>
        </w:rPr>
        <w:t>-</w:t>
      </w:r>
      <w:r w:rsidRPr="00366C41">
        <w:rPr>
          <w:rFonts w:eastAsia="Lucida Sans Unicode"/>
          <w:color w:val="00000A"/>
          <w:szCs w:val="24"/>
          <w:lang w:eastAsia="zh-CN"/>
        </w:rPr>
        <w:t>darželių</w:t>
      </w:r>
      <w:r w:rsidRPr="00366C41">
        <w:rPr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interneto</w:t>
      </w:r>
      <w:r w:rsidRPr="00366C41">
        <w:rPr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svetainėse</w:t>
      </w:r>
      <w:r w:rsidRPr="00366C41">
        <w:rPr>
          <w:color w:val="00000A"/>
          <w:szCs w:val="24"/>
          <w:lang w:eastAsia="zh-CN"/>
        </w:rPr>
        <w:t>.</w:t>
      </w:r>
    </w:p>
    <w:p w14:paraId="77F841F2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ind w:left="-39" w:firstLine="607"/>
        <w:jc w:val="both"/>
        <w:rPr>
          <w:rFonts w:eastAsia="Lucida Sans Unicode"/>
          <w:color w:val="00000A"/>
          <w:szCs w:val="24"/>
          <w:lang w:eastAsia="zh-CN"/>
        </w:rPr>
      </w:pPr>
    </w:p>
    <w:p w14:paraId="77F841F3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ind w:left="-39" w:firstLine="607"/>
        <w:jc w:val="both"/>
        <w:rPr>
          <w:rFonts w:eastAsia="Lucida Sans Unicode"/>
          <w:color w:val="00000A"/>
          <w:szCs w:val="24"/>
          <w:lang w:eastAsia="zh-CN"/>
        </w:rPr>
      </w:pPr>
    </w:p>
    <w:p w14:paraId="77F841F4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ind w:left="-39" w:firstLine="607"/>
        <w:jc w:val="both"/>
        <w:rPr>
          <w:rFonts w:eastAsia="Lucida Sans Unicode"/>
          <w:color w:val="00000A"/>
          <w:szCs w:val="24"/>
          <w:lang w:eastAsia="zh-CN"/>
        </w:rPr>
      </w:pPr>
    </w:p>
    <w:p w14:paraId="77F841F5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A"/>
          <w:szCs w:val="24"/>
          <w:lang w:eastAsia="zh-CN"/>
        </w:rPr>
        <w:t>Savivaldybės</w:t>
      </w:r>
      <w:r w:rsidRPr="00366C41">
        <w:rPr>
          <w:color w:val="00000A"/>
          <w:szCs w:val="24"/>
          <w:lang w:eastAsia="zh-CN"/>
        </w:rPr>
        <w:t xml:space="preserve"> </w:t>
      </w:r>
      <w:r w:rsidRPr="00366C41">
        <w:rPr>
          <w:rFonts w:eastAsia="Lucida Sans Unicode"/>
          <w:color w:val="00000A"/>
          <w:szCs w:val="24"/>
          <w:lang w:eastAsia="zh-CN"/>
        </w:rPr>
        <w:t>meras</w:t>
      </w:r>
      <w:r w:rsidRPr="00366C41">
        <w:rPr>
          <w:color w:val="00000A"/>
          <w:szCs w:val="24"/>
          <w:lang w:eastAsia="zh-CN"/>
        </w:rPr>
        <w:tab/>
      </w:r>
      <w:r w:rsidRPr="00366C41">
        <w:rPr>
          <w:color w:val="00000A"/>
          <w:szCs w:val="24"/>
          <w:lang w:eastAsia="zh-CN"/>
        </w:rPr>
        <w:tab/>
      </w:r>
      <w:r w:rsidRPr="00366C41">
        <w:rPr>
          <w:color w:val="00000A"/>
          <w:szCs w:val="24"/>
          <w:lang w:eastAsia="zh-CN"/>
        </w:rPr>
        <w:tab/>
      </w:r>
      <w:r w:rsidRPr="00366C41">
        <w:rPr>
          <w:color w:val="00000A"/>
          <w:szCs w:val="24"/>
          <w:lang w:eastAsia="zh-CN"/>
        </w:rPr>
        <w:tab/>
        <w:t xml:space="preserve">                     </w:t>
      </w:r>
      <w:r w:rsidRPr="00366C41">
        <w:rPr>
          <w:rFonts w:eastAsia="Lucida Sans Unicode"/>
          <w:color w:val="00000A"/>
          <w:szCs w:val="24"/>
          <w:lang w:eastAsia="zh-CN"/>
        </w:rPr>
        <w:t>Algimantas</w:t>
      </w:r>
      <w:r w:rsidRPr="00366C41">
        <w:rPr>
          <w:color w:val="00000A"/>
          <w:szCs w:val="24"/>
          <w:lang w:eastAsia="zh-CN"/>
        </w:rPr>
        <w:t xml:space="preserve"> </w:t>
      </w:r>
      <w:proofErr w:type="spellStart"/>
      <w:r w:rsidRPr="00366C41">
        <w:rPr>
          <w:rFonts w:eastAsia="Lucida Sans Unicode"/>
          <w:color w:val="00000A"/>
          <w:szCs w:val="24"/>
          <w:lang w:eastAsia="zh-CN"/>
        </w:rPr>
        <w:t>Gaubas</w:t>
      </w:r>
      <w:proofErr w:type="spellEnd"/>
    </w:p>
    <w:p w14:paraId="77F841F6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/>
          <w:color w:val="00000A"/>
          <w:szCs w:val="24"/>
          <w:lang w:eastAsia="zh-CN"/>
        </w:rPr>
      </w:pPr>
    </w:p>
    <w:p w14:paraId="77F841F7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/>
          <w:color w:val="00000A"/>
          <w:szCs w:val="24"/>
          <w:lang w:eastAsia="zh-CN"/>
        </w:rPr>
        <w:sectPr w:rsidR="0004651A" w:rsidRPr="00366C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766" w:left="1701" w:header="709" w:footer="709" w:gutter="0"/>
          <w:cols w:space="1296"/>
          <w:formProt w:val="0"/>
          <w:docGrid w:linePitch="312" w:charSpace="214742220"/>
        </w:sectPr>
      </w:pPr>
    </w:p>
    <w:p w14:paraId="77F841F8" w14:textId="77777777" w:rsidR="0004651A" w:rsidRPr="00366C41" w:rsidRDefault="00366C41">
      <w:pPr>
        <w:tabs>
          <w:tab w:val="center" w:pos="4819"/>
          <w:tab w:val="right" w:pos="9638"/>
        </w:tabs>
        <w:rPr>
          <w:sz w:val="22"/>
          <w:szCs w:val="22"/>
          <w:lang w:eastAsia="lt-LT"/>
        </w:rPr>
      </w:pPr>
    </w:p>
    <w:bookmarkStart w:id="0" w:name="_GoBack" w:displacedByCustomXml="prev"/>
    <w:bookmarkEnd w:id="0" w:displacedByCustomXml="prev"/>
    <w:p w14:paraId="77F841F9" w14:textId="77777777" w:rsidR="0004651A" w:rsidRPr="00366C41" w:rsidRDefault="00366C41" w:rsidP="00366C41">
      <w:pPr>
        <w:widowControl w:val="0"/>
        <w:tabs>
          <w:tab w:val="left" w:pos="720"/>
          <w:tab w:val="left" w:pos="5103"/>
        </w:tabs>
        <w:suppressAutoHyphens/>
        <w:spacing w:line="276" w:lineRule="auto"/>
        <w:ind w:left="1953" w:firstLine="3231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 w:cs="Tahoma"/>
          <w:color w:val="000000"/>
          <w:szCs w:val="24"/>
          <w:lang w:eastAsia="zh-CN"/>
        </w:rPr>
        <w:t>PATVIRTINTA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 </w:t>
      </w:r>
    </w:p>
    <w:p w14:paraId="77F841FA" w14:textId="7EEE28B4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ind w:firstLine="3600"/>
        <w:rPr>
          <w:rFonts w:eastAsia="Lucida Sans Unicode"/>
          <w:color w:val="00000A"/>
          <w:szCs w:val="24"/>
          <w:lang w:eastAsia="zh-CN"/>
        </w:rPr>
      </w:pPr>
      <w:r>
        <w:rPr>
          <w:rFonts w:eastAsia="Lucida Sans Unicode" w:cs="Tahoma"/>
          <w:color w:val="000000"/>
          <w:szCs w:val="24"/>
          <w:lang w:eastAsia="zh-CN"/>
        </w:rPr>
        <w:tab/>
      </w:r>
      <w:r>
        <w:rPr>
          <w:rFonts w:eastAsia="Lucida Sans Unicode" w:cs="Tahoma"/>
          <w:color w:val="000000"/>
          <w:szCs w:val="24"/>
          <w:lang w:eastAsia="zh-CN"/>
        </w:rPr>
        <w:tab/>
      </w:r>
      <w:r w:rsidRPr="00366C41">
        <w:rPr>
          <w:rFonts w:eastAsia="Lucida Sans Unicode" w:cs="Tahoma"/>
          <w:color w:val="000000"/>
          <w:szCs w:val="24"/>
          <w:lang w:eastAsia="zh-CN"/>
        </w:rPr>
        <w:t>Šiaulių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 rajono savivaldybės tarybos </w:t>
      </w:r>
    </w:p>
    <w:p w14:paraId="77F841FB" w14:textId="119C7229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ind w:firstLine="3600"/>
        <w:rPr>
          <w:rFonts w:eastAsia="Lucida Sans Unicode"/>
          <w:color w:val="00000A"/>
          <w:szCs w:val="24"/>
          <w:lang w:eastAsia="zh-CN"/>
        </w:rPr>
      </w:pPr>
      <w:r>
        <w:rPr>
          <w:rFonts w:eastAsia="Lucida Sans Unicode"/>
          <w:color w:val="000000"/>
          <w:szCs w:val="24"/>
          <w:lang w:eastAsia="zh-CN"/>
        </w:rPr>
        <w:tab/>
      </w:r>
      <w:r>
        <w:rPr>
          <w:rFonts w:eastAsia="Lucida Sans Unicode"/>
          <w:color w:val="000000"/>
          <w:szCs w:val="24"/>
          <w:lang w:eastAsia="zh-CN"/>
        </w:rPr>
        <w:tab/>
      </w:r>
      <w:r w:rsidRPr="00366C41">
        <w:rPr>
          <w:rFonts w:eastAsia="Lucida Sans Unicode"/>
          <w:color w:val="000000"/>
          <w:szCs w:val="24"/>
          <w:lang w:eastAsia="zh-CN"/>
        </w:rPr>
        <w:t xml:space="preserve">2014 m. </w:t>
      </w:r>
      <w:r w:rsidRPr="00366C41">
        <w:rPr>
          <w:rFonts w:eastAsia="Lucida Sans Unicode" w:cs="Tahoma"/>
          <w:color w:val="000000"/>
          <w:szCs w:val="24"/>
          <w:lang w:eastAsia="zh-CN"/>
        </w:rPr>
        <w:t>balandžio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 3 </w:t>
      </w:r>
      <w:r w:rsidRPr="00366C41">
        <w:rPr>
          <w:rFonts w:eastAsia="Lucida Sans Unicode" w:cs="Tahoma"/>
          <w:color w:val="000000"/>
          <w:szCs w:val="24"/>
          <w:lang w:eastAsia="zh-CN"/>
        </w:rPr>
        <w:t>d</w:t>
      </w:r>
      <w:r w:rsidRPr="00366C41">
        <w:rPr>
          <w:rFonts w:eastAsia="Lucida Sans Unicode"/>
          <w:color w:val="000000"/>
          <w:szCs w:val="24"/>
          <w:lang w:eastAsia="zh-CN"/>
        </w:rPr>
        <w:t>. sprendim</w:t>
      </w:r>
      <w:r w:rsidRPr="00366C41">
        <w:rPr>
          <w:rFonts w:eastAsia="Lucida Sans Unicode" w:cs="Tahoma"/>
          <w:color w:val="000000"/>
          <w:szCs w:val="24"/>
          <w:lang w:eastAsia="zh-CN"/>
        </w:rPr>
        <w:t>u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 Nr. T-55</w:t>
      </w:r>
    </w:p>
    <w:p w14:paraId="77F841FC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rPr>
          <w:rFonts w:eastAsia="Lucida Sans Unicode"/>
          <w:color w:val="00000A"/>
          <w:szCs w:val="24"/>
          <w:lang w:eastAsia="zh-CN"/>
        </w:rPr>
      </w:pPr>
    </w:p>
    <w:p w14:paraId="77F841FD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 w:cs="Tahoma"/>
          <w:b/>
          <w:bCs/>
          <w:color w:val="000000"/>
          <w:szCs w:val="24"/>
          <w:lang w:eastAsia="zh-CN"/>
        </w:rPr>
        <w:t>VAIKŲ</w:t>
      </w:r>
      <w:r w:rsidRPr="00366C41">
        <w:rPr>
          <w:rFonts w:eastAsia="Lucida Sans Unicode"/>
          <w:b/>
          <w:bCs/>
          <w:color w:val="000000"/>
          <w:szCs w:val="24"/>
          <w:lang w:eastAsia="zh-CN"/>
        </w:rPr>
        <w:t xml:space="preserve"> PRIĖMIMO Į ŠIAULIŲ RAJONO SAVIVALDYBĖS </w:t>
      </w:r>
      <w:r w:rsidRPr="00366C41">
        <w:rPr>
          <w:rFonts w:eastAsia="Lucida Sans Unicode" w:cs="Tahoma"/>
          <w:b/>
          <w:color w:val="000000"/>
          <w:szCs w:val="24"/>
          <w:lang w:eastAsia="zh-CN"/>
        </w:rPr>
        <w:t>LOPŠELIUS</w:t>
      </w:r>
      <w:r w:rsidRPr="00366C41">
        <w:rPr>
          <w:rFonts w:eastAsia="Lucida Sans Unicode"/>
          <w:b/>
          <w:color w:val="000000"/>
          <w:szCs w:val="24"/>
          <w:lang w:eastAsia="zh-CN"/>
        </w:rPr>
        <w:t>-DARŽEL</w:t>
      </w:r>
      <w:r w:rsidRPr="00366C41">
        <w:rPr>
          <w:rFonts w:eastAsia="Lucida Sans Unicode" w:cs="Tahoma"/>
          <w:b/>
          <w:color w:val="000000"/>
          <w:szCs w:val="24"/>
          <w:lang w:eastAsia="zh-CN"/>
        </w:rPr>
        <w:t>IUS</w:t>
      </w:r>
      <w:r w:rsidRPr="00366C41">
        <w:rPr>
          <w:rFonts w:eastAsia="Lucida Sans Unicode"/>
          <w:b/>
          <w:color w:val="000000"/>
          <w:szCs w:val="24"/>
          <w:lang w:eastAsia="zh-CN"/>
        </w:rPr>
        <w:t xml:space="preserve"> </w:t>
      </w:r>
    </w:p>
    <w:p w14:paraId="77F841FE" w14:textId="77777777" w:rsidR="0004651A" w:rsidRPr="00366C41" w:rsidRDefault="00366C41">
      <w:pPr>
        <w:widowControl w:val="0"/>
        <w:tabs>
          <w:tab w:val="left" w:pos="720"/>
          <w:tab w:val="left" w:pos="5595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 w:cs="Tahoma"/>
          <w:b/>
          <w:bCs/>
          <w:color w:val="000000"/>
          <w:szCs w:val="24"/>
          <w:lang w:eastAsia="zh-CN"/>
        </w:rPr>
        <w:t>TVARKOS</w:t>
      </w:r>
      <w:r w:rsidRPr="00366C41">
        <w:rPr>
          <w:rFonts w:eastAsia="Lucida Sans Unicode"/>
          <w:b/>
          <w:bCs/>
          <w:color w:val="000000"/>
          <w:szCs w:val="24"/>
          <w:lang w:eastAsia="zh-CN"/>
        </w:rPr>
        <w:t xml:space="preserve"> APRAŠAS</w:t>
      </w:r>
    </w:p>
    <w:p w14:paraId="77F841FF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rPr>
          <w:rFonts w:eastAsia="Lucida Sans Unicode"/>
          <w:color w:val="00000A"/>
          <w:szCs w:val="24"/>
          <w:lang w:eastAsia="zh-CN"/>
        </w:rPr>
      </w:pPr>
    </w:p>
    <w:p w14:paraId="77F84200" w14:textId="77777777" w:rsidR="0004651A" w:rsidRPr="00366C41" w:rsidRDefault="00366C41">
      <w:pPr>
        <w:widowControl w:val="0"/>
        <w:tabs>
          <w:tab w:val="left" w:pos="720"/>
          <w:tab w:val="left" w:pos="5595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 w:cs="Tahoma"/>
          <w:b/>
          <w:bCs/>
          <w:color w:val="000000"/>
          <w:szCs w:val="24"/>
          <w:lang w:eastAsia="zh-CN"/>
        </w:rPr>
        <w:t>I</w:t>
      </w:r>
      <w:r w:rsidRPr="00366C41">
        <w:rPr>
          <w:rFonts w:eastAsia="Lucida Sans Unicode"/>
          <w:b/>
          <w:bCs/>
          <w:color w:val="000000"/>
          <w:szCs w:val="24"/>
          <w:lang w:eastAsia="zh-CN"/>
        </w:rPr>
        <w:t xml:space="preserve">. </w:t>
      </w:r>
      <w:r w:rsidRPr="00366C41">
        <w:rPr>
          <w:rFonts w:eastAsia="Lucida Sans Unicode"/>
          <w:b/>
          <w:bCs/>
          <w:color w:val="000000"/>
          <w:szCs w:val="24"/>
          <w:lang w:eastAsia="zh-CN"/>
        </w:rPr>
        <w:t>BENDROSIOS NUOSTATOS</w:t>
      </w:r>
    </w:p>
    <w:p w14:paraId="77F84201" w14:textId="77777777" w:rsidR="0004651A" w:rsidRPr="00366C41" w:rsidRDefault="0004651A">
      <w:pPr>
        <w:tabs>
          <w:tab w:val="left" w:pos="720"/>
        </w:tabs>
        <w:spacing w:line="276" w:lineRule="auto"/>
        <w:ind w:left="-40" w:firstLine="578"/>
        <w:rPr>
          <w:color w:val="00000A"/>
          <w:szCs w:val="24"/>
          <w:lang w:eastAsia="zh-CN"/>
        </w:rPr>
      </w:pPr>
    </w:p>
    <w:p w14:paraId="77F84202" w14:textId="77777777" w:rsidR="0004651A" w:rsidRPr="00366C41" w:rsidRDefault="00366C41">
      <w:pPr>
        <w:tabs>
          <w:tab w:val="left" w:pos="720"/>
        </w:tabs>
        <w:spacing w:line="276" w:lineRule="auto"/>
        <w:ind w:left="-40" w:firstLine="578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</w:t>
      </w:r>
      <w:r w:rsidRPr="00366C41">
        <w:rPr>
          <w:color w:val="000000"/>
          <w:szCs w:val="24"/>
          <w:lang w:eastAsia="zh-CN"/>
        </w:rPr>
        <w:t xml:space="preserve">. Vaikų priėmimo į Šiaulių rajono savivaldybės (toliau – Savivaldybės) </w:t>
      </w:r>
      <w:r w:rsidRPr="00366C41">
        <w:rPr>
          <w:rFonts w:cs="Tahoma"/>
          <w:color w:val="000000"/>
          <w:szCs w:val="24"/>
          <w:lang w:eastAsia="zh-CN"/>
        </w:rPr>
        <w:t>lopšelius</w:t>
      </w:r>
      <w:r w:rsidRPr="00366C41">
        <w:rPr>
          <w:color w:val="000000"/>
          <w:szCs w:val="24"/>
          <w:lang w:eastAsia="zh-CN"/>
        </w:rPr>
        <w:t xml:space="preserve">-darželius tvarkos aprašas (toliau – Aprašas) reglamentuoja ikimokyklinio ir priešmokyklinio amžiaus vaikų (toliau – vaikai) prašymų priėmimą, grupių komplektavimą ir priėmimo </w:t>
      </w:r>
      <w:r w:rsidRPr="00366C41">
        <w:rPr>
          <w:color w:val="000000"/>
          <w:szCs w:val="24"/>
          <w:lang w:eastAsia="zh-CN"/>
        </w:rPr>
        <w:t>įforminimą, informacinės vaikų registravimo sistemos (toliau – informacinė sistema) funkcionavimo principus.</w:t>
      </w:r>
    </w:p>
    <w:p w14:paraId="77F84203" w14:textId="77777777" w:rsidR="0004651A" w:rsidRPr="00366C41" w:rsidRDefault="00366C41">
      <w:pPr>
        <w:tabs>
          <w:tab w:val="left" w:pos="720"/>
        </w:tabs>
        <w:spacing w:line="276" w:lineRule="auto"/>
        <w:ind w:left="-40" w:firstLine="578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</w:t>
      </w:r>
      <w:r w:rsidRPr="00366C41">
        <w:rPr>
          <w:color w:val="000000"/>
          <w:szCs w:val="24"/>
          <w:lang w:eastAsia="zh-CN"/>
        </w:rPr>
        <w:t>. Aprašo paskirtis – užtikrinti Savivaldybės lopšelių-darželių teikiamų švietimo paslaugų prieinamumą ir skaidrumą, racionaliai paskirstyti va</w:t>
      </w:r>
      <w:r w:rsidRPr="00366C41">
        <w:rPr>
          <w:color w:val="000000"/>
          <w:szCs w:val="24"/>
          <w:lang w:eastAsia="zh-CN"/>
        </w:rPr>
        <w:t>ikų srautus, organizuoti pageidaujančių lankyti Savivaldybės ikimokyklinio ir priešmokyklinio ugdymo grupes (toliau – grupės) vaikų apskaitą bei teikti patikimą ir tikslią informaciją tėvams (globėjams) apie vaikų priėmimą, grupių komplektavimą, laisvas vi</w:t>
      </w:r>
      <w:r w:rsidRPr="00366C41">
        <w:rPr>
          <w:color w:val="000000"/>
          <w:szCs w:val="24"/>
          <w:lang w:eastAsia="zh-CN"/>
        </w:rPr>
        <w:t>etas grupėse ir jų poreikį.</w:t>
      </w:r>
    </w:p>
    <w:p w14:paraId="77F84204" w14:textId="77777777" w:rsidR="0004651A" w:rsidRPr="00366C41" w:rsidRDefault="00366C41">
      <w:pPr>
        <w:tabs>
          <w:tab w:val="left" w:pos="720"/>
        </w:tabs>
        <w:spacing w:line="276" w:lineRule="auto"/>
        <w:ind w:left="-40" w:firstLine="578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3</w:t>
      </w:r>
      <w:r w:rsidRPr="00366C41">
        <w:rPr>
          <w:color w:val="000000"/>
          <w:szCs w:val="24"/>
          <w:lang w:eastAsia="zh-CN"/>
        </w:rPr>
        <w:t xml:space="preserve">. </w:t>
      </w:r>
      <w:r w:rsidRPr="00366C41">
        <w:rPr>
          <w:rFonts w:cs="Tahoma"/>
          <w:color w:val="000000"/>
          <w:szCs w:val="24"/>
          <w:lang w:eastAsia="zh-CN"/>
        </w:rPr>
        <w:t>Vaikai</w:t>
      </w:r>
      <w:r w:rsidRPr="00366C41">
        <w:rPr>
          <w:color w:val="000000"/>
          <w:szCs w:val="24"/>
          <w:lang w:eastAsia="zh-CN"/>
        </w:rPr>
        <w:t xml:space="preserve"> į lopšelius-daržel</w:t>
      </w:r>
      <w:r w:rsidRPr="00366C41">
        <w:rPr>
          <w:rFonts w:cs="Tahoma"/>
          <w:color w:val="000000"/>
          <w:szCs w:val="24"/>
          <w:lang w:eastAsia="zh-CN"/>
        </w:rPr>
        <w:t>ius</w:t>
      </w:r>
      <w:r w:rsidRPr="00366C41">
        <w:rPr>
          <w:color w:val="000000"/>
          <w:szCs w:val="24"/>
          <w:lang w:eastAsia="zh-CN"/>
        </w:rPr>
        <w:t xml:space="preserve"> priimami vadovaujantis Lietuvos higienos norma HN:2010 „Įstaiga, vykdanti ikimokyklinio ir (ar) priešmokyklinio ugdymo programą. Bendrieji sveikatos saugos reikalavimai“, </w:t>
      </w:r>
      <w:r w:rsidRPr="00366C41">
        <w:rPr>
          <w:rFonts w:cs="Tahoma"/>
          <w:color w:val="000000"/>
          <w:szCs w:val="24"/>
          <w:lang w:eastAsia="zh-CN"/>
        </w:rPr>
        <w:t>Priešmokyklinio</w:t>
      </w:r>
      <w:r w:rsidRPr="00366C41">
        <w:rPr>
          <w:color w:val="000000"/>
          <w:szCs w:val="24"/>
          <w:lang w:eastAsia="zh-CN"/>
        </w:rPr>
        <w:t xml:space="preserve"> ugdym</w:t>
      </w:r>
      <w:r w:rsidRPr="00366C41">
        <w:rPr>
          <w:color w:val="000000"/>
          <w:szCs w:val="24"/>
          <w:lang w:eastAsia="zh-CN"/>
        </w:rPr>
        <w:t xml:space="preserve">o organizavimo tvarkos aprašu, šiuo </w:t>
      </w:r>
      <w:r w:rsidRPr="00366C41">
        <w:rPr>
          <w:rFonts w:cs="Tahoma"/>
          <w:color w:val="000000"/>
          <w:szCs w:val="24"/>
          <w:lang w:eastAsia="zh-CN"/>
        </w:rPr>
        <w:t>Aprašu</w:t>
      </w:r>
      <w:r w:rsidRPr="00366C41">
        <w:rPr>
          <w:color w:val="000000"/>
          <w:szCs w:val="24"/>
          <w:lang w:eastAsia="zh-CN"/>
        </w:rPr>
        <w:t xml:space="preserve"> ir </w:t>
      </w:r>
      <w:r w:rsidRPr="00366C41">
        <w:rPr>
          <w:rFonts w:cs="Tahoma"/>
          <w:color w:val="000000"/>
          <w:szCs w:val="24"/>
          <w:lang w:eastAsia="zh-CN"/>
        </w:rPr>
        <w:t>kitais</w:t>
      </w:r>
      <w:r w:rsidRPr="00366C41">
        <w:rPr>
          <w:color w:val="000000"/>
          <w:szCs w:val="24"/>
          <w:lang w:eastAsia="zh-CN"/>
        </w:rPr>
        <w:t xml:space="preserve"> teisės aktais.</w:t>
      </w:r>
    </w:p>
    <w:p w14:paraId="77F84205" w14:textId="77777777" w:rsidR="0004651A" w:rsidRPr="00366C41" w:rsidRDefault="00366C41">
      <w:pPr>
        <w:tabs>
          <w:tab w:val="left" w:pos="720"/>
        </w:tabs>
        <w:spacing w:line="276" w:lineRule="auto"/>
        <w:ind w:left="-40" w:firstLine="578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4</w:t>
      </w:r>
      <w:r w:rsidRPr="00366C41">
        <w:rPr>
          <w:color w:val="000000"/>
          <w:szCs w:val="24"/>
          <w:lang w:eastAsia="zh-CN"/>
        </w:rPr>
        <w:t>. Aprašo nuostatomis vadovaujasi Savivaldybės lopšelių-darželių, įgyvendinančių ikimokyklinio ir priešmokyklinio ugdymo programas, darbuotojai, Savivaldybės administracijos specialist</w:t>
      </w:r>
      <w:r w:rsidRPr="00366C41">
        <w:rPr>
          <w:color w:val="000000"/>
          <w:szCs w:val="24"/>
          <w:lang w:eastAsia="zh-CN"/>
        </w:rPr>
        <w:t xml:space="preserve">ai, vaikų tėvai (globėjai). </w:t>
      </w:r>
    </w:p>
    <w:p w14:paraId="77F84206" w14:textId="77777777" w:rsidR="0004651A" w:rsidRPr="00366C41" w:rsidRDefault="00366C41">
      <w:pPr>
        <w:tabs>
          <w:tab w:val="left" w:pos="720"/>
        </w:tabs>
        <w:spacing w:line="276" w:lineRule="auto"/>
        <w:ind w:left="-40" w:firstLine="578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5</w:t>
      </w:r>
      <w:r w:rsidRPr="00366C41">
        <w:rPr>
          <w:color w:val="000000"/>
          <w:szCs w:val="24"/>
          <w:lang w:eastAsia="zh-CN"/>
        </w:rPr>
        <w:t>. Apraše vartojamos Lietuvos Respublikos švietimo įstatyme ir Lietuvos Respublikos asmens duomenų teisinės apsaugos įstatyme apibrėžtos sąvokos.</w:t>
      </w:r>
    </w:p>
    <w:p w14:paraId="77F84207" w14:textId="77777777" w:rsidR="0004651A" w:rsidRPr="00366C41" w:rsidRDefault="00366C41">
      <w:pPr>
        <w:tabs>
          <w:tab w:val="left" w:pos="720"/>
        </w:tabs>
        <w:spacing w:line="276" w:lineRule="auto"/>
        <w:jc w:val="both"/>
        <w:rPr>
          <w:color w:val="00000A"/>
          <w:szCs w:val="24"/>
          <w:lang w:eastAsia="zh-CN"/>
        </w:rPr>
      </w:pPr>
    </w:p>
    <w:p w14:paraId="77F84208" w14:textId="77777777" w:rsidR="0004651A" w:rsidRPr="00366C41" w:rsidRDefault="00366C41">
      <w:pPr>
        <w:widowControl w:val="0"/>
        <w:tabs>
          <w:tab w:val="left" w:pos="720"/>
          <w:tab w:val="left" w:pos="5595"/>
        </w:tabs>
        <w:suppressAutoHyphens/>
        <w:spacing w:line="276" w:lineRule="auto"/>
        <w:jc w:val="center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 w:cs="Tahoma"/>
          <w:b/>
          <w:bCs/>
          <w:color w:val="000000"/>
          <w:szCs w:val="24"/>
          <w:lang w:eastAsia="zh-CN"/>
        </w:rPr>
        <w:t>II</w:t>
      </w:r>
      <w:r w:rsidRPr="00366C41">
        <w:rPr>
          <w:rFonts w:eastAsia="Lucida Sans Unicode"/>
          <w:b/>
          <w:bCs/>
          <w:color w:val="000000"/>
          <w:szCs w:val="24"/>
          <w:lang w:eastAsia="zh-CN"/>
        </w:rPr>
        <w:t xml:space="preserve">. </w:t>
      </w:r>
      <w:r w:rsidRPr="00366C41">
        <w:rPr>
          <w:rFonts w:eastAsia="Lucida Sans Unicode"/>
          <w:b/>
          <w:bCs/>
          <w:color w:val="000000"/>
          <w:szCs w:val="24"/>
          <w:lang w:eastAsia="zh-CN"/>
        </w:rPr>
        <w:t>PRAŠYMŲ PRIĖMIMAS</w:t>
      </w:r>
    </w:p>
    <w:p w14:paraId="77F84209" w14:textId="77777777" w:rsidR="0004651A" w:rsidRPr="00366C41" w:rsidRDefault="0004651A">
      <w:pPr>
        <w:tabs>
          <w:tab w:val="left" w:pos="720"/>
        </w:tabs>
        <w:spacing w:line="276" w:lineRule="auto"/>
        <w:jc w:val="both"/>
        <w:rPr>
          <w:color w:val="00000A"/>
          <w:szCs w:val="24"/>
          <w:lang w:eastAsia="zh-CN"/>
        </w:rPr>
      </w:pPr>
    </w:p>
    <w:p w14:paraId="77F8420A" w14:textId="77777777" w:rsidR="0004651A" w:rsidRPr="00366C41" w:rsidRDefault="00366C41">
      <w:pPr>
        <w:widowControl w:val="0"/>
        <w:tabs>
          <w:tab w:val="left" w:pos="720"/>
          <w:tab w:val="left" w:pos="851"/>
        </w:tabs>
        <w:suppressAutoHyphens/>
        <w:spacing w:line="276" w:lineRule="auto"/>
        <w:ind w:firstLine="540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0"/>
          <w:szCs w:val="24"/>
          <w:lang w:eastAsia="zh-CN"/>
        </w:rPr>
        <w:t>6</w:t>
      </w:r>
      <w:r w:rsidRPr="00366C41">
        <w:rPr>
          <w:rFonts w:eastAsia="Lucida Sans Unicode"/>
          <w:color w:val="000000"/>
          <w:szCs w:val="24"/>
          <w:lang w:eastAsia="zh-CN"/>
        </w:rPr>
        <w:t>. Prašymo dėl vaiko (-ų) priėmimo į grupes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 užregistravimas:</w:t>
      </w:r>
    </w:p>
    <w:p w14:paraId="77F8420B" w14:textId="77777777" w:rsidR="0004651A" w:rsidRPr="00366C41" w:rsidRDefault="00366C41">
      <w:pPr>
        <w:tabs>
          <w:tab w:val="left" w:pos="720"/>
          <w:tab w:val="left" w:pos="851"/>
          <w:tab w:val="left" w:pos="1095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6.1</w:t>
      </w:r>
      <w:r w:rsidRPr="00366C41">
        <w:rPr>
          <w:color w:val="000000"/>
          <w:szCs w:val="24"/>
          <w:lang w:eastAsia="zh-CN"/>
        </w:rPr>
        <w:t>. Vienas iš tėvų (globėjų) informacinėje sistemoje, esančioje Savivaldybės interneto tinklapyje (</w:t>
      </w:r>
      <w:proofErr w:type="spellStart"/>
      <w:r w:rsidRPr="00366C41">
        <w:rPr>
          <w:color w:val="000000"/>
          <w:szCs w:val="24"/>
          <w:lang w:eastAsia="zh-CN"/>
        </w:rPr>
        <w:t>www.siauliuraj.lt</w:t>
      </w:r>
      <w:proofErr w:type="spellEnd"/>
      <w:r w:rsidRPr="00366C41">
        <w:rPr>
          <w:color w:val="0000FF"/>
          <w:szCs w:val="24"/>
          <w:u w:val="single"/>
          <w:lang w:eastAsia="lt-LT" w:bidi="lt-LT"/>
        </w:rPr>
        <w:t>)</w:t>
      </w:r>
      <w:r w:rsidRPr="00366C41">
        <w:rPr>
          <w:color w:val="000000"/>
          <w:szCs w:val="24"/>
          <w:lang w:eastAsia="zh-CN"/>
        </w:rPr>
        <w:t>, užpildo elektroninį prašymą dėl vaiko priėmimo. Jame nurodo:</w:t>
      </w:r>
    </w:p>
    <w:p w14:paraId="77F8420C" w14:textId="77777777" w:rsidR="0004651A" w:rsidRPr="00366C41" w:rsidRDefault="00366C41">
      <w:pPr>
        <w:tabs>
          <w:tab w:val="left" w:pos="720"/>
          <w:tab w:val="left" w:pos="851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6.1.1</w:t>
      </w:r>
      <w:r w:rsidRPr="00366C41">
        <w:rPr>
          <w:color w:val="000000"/>
          <w:szCs w:val="24"/>
          <w:lang w:eastAsia="zh-CN"/>
        </w:rPr>
        <w:t xml:space="preserve">. vaiko ir jo tėvų (globėjų) asmens duomenis, </w:t>
      </w:r>
      <w:r w:rsidRPr="00366C41">
        <w:rPr>
          <w:color w:val="000000"/>
          <w:szCs w:val="24"/>
          <w:lang w:eastAsia="zh-CN"/>
        </w:rPr>
        <w:t>deklaruotą ir faktinę gyvenamąją vietą, kontaktinį telefoną, elektroninį pašto adresą;</w:t>
      </w:r>
    </w:p>
    <w:p w14:paraId="77F8420D" w14:textId="77777777" w:rsidR="0004651A" w:rsidRPr="00366C41" w:rsidRDefault="00366C41">
      <w:pPr>
        <w:tabs>
          <w:tab w:val="left" w:pos="720"/>
          <w:tab w:val="left" w:pos="851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6.1.2</w:t>
      </w:r>
      <w:r w:rsidRPr="00366C41">
        <w:rPr>
          <w:color w:val="000000"/>
          <w:szCs w:val="24"/>
          <w:lang w:eastAsia="zh-CN"/>
        </w:rPr>
        <w:t>. pageidaujamą priėmimo datą;</w:t>
      </w:r>
    </w:p>
    <w:p w14:paraId="77F8420E" w14:textId="77777777" w:rsidR="0004651A" w:rsidRPr="00366C41" w:rsidRDefault="00366C41">
      <w:pPr>
        <w:tabs>
          <w:tab w:val="left" w:pos="720"/>
          <w:tab w:val="left" w:pos="851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6.1.3</w:t>
      </w:r>
      <w:r w:rsidRPr="00366C41">
        <w:rPr>
          <w:color w:val="000000"/>
          <w:szCs w:val="24"/>
          <w:lang w:eastAsia="zh-CN"/>
        </w:rPr>
        <w:t>. pirmumo teisę suteikiančias priežastis;</w:t>
      </w:r>
    </w:p>
    <w:p w14:paraId="77F8420F" w14:textId="77777777" w:rsidR="0004651A" w:rsidRPr="00366C41" w:rsidRDefault="00366C41">
      <w:pPr>
        <w:tabs>
          <w:tab w:val="left" w:pos="720"/>
          <w:tab w:val="left" w:pos="851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6.1.4</w:t>
      </w:r>
      <w:r w:rsidRPr="00366C41">
        <w:rPr>
          <w:color w:val="000000"/>
          <w:szCs w:val="24"/>
          <w:lang w:eastAsia="zh-CN"/>
        </w:rPr>
        <w:t>. pageidaujamas paslaugas, t. y. specialiąją pagalbą.</w:t>
      </w:r>
    </w:p>
    <w:p w14:paraId="77F84210" w14:textId="77777777" w:rsidR="0004651A" w:rsidRPr="00366C41" w:rsidRDefault="00366C41">
      <w:pPr>
        <w:tabs>
          <w:tab w:val="left" w:pos="720"/>
          <w:tab w:val="left" w:pos="851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6.2</w:t>
      </w:r>
      <w:r w:rsidRPr="00366C41">
        <w:rPr>
          <w:color w:val="000000"/>
          <w:szCs w:val="24"/>
          <w:lang w:eastAsia="zh-CN"/>
        </w:rPr>
        <w:t>. Tuo a</w:t>
      </w:r>
      <w:r w:rsidRPr="00366C41">
        <w:rPr>
          <w:color w:val="000000"/>
          <w:szCs w:val="24"/>
          <w:lang w:eastAsia="zh-CN"/>
        </w:rPr>
        <w:t>tveju, jeigu tėvai (globėjai) neturi interneto prieigos, jie gali elektroninį prašymą užregistruoti pageidaujamame lankyti lopšelyje-darželyje.</w:t>
      </w:r>
    </w:p>
    <w:p w14:paraId="77F84211" w14:textId="77777777" w:rsidR="0004651A" w:rsidRPr="00366C41" w:rsidRDefault="00366C41">
      <w:pPr>
        <w:tabs>
          <w:tab w:val="left" w:pos="720"/>
          <w:tab w:val="left" w:pos="851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6.3</w:t>
      </w:r>
      <w:r w:rsidRPr="00366C41">
        <w:rPr>
          <w:color w:val="000000"/>
          <w:szCs w:val="24"/>
          <w:lang w:eastAsia="zh-CN"/>
        </w:rPr>
        <w:t xml:space="preserve">. Informacinėje sistemoje elektroniniai prašymai registruojami nuolat. </w:t>
      </w:r>
    </w:p>
    <w:p w14:paraId="77F84212" w14:textId="77777777" w:rsidR="0004651A" w:rsidRPr="00366C41" w:rsidRDefault="00366C41">
      <w:pPr>
        <w:tabs>
          <w:tab w:val="left" w:pos="720"/>
          <w:tab w:val="left" w:pos="851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6.4</w:t>
      </w:r>
      <w:r w:rsidRPr="00366C41">
        <w:rPr>
          <w:color w:val="000000"/>
          <w:szCs w:val="24"/>
          <w:lang w:eastAsia="zh-CN"/>
        </w:rPr>
        <w:t>. Prašymai, kuriuose patei</w:t>
      </w:r>
      <w:r w:rsidRPr="00366C41">
        <w:rPr>
          <w:color w:val="000000"/>
          <w:szCs w:val="24"/>
          <w:lang w:eastAsia="zh-CN"/>
        </w:rPr>
        <w:t xml:space="preserve">kta netiksli informacija arba nurodyti ne visi duomenys neregistruojami. </w:t>
      </w:r>
    </w:p>
    <w:p w14:paraId="77F84213" w14:textId="77777777" w:rsidR="0004651A" w:rsidRPr="00366C41" w:rsidRDefault="00366C41">
      <w:pPr>
        <w:tabs>
          <w:tab w:val="left" w:pos="720"/>
          <w:tab w:val="left" w:pos="851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6.5</w:t>
      </w:r>
      <w:r w:rsidRPr="00366C41">
        <w:rPr>
          <w:color w:val="000000"/>
          <w:szCs w:val="24"/>
          <w:lang w:eastAsia="zh-CN"/>
        </w:rPr>
        <w:t>. Įregistravus elektroninį prašymą, informacinė sistema automatiškai praneša apie sėkmingą duomenų užregistravimą ir vaikui suteikiamas unikalus kodas bei eilės numeris.</w:t>
      </w:r>
    </w:p>
    <w:p w14:paraId="77F84214" w14:textId="77777777" w:rsidR="0004651A" w:rsidRPr="00366C41" w:rsidRDefault="00366C41">
      <w:pPr>
        <w:tabs>
          <w:tab w:val="left" w:pos="720"/>
          <w:tab w:val="left" w:pos="851"/>
          <w:tab w:val="num" w:pos="1080"/>
        </w:tabs>
        <w:suppressAutoHyphens/>
        <w:spacing w:line="276" w:lineRule="auto"/>
        <w:ind w:firstLine="579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7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color w:val="000000"/>
          <w:szCs w:val="24"/>
          <w:lang w:eastAsia="zh-CN"/>
        </w:rPr>
        <w:t>Informacinėje sistemoje tėvams (globėjams) suteikiama teisė pagal unikalų vaiko kodą pasitikrinti vietą pageidaujančiųjų lankyti lopšelį-darželį eilėje ir sudaroma galimybė formuluoti paklausimus apie vaikų priėmimą į grupes.</w:t>
      </w:r>
    </w:p>
    <w:p w14:paraId="77F84215" w14:textId="77777777" w:rsidR="0004651A" w:rsidRPr="00366C41" w:rsidRDefault="00366C41">
      <w:pPr>
        <w:tabs>
          <w:tab w:val="left" w:pos="720"/>
        </w:tabs>
        <w:suppressAutoHyphens/>
        <w:spacing w:line="276" w:lineRule="auto"/>
        <w:ind w:left="-39" w:firstLine="579"/>
        <w:jc w:val="both"/>
        <w:rPr>
          <w:color w:val="00000A"/>
          <w:szCs w:val="24"/>
          <w:lang w:eastAsia="zh-CN"/>
        </w:rPr>
      </w:pPr>
    </w:p>
    <w:p w14:paraId="77F84216" w14:textId="77777777" w:rsidR="0004651A" w:rsidRPr="00366C41" w:rsidRDefault="00366C41">
      <w:pPr>
        <w:tabs>
          <w:tab w:val="left" w:pos="0"/>
          <w:tab w:val="left" w:pos="720"/>
          <w:tab w:val="left" w:pos="900"/>
        </w:tabs>
        <w:spacing w:line="276" w:lineRule="auto"/>
        <w:jc w:val="center"/>
        <w:rPr>
          <w:color w:val="00000A"/>
          <w:szCs w:val="24"/>
          <w:lang w:eastAsia="zh-CN"/>
        </w:rPr>
      </w:pPr>
      <w:r w:rsidRPr="00366C41">
        <w:rPr>
          <w:b/>
          <w:color w:val="000000"/>
          <w:szCs w:val="24"/>
          <w:lang w:eastAsia="zh-CN"/>
        </w:rPr>
        <w:t>III</w:t>
      </w:r>
      <w:r w:rsidRPr="00366C41">
        <w:rPr>
          <w:b/>
          <w:color w:val="000000"/>
          <w:szCs w:val="24"/>
          <w:lang w:eastAsia="zh-CN"/>
        </w:rPr>
        <w:t xml:space="preserve">. </w:t>
      </w:r>
      <w:r w:rsidRPr="00366C41">
        <w:rPr>
          <w:b/>
          <w:color w:val="000000"/>
          <w:szCs w:val="24"/>
          <w:lang w:eastAsia="zh-CN"/>
        </w:rPr>
        <w:t xml:space="preserve">GRUPIŲ </w:t>
      </w:r>
      <w:r w:rsidRPr="00366C41">
        <w:rPr>
          <w:b/>
          <w:color w:val="000000"/>
          <w:szCs w:val="24"/>
          <w:lang w:eastAsia="zh-CN"/>
        </w:rPr>
        <w:t>KOMPLEKTAVIMAS IR PRIĖMIMO ĮFORMINIMAS</w:t>
      </w:r>
    </w:p>
    <w:p w14:paraId="77F84217" w14:textId="77777777" w:rsidR="0004651A" w:rsidRPr="00366C41" w:rsidRDefault="0004651A">
      <w:pPr>
        <w:rPr>
          <w:sz w:val="17"/>
          <w:szCs w:val="17"/>
        </w:rPr>
      </w:pPr>
    </w:p>
    <w:p w14:paraId="77F84218" w14:textId="77777777" w:rsidR="0004651A" w:rsidRPr="00366C41" w:rsidRDefault="00366C41">
      <w:pPr>
        <w:tabs>
          <w:tab w:val="left" w:pos="0"/>
          <w:tab w:val="left" w:pos="720"/>
          <w:tab w:val="left" w:pos="851"/>
          <w:tab w:val="left" w:pos="900"/>
          <w:tab w:val="num" w:pos="1080"/>
        </w:tabs>
        <w:spacing w:line="276" w:lineRule="auto"/>
        <w:ind w:firstLine="540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8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color w:val="000000"/>
          <w:szCs w:val="24"/>
          <w:lang w:eastAsia="zh-CN"/>
        </w:rPr>
        <w:t xml:space="preserve"> Grupės komplektuojamos pagal vaikų amžių ir poreikius bei teisės aktuose nustatytus reikalavimus kasmet iki rugsėjo 1 d. ir, esant laisvoms vietoms, papildomos per mokslo metus.</w:t>
      </w:r>
    </w:p>
    <w:p w14:paraId="77F84219" w14:textId="77777777" w:rsidR="0004651A" w:rsidRPr="00366C41" w:rsidRDefault="00366C41">
      <w:pPr>
        <w:tabs>
          <w:tab w:val="left" w:pos="0"/>
          <w:tab w:val="left" w:pos="720"/>
          <w:tab w:val="left" w:pos="851"/>
          <w:tab w:val="left" w:pos="900"/>
          <w:tab w:val="num" w:pos="1080"/>
        </w:tabs>
        <w:spacing w:line="276" w:lineRule="auto"/>
        <w:ind w:firstLine="540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9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color w:val="000000"/>
          <w:szCs w:val="24"/>
          <w:lang w:eastAsia="zh-CN"/>
        </w:rPr>
        <w:t xml:space="preserve"> Į </w:t>
      </w:r>
      <w:r w:rsidRPr="00366C41">
        <w:rPr>
          <w:rFonts w:cs="Tahoma"/>
          <w:color w:val="000000"/>
          <w:szCs w:val="24"/>
          <w:lang w:eastAsia="zh-CN"/>
        </w:rPr>
        <w:t>lopšelius</w:t>
      </w:r>
      <w:r w:rsidRPr="00366C41">
        <w:rPr>
          <w:color w:val="000000"/>
          <w:szCs w:val="24"/>
          <w:lang w:eastAsia="zh-CN"/>
        </w:rPr>
        <w:t xml:space="preserve">-darželius </w:t>
      </w:r>
      <w:r w:rsidRPr="00366C41">
        <w:rPr>
          <w:color w:val="000000"/>
          <w:szCs w:val="24"/>
          <w:lang w:eastAsia="zh-CN"/>
        </w:rPr>
        <w:t xml:space="preserve">priimami 1–6 metų vaikai ugdytis pagal ikimokyklinio ir priešmokyklinio </w:t>
      </w:r>
      <w:proofErr w:type="spellStart"/>
      <w:r w:rsidRPr="00366C41">
        <w:rPr>
          <w:color w:val="000000"/>
          <w:szCs w:val="24"/>
          <w:lang w:eastAsia="zh-CN"/>
        </w:rPr>
        <w:t>ugdymo(si</w:t>
      </w:r>
      <w:proofErr w:type="spellEnd"/>
      <w:r w:rsidRPr="00366C41">
        <w:rPr>
          <w:color w:val="000000"/>
          <w:szCs w:val="24"/>
          <w:lang w:eastAsia="zh-CN"/>
        </w:rPr>
        <w:t>)</w:t>
      </w:r>
      <w:r w:rsidRPr="00366C41">
        <w:rPr>
          <w:b/>
          <w:bCs/>
          <w:color w:val="000000"/>
          <w:szCs w:val="24"/>
          <w:lang w:eastAsia="zh-CN"/>
        </w:rPr>
        <w:t xml:space="preserve"> </w:t>
      </w:r>
      <w:r w:rsidRPr="00366C41">
        <w:rPr>
          <w:color w:val="000000"/>
          <w:szCs w:val="24"/>
          <w:lang w:eastAsia="zh-CN"/>
        </w:rPr>
        <w:t xml:space="preserve">programas. Į </w:t>
      </w:r>
      <w:proofErr w:type="spellStart"/>
      <w:r w:rsidRPr="00366C41">
        <w:rPr>
          <w:color w:val="000000"/>
          <w:szCs w:val="24"/>
          <w:lang w:eastAsia="zh-CN"/>
        </w:rPr>
        <w:t>Kuršėnų</w:t>
      </w:r>
      <w:proofErr w:type="spellEnd"/>
      <w:r w:rsidRPr="00366C41">
        <w:rPr>
          <w:color w:val="000000"/>
          <w:szCs w:val="24"/>
          <w:lang w:eastAsia="zh-CN"/>
        </w:rPr>
        <w:t xml:space="preserve"> lopšelį-darželį „Buratinas“ vaikai priimami nuo gimimo.</w:t>
      </w:r>
    </w:p>
    <w:p w14:paraId="77F8421A" w14:textId="77777777" w:rsidR="0004651A" w:rsidRPr="00366C41" w:rsidRDefault="00366C41">
      <w:pPr>
        <w:tabs>
          <w:tab w:val="left" w:pos="150"/>
          <w:tab w:val="left" w:pos="720"/>
          <w:tab w:val="left" w:pos="770"/>
          <w:tab w:val="left" w:pos="820"/>
          <w:tab w:val="left" w:pos="1001"/>
          <w:tab w:val="left" w:pos="1050"/>
          <w:tab w:val="num" w:pos="1080"/>
        </w:tabs>
        <w:spacing w:line="276" w:lineRule="auto"/>
        <w:ind w:left="50" w:firstLine="540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10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color w:val="000000"/>
          <w:szCs w:val="24"/>
          <w:lang w:eastAsia="zh-CN"/>
        </w:rPr>
        <w:t xml:space="preserve"> Priešmokyklinis ugdymas pradedamas teikti vaikui, kuriam tais kalendoriniais metais sueina 6 metai. Priešmokyklinis ugdymas gali būti teikiamas anksčiau tėvų (globėjų) prašymu teisės aktų nustatyta tvarka, bet ne anksčiau, negu vaikui sueis 5 metai.</w:t>
      </w:r>
    </w:p>
    <w:p w14:paraId="77F8421B" w14:textId="77777777" w:rsidR="0004651A" w:rsidRPr="00366C41" w:rsidRDefault="00366C41">
      <w:pPr>
        <w:tabs>
          <w:tab w:val="left" w:pos="0"/>
          <w:tab w:val="left" w:pos="720"/>
          <w:tab w:val="left" w:pos="851"/>
          <w:tab w:val="left" w:pos="900"/>
        </w:tabs>
        <w:spacing w:line="276" w:lineRule="auto"/>
        <w:ind w:firstLine="540"/>
        <w:jc w:val="both"/>
        <w:rPr>
          <w:color w:val="00000A"/>
          <w:szCs w:val="24"/>
          <w:lang w:eastAsia="zh-CN"/>
        </w:rPr>
      </w:pPr>
      <w:r w:rsidRPr="00366C41">
        <w:rPr>
          <w:bCs/>
          <w:color w:val="000000"/>
          <w:szCs w:val="24"/>
          <w:lang w:eastAsia="zh-CN"/>
        </w:rPr>
        <w:t>11</w:t>
      </w:r>
      <w:r w:rsidRPr="00366C41">
        <w:rPr>
          <w:bCs/>
          <w:color w:val="000000"/>
          <w:szCs w:val="24"/>
          <w:lang w:eastAsia="zh-CN"/>
        </w:rPr>
        <w:t xml:space="preserve">. </w:t>
      </w:r>
      <w:r w:rsidRPr="00366C41">
        <w:rPr>
          <w:caps/>
          <w:color w:val="000000"/>
          <w:szCs w:val="24"/>
          <w:lang w:eastAsia="zh-CN"/>
        </w:rPr>
        <w:t>s</w:t>
      </w:r>
      <w:r w:rsidRPr="00366C41">
        <w:rPr>
          <w:color w:val="000000"/>
          <w:szCs w:val="24"/>
          <w:lang w:eastAsia="zh-CN"/>
        </w:rPr>
        <w:t xml:space="preserve">pecialiųjų </w:t>
      </w:r>
      <w:proofErr w:type="spellStart"/>
      <w:r w:rsidRPr="00366C41">
        <w:rPr>
          <w:color w:val="000000"/>
          <w:szCs w:val="24"/>
          <w:lang w:eastAsia="zh-CN"/>
        </w:rPr>
        <w:t>ugdymo(si</w:t>
      </w:r>
      <w:proofErr w:type="spellEnd"/>
      <w:r w:rsidRPr="00366C41">
        <w:rPr>
          <w:color w:val="000000"/>
          <w:szCs w:val="24"/>
          <w:lang w:eastAsia="zh-CN"/>
        </w:rPr>
        <w:t xml:space="preserve">) poreikių vaikai gali būti ugdomi bendrosios ar specialiosios paskirties grupėse. Vaikai, dėl įgimtų ar įgytų sutrikimų turintys didelių ar labai didelių specialiųjų </w:t>
      </w:r>
      <w:proofErr w:type="spellStart"/>
      <w:r w:rsidRPr="00366C41">
        <w:rPr>
          <w:color w:val="000000"/>
          <w:szCs w:val="24"/>
          <w:lang w:eastAsia="zh-CN"/>
        </w:rPr>
        <w:t>ugdymo(si</w:t>
      </w:r>
      <w:proofErr w:type="spellEnd"/>
      <w:r w:rsidRPr="00366C41">
        <w:rPr>
          <w:color w:val="000000"/>
          <w:szCs w:val="24"/>
          <w:lang w:eastAsia="zh-CN"/>
        </w:rPr>
        <w:t>) poreikių, priimami ugdytis į arčiausiai savo gyvenamos</w:t>
      </w:r>
      <w:r w:rsidRPr="00366C41">
        <w:rPr>
          <w:color w:val="000000"/>
          <w:szCs w:val="24"/>
          <w:lang w:eastAsia="zh-CN"/>
        </w:rPr>
        <w:t>ios vietos esantį bendrosios paskirties lopšelį-darželį, turintį specialiąją grupę.</w:t>
      </w:r>
    </w:p>
    <w:p w14:paraId="77F8421C" w14:textId="77777777" w:rsidR="0004651A" w:rsidRPr="00366C41" w:rsidRDefault="00366C41">
      <w:pPr>
        <w:tabs>
          <w:tab w:val="left" w:pos="0"/>
          <w:tab w:val="left" w:pos="720"/>
          <w:tab w:val="left" w:pos="851"/>
          <w:tab w:val="left" w:pos="900"/>
        </w:tabs>
        <w:spacing w:line="276" w:lineRule="auto"/>
        <w:ind w:firstLine="54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12</w:t>
      </w:r>
      <w:r w:rsidRPr="00366C41">
        <w:rPr>
          <w:color w:val="000000"/>
          <w:szCs w:val="24"/>
          <w:lang w:eastAsia="zh-CN"/>
        </w:rPr>
        <w:t xml:space="preserve">. Savivaldybės ir kitų savivaldybių teritorijose gyvenantys vaikai, dėl įgimtų ar įgytų sutrikimų turintys didelių ar labai didelių specialiųjų </w:t>
      </w:r>
      <w:proofErr w:type="spellStart"/>
      <w:r w:rsidRPr="00366C41">
        <w:rPr>
          <w:color w:val="000000"/>
          <w:szCs w:val="24"/>
          <w:lang w:eastAsia="zh-CN"/>
        </w:rPr>
        <w:t>ugdymo(si</w:t>
      </w:r>
      <w:proofErr w:type="spellEnd"/>
      <w:r w:rsidRPr="00366C41">
        <w:rPr>
          <w:color w:val="000000"/>
          <w:szCs w:val="24"/>
          <w:lang w:eastAsia="zh-CN"/>
        </w:rPr>
        <w:t>) poreikių, į</w:t>
      </w:r>
      <w:r w:rsidRPr="00366C41">
        <w:rPr>
          <w:color w:val="000000"/>
          <w:szCs w:val="24"/>
          <w:lang w:eastAsia="zh-CN"/>
        </w:rPr>
        <w:t xml:space="preserve"> bendrosios paskirties </w:t>
      </w:r>
      <w:r w:rsidRPr="00366C41">
        <w:rPr>
          <w:rFonts w:cs="Tahoma"/>
          <w:color w:val="000000"/>
          <w:szCs w:val="24"/>
          <w:lang w:eastAsia="zh-CN"/>
        </w:rPr>
        <w:t>lopšelio</w:t>
      </w:r>
      <w:r w:rsidRPr="00366C41">
        <w:rPr>
          <w:color w:val="000000"/>
          <w:szCs w:val="24"/>
          <w:lang w:eastAsia="zh-CN"/>
        </w:rPr>
        <w:t>-darželio specialiąsias grupes priimami nuo 1 metų amžiaus su pedagoginės psichologinės tarnybos / švietimo pagalbos tarnybos rekomendacija.</w:t>
      </w:r>
    </w:p>
    <w:p w14:paraId="77F8421D" w14:textId="77777777" w:rsidR="0004651A" w:rsidRPr="00366C41" w:rsidRDefault="00366C41">
      <w:pPr>
        <w:tabs>
          <w:tab w:val="left" w:pos="-120"/>
          <w:tab w:val="left" w:pos="640"/>
          <w:tab w:val="left" w:pos="680"/>
          <w:tab w:val="left" w:pos="731"/>
        </w:tabs>
        <w:spacing w:line="276" w:lineRule="auto"/>
        <w:ind w:left="-40" w:firstLine="607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13</w:t>
      </w:r>
      <w:r w:rsidRPr="00366C41">
        <w:rPr>
          <w:color w:val="000000"/>
          <w:szCs w:val="24"/>
          <w:lang w:eastAsia="zh-CN"/>
        </w:rPr>
        <w:t>. Vaikas (-ai) priimamas (-i) į lopšelį-darželį iš informacinės sistemos pagei</w:t>
      </w:r>
      <w:r w:rsidRPr="00366C41">
        <w:rPr>
          <w:color w:val="000000"/>
          <w:szCs w:val="24"/>
          <w:lang w:eastAsia="zh-CN"/>
        </w:rPr>
        <w:t>daujančiųjų lankyti lopšelį-darželį eilės pagal prašymo įregistravimo datą ir pirmumo teisę suteikiančias priežastis.</w:t>
      </w:r>
    </w:p>
    <w:p w14:paraId="77F8421E" w14:textId="77777777" w:rsidR="0004651A" w:rsidRPr="00366C41" w:rsidRDefault="00366C41">
      <w:pPr>
        <w:tabs>
          <w:tab w:val="left" w:pos="0"/>
          <w:tab w:val="left" w:pos="720"/>
          <w:tab w:val="left" w:pos="851"/>
        </w:tabs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14</w:t>
      </w:r>
      <w:r w:rsidRPr="00366C41">
        <w:rPr>
          <w:color w:val="000000"/>
          <w:szCs w:val="24"/>
          <w:lang w:eastAsia="zh-CN"/>
        </w:rPr>
        <w:t>. Pirmumo teisę suteikiančios priežastys:</w:t>
      </w:r>
    </w:p>
    <w:p w14:paraId="77F8421F" w14:textId="77777777" w:rsidR="0004651A" w:rsidRPr="00366C41" w:rsidRDefault="00366C41">
      <w:pPr>
        <w:tabs>
          <w:tab w:val="left" w:pos="0"/>
          <w:tab w:val="left" w:pos="720"/>
          <w:tab w:val="left" w:pos="851"/>
        </w:tabs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14.1</w:t>
      </w:r>
      <w:r w:rsidRPr="00366C41">
        <w:rPr>
          <w:color w:val="000000"/>
          <w:szCs w:val="24"/>
          <w:lang w:eastAsia="zh-CN"/>
        </w:rPr>
        <w:t>. vaikas (-ai), kurio brolis ar sesuo jau lanko lopšelį-darželį;</w:t>
      </w:r>
    </w:p>
    <w:p w14:paraId="77F84220" w14:textId="77777777" w:rsidR="0004651A" w:rsidRPr="00366C41" w:rsidRDefault="00366C41">
      <w:pPr>
        <w:tabs>
          <w:tab w:val="left" w:pos="0"/>
          <w:tab w:val="left" w:pos="720"/>
          <w:tab w:val="left" w:pos="851"/>
        </w:tabs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14.2</w:t>
      </w:r>
      <w:r w:rsidRPr="00366C41">
        <w:rPr>
          <w:color w:val="000000"/>
          <w:szCs w:val="24"/>
          <w:lang w:eastAsia="zh-CN"/>
        </w:rPr>
        <w:t>. vaikas (-</w:t>
      </w:r>
      <w:r w:rsidRPr="00366C41">
        <w:rPr>
          <w:color w:val="000000"/>
          <w:szCs w:val="24"/>
          <w:lang w:eastAsia="zh-CN"/>
        </w:rPr>
        <w:t>ai), kuris auga socialinės rizikos šeimoje ir Savivaldybės vaiko gerovės komisijos sprendimu Savivaldybės tarybos nustatyta tvarka jam skirtas privalomas ikimokyklinis ar priešmokyklinis ugdymas.</w:t>
      </w:r>
    </w:p>
    <w:p w14:paraId="77F84221" w14:textId="77777777" w:rsidR="0004651A" w:rsidRPr="00366C41" w:rsidRDefault="00366C41">
      <w:pPr>
        <w:tabs>
          <w:tab w:val="left" w:pos="-80"/>
          <w:tab w:val="left" w:pos="680"/>
          <w:tab w:val="left" w:pos="720"/>
          <w:tab w:val="left" w:pos="771"/>
        </w:tabs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14.3</w:t>
      </w:r>
      <w:r w:rsidRPr="00366C41">
        <w:rPr>
          <w:color w:val="000000"/>
          <w:szCs w:val="24"/>
          <w:lang w:eastAsia="zh-CN"/>
        </w:rPr>
        <w:t>. Vaikas, kuriam tais kalendoriniais metais sueina 7</w:t>
      </w:r>
      <w:r w:rsidRPr="00366C41">
        <w:rPr>
          <w:color w:val="000000"/>
          <w:szCs w:val="24"/>
          <w:lang w:eastAsia="zh-CN"/>
        </w:rPr>
        <w:t xml:space="preserve"> metai ir kuriam reikalinga nuolatinė kvalifikuota specialistų pagalba bei sveikatą tausojantis dienos režimas, priimamas Lietuvos Respublikos švietimo ir mokslo ministro nustatyta tvarka.</w:t>
      </w:r>
    </w:p>
    <w:p w14:paraId="77F84222" w14:textId="77777777" w:rsidR="0004651A" w:rsidRPr="00366C41" w:rsidRDefault="00366C41">
      <w:pPr>
        <w:widowControl w:val="0"/>
        <w:tabs>
          <w:tab w:val="left" w:pos="0"/>
          <w:tab w:val="left" w:pos="720"/>
          <w:tab w:val="left" w:pos="851"/>
        </w:tabs>
        <w:suppressAutoHyphens/>
        <w:spacing w:line="276" w:lineRule="auto"/>
        <w:ind w:firstLine="567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0"/>
          <w:szCs w:val="24"/>
          <w:lang w:eastAsia="zh-CN"/>
        </w:rPr>
        <w:t>15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. Vaikai, registruoti kitose savivaldybėse, priimami, jei </w:t>
      </w:r>
      <w:r w:rsidRPr="00366C41">
        <w:rPr>
          <w:rFonts w:eastAsia="Lucida Sans Unicode" w:cs="Tahoma"/>
          <w:color w:val="000000"/>
          <w:szCs w:val="24"/>
          <w:lang w:eastAsia="zh-CN"/>
        </w:rPr>
        <w:t>lopšeliuose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-darželiuose yra laisvų vietų ir sudaryta sutartis su kita savivaldybe dėl išlaidų už vaiko išlaikymą </w:t>
      </w:r>
      <w:r w:rsidRPr="00366C41">
        <w:rPr>
          <w:rFonts w:eastAsia="Lucida Sans Unicode" w:cs="Tahoma"/>
          <w:color w:val="000000"/>
          <w:szCs w:val="24"/>
          <w:lang w:eastAsia="zh-CN"/>
        </w:rPr>
        <w:t>lopšeliuose</w:t>
      </w:r>
      <w:r w:rsidRPr="00366C41">
        <w:rPr>
          <w:rFonts w:eastAsia="Lucida Sans Unicode"/>
          <w:color w:val="000000"/>
          <w:szCs w:val="24"/>
          <w:lang w:eastAsia="zh-CN"/>
        </w:rPr>
        <w:t>-darželiuose apmokėjimo.</w:t>
      </w:r>
    </w:p>
    <w:p w14:paraId="77F84223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16</w:t>
      </w:r>
      <w:r w:rsidRPr="00366C41">
        <w:rPr>
          <w:color w:val="000000"/>
          <w:szCs w:val="24"/>
          <w:lang w:eastAsia="zh-CN"/>
        </w:rPr>
        <w:t>. Apie vaiko priėmimą į lopšelį-darželį tėvams (globėjams) informacinė sistema praneša automatiškai e</w:t>
      </w:r>
      <w:r w:rsidRPr="00366C41">
        <w:rPr>
          <w:color w:val="000000"/>
          <w:szCs w:val="24"/>
          <w:lang w:eastAsia="zh-CN"/>
        </w:rPr>
        <w:t>lektroniniame prašyme nurodytu elektroniniu adresu arba skelbia žinutę informacinėje sistemoje.</w:t>
      </w:r>
    </w:p>
    <w:p w14:paraId="77F84224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17</w:t>
      </w:r>
      <w:r w:rsidRPr="00366C41">
        <w:rPr>
          <w:color w:val="000000"/>
          <w:szCs w:val="24"/>
          <w:lang w:eastAsia="zh-CN"/>
        </w:rPr>
        <w:t>. Gavus pranešimą apie priėmimą, vienas iš tėvų (globėjų) ne vėliau kaip per 10 kalendorinių dienų privalo pranešti lopšelio-darželio direktoriui apie pag</w:t>
      </w:r>
      <w:r w:rsidRPr="00366C41">
        <w:rPr>
          <w:color w:val="000000"/>
          <w:szCs w:val="24"/>
          <w:lang w:eastAsia="zh-CN"/>
        </w:rPr>
        <w:t>eidavimą ar nepageidavimą lankyti lopšelį-darželį pranešime nurodytu kontaktiniu telefonu ar elektroniniu adresu.</w:t>
      </w:r>
    </w:p>
    <w:p w14:paraId="77F84225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  <w:tab w:val="num" w:pos="1080"/>
        </w:tabs>
        <w:suppressAutoHyphens/>
        <w:spacing w:line="276" w:lineRule="auto"/>
        <w:ind w:firstLine="567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18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color w:val="000000"/>
          <w:szCs w:val="24"/>
          <w:lang w:eastAsia="zh-CN"/>
        </w:rPr>
        <w:t>Pranešus apie pageidavimą lankyti lopšelį-darželį, vienas iš tėvų (globėjų) ne vėliau kaip per 10 kalendorinių dienų nuo pranešimo api</w:t>
      </w:r>
      <w:r w:rsidRPr="00366C41">
        <w:rPr>
          <w:color w:val="000000"/>
          <w:szCs w:val="24"/>
          <w:lang w:eastAsia="zh-CN"/>
        </w:rPr>
        <w:t xml:space="preserve">e priėmimą gavimo privalo nuvykti į lopšelį-darželį ir pasirašyti iš informacinės sistemos išspausdintą vaiko priėmimo prašymą, kuris įregistruojamas </w:t>
      </w:r>
      <w:r w:rsidRPr="00366C41">
        <w:rPr>
          <w:color w:val="000000"/>
          <w:szCs w:val="24"/>
          <w:lang w:eastAsia="zh-CN"/>
        </w:rPr>
        <w:lastRenderedPageBreak/>
        <w:t>įstaigos prašymų registracijos žurnale, bei pateikti vaiko priėmimui reikalingus dokumentus (jų kopijas).</w:t>
      </w:r>
    </w:p>
    <w:p w14:paraId="77F84226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</w:tabs>
        <w:suppressAutoHyphens/>
        <w:spacing w:line="276" w:lineRule="auto"/>
        <w:ind w:firstLine="58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19</w:t>
      </w:r>
      <w:r w:rsidRPr="00366C41">
        <w:rPr>
          <w:color w:val="000000"/>
          <w:szCs w:val="24"/>
          <w:lang w:eastAsia="zh-CN"/>
        </w:rPr>
        <w:t xml:space="preserve">. Priimant vaiką, turi būti pateikti šie dokumentai: </w:t>
      </w:r>
    </w:p>
    <w:p w14:paraId="77F84227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</w:tabs>
        <w:suppressAutoHyphens/>
        <w:spacing w:line="276" w:lineRule="auto"/>
        <w:ind w:firstLine="58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19.1</w:t>
      </w:r>
      <w:r w:rsidRPr="00366C41">
        <w:rPr>
          <w:color w:val="000000"/>
          <w:szCs w:val="24"/>
          <w:lang w:eastAsia="zh-CN"/>
        </w:rPr>
        <w:t>. pažyma apie šeimos deklaruotą gyvenamąją vietą</w:t>
      </w:r>
      <w:r w:rsidRPr="00366C41">
        <w:rPr>
          <w:caps/>
          <w:color w:val="000000"/>
          <w:szCs w:val="24"/>
          <w:lang w:eastAsia="zh-CN"/>
        </w:rPr>
        <w:t>;</w:t>
      </w:r>
    </w:p>
    <w:p w14:paraId="77F84228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</w:tabs>
        <w:suppressAutoHyphens/>
        <w:spacing w:line="276" w:lineRule="auto"/>
        <w:ind w:firstLine="58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19.2</w:t>
      </w:r>
      <w:r w:rsidRPr="00366C41">
        <w:rPr>
          <w:color w:val="000000"/>
          <w:szCs w:val="24"/>
          <w:lang w:eastAsia="zh-CN"/>
        </w:rPr>
        <w:t>. gimimo liudijimo kopija;</w:t>
      </w:r>
    </w:p>
    <w:p w14:paraId="77F84229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</w:tabs>
        <w:suppressAutoHyphens/>
        <w:spacing w:line="276" w:lineRule="auto"/>
        <w:ind w:firstLine="58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19.3</w:t>
      </w:r>
      <w:r w:rsidRPr="00366C41">
        <w:rPr>
          <w:color w:val="000000"/>
          <w:szCs w:val="24"/>
          <w:lang w:eastAsia="zh-CN"/>
        </w:rPr>
        <w:t>. nustatytos formos vaiko sveikatos pažymėjimas;</w:t>
      </w:r>
    </w:p>
    <w:p w14:paraId="77F8422A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</w:tabs>
        <w:suppressAutoHyphens/>
        <w:spacing w:line="276" w:lineRule="auto"/>
        <w:ind w:firstLine="58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19.4</w:t>
      </w:r>
      <w:r w:rsidRPr="00366C41">
        <w:rPr>
          <w:color w:val="000000"/>
          <w:szCs w:val="24"/>
          <w:lang w:eastAsia="zh-CN"/>
        </w:rPr>
        <w:t>. Pedagoginės psichologinės tarnybos / š</w:t>
      </w:r>
      <w:r w:rsidRPr="00366C41">
        <w:rPr>
          <w:color w:val="000000"/>
          <w:szCs w:val="24"/>
          <w:lang w:eastAsia="zh-CN"/>
        </w:rPr>
        <w:t>vietimo pagalbos tarnybos specialiųjų ugdymosi poreikių įvertinimo ir specialiojo ugdymo skyrimo pažymas ir / ar asmens sveikatos priežiūros specialisto vaiko sveikatos būklės įvertinimo pažyma;</w:t>
      </w:r>
    </w:p>
    <w:p w14:paraId="77F8422B" w14:textId="77777777" w:rsidR="0004651A" w:rsidRPr="00366C41" w:rsidRDefault="00366C41">
      <w:pPr>
        <w:tabs>
          <w:tab w:val="left" w:pos="-78"/>
          <w:tab w:val="left" w:pos="681"/>
          <w:tab w:val="left" w:pos="720"/>
          <w:tab w:val="left" w:pos="773"/>
        </w:tabs>
        <w:suppressAutoHyphens/>
        <w:spacing w:line="276" w:lineRule="auto"/>
        <w:ind w:firstLine="58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19.5</w:t>
      </w:r>
      <w:r w:rsidRPr="00366C41">
        <w:rPr>
          <w:color w:val="000000"/>
          <w:szCs w:val="24"/>
          <w:lang w:eastAsia="zh-CN"/>
        </w:rPr>
        <w:t>. pagal poreikį dokumentus (jų kopijas), patvirtinanč</w:t>
      </w:r>
      <w:r w:rsidRPr="00366C41">
        <w:rPr>
          <w:color w:val="000000"/>
          <w:szCs w:val="24"/>
          <w:lang w:eastAsia="zh-CN"/>
        </w:rPr>
        <w:t>ius pirmumo teisę;</w:t>
      </w:r>
    </w:p>
    <w:p w14:paraId="77F8422C" w14:textId="77777777" w:rsidR="0004651A" w:rsidRPr="00366C41" w:rsidRDefault="00366C41">
      <w:pPr>
        <w:tabs>
          <w:tab w:val="left" w:pos="720"/>
        </w:tabs>
        <w:suppressAutoHyphens/>
        <w:spacing w:line="276" w:lineRule="auto"/>
        <w:ind w:firstLine="58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19.6</w:t>
      </w:r>
      <w:r w:rsidRPr="00366C41">
        <w:rPr>
          <w:color w:val="000000"/>
          <w:szCs w:val="24"/>
          <w:lang w:eastAsia="zh-CN"/>
        </w:rPr>
        <w:t xml:space="preserve">. atvykus iš kito </w:t>
      </w:r>
      <w:r w:rsidRPr="00366C41">
        <w:rPr>
          <w:rFonts w:cs="Tahoma"/>
          <w:color w:val="000000"/>
          <w:szCs w:val="24"/>
          <w:lang w:eastAsia="zh-CN"/>
        </w:rPr>
        <w:t>lopšelio</w:t>
      </w:r>
      <w:r w:rsidRPr="00366C41">
        <w:rPr>
          <w:color w:val="000000"/>
          <w:szCs w:val="24"/>
          <w:lang w:eastAsia="zh-CN"/>
        </w:rPr>
        <w:t>-daržel</w:t>
      </w:r>
      <w:r w:rsidRPr="00366C41">
        <w:rPr>
          <w:rFonts w:cs="Tahoma"/>
          <w:color w:val="000000"/>
          <w:szCs w:val="24"/>
          <w:lang w:eastAsia="zh-CN"/>
        </w:rPr>
        <w:t>io</w:t>
      </w:r>
      <w:r w:rsidRPr="00366C41">
        <w:rPr>
          <w:color w:val="000000"/>
          <w:szCs w:val="24"/>
          <w:lang w:eastAsia="zh-CN"/>
        </w:rPr>
        <w:t xml:space="preserve">, pažyma apie atsiskaitymą už vaiko išlaikymą </w:t>
      </w:r>
      <w:r w:rsidRPr="00366C41">
        <w:rPr>
          <w:rFonts w:cs="Tahoma"/>
          <w:color w:val="000000"/>
          <w:szCs w:val="24"/>
          <w:lang w:eastAsia="zh-CN"/>
        </w:rPr>
        <w:t>lopšelyje</w:t>
      </w:r>
      <w:r w:rsidRPr="00366C41">
        <w:rPr>
          <w:color w:val="000000"/>
          <w:szCs w:val="24"/>
          <w:lang w:eastAsia="zh-CN"/>
        </w:rPr>
        <w:t>-daržel</w:t>
      </w:r>
      <w:r w:rsidRPr="00366C41">
        <w:rPr>
          <w:rFonts w:cs="Tahoma"/>
          <w:color w:val="000000"/>
          <w:szCs w:val="24"/>
          <w:lang w:eastAsia="zh-CN"/>
        </w:rPr>
        <w:t>yje</w:t>
      </w:r>
      <w:r w:rsidRPr="00366C41">
        <w:rPr>
          <w:color w:val="000000"/>
          <w:szCs w:val="24"/>
          <w:lang w:eastAsia="zh-CN"/>
        </w:rPr>
        <w:t>.</w:t>
      </w:r>
    </w:p>
    <w:p w14:paraId="77F8422D" w14:textId="77777777" w:rsidR="0004651A" w:rsidRPr="00366C41" w:rsidRDefault="00366C41">
      <w:pPr>
        <w:tabs>
          <w:tab w:val="left" w:pos="544"/>
          <w:tab w:val="left" w:pos="681"/>
          <w:tab w:val="left" w:pos="720"/>
        </w:tabs>
        <w:suppressAutoHyphens/>
        <w:spacing w:line="276" w:lineRule="auto"/>
        <w:ind w:left="-39" w:firstLine="65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20</w:t>
      </w:r>
      <w:r w:rsidRPr="00366C41">
        <w:rPr>
          <w:color w:val="000000"/>
          <w:szCs w:val="24"/>
          <w:lang w:eastAsia="zh-CN"/>
        </w:rPr>
        <w:t>. Tėvai (globėjai), negalintys nuvykti į lopšelį-darželį nustatytu terminu dėl pateisinamų priežasčių (liga, išvykimas), ne vėliau kaip per 10 kalendorinių dienų nuo gauto pranešimo apie priėmimą, privalo elektroniniu ar registruotu laišku pranešti įstaigo</w:t>
      </w:r>
      <w:r w:rsidRPr="00366C41">
        <w:rPr>
          <w:color w:val="000000"/>
          <w:szCs w:val="24"/>
          <w:lang w:eastAsia="zh-CN"/>
        </w:rPr>
        <w:t xml:space="preserve">s vadovui kitą vaiko priėmimui reikalingų dokumentų pateikimo datą. </w:t>
      </w:r>
    </w:p>
    <w:p w14:paraId="77F8422E" w14:textId="77777777" w:rsidR="0004651A" w:rsidRPr="00366C41" w:rsidRDefault="00366C41">
      <w:pPr>
        <w:tabs>
          <w:tab w:val="left" w:pos="544"/>
          <w:tab w:val="left" w:pos="681"/>
          <w:tab w:val="left" w:pos="720"/>
        </w:tabs>
        <w:suppressAutoHyphens/>
        <w:spacing w:line="276" w:lineRule="auto"/>
        <w:ind w:left="-39" w:firstLine="65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21</w:t>
      </w:r>
      <w:r w:rsidRPr="00366C41">
        <w:rPr>
          <w:color w:val="000000"/>
          <w:szCs w:val="24"/>
          <w:lang w:eastAsia="zh-CN"/>
        </w:rPr>
        <w:t>. Tėvams (globėjams) laiku nepranešus apie pageidavimą lankyti priskirtą lopšelį-darželį Aprašo 15 punkte nurodytu būdu arba nepateikus vaiko priėmimui reikalingų dokumentų, netenka</w:t>
      </w:r>
      <w:r w:rsidRPr="00366C41">
        <w:rPr>
          <w:color w:val="000000"/>
          <w:szCs w:val="24"/>
          <w:lang w:eastAsia="zh-CN"/>
        </w:rPr>
        <w:t>ma vietos ir vaiko duomenys išbraukiami iš informacinės sistemos eilės.</w:t>
      </w:r>
    </w:p>
    <w:p w14:paraId="77F8422F" w14:textId="77777777" w:rsidR="0004651A" w:rsidRPr="00366C41" w:rsidRDefault="00366C41">
      <w:pPr>
        <w:tabs>
          <w:tab w:val="left" w:pos="544"/>
          <w:tab w:val="left" w:pos="681"/>
          <w:tab w:val="left" w:pos="720"/>
        </w:tabs>
        <w:suppressAutoHyphens/>
        <w:spacing w:line="276" w:lineRule="auto"/>
        <w:ind w:left="-39" w:firstLine="65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22</w:t>
      </w:r>
      <w:r w:rsidRPr="00366C41">
        <w:rPr>
          <w:color w:val="000000"/>
          <w:szCs w:val="24"/>
          <w:lang w:eastAsia="zh-CN"/>
        </w:rPr>
        <w:t>. Tėvams (globėjams) atsisakius lankyti lopšelį-darželį, netenkama vietos ir vaiko duomenys išbraukiami iš informacinės sistemos eilės.</w:t>
      </w:r>
    </w:p>
    <w:p w14:paraId="77F84230" w14:textId="77777777" w:rsidR="0004651A" w:rsidRPr="00366C41" w:rsidRDefault="00366C41">
      <w:pPr>
        <w:tabs>
          <w:tab w:val="left" w:pos="583"/>
          <w:tab w:val="left" w:pos="720"/>
        </w:tabs>
        <w:suppressAutoHyphens/>
        <w:spacing w:line="276" w:lineRule="auto"/>
        <w:ind w:firstLine="63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23</w:t>
      </w:r>
      <w:r w:rsidRPr="00366C41">
        <w:rPr>
          <w:color w:val="000000"/>
          <w:szCs w:val="24"/>
          <w:lang w:eastAsia="zh-CN"/>
        </w:rPr>
        <w:t xml:space="preserve">. Tėvams (globėjams) atsisakius </w:t>
      </w:r>
      <w:r w:rsidRPr="00366C41">
        <w:rPr>
          <w:color w:val="000000"/>
          <w:szCs w:val="24"/>
          <w:lang w:eastAsia="zh-CN"/>
        </w:rPr>
        <w:t>lankyti priskirtą lopšelį-darželį nurodytu prašyme laiku, lopšelio-darželio informacinės sistemos administratorius koreguoja informacinėje sistemoje užregistruotą elektroninį prašymą. Vaikas paliekamas informacinės sistemos pageidaujančiųjų lankyti įstaigą</w:t>
      </w:r>
      <w:r w:rsidRPr="00366C41">
        <w:rPr>
          <w:color w:val="000000"/>
          <w:szCs w:val="24"/>
          <w:lang w:eastAsia="zh-CN"/>
        </w:rPr>
        <w:t xml:space="preserve"> eilėje iki kito elektroniniame prašyme nurodyto termino arba iki jam bus priskirta atsilaisvinusi vieta.</w:t>
      </w:r>
    </w:p>
    <w:p w14:paraId="77F84231" w14:textId="77777777" w:rsidR="0004651A" w:rsidRPr="00366C41" w:rsidRDefault="00366C41">
      <w:pPr>
        <w:tabs>
          <w:tab w:val="left" w:pos="-78"/>
          <w:tab w:val="left" w:pos="642"/>
          <w:tab w:val="left" w:pos="681"/>
          <w:tab w:val="left" w:pos="720"/>
          <w:tab w:val="left" w:pos="822"/>
          <w:tab w:val="num" w:pos="1080"/>
        </w:tabs>
        <w:spacing w:line="276" w:lineRule="auto"/>
        <w:ind w:firstLine="633"/>
        <w:jc w:val="both"/>
        <w:rPr>
          <w:color w:val="00000A"/>
          <w:szCs w:val="24"/>
          <w:lang w:eastAsia="zh-CN"/>
        </w:rPr>
      </w:pPr>
      <w:r w:rsidRPr="00366C41">
        <w:rPr>
          <w:color w:val="00000A"/>
          <w:szCs w:val="24"/>
          <w:lang w:eastAsia="zh-CN"/>
        </w:rPr>
        <w:t>24</w:t>
      </w:r>
      <w:r w:rsidRPr="00366C41">
        <w:rPr>
          <w:color w:val="00000A"/>
          <w:szCs w:val="24"/>
          <w:lang w:eastAsia="zh-CN"/>
        </w:rPr>
        <w:t xml:space="preserve">. </w:t>
      </w:r>
      <w:r w:rsidRPr="00366C41">
        <w:rPr>
          <w:color w:val="000000"/>
          <w:szCs w:val="24"/>
          <w:lang w:eastAsia="zh-CN"/>
        </w:rPr>
        <w:t>Jeigu elektroniniame prašyme nurodytu pageidaujamu lankyti lopšelį-darželį laiku tėvų (globėjų) pasirinktuose lopšeliuose-darželiuose nėra vie</w:t>
      </w:r>
      <w:r w:rsidRPr="00366C41">
        <w:rPr>
          <w:color w:val="000000"/>
          <w:szCs w:val="24"/>
          <w:lang w:eastAsia="zh-CN"/>
        </w:rPr>
        <w:t>tų, tai vaikas paliekamas informacinės sistemos pageidaujančiųjų lankyti lopšelį-darželį eilėje, iki jam bus priskirta atsilaisvinusi vieta, atitinkanti vaiko amžių ir poreikius.</w:t>
      </w:r>
    </w:p>
    <w:p w14:paraId="77F84232" w14:textId="77777777" w:rsidR="0004651A" w:rsidRPr="00366C41" w:rsidRDefault="00366C41">
      <w:pPr>
        <w:tabs>
          <w:tab w:val="left" w:pos="0"/>
          <w:tab w:val="left" w:pos="720"/>
          <w:tab w:val="left" w:pos="900"/>
        </w:tabs>
        <w:spacing w:line="276" w:lineRule="auto"/>
        <w:ind w:firstLine="63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25</w:t>
      </w:r>
      <w:r w:rsidRPr="00366C41">
        <w:rPr>
          <w:color w:val="000000"/>
          <w:szCs w:val="24"/>
          <w:lang w:eastAsia="zh-CN"/>
        </w:rPr>
        <w:t xml:space="preserve">. Vaikų priėmimo į grupes įteisinimas: </w:t>
      </w:r>
    </w:p>
    <w:p w14:paraId="77F84233" w14:textId="77777777" w:rsidR="0004651A" w:rsidRPr="00366C41" w:rsidRDefault="00366C41">
      <w:pPr>
        <w:tabs>
          <w:tab w:val="left" w:pos="66"/>
          <w:tab w:val="left" w:pos="720"/>
          <w:tab w:val="left" w:pos="753"/>
          <w:tab w:val="left" w:pos="786"/>
          <w:tab w:val="left" w:pos="966"/>
        </w:tabs>
        <w:spacing w:line="276" w:lineRule="auto"/>
        <w:ind w:firstLine="63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25.1</w:t>
      </w:r>
      <w:r w:rsidRPr="00366C41">
        <w:rPr>
          <w:color w:val="000000"/>
          <w:szCs w:val="24"/>
          <w:lang w:eastAsia="zh-CN"/>
        </w:rPr>
        <w:t>. Įvertinus priėmimo doku</w:t>
      </w:r>
      <w:r w:rsidRPr="00366C41">
        <w:rPr>
          <w:color w:val="000000"/>
          <w:szCs w:val="24"/>
          <w:lang w:eastAsia="zh-CN"/>
        </w:rPr>
        <w:t>mentus ir patvirtinus vaiko priėmimą informacinėje sistemoje, vaiko priėmimas lopšelyje-darželyje įforminamas dvišale – vieno iš tėvų (globėjų) ir lopšelio-darželio – mokymo sutartimi konkrečios ugdymo programos laikotarpiui.</w:t>
      </w:r>
    </w:p>
    <w:p w14:paraId="77F84234" w14:textId="77777777" w:rsidR="0004651A" w:rsidRPr="00366C41" w:rsidRDefault="00366C41">
      <w:pPr>
        <w:tabs>
          <w:tab w:val="left" w:pos="0"/>
          <w:tab w:val="left" w:pos="583"/>
          <w:tab w:val="left" w:pos="720"/>
        </w:tabs>
        <w:spacing w:line="276" w:lineRule="auto"/>
        <w:ind w:firstLine="63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25.2</w:t>
      </w:r>
      <w:r w:rsidRPr="00366C41">
        <w:rPr>
          <w:color w:val="000000"/>
          <w:szCs w:val="24"/>
          <w:lang w:eastAsia="zh-CN"/>
        </w:rPr>
        <w:t>. Abu mokymo sutarties</w:t>
      </w:r>
      <w:r w:rsidRPr="00366C41">
        <w:rPr>
          <w:color w:val="000000"/>
          <w:szCs w:val="24"/>
          <w:lang w:eastAsia="zh-CN"/>
        </w:rPr>
        <w:t xml:space="preserve"> egzempliorius pasirašo lopšelio-darželio direktorius ir vienas iš tėvų (globėjų). Mokymo sutartį įregistravus mokymo sutarčių registracijos žurnale, vienas mokymo sutarties egzempliorius įteikiamas vienam iš tėvų (globėjų), kitas lieka lopšelyje-darželyje</w:t>
      </w:r>
      <w:r w:rsidRPr="00366C41">
        <w:rPr>
          <w:color w:val="000000"/>
          <w:szCs w:val="24"/>
          <w:lang w:eastAsia="zh-CN"/>
        </w:rPr>
        <w:t>.</w:t>
      </w:r>
    </w:p>
    <w:p w14:paraId="77F84235" w14:textId="77777777" w:rsidR="0004651A" w:rsidRPr="00366C41" w:rsidRDefault="00366C41">
      <w:pPr>
        <w:tabs>
          <w:tab w:val="left" w:pos="0"/>
          <w:tab w:val="left" w:pos="583"/>
          <w:tab w:val="left" w:pos="720"/>
        </w:tabs>
        <w:spacing w:line="276" w:lineRule="auto"/>
        <w:ind w:firstLine="63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25.3</w:t>
      </w:r>
      <w:r w:rsidRPr="00366C41">
        <w:rPr>
          <w:color w:val="000000"/>
          <w:szCs w:val="24"/>
          <w:lang w:eastAsia="zh-CN"/>
        </w:rPr>
        <w:t>. Lopšeliui-darželiui ir tėvams (globėjams) pasirašius mokymo sutartį, tėvai (globėjai) privalo užtikrinti vaiko punktualų ir reguliarų lopšelio-darželio lankymą (jei vaikas negali atvykti į lopšelį-darželį, tėvai (globėjai) turi apie tai informu</w:t>
      </w:r>
      <w:r w:rsidRPr="00366C41">
        <w:rPr>
          <w:color w:val="000000"/>
          <w:szCs w:val="24"/>
          <w:lang w:eastAsia="zh-CN"/>
        </w:rPr>
        <w:t>oti lopšelį-darželį).</w:t>
      </w:r>
    </w:p>
    <w:p w14:paraId="77F84236" w14:textId="77777777" w:rsidR="0004651A" w:rsidRPr="00366C41" w:rsidRDefault="00366C41">
      <w:pPr>
        <w:tabs>
          <w:tab w:val="left" w:pos="0"/>
          <w:tab w:val="left" w:pos="500"/>
          <w:tab w:val="left" w:pos="533"/>
          <w:tab w:val="left" w:pos="567"/>
          <w:tab w:val="left" w:pos="720"/>
        </w:tabs>
        <w:spacing w:line="276" w:lineRule="auto"/>
        <w:ind w:firstLine="633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25.4</w:t>
      </w:r>
      <w:r w:rsidRPr="00366C41">
        <w:rPr>
          <w:color w:val="000000"/>
          <w:szCs w:val="24"/>
          <w:lang w:eastAsia="zh-CN"/>
        </w:rPr>
        <w:t xml:space="preserve">. Vaiko priėmimą į lopšelį-darželį direktorius įformina įsakymu. Suformuojama vaiko asmens byla. </w:t>
      </w:r>
    </w:p>
    <w:p w14:paraId="77F84237" w14:textId="77777777" w:rsidR="0004651A" w:rsidRPr="00366C41" w:rsidRDefault="00366C41">
      <w:pPr>
        <w:tabs>
          <w:tab w:val="left" w:pos="0"/>
          <w:tab w:val="left" w:pos="720"/>
        </w:tabs>
        <w:spacing w:line="276" w:lineRule="auto"/>
        <w:ind w:firstLine="633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0"/>
          <w:szCs w:val="24"/>
          <w:lang w:eastAsia="zh-CN"/>
        </w:rPr>
        <w:t>26</w:t>
      </w:r>
      <w:r w:rsidRPr="00366C41">
        <w:rPr>
          <w:rFonts w:eastAsia="Lucida Sans Unicode"/>
          <w:color w:val="000000"/>
          <w:szCs w:val="24"/>
          <w:lang w:eastAsia="zh-CN"/>
        </w:rPr>
        <w:t>. Vaikų, priimamų į lopšelį-darželį sąrašus sudaro lopšelio-darželio direktorius iki einamųjų metų balandžio 1 dienos. J</w:t>
      </w:r>
      <w:r w:rsidRPr="00366C41">
        <w:rPr>
          <w:rFonts w:eastAsia="Lucida Sans Unicode"/>
          <w:color w:val="000000"/>
          <w:szCs w:val="24"/>
          <w:lang w:eastAsia="zh-CN"/>
        </w:rPr>
        <w:t>ei  lopšelio-darželio grupėse yra laisvų vietų, šie sąrašai gali būti pildomi nuolat.</w:t>
      </w:r>
    </w:p>
    <w:p w14:paraId="77F84238" w14:textId="77777777" w:rsidR="0004651A" w:rsidRPr="00366C41" w:rsidRDefault="00366C41">
      <w:pPr>
        <w:tabs>
          <w:tab w:val="left" w:pos="0"/>
          <w:tab w:val="left" w:pos="720"/>
        </w:tabs>
        <w:spacing w:line="276" w:lineRule="auto"/>
        <w:ind w:firstLine="633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0"/>
          <w:szCs w:val="24"/>
          <w:lang w:eastAsia="zh-CN"/>
        </w:rPr>
        <w:t>27</w:t>
      </w:r>
      <w:r w:rsidRPr="00366C41">
        <w:rPr>
          <w:rFonts w:eastAsia="Lucida Sans Unicode"/>
          <w:color w:val="000000"/>
          <w:szCs w:val="24"/>
          <w:lang w:eastAsia="zh-CN"/>
        </w:rPr>
        <w:t>. Vaikų, planuojamų priimti į lopšelius-darželius nuo einamųjų metų rugsėjo 1 d., sąrašai skelbiami viešai iki einamųjų metų balandžio 20 d.</w:t>
      </w:r>
    </w:p>
    <w:p w14:paraId="77F84239" w14:textId="77777777" w:rsidR="0004651A" w:rsidRPr="00366C41" w:rsidRDefault="00366C41">
      <w:pPr>
        <w:tabs>
          <w:tab w:val="left" w:pos="0"/>
          <w:tab w:val="left" w:pos="720"/>
        </w:tabs>
        <w:spacing w:line="276" w:lineRule="auto"/>
        <w:ind w:firstLine="633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0"/>
          <w:szCs w:val="24"/>
          <w:lang w:eastAsia="zh-CN"/>
        </w:rPr>
        <w:t>28</w:t>
      </w:r>
      <w:r w:rsidRPr="00366C41">
        <w:rPr>
          <w:rFonts w:eastAsia="Lucida Sans Unicode"/>
          <w:color w:val="000000"/>
          <w:szCs w:val="24"/>
          <w:lang w:eastAsia="zh-CN"/>
        </w:rPr>
        <w:t>. Priėmus vaiką į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 vieną </w:t>
      </w:r>
      <w:r w:rsidRPr="00366C41">
        <w:rPr>
          <w:rFonts w:eastAsia="Lucida Sans Unicode" w:cs="Tahoma"/>
          <w:color w:val="000000"/>
          <w:szCs w:val="24"/>
          <w:lang w:eastAsia="zh-CN"/>
        </w:rPr>
        <w:t>lopšelį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-darželį, vaikas informacinėje sistemoje įrašytas į eiles kituose </w:t>
      </w:r>
      <w:r w:rsidRPr="00366C41">
        <w:rPr>
          <w:rFonts w:eastAsia="Lucida Sans Unicode" w:cs="Tahoma"/>
          <w:color w:val="000000"/>
          <w:szCs w:val="24"/>
          <w:lang w:eastAsia="zh-CN"/>
        </w:rPr>
        <w:t>lopšeliuose</w:t>
      </w:r>
      <w:r w:rsidRPr="00366C41">
        <w:rPr>
          <w:rFonts w:eastAsia="Lucida Sans Unicode"/>
          <w:color w:val="000000"/>
          <w:szCs w:val="24"/>
          <w:lang w:eastAsia="zh-CN"/>
        </w:rPr>
        <w:t>-daržel</w:t>
      </w:r>
      <w:r w:rsidRPr="00366C41">
        <w:rPr>
          <w:rFonts w:eastAsia="Lucida Sans Unicode" w:cs="Tahoma"/>
          <w:color w:val="000000"/>
          <w:szCs w:val="24"/>
          <w:lang w:eastAsia="zh-CN"/>
        </w:rPr>
        <w:t>iuose</w:t>
      </w:r>
      <w:r w:rsidRPr="00366C41">
        <w:rPr>
          <w:rFonts w:eastAsia="Lucida Sans Unicode"/>
          <w:color w:val="000000"/>
          <w:szCs w:val="24"/>
          <w:lang w:eastAsia="zh-CN"/>
        </w:rPr>
        <w:t>, automatiškai išbraukiamas iš sąrašų.</w:t>
      </w:r>
    </w:p>
    <w:p w14:paraId="77F8423A" w14:textId="77777777" w:rsidR="0004651A" w:rsidRPr="00366C41" w:rsidRDefault="00366C41">
      <w:pPr>
        <w:tabs>
          <w:tab w:val="left" w:pos="720"/>
        </w:tabs>
        <w:spacing w:line="276" w:lineRule="auto"/>
        <w:ind w:firstLine="540"/>
        <w:jc w:val="both"/>
        <w:rPr>
          <w:rFonts w:eastAsia="Lucida Sans Unicode"/>
          <w:color w:val="00000A"/>
          <w:szCs w:val="24"/>
          <w:lang w:eastAsia="zh-CN"/>
        </w:rPr>
      </w:pPr>
    </w:p>
    <w:p w14:paraId="77F8423B" w14:textId="77777777" w:rsidR="0004651A" w:rsidRPr="00366C41" w:rsidRDefault="00366C41">
      <w:pPr>
        <w:tabs>
          <w:tab w:val="left" w:pos="720"/>
        </w:tabs>
        <w:spacing w:line="276" w:lineRule="auto"/>
        <w:ind w:left="-39" w:firstLine="39"/>
        <w:jc w:val="center"/>
        <w:rPr>
          <w:color w:val="00000A"/>
          <w:sz w:val="16"/>
          <w:szCs w:val="16"/>
          <w:lang w:eastAsia="zh-CN"/>
        </w:rPr>
      </w:pPr>
      <w:r w:rsidRPr="00366C41">
        <w:rPr>
          <w:b/>
          <w:bCs/>
          <w:caps/>
          <w:color w:val="000000"/>
          <w:szCs w:val="24"/>
          <w:lang w:eastAsia="zh-CN"/>
        </w:rPr>
        <w:t>IV</w:t>
      </w:r>
      <w:r w:rsidRPr="00366C41">
        <w:rPr>
          <w:b/>
          <w:bCs/>
          <w:caps/>
          <w:color w:val="000000"/>
          <w:szCs w:val="24"/>
          <w:lang w:eastAsia="zh-CN"/>
        </w:rPr>
        <w:t xml:space="preserve">. </w:t>
      </w:r>
      <w:r w:rsidRPr="00366C41">
        <w:rPr>
          <w:b/>
          <w:bCs/>
          <w:caps/>
          <w:color w:val="000000"/>
          <w:szCs w:val="24"/>
          <w:lang w:eastAsia="zh-CN"/>
        </w:rPr>
        <w:t>BAIGIAMOSIOS NUOSTATOS</w:t>
      </w:r>
    </w:p>
    <w:p w14:paraId="77F8423C" w14:textId="77777777" w:rsidR="0004651A" w:rsidRPr="00366C41" w:rsidRDefault="0004651A">
      <w:pPr>
        <w:tabs>
          <w:tab w:val="left" w:pos="720"/>
        </w:tabs>
        <w:suppressAutoHyphens/>
        <w:spacing w:line="276" w:lineRule="auto"/>
        <w:ind w:left="-39" w:firstLine="579"/>
        <w:jc w:val="both"/>
        <w:rPr>
          <w:color w:val="00000A"/>
          <w:szCs w:val="24"/>
          <w:lang w:eastAsia="zh-CN"/>
        </w:rPr>
      </w:pPr>
    </w:p>
    <w:p w14:paraId="77F8423D" w14:textId="77777777" w:rsidR="0004651A" w:rsidRPr="00366C41" w:rsidRDefault="00366C41">
      <w:pPr>
        <w:tabs>
          <w:tab w:val="left" w:pos="720"/>
        </w:tabs>
        <w:suppressAutoHyphens/>
        <w:spacing w:line="276" w:lineRule="auto"/>
        <w:ind w:left="-39" w:firstLine="70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29</w:t>
      </w:r>
      <w:r w:rsidRPr="00366C41">
        <w:rPr>
          <w:color w:val="000000"/>
          <w:szCs w:val="24"/>
          <w:lang w:eastAsia="zh-CN"/>
        </w:rPr>
        <w:t xml:space="preserve">. Aprašo vykdymo priežiūrą atlieka Savivaldybės administracijos Švietimo ir sporto skyrius, kuris: </w:t>
      </w:r>
    </w:p>
    <w:p w14:paraId="77F8423E" w14:textId="77777777" w:rsidR="0004651A" w:rsidRPr="00366C41" w:rsidRDefault="00366C41">
      <w:pPr>
        <w:tabs>
          <w:tab w:val="left" w:pos="720"/>
        </w:tabs>
        <w:suppressAutoHyphens/>
        <w:spacing w:line="276" w:lineRule="auto"/>
        <w:ind w:left="-39" w:firstLine="70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29.1</w:t>
      </w:r>
      <w:r w:rsidRPr="00366C41">
        <w:rPr>
          <w:color w:val="000000"/>
          <w:szCs w:val="24"/>
          <w:lang w:eastAsia="zh-CN"/>
        </w:rPr>
        <w:t xml:space="preserve">. stebi informacinės sistemos pageidaujančių lankyti lopšelį-darželį vaikų eiles; </w:t>
      </w:r>
    </w:p>
    <w:p w14:paraId="77F8423F" w14:textId="77777777" w:rsidR="0004651A" w:rsidRPr="00366C41" w:rsidRDefault="00366C41">
      <w:pPr>
        <w:widowControl w:val="0"/>
        <w:tabs>
          <w:tab w:val="left" w:pos="603"/>
          <w:tab w:val="left" w:pos="642"/>
          <w:tab w:val="left" w:pos="681"/>
          <w:tab w:val="left" w:pos="720"/>
          <w:tab w:val="left" w:pos="1120"/>
        </w:tabs>
        <w:suppressAutoHyphens/>
        <w:spacing w:line="276" w:lineRule="auto"/>
        <w:ind w:left="-39" w:firstLine="700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0"/>
          <w:szCs w:val="24"/>
          <w:lang w:eastAsia="zh-CN"/>
        </w:rPr>
        <w:t>29.2</w:t>
      </w:r>
      <w:r w:rsidRPr="00366C41">
        <w:rPr>
          <w:rFonts w:eastAsia="Lucida Sans Unicode"/>
          <w:color w:val="000000"/>
          <w:szCs w:val="24"/>
          <w:lang w:eastAsia="zh-CN"/>
        </w:rPr>
        <w:t>. vykdo ikimokyklinio ir priešmokyklinio ugdymo poreikio ir</w:t>
      </w:r>
      <w:r w:rsidRPr="00366C41">
        <w:rPr>
          <w:rFonts w:eastAsia="Lucida Sans Unicode"/>
          <w:color w:val="000000"/>
          <w:szCs w:val="24"/>
          <w:lang w:eastAsia="zh-CN"/>
        </w:rPr>
        <w:t xml:space="preserve"> pasiūlos </w:t>
      </w:r>
      <w:proofErr w:type="spellStart"/>
      <w:r w:rsidRPr="00366C41">
        <w:rPr>
          <w:rFonts w:eastAsia="Lucida Sans Unicode"/>
          <w:color w:val="000000"/>
          <w:szCs w:val="24"/>
          <w:lang w:eastAsia="zh-CN"/>
        </w:rPr>
        <w:t>stebėseną</w:t>
      </w:r>
      <w:proofErr w:type="spellEnd"/>
      <w:r w:rsidRPr="00366C41">
        <w:rPr>
          <w:rFonts w:eastAsia="Lucida Sans Unicode"/>
          <w:color w:val="000000"/>
          <w:szCs w:val="24"/>
          <w:lang w:eastAsia="zh-CN"/>
        </w:rPr>
        <w:t>;</w:t>
      </w:r>
    </w:p>
    <w:p w14:paraId="77F84240" w14:textId="77777777" w:rsidR="0004651A" w:rsidRPr="00366C41" w:rsidRDefault="00366C41">
      <w:pPr>
        <w:widowControl w:val="0"/>
        <w:tabs>
          <w:tab w:val="left" w:pos="603"/>
          <w:tab w:val="left" w:pos="642"/>
          <w:tab w:val="left" w:pos="681"/>
          <w:tab w:val="left" w:pos="720"/>
          <w:tab w:val="left" w:pos="1120"/>
        </w:tabs>
        <w:suppressAutoHyphens/>
        <w:spacing w:line="276" w:lineRule="auto"/>
        <w:ind w:left="-39" w:firstLine="700"/>
        <w:jc w:val="both"/>
        <w:rPr>
          <w:rFonts w:eastAsia="Lucida Sans Unicode"/>
          <w:color w:val="00000A"/>
          <w:szCs w:val="24"/>
          <w:lang w:eastAsia="zh-CN"/>
        </w:rPr>
      </w:pPr>
      <w:r w:rsidRPr="00366C41">
        <w:rPr>
          <w:rFonts w:eastAsia="Lucida Sans Unicode"/>
          <w:color w:val="000000"/>
          <w:szCs w:val="24"/>
          <w:lang w:eastAsia="zh-CN"/>
        </w:rPr>
        <w:t>29.3</w:t>
      </w:r>
      <w:r w:rsidRPr="00366C41">
        <w:rPr>
          <w:rFonts w:eastAsia="Lucida Sans Unicode"/>
          <w:color w:val="000000"/>
          <w:szCs w:val="24"/>
          <w:lang w:eastAsia="zh-CN"/>
        </w:rPr>
        <w:t>. išimties atvejais (Savivaldybės vaiko gerovės komisijos sprendimu ir pan.) informacinėje sistemoje užregistruoja (padeda užregistruoti) elektroninius tėvų (globėjų) prašymus dėl vaiko priėmimo.</w:t>
      </w:r>
    </w:p>
    <w:p w14:paraId="77F84241" w14:textId="77777777" w:rsidR="0004651A" w:rsidRPr="00366C41" w:rsidRDefault="00366C41">
      <w:pPr>
        <w:tabs>
          <w:tab w:val="left" w:pos="720"/>
        </w:tabs>
        <w:suppressAutoHyphens/>
        <w:spacing w:line="276" w:lineRule="auto"/>
        <w:ind w:left="-39" w:firstLine="70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30</w:t>
      </w:r>
      <w:r w:rsidRPr="00366C41">
        <w:rPr>
          <w:color w:val="000000"/>
          <w:szCs w:val="24"/>
          <w:lang w:eastAsia="zh-CN"/>
        </w:rPr>
        <w:t>. Už vaikų priėmimą į l</w:t>
      </w:r>
      <w:r w:rsidRPr="00366C41">
        <w:rPr>
          <w:color w:val="000000"/>
          <w:szCs w:val="24"/>
          <w:lang w:eastAsia="zh-CN"/>
        </w:rPr>
        <w:t>opšelį-darželį atsako lopšelio-darželio direktorius.</w:t>
      </w:r>
    </w:p>
    <w:p w14:paraId="77F84242" w14:textId="77777777" w:rsidR="0004651A" w:rsidRPr="00366C41" w:rsidRDefault="00366C41">
      <w:pPr>
        <w:tabs>
          <w:tab w:val="left" w:pos="720"/>
        </w:tabs>
        <w:suppressAutoHyphens/>
        <w:spacing w:line="276" w:lineRule="auto"/>
        <w:ind w:left="-39" w:firstLine="70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31</w:t>
      </w:r>
      <w:r w:rsidRPr="00366C41">
        <w:rPr>
          <w:color w:val="000000"/>
          <w:szCs w:val="24"/>
          <w:lang w:eastAsia="zh-CN"/>
        </w:rPr>
        <w:t>. Aprašas gali būti keičiamas ar papildomas Šiaulių rajono savivaldybės tarybos nario(-</w:t>
      </w:r>
      <w:proofErr w:type="spellStart"/>
      <w:r w:rsidRPr="00366C41">
        <w:rPr>
          <w:color w:val="000000"/>
          <w:szCs w:val="24"/>
          <w:lang w:eastAsia="zh-CN"/>
        </w:rPr>
        <w:t>ių</w:t>
      </w:r>
      <w:proofErr w:type="spellEnd"/>
      <w:r w:rsidRPr="00366C41">
        <w:rPr>
          <w:color w:val="000000"/>
          <w:szCs w:val="24"/>
          <w:lang w:eastAsia="zh-CN"/>
        </w:rPr>
        <w:t>) ar Švietimo ir sporto skyriaus iniciatyva.</w:t>
      </w:r>
    </w:p>
    <w:p w14:paraId="77F84243" w14:textId="77777777" w:rsidR="0004651A" w:rsidRPr="00366C41" w:rsidRDefault="00366C41">
      <w:pPr>
        <w:tabs>
          <w:tab w:val="left" w:pos="720"/>
        </w:tabs>
        <w:suppressAutoHyphens/>
        <w:spacing w:line="276" w:lineRule="auto"/>
        <w:ind w:left="-39" w:firstLine="700"/>
        <w:jc w:val="both"/>
        <w:rPr>
          <w:color w:val="00000A"/>
          <w:szCs w:val="24"/>
          <w:lang w:eastAsia="zh-CN"/>
        </w:rPr>
      </w:pPr>
      <w:r w:rsidRPr="00366C41">
        <w:rPr>
          <w:color w:val="000000"/>
          <w:szCs w:val="24"/>
          <w:lang w:eastAsia="zh-CN"/>
        </w:rPr>
        <w:t>32</w:t>
      </w:r>
      <w:r w:rsidRPr="00366C41">
        <w:rPr>
          <w:color w:val="000000"/>
          <w:szCs w:val="24"/>
          <w:lang w:eastAsia="zh-CN"/>
        </w:rPr>
        <w:t>. Aprašo pakeitimus ar naują redakciją tvirtina Šiaulių r</w:t>
      </w:r>
      <w:r w:rsidRPr="00366C41">
        <w:rPr>
          <w:color w:val="000000"/>
          <w:szCs w:val="24"/>
          <w:lang w:eastAsia="zh-CN"/>
        </w:rPr>
        <w:t>ajono savivaldybės taryba.</w:t>
      </w:r>
    </w:p>
    <w:p w14:paraId="77F84244" w14:textId="77777777" w:rsidR="0004651A" w:rsidRPr="00366C41" w:rsidRDefault="0004651A">
      <w:pPr>
        <w:tabs>
          <w:tab w:val="left" w:pos="720"/>
        </w:tabs>
        <w:suppressAutoHyphens/>
        <w:spacing w:line="276" w:lineRule="auto"/>
        <w:jc w:val="both"/>
        <w:rPr>
          <w:color w:val="00000A"/>
          <w:szCs w:val="24"/>
          <w:lang w:eastAsia="zh-CN"/>
        </w:rPr>
      </w:pPr>
    </w:p>
    <w:p w14:paraId="77F84245" w14:textId="77777777" w:rsidR="0004651A" w:rsidRPr="00366C41" w:rsidRDefault="0004651A">
      <w:pPr>
        <w:tabs>
          <w:tab w:val="left" w:pos="720"/>
        </w:tabs>
        <w:suppressAutoHyphens/>
        <w:spacing w:line="276" w:lineRule="auto"/>
        <w:jc w:val="both"/>
        <w:rPr>
          <w:color w:val="00000A"/>
          <w:szCs w:val="24"/>
          <w:lang w:eastAsia="zh-CN"/>
        </w:rPr>
      </w:pPr>
    </w:p>
    <w:p w14:paraId="77F84246" w14:textId="77777777" w:rsidR="0004651A" w:rsidRPr="00366C41" w:rsidRDefault="0004651A">
      <w:pPr>
        <w:tabs>
          <w:tab w:val="left" w:pos="720"/>
        </w:tabs>
        <w:suppressAutoHyphens/>
        <w:spacing w:line="276" w:lineRule="auto"/>
        <w:ind w:firstLine="2160"/>
        <w:jc w:val="center"/>
        <w:rPr>
          <w:color w:val="00000A"/>
          <w:szCs w:val="24"/>
          <w:lang w:eastAsia="zh-CN"/>
        </w:rPr>
      </w:pPr>
    </w:p>
    <w:p w14:paraId="77F84247" w14:textId="77777777" w:rsidR="0004651A" w:rsidRPr="00366C41" w:rsidRDefault="0004651A">
      <w:pPr>
        <w:widowControl w:val="0"/>
        <w:tabs>
          <w:tab w:val="left" w:pos="720"/>
        </w:tabs>
        <w:suppressAutoHyphens/>
        <w:spacing w:line="276" w:lineRule="auto"/>
        <w:rPr>
          <w:rFonts w:eastAsia="Lucida Sans Unicode"/>
          <w:color w:val="00000A"/>
          <w:szCs w:val="24"/>
          <w:lang w:eastAsia="zh-CN"/>
        </w:rPr>
      </w:pPr>
    </w:p>
    <w:p w14:paraId="77F84248" w14:textId="77777777" w:rsidR="0004651A" w:rsidRPr="00366C41" w:rsidRDefault="0004651A">
      <w:pPr>
        <w:rPr>
          <w:sz w:val="17"/>
          <w:szCs w:val="17"/>
        </w:rPr>
      </w:pPr>
    </w:p>
    <w:p w14:paraId="77F84249" w14:textId="77777777" w:rsidR="0004651A" w:rsidRPr="00366C41" w:rsidRDefault="00366C41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/>
          <w:color w:val="00000A"/>
          <w:szCs w:val="24"/>
          <w:lang w:eastAsia="zh-CN"/>
        </w:rPr>
      </w:pPr>
    </w:p>
    <w:sectPr w:rsidR="0004651A" w:rsidRPr="00366C41">
      <w:headerReference w:type="default" r:id="rId15"/>
      <w:pgSz w:w="11906" w:h="16838"/>
      <w:pgMar w:top="1134" w:right="567" w:bottom="1134" w:left="1701" w:header="454" w:footer="0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8424E" w14:textId="77777777" w:rsidR="0004651A" w:rsidRDefault="00366C41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endnote>
  <w:endnote w:type="continuationSeparator" w:id="0">
    <w:p w14:paraId="77F8424F" w14:textId="77777777" w:rsidR="0004651A" w:rsidRDefault="00366C41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252" w14:textId="77777777" w:rsidR="0004651A" w:rsidRDefault="0004651A">
    <w:pPr>
      <w:tabs>
        <w:tab w:val="center" w:pos="4986"/>
        <w:tab w:val="right" w:pos="9972"/>
      </w:tabs>
      <w:rPr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253" w14:textId="77777777" w:rsidR="0004651A" w:rsidRDefault="0004651A">
    <w:pPr>
      <w:widowControl w:val="0"/>
      <w:suppressLineNumbers/>
      <w:tabs>
        <w:tab w:val="left" w:pos="720"/>
        <w:tab w:val="center" w:pos="4320"/>
        <w:tab w:val="right" w:pos="8640"/>
      </w:tabs>
      <w:suppressAutoHyphens/>
      <w:spacing w:after="200" w:line="276" w:lineRule="auto"/>
      <w:rPr>
        <w:rFonts w:eastAsia="Lucida Sans Unicode"/>
        <w:color w:val="00000A"/>
        <w:szCs w:val="24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255" w14:textId="77777777" w:rsidR="0004651A" w:rsidRDefault="0004651A">
    <w:pPr>
      <w:tabs>
        <w:tab w:val="center" w:pos="4986"/>
        <w:tab w:val="right" w:pos="9972"/>
      </w:tabs>
      <w:rPr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8424C" w14:textId="77777777" w:rsidR="0004651A" w:rsidRDefault="00366C41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separator/>
      </w:r>
    </w:p>
  </w:footnote>
  <w:footnote w:type="continuationSeparator" w:id="0">
    <w:p w14:paraId="77F8424D" w14:textId="77777777" w:rsidR="0004651A" w:rsidRDefault="00366C41"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250" w14:textId="77777777" w:rsidR="0004651A" w:rsidRDefault="0004651A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251" w14:textId="77777777" w:rsidR="0004651A" w:rsidRDefault="0004651A">
    <w:pPr>
      <w:widowControl w:val="0"/>
      <w:suppressLineNumbers/>
      <w:tabs>
        <w:tab w:val="left" w:pos="720"/>
        <w:tab w:val="center" w:pos="4320"/>
        <w:tab w:val="right" w:pos="8640"/>
      </w:tabs>
      <w:suppressAutoHyphens/>
      <w:spacing w:after="200" w:line="276" w:lineRule="auto"/>
      <w:rPr>
        <w:rFonts w:eastAsia="Lucida Sans Unicode"/>
        <w:color w:val="00000A"/>
        <w:szCs w:val="24"/>
        <w:lang w:val="en-US"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4254" w14:textId="77777777" w:rsidR="0004651A" w:rsidRDefault="0004651A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4568"/>
      <w:docPartObj>
        <w:docPartGallery w:val="Page Numbers (Top of Page)"/>
        <w:docPartUnique/>
      </w:docPartObj>
    </w:sdtPr>
    <w:sdtEndPr/>
    <w:sdtContent>
      <w:p w14:paraId="77F84256" w14:textId="77777777" w:rsidR="0004651A" w:rsidRDefault="00366C41">
        <w:pPr>
          <w:tabs>
            <w:tab w:val="center" w:pos="4819"/>
            <w:tab w:val="right" w:pos="9638"/>
          </w:tabs>
          <w:jc w:val="center"/>
          <w:rPr>
            <w:sz w:val="22"/>
            <w:szCs w:val="22"/>
            <w:lang w:eastAsia="lt-LT"/>
          </w:rPr>
        </w:pPr>
        <w:r>
          <w:rPr>
            <w:sz w:val="22"/>
            <w:szCs w:val="22"/>
            <w:lang w:eastAsia="lt-LT"/>
          </w:rPr>
          <w:t>5</w:t>
        </w:r>
      </w:p>
    </w:sdtContent>
  </w:sdt>
  <w:p w14:paraId="77F84257" w14:textId="77777777" w:rsidR="0004651A" w:rsidRDefault="0004651A">
    <w:pPr>
      <w:tabs>
        <w:tab w:val="center" w:pos="4819"/>
        <w:tab w:val="right" w:pos="9638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6"/>
    <w:rsid w:val="0004651A"/>
    <w:rsid w:val="00366C41"/>
    <w:rsid w:val="003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4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66C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6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366C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6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header" Target="header4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7877</Words>
  <Characters>4491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12344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2014-04-09T11:53:00Z</dcterms:created>
  <dc:creator>Ersida</dc:creator>
  <lastModifiedBy>PETRAUSKAITĖ Girmantė</lastModifiedBy>
  <lastPrinted>2014-04-03T14:48:00Z</lastPrinted>
  <dcterms:modified xsi:type="dcterms:W3CDTF">2014-04-09T11:55:00Z</dcterms:modified>
  <revision>3</revision>
  <dc:title>11</dc:title>
</coreProperties>
</file>