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E489A" w14:textId="229D1F29" w:rsidR="00932D5B" w:rsidRDefault="00932D5B">
      <w:pPr>
        <w:rPr>
          <w:sz w:val="20"/>
          <w:szCs w:val="24"/>
        </w:rPr>
      </w:pPr>
    </w:p>
    <w:p w14:paraId="40D0DACD" w14:textId="77777777" w:rsidR="00F92E91" w:rsidRDefault="00F92E91">
      <w:pPr>
        <w:tabs>
          <w:tab w:val="center" w:pos="4995"/>
          <w:tab w:val="left" w:pos="9076"/>
        </w:tabs>
        <w:spacing w:line="240" w:lineRule="atLeast"/>
        <w:jc w:val="center"/>
        <w:rPr>
          <w:color w:val="000000"/>
          <w:szCs w:val="24"/>
          <w:lang w:val="en-GB"/>
        </w:rPr>
      </w:pPr>
      <w:r>
        <w:rPr>
          <w:noProof/>
          <w:sz w:val="28"/>
          <w:szCs w:val="24"/>
          <w:lang w:eastAsia="lt-LT"/>
        </w:rPr>
        <w:drawing>
          <wp:inline distT="0" distB="0" distL="0" distR="0" wp14:anchorId="3B4B62EA" wp14:editId="561E867F">
            <wp:extent cx="466725" cy="59499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D23B" w14:textId="77777777" w:rsidR="00F92E91" w:rsidRDefault="00F92E91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PAGĖGIŲ SAVIVALDYBĖS TARYBA</w:t>
      </w:r>
    </w:p>
    <w:p w14:paraId="2E9BF2BB" w14:textId="77777777" w:rsidR="00F92E91" w:rsidRDefault="00F92E91">
      <w:pPr>
        <w:rPr>
          <w:sz w:val="10"/>
          <w:szCs w:val="10"/>
        </w:rPr>
      </w:pPr>
    </w:p>
    <w:p w14:paraId="2FBBCCD9" w14:textId="77777777" w:rsidR="00F92E91" w:rsidRDefault="00F92E91">
      <w:pPr>
        <w:jc w:val="center"/>
        <w:rPr>
          <w:b/>
          <w:bCs/>
          <w:caps/>
          <w:color w:val="000000"/>
          <w:szCs w:val="24"/>
          <w:lang w:val="en-GB"/>
        </w:rPr>
      </w:pPr>
      <w:r>
        <w:rPr>
          <w:b/>
          <w:bCs/>
          <w:caps/>
          <w:color w:val="000000"/>
          <w:szCs w:val="24"/>
          <w:lang w:val="en-GB"/>
        </w:rPr>
        <w:t>sprendimas</w:t>
      </w:r>
    </w:p>
    <w:p w14:paraId="52AE5D4C" w14:textId="77777777" w:rsidR="00F92E91" w:rsidRDefault="00F92E9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PAGĖGIŲ SAVIVALDYBĖS TARYBOS 2020 M. VASARIO 6 D. SPRENDIMO </w:t>
      </w:r>
    </w:p>
    <w:p w14:paraId="063E1CDB" w14:textId="77777777" w:rsidR="00F92E91" w:rsidRDefault="00F92E9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NR. T-20 „DĖL PAGĖGIŲ SAVIVALDYBĖS APLINKOS APSAUGOS RĖMIMO SPECIALIOSIOS PROGRAMOS 2020 METŲ SĄMATOS PATVIRTINIMO“ PAKEITIMO </w:t>
      </w:r>
    </w:p>
    <w:p w14:paraId="17E5B4C9" w14:textId="77777777" w:rsidR="00F92E91" w:rsidRDefault="00F92E91">
      <w:pPr>
        <w:jc w:val="center"/>
        <w:rPr>
          <w:b/>
          <w:bCs/>
          <w:sz w:val="20"/>
        </w:rPr>
      </w:pPr>
    </w:p>
    <w:p w14:paraId="62553179" w14:textId="77777777" w:rsidR="00F92E91" w:rsidRDefault="00F92E91">
      <w:pPr>
        <w:keepNext/>
        <w:jc w:val="center"/>
        <w:outlineLvl w:val="1"/>
        <w:rPr>
          <w:szCs w:val="24"/>
        </w:rPr>
      </w:pPr>
      <w:r>
        <w:rPr>
          <w:szCs w:val="24"/>
        </w:rPr>
        <w:t>2020 m. rugpjūčio 27 d. Nr. T-175</w:t>
      </w:r>
    </w:p>
    <w:p w14:paraId="7957E078" w14:textId="77777777" w:rsidR="00F92E91" w:rsidRDefault="00F92E91">
      <w:pPr>
        <w:jc w:val="center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Pagėgiai</w:t>
      </w:r>
      <w:proofErr w:type="spellEnd"/>
    </w:p>
    <w:p w14:paraId="50D329D9" w14:textId="77777777" w:rsidR="00F92E91" w:rsidRDefault="00F92E91">
      <w:pPr>
        <w:jc w:val="center"/>
        <w:rPr>
          <w:szCs w:val="24"/>
          <w:lang w:val="en-GB"/>
        </w:rPr>
      </w:pPr>
    </w:p>
    <w:p w14:paraId="4FF94060" w14:textId="25F627E9" w:rsidR="00F92E91" w:rsidRDefault="00F92E91">
      <w:pPr>
        <w:jc w:val="center"/>
        <w:rPr>
          <w:szCs w:val="24"/>
          <w:lang w:val="en-GB"/>
        </w:rPr>
      </w:pPr>
    </w:p>
    <w:p w14:paraId="75DE48A7" w14:textId="07E3A814" w:rsidR="00932D5B" w:rsidRDefault="00F92E91" w:rsidP="00F92E91">
      <w:pPr>
        <w:ind w:firstLine="993"/>
        <w:jc w:val="both"/>
        <w:rPr>
          <w:szCs w:val="24"/>
          <w:shd w:val="clear" w:color="auto" w:fill="FFFFFF"/>
        </w:rPr>
      </w:pPr>
      <w:r>
        <w:rPr>
          <w:szCs w:val="24"/>
          <w:lang w:eastAsia="lt-LT"/>
        </w:rPr>
        <w:t>Vadovaudamasi Lietuvos Respublikos vietos savivaldos įstatymo 18 straipsnio 1 dalimi, Pagėgių savivaldybės taryba n u s p r e n d ž i a:</w:t>
      </w:r>
    </w:p>
    <w:p w14:paraId="75DE48A8" w14:textId="77777777" w:rsidR="00932D5B" w:rsidRDefault="00F92E91">
      <w:pPr>
        <w:ind w:firstLine="993"/>
        <w:jc w:val="both"/>
        <w:rPr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 Pakeisti P</w:t>
      </w:r>
      <w:r>
        <w:rPr>
          <w:szCs w:val="24"/>
        </w:rPr>
        <w:t xml:space="preserve">agėgių savivaldybės aplinkos apsaugos rėmimo specialiosios programos  </w:t>
      </w:r>
    </w:p>
    <w:p w14:paraId="75DE48A9" w14:textId="77777777" w:rsidR="00932D5B" w:rsidRDefault="00F92E91">
      <w:pPr>
        <w:jc w:val="both"/>
        <w:rPr>
          <w:bCs/>
          <w:szCs w:val="24"/>
        </w:rPr>
      </w:pPr>
      <w:r>
        <w:rPr>
          <w:szCs w:val="24"/>
        </w:rPr>
        <w:t xml:space="preserve">2020 </w:t>
      </w:r>
      <w:r>
        <w:rPr>
          <w:szCs w:val="24"/>
        </w:rPr>
        <w:t>metų sąmatą,</w:t>
      </w:r>
      <w:r>
        <w:rPr>
          <w:szCs w:val="24"/>
          <w:lang w:eastAsia="lt-LT"/>
        </w:rPr>
        <w:t xml:space="preserve"> patvirtintą Pagėgių savivaldybės tarybos </w:t>
      </w:r>
      <w:r>
        <w:rPr>
          <w:szCs w:val="24"/>
        </w:rPr>
        <w:t>2020 m. vasario 6 d. sprendimu Nr. T-20 „</w:t>
      </w:r>
      <w:r>
        <w:rPr>
          <w:bCs/>
          <w:szCs w:val="24"/>
        </w:rPr>
        <w:t>Dėl Pagėgių savivaldybės aplinkos apsaugos rėmimo specialiosios programos 2020 metų sąmatos patvirtinimo”:</w:t>
      </w:r>
    </w:p>
    <w:p w14:paraId="75DE48AA" w14:textId="77777777" w:rsidR="00932D5B" w:rsidRDefault="00F92E91">
      <w:pPr>
        <w:ind w:firstLine="992"/>
        <w:jc w:val="both"/>
        <w:rPr>
          <w:szCs w:val="24"/>
          <w:lang w:eastAsia="lt-LT"/>
        </w:rPr>
      </w:pPr>
      <w:r>
        <w:rPr>
          <w:bCs/>
          <w:szCs w:val="24"/>
        </w:rPr>
        <w:t>1.1</w:t>
      </w:r>
      <w:r>
        <w:rPr>
          <w:bCs/>
          <w:szCs w:val="24"/>
        </w:rPr>
        <w:t xml:space="preserve">. </w:t>
      </w:r>
      <w:r>
        <w:rPr>
          <w:szCs w:val="24"/>
          <w:lang w:eastAsia="lt-LT"/>
        </w:rPr>
        <w:t xml:space="preserve">„PAJAMOS“ 3 </w:t>
      </w:r>
      <w:proofErr w:type="spellStart"/>
      <w:r>
        <w:rPr>
          <w:szCs w:val="24"/>
          <w:lang w:eastAsia="lt-LT"/>
        </w:rPr>
        <w:t>eilutėje„Mokesčiai</w:t>
      </w:r>
      <w:proofErr w:type="spellEnd"/>
      <w:r>
        <w:rPr>
          <w:szCs w:val="24"/>
          <w:lang w:eastAsia="lt-LT"/>
        </w:rPr>
        <w:t xml:space="preserve"> už medžiojamųjų </w:t>
      </w:r>
      <w:r>
        <w:rPr>
          <w:szCs w:val="24"/>
          <w:lang w:eastAsia="lt-LT"/>
        </w:rPr>
        <w:t>gyvūnų išteklius“ vietoje skaičiaus „4“ įrašyti skaičių „10,8“;</w:t>
      </w:r>
    </w:p>
    <w:p w14:paraId="75DE48AB" w14:textId="77777777" w:rsidR="00932D5B" w:rsidRDefault="00F92E91">
      <w:pPr>
        <w:tabs>
          <w:tab w:val="left" w:pos="540"/>
          <w:tab w:val="left" w:pos="1247"/>
          <w:tab w:val="left" w:pos="156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„PAJAMOS“ IŠ VISO PAJAMŲ eilutėje vietoje skaičiaus „22“ įrašyti skaičių „28,8“;</w:t>
      </w:r>
    </w:p>
    <w:p w14:paraId="75DE48AC" w14:textId="77777777" w:rsidR="00932D5B" w:rsidRDefault="00F92E91">
      <w:pPr>
        <w:tabs>
          <w:tab w:val="left" w:pos="540"/>
          <w:tab w:val="left" w:pos="1247"/>
          <w:tab w:val="left" w:pos="156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„IŠLAIDOS“ „III. Priemonėms, numatytoms Lietuvos Respublikos medžioklės įstatyme, kurios paga</w:t>
      </w:r>
      <w:r>
        <w:rPr>
          <w:szCs w:val="24"/>
          <w:lang w:eastAsia="lt-LT"/>
        </w:rPr>
        <w:t>l Lietuvos Respublikos savivaldybės aplinkos apsaugos rėmimo specialiosios programos įstatymą gali būti finansuojamos šios programos lėšomis“ 1 eilutėje „Medžiojamų gyvūnų daromos žalos prevencinių priemonių diegimo išlaidoms kompensuoti“ vietoje skaičiaus</w:t>
      </w:r>
      <w:r>
        <w:rPr>
          <w:szCs w:val="24"/>
          <w:lang w:eastAsia="lt-LT"/>
        </w:rPr>
        <w:t xml:space="preserve"> „6,8“ įrašyti skaičių „13,6“; </w:t>
      </w:r>
    </w:p>
    <w:p w14:paraId="75DE48AD" w14:textId="77777777" w:rsidR="00932D5B" w:rsidRDefault="00F92E91">
      <w:pPr>
        <w:tabs>
          <w:tab w:val="left" w:pos="540"/>
          <w:tab w:val="left" w:pos="1247"/>
          <w:tab w:val="left" w:pos="156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 „IŠLAIDOS“ IŠ VISO III STRAIPSNIO IŠLAIDŲ eilutėje vietoje skaičiaus „6,8“ įrašyti skaičių „13,6“;</w:t>
      </w:r>
    </w:p>
    <w:p w14:paraId="75DE48AE" w14:textId="77777777" w:rsidR="00932D5B" w:rsidRDefault="00F92E91">
      <w:pPr>
        <w:tabs>
          <w:tab w:val="left" w:pos="540"/>
          <w:tab w:val="left" w:pos="1247"/>
          <w:tab w:val="left" w:pos="156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>. „IŠLAIDOS“ IŠ VISO IŠLAIDŲ  eilutėje vietoje skaičiaus „36,2“ įrašyti skaičių „43“.</w:t>
      </w:r>
    </w:p>
    <w:p w14:paraId="75DE48AF" w14:textId="0EFBDF75" w:rsidR="00932D5B" w:rsidRDefault="00F92E91">
      <w:pPr>
        <w:tabs>
          <w:tab w:val="left" w:pos="540"/>
          <w:tab w:val="left" w:pos="1247"/>
          <w:tab w:val="left" w:pos="156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Sprendimą pask</w:t>
      </w:r>
      <w:r>
        <w:rPr>
          <w:szCs w:val="24"/>
          <w:lang w:eastAsia="lt-LT"/>
        </w:rPr>
        <w:t>elbti</w:t>
      </w:r>
      <w:r>
        <w:rPr>
          <w:szCs w:val="24"/>
        </w:rPr>
        <w:t xml:space="preserve"> Teisės aktų registre ir Pagėgių savivaldybės interneto svetainėje </w:t>
      </w:r>
      <w:proofErr w:type="spellStart"/>
      <w:r>
        <w:rPr>
          <w:szCs w:val="24"/>
        </w:rPr>
        <w:t>www.pagegiai.lt</w:t>
      </w:r>
      <w:proofErr w:type="spellEnd"/>
      <w:r>
        <w:rPr>
          <w:szCs w:val="24"/>
        </w:rPr>
        <w:t>.</w:t>
      </w:r>
    </w:p>
    <w:p w14:paraId="75DE48B4" w14:textId="22A839F2" w:rsidR="00932D5B" w:rsidRDefault="00F92E91" w:rsidP="00F92E91">
      <w:pPr>
        <w:ind w:firstLine="851"/>
        <w:jc w:val="both"/>
        <w:rPr>
          <w:szCs w:val="24"/>
        </w:rPr>
      </w:pPr>
      <w:r>
        <w:rPr>
          <w:szCs w:val="24"/>
        </w:rPr>
        <w:t>Šis sprendimas gali būti skundžiamas Regionų apygardos administracinio teismo Klaipėdos rūmams (Galinio Pylimo g. 9, 91230 Klaipėda) Lietuvos Respublikos administracin</w:t>
      </w:r>
      <w:r>
        <w:rPr>
          <w:szCs w:val="24"/>
        </w:rPr>
        <w:t>ių bylų teisenos įstatymo nustatyta tvarka per 1 (vieną) mėnesį nuo sprendimo paskelbimo ar įteikimo suinteresuotiems asmenims dienos.</w:t>
      </w:r>
    </w:p>
    <w:p w14:paraId="19A5C2AE" w14:textId="77777777" w:rsidR="00F92E91" w:rsidRDefault="00F92E91">
      <w:pPr>
        <w:spacing w:line="276" w:lineRule="auto"/>
        <w:jc w:val="both"/>
      </w:pPr>
    </w:p>
    <w:p w14:paraId="7F58DF8F" w14:textId="77777777" w:rsidR="00F92E91" w:rsidRDefault="00F92E91">
      <w:pPr>
        <w:spacing w:line="276" w:lineRule="auto"/>
        <w:jc w:val="both"/>
      </w:pPr>
    </w:p>
    <w:p w14:paraId="0F855AC0" w14:textId="77777777" w:rsidR="00F92E91" w:rsidRDefault="00F92E91">
      <w:pPr>
        <w:spacing w:line="276" w:lineRule="auto"/>
        <w:jc w:val="both"/>
      </w:pPr>
    </w:p>
    <w:p w14:paraId="75DE48B7" w14:textId="6CFF822F" w:rsidR="00932D5B" w:rsidRDefault="00F92E91" w:rsidP="00F92E91">
      <w:pPr>
        <w:spacing w:line="276" w:lineRule="auto"/>
        <w:jc w:val="both"/>
        <w:rPr>
          <w:iCs/>
          <w:szCs w:val="24"/>
        </w:rPr>
      </w:pP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meras</w:t>
      </w:r>
      <w:proofErr w:type="spellEnd"/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 xml:space="preserve">                                       Vaidas </w:t>
      </w:r>
      <w:proofErr w:type="spellStart"/>
      <w:r>
        <w:rPr>
          <w:szCs w:val="24"/>
          <w:lang w:val="en-GB"/>
        </w:rPr>
        <w:t>Bendaravičius</w:t>
      </w:r>
      <w:proofErr w:type="spellEnd"/>
    </w:p>
    <w:bookmarkStart w:id="0" w:name="_GoBack" w:displacedByCustomXml="next"/>
    <w:bookmarkEnd w:id="0" w:displacedByCustomXml="next"/>
    <w:sectPr w:rsidR="00932D5B">
      <w:pgSz w:w="11906" w:h="16838"/>
      <w:pgMar w:top="1134" w:right="567" w:bottom="1134" w:left="1701" w:header="851" w:footer="851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5"/>
    <w:rsid w:val="00363685"/>
    <w:rsid w:val="00932D5B"/>
    <w:rsid w:val="00F9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E4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92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92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A85345-03AE-486B-9B11-6E3352A95CD2}"/>
      </w:docPartPr>
      <w:docPartBody>
        <w:p w14:paraId="069F5ABF" w14:textId="7332D9E3" w:rsidR="00000000" w:rsidRDefault="00CF4E02">
          <w:r w:rsidRPr="00C71CC1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2"/>
    <w:rsid w:val="00C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4E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4E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1774</Characters>
  <Application>Microsoft Office Word</Application>
  <DocSecurity>0</DocSecurity>
  <Lines>14</Lines>
  <Paragraphs>4</Paragraphs>
  <ScaleCrop>false</ScaleCrop>
  <Company>Bluestone Lodge Pty Ltd</Company>
  <LinksUpToDate>false</LinksUpToDate>
  <CharactersWithSpaces>2015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2020-08-28T11:13:00Z</dcterms:created>
  <dc:creator>Comp</dc:creator>
  <lastModifiedBy>PAPINIGIENĖ Augustė</lastModifiedBy>
  <lastPrinted>2020-08-11T08:36:00Z</lastPrinted>
  <dcterms:modified xsi:type="dcterms:W3CDTF">2020-08-31T07:19:00Z</dcterms:modified>
  <revision>3</revision>
</coreProperties>
</file>