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630a3ba188744420be64dcb3bca61931"/>
        <w:id w:val="-1250967336"/>
        <w:lock w:val="sdtLocked"/>
        <w:placeholder>
          <w:docPart w:val="DefaultPlaceholder_1082065158"/>
        </w:placeholder>
      </w:sdtPr>
      <w:sdtEndPr>
        <w:rPr>
          <w:szCs w:val="24"/>
          <w:lang w:eastAsia="lt-LT"/>
        </w:rPr>
      </w:sdtEndPr>
      <w:sdtContent>
        <w:p w14:paraId="21455438" w14:textId="785B1EC2" w:rsidR="00E85AF1" w:rsidRDefault="00E85AF1">
          <w:pPr>
            <w:tabs>
              <w:tab w:val="center" w:pos="4819"/>
              <w:tab w:val="right" w:pos="9638"/>
            </w:tabs>
          </w:pPr>
        </w:p>
        <w:p w14:paraId="33B05FC7" w14:textId="5412DD79" w:rsidR="00E85AF1" w:rsidRDefault="00E45F3E">
          <w:pPr>
            <w:tabs>
              <w:tab w:val="left" w:pos="709"/>
            </w:tabs>
            <w:jc w:val="center"/>
            <w:rPr>
              <w:b/>
              <w:caps/>
              <w:szCs w:val="24"/>
              <w:lang w:eastAsia="lt-LT"/>
            </w:rPr>
          </w:pPr>
          <w:r>
            <w:rPr>
              <w:b/>
              <w:caps/>
              <w:noProof/>
              <w:szCs w:val="24"/>
              <w:lang w:eastAsia="lt-LT"/>
            </w:rPr>
            <w:drawing>
              <wp:inline distT="0" distB="0" distL="0" distR="0" wp14:anchorId="3141D3ED" wp14:editId="2EE2F662">
                <wp:extent cx="542290" cy="597535"/>
                <wp:effectExtent l="0" t="0" r="0" b="0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84B4477" w14:textId="77777777" w:rsidR="00E85AF1" w:rsidRDefault="00E85AF1">
          <w:pPr>
            <w:tabs>
              <w:tab w:val="left" w:pos="709"/>
            </w:tabs>
            <w:jc w:val="center"/>
            <w:rPr>
              <w:b/>
              <w:caps/>
              <w:szCs w:val="24"/>
              <w:lang w:eastAsia="lt-LT"/>
            </w:rPr>
          </w:pPr>
        </w:p>
        <w:p w14:paraId="35D1F10F" w14:textId="5AF2E7B8" w:rsidR="00E85AF1" w:rsidRDefault="00E45F3E">
          <w:pPr>
            <w:tabs>
              <w:tab w:val="left" w:pos="709"/>
            </w:tabs>
            <w:jc w:val="center"/>
            <w:rPr>
              <w:b/>
              <w:caps/>
              <w:szCs w:val="24"/>
              <w:lang w:eastAsia="lt-LT"/>
            </w:rPr>
          </w:pPr>
          <w:r>
            <w:rPr>
              <w:b/>
              <w:caps/>
              <w:szCs w:val="24"/>
              <w:lang w:eastAsia="lt-LT"/>
            </w:rPr>
            <w:t>LIETUVOS RESPUBLIKOS energetikos MINISTRAS</w:t>
          </w:r>
        </w:p>
        <w:p w14:paraId="5219ABE8" w14:textId="77777777" w:rsidR="00E85AF1" w:rsidRDefault="00E85AF1">
          <w:pPr>
            <w:jc w:val="center"/>
            <w:rPr>
              <w:b/>
              <w:caps/>
              <w:szCs w:val="24"/>
              <w:lang w:eastAsia="lt-LT"/>
            </w:rPr>
          </w:pPr>
        </w:p>
        <w:p w14:paraId="3DE4CCDB" w14:textId="77777777" w:rsidR="00E85AF1" w:rsidRDefault="00E45F3E">
          <w:pPr>
            <w:overflowPunct w:val="0"/>
            <w:jc w:val="center"/>
            <w:textAlignment w:val="baseline"/>
            <w:rPr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ĮSAKYMAS</w:t>
          </w:r>
        </w:p>
        <w:p w14:paraId="0D93C4C7" w14:textId="77777777" w:rsidR="00E85AF1" w:rsidRDefault="00E45F3E">
          <w:pPr>
            <w:overflowPunct w:val="0"/>
            <w:jc w:val="center"/>
            <w:textAlignment w:val="baseline"/>
            <w:rPr>
              <w:b/>
              <w:bCs/>
              <w:cap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 xml:space="preserve">DĖL </w:t>
          </w:r>
          <w:r>
            <w:rPr>
              <w:b/>
              <w:bCs/>
              <w:color w:val="000000"/>
              <w:szCs w:val="24"/>
              <w:lang w:eastAsia="lt-LT"/>
            </w:rPr>
            <w:t>FINANSAVIMO SKYRIMO PROJEKTAMS, PATEIKTIEMS PAGAL</w:t>
          </w:r>
          <w:r>
            <w:rPr>
              <w:b/>
              <w:bCs/>
              <w:caps/>
              <w:szCs w:val="24"/>
              <w:lang w:eastAsia="lt-LT"/>
            </w:rPr>
            <w:t xml:space="preserve"> 2014–2020 METŲ EUROPOS SĄJUNGOS FONDŲ INVESTICIJŲ VEIKSMŲ PROGRAMOS </w:t>
          </w:r>
          <w:r>
            <w:rPr>
              <w:b/>
              <w:bCs/>
              <w:caps/>
              <w:szCs w:val="24"/>
              <w:lang w:eastAsia="lt-LT"/>
            </w:rPr>
            <w:br/>
          </w:r>
          <w:r>
            <w:rPr>
              <w:b/>
              <w:bCs/>
              <w:caps/>
              <w:szCs w:val="24"/>
              <w:lang w:eastAsia="lt-LT"/>
            </w:rPr>
            <w:t xml:space="preserve">6 PRIORITETO „DARNAUS TRANSPORTO IR PAGRINDINIŲ TINKLŲ INFRASTRUKTŪROS PLĖTRA“ </w:t>
          </w:r>
          <w:r>
            <w:rPr>
              <w:b/>
              <w:caps/>
              <w:szCs w:val="24"/>
              <w:lang w:eastAsia="lt-LT"/>
            </w:rPr>
            <w:t xml:space="preserve">06.3.1-LVPA-V-103 </w:t>
          </w:r>
          <w:r>
            <w:rPr>
              <w:b/>
              <w:bCs/>
              <w:color w:val="000000"/>
              <w:szCs w:val="24"/>
              <w:lang w:eastAsia="lt-LT"/>
            </w:rPr>
            <w:t xml:space="preserve">ĮGYVENDINIMO PRIEMONĘ </w:t>
          </w:r>
          <w:r>
            <w:rPr>
              <w:b/>
              <w:caps/>
              <w:szCs w:val="24"/>
              <w:lang w:eastAsia="lt-LT"/>
            </w:rPr>
            <w:t>„E</w:t>
          </w:r>
          <w:r>
            <w:rPr>
              <w:b/>
              <w:bCs/>
              <w:caps/>
              <w:color w:val="000000"/>
              <w:szCs w:val="24"/>
              <w:lang w:eastAsia="lt-LT"/>
            </w:rPr>
            <w:t>lektros perdavimo sistemos modernizavimas ir plėtra</w:t>
          </w:r>
          <w:r>
            <w:rPr>
              <w:b/>
              <w:caps/>
              <w:szCs w:val="24"/>
              <w:lang w:eastAsia="lt-LT"/>
            </w:rPr>
            <w:t>“</w:t>
          </w:r>
          <w:r>
            <w:rPr>
              <w:b/>
              <w:bCs/>
              <w:caps/>
              <w:szCs w:val="24"/>
              <w:lang w:eastAsia="lt-LT"/>
            </w:rPr>
            <w:t xml:space="preserve">  </w:t>
          </w:r>
        </w:p>
        <w:p w14:paraId="78F0CA40" w14:textId="77777777" w:rsidR="00E85AF1" w:rsidRDefault="00E85AF1">
          <w:pPr>
            <w:rPr>
              <w:color w:val="000000"/>
              <w:szCs w:val="24"/>
              <w:lang w:eastAsia="lt-LT"/>
            </w:rPr>
          </w:pPr>
        </w:p>
        <w:p w14:paraId="488BEFC9" w14:textId="10BAC9C9" w:rsidR="00E85AF1" w:rsidRDefault="00E45F3E">
          <w:pPr>
            <w:keepNext/>
            <w:overflowPunct w:val="0"/>
            <w:jc w:val="center"/>
            <w:textAlignment w:val="baseline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2015 m. lapkričio 9 d. Nr. 1-254</w:t>
          </w:r>
        </w:p>
        <w:p w14:paraId="3B7AD9A5" w14:textId="77777777" w:rsidR="00E85AF1" w:rsidRDefault="00E45F3E">
          <w:pPr>
            <w:overflowPunct w:val="0"/>
            <w:jc w:val="center"/>
            <w:textAlignment w:val="baseline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Vilnius</w:t>
          </w:r>
        </w:p>
        <w:p w14:paraId="72FC70CC" w14:textId="77777777" w:rsidR="00E85AF1" w:rsidRDefault="00E85AF1">
          <w:pPr>
            <w:ind w:firstLine="780"/>
            <w:rPr>
              <w:color w:val="000000"/>
              <w:szCs w:val="24"/>
              <w:lang w:eastAsia="lt-LT"/>
            </w:rPr>
          </w:pPr>
        </w:p>
        <w:p w14:paraId="72C75CEC" w14:textId="77777777" w:rsidR="00E85AF1" w:rsidRDefault="00E85AF1">
          <w:pPr>
            <w:ind w:firstLine="780"/>
            <w:rPr>
              <w:color w:val="000000"/>
              <w:szCs w:val="24"/>
              <w:lang w:eastAsia="lt-LT"/>
            </w:rPr>
          </w:pPr>
        </w:p>
        <w:sdt>
          <w:sdtPr>
            <w:alias w:val="preambule"/>
            <w:tag w:val="part_47fb13a5031f453ba3932fa63e779375"/>
            <w:id w:val="949662111"/>
            <w:lock w:val="sdtLocked"/>
          </w:sdtPr>
          <w:sdtEndPr/>
          <w:sdtContent>
            <w:bookmarkStart w:id="0" w:name="_GoBack" w:displacedByCustomXml="prev"/>
            <w:p w14:paraId="5980247D" w14:textId="524D4249" w:rsidR="00E85AF1" w:rsidRDefault="00E45F3E">
              <w:pPr>
                <w:overflowPunct w:val="0"/>
                <w:ind w:firstLine="720"/>
                <w:jc w:val="both"/>
                <w:textAlignment w:val="baseline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>Vadovaudamasis Projektų administravi</w:t>
              </w:r>
              <w:r>
                <w:rPr>
                  <w:color w:val="000000"/>
                  <w:szCs w:val="24"/>
                  <w:lang w:eastAsia="lt-LT"/>
                </w:rPr>
                <w:t xml:space="preserve">mo ir finansavimo taisyklių, patvirtintų Lietuvos Respublikos finansų ministro 2014 m. spalio 8 d. įsakymu Nr. 1K-316 „Dėl Projektų administravimo ir finansavimo taisyklių patvirtinimo“, 153  punktu, Lietuvos Respublikos energetikos ministro </w:t>
              </w:r>
              <w:r>
                <w:rPr>
                  <w:szCs w:val="24"/>
                  <w:lang w:eastAsia="lt-LT"/>
                </w:rPr>
                <w:t>2015 m. biržel</w:t>
              </w:r>
              <w:r>
                <w:rPr>
                  <w:szCs w:val="24"/>
                  <w:lang w:eastAsia="lt-LT"/>
                </w:rPr>
                <w:t xml:space="preserve">io 15 d. </w:t>
              </w:r>
              <w:r>
                <w:rPr>
                  <w:color w:val="000000"/>
                  <w:szCs w:val="24"/>
                  <w:lang w:eastAsia="lt-LT"/>
                </w:rPr>
                <w:t xml:space="preserve">įsakymo </w:t>
              </w:r>
              <w:r>
                <w:rPr>
                  <w:szCs w:val="24"/>
                  <w:lang w:eastAsia="lt-LT"/>
                </w:rPr>
                <w:t>Nr. 1-152 „Dėl  2014–2020 metų Europos Sąjungos fondų investicijų veiksmų programos 6 prioriteto „Darnaus transporto ir pagrindinių tinklų infrastruktūros plėtra“ 06.3.1-LVPA-V-103 priemonės „E</w:t>
              </w:r>
              <w:r>
                <w:rPr>
                  <w:bCs/>
                  <w:color w:val="000000"/>
                  <w:szCs w:val="24"/>
                  <w:lang w:eastAsia="lt-LT"/>
                </w:rPr>
                <w:t>lektros</w:t>
              </w:r>
              <w:r>
                <w:rPr>
                  <w:bCs/>
                  <w:caps/>
                  <w:color w:val="000000"/>
                  <w:szCs w:val="24"/>
                  <w:lang w:eastAsia="lt-LT"/>
                </w:rPr>
                <w:t xml:space="preserve"> </w:t>
              </w:r>
              <w:r>
                <w:rPr>
                  <w:bCs/>
                  <w:color w:val="000000"/>
                  <w:szCs w:val="24"/>
                  <w:lang w:eastAsia="lt-LT"/>
                </w:rPr>
                <w:t>perdavimo sistemos modernizavimas ir p</w:t>
              </w:r>
              <w:r>
                <w:rPr>
                  <w:bCs/>
                  <w:color w:val="000000"/>
                  <w:szCs w:val="24"/>
                  <w:lang w:eastAsia="lt-LT"/>
                </w:rPr>
                <w:t>lėtra</w:t>
              </w:r>
              <w:r>
                <w:rPr>
                  <w:szCs w:val="24"/>
                  <w:lang w:eastAsia="lt-LT"/>
                </w:rPr>
                <w:t>“ projektų finansavimo sąlygų aprašą Nr. 1 patvirtinimo“ 55 punktu,</w:t>
              </w:r>
              <w:r>
                <w:rPr>
                  <w:color w:val="000000"/>
                  <w:szCs w:val="24"/>
                  <w:lang w:eastAsia="lt-LT"/>
                </w:rPr>
                <w:t xml:space="preserve"> Lietuvos Respublikos energetikos ministro 2015 m. rugpjūčio 21 d. įsakymu Nr. 1-202 „Dėl 2014–2020 metų</w:t>
              </w:r>
              <w:r>
                <w:rPr>
                  <w:bCs/>
                  <w:szCs w:val="24"/>
                  <w:lang w:eastAsia="lt-LT"/>
                </w:rPr>
                <w:t xml:space="preserve"> Europos Sąjungos fondų investicijų veiksmų programos 6 prioriteto „Darnaus tran</w:t>
              </w:r>
              <w:r>
                <w:rPr>
                  <w:bCs/>
                  <w:szCs w:val="24"/>
                  <w:lang w:eastAsia="lt-LT"/>
                </w:rPr>
                <w:t xml:space="preserve">sporto ir pagrindinių tinklų infrastruktūros plėtra“ </w:t>
              </w:r>
              <w:r>
                <w:rPr>
                  <w:szCs w:val="24"/>
                  <w:lang w:eastAsia="lt-LT"/>
                </w:rPr>
                <w:t>06.3.1-LVPA-V-103 priemonės „E</w:t>
              </w:r>
              <w:r>
                <w:rPr>
                  <w:bCs/>
                  <w:color w:val="000000"/>
                  <w:szCs w:val="24"/>
                  <w:lang w:eastAsia="lt-LT"/>
                </w:rPr>
                <w:t>lektros perdavimo sistemos modernizavimas ir plėtra</w:t>
              </w:r>
              <w:r>
                <w:rPr>
                  <w:szCs w:val="24"/>
                  <w:lang w:eastAsia="lt-LT"/>
                </w:rPr>
                <w:t>“</w:t>
              </w:r>
              <w:r>
                <w:rPr>
                  <w:color w:val="000000"/>
                  <w:szCs w:val="24"/>
                  <w:lang w:eastAsia="lt-LT"/>
                </w:rPr>
                <w:t xml:space="preserve">  iš Europos Sąjungos struktūrinių fondų lėšų siūlomų bendrai finansuoti valstybės projektų sąrašo patvirtinimo“ ir atsižvelgdamas į viešosios įstaigos  Lietuvos verslo paramos agentūros 2015 m. lapkričio 3 d. projektų tinkamumo finansuoti vertinimo ataska</w:t>
              </w:r>
              <w:r>
                <w:rPr>
                  <w:color w:val="000000"/>
                  <w:szCs w:val="24"/>
                  <w:lang w:eastAsia="lt-LT"/>
                </w:rPr>
                <w:t xml:space="preserve">itą  Nr. 1-(15.2.1-9): </w:t>
              </w:r>
            </w:p>
            <w:bookmarkEnd w:id="0" w:displacedByCustomXml="next"/>
          </w:sdtContent>
        </w:sdt>
        <w:sdt>
          <w:sdtPr>
            <w:alias w:val="1 p."/>
            <w:tag w:val="part_4f9eb527e7db45629f75094eb68a63c7"/>
            <w:id w:val="-1163011524"/>
            <w:lock w:val="sdtLocked"/>
          </w:sdtPr>
          <w:sdtEndPr/>
          <w:sdtContent>
            <w:p w14:paraId="2404BC48" w14:textId="37E4B4AC" w:rsidR="00E85AF1" w:rsidRDefault="00E45F3E">
              <w:pPr>
                <w:tabs>
                  <w:tab w:val="left" w:pos="1560"/>
                </w:tabs>
                <w:ind w:firstLine="720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4f9eb527e7db45629f75094eb68a63c7"/>
                  <w:id w:val="2051347083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 xml:space="preserve">. S k i r i u šio įsakymo priede nurodytiems iš Europos Sąjungos struktūrinių fondų lėšų bendrai finansuojamiems projektams nustatyto dydžio finansavimą. </w:t>
              </w:r>
            </w:p>
          </w:sdtContent>
        </w:sdt>
        <w:sdt>
          <w:sdtPr>
            <w:alias w:val="2 p."/>
            <w:tag w:val="part_46c985975ae1437f9be2bc187a47b4e2"/>
            <w:id w:val="-848941914"/>
            <w:lock w:val="sdtLocked"/>
            <w:placeholder>
              <w:docPart w:val="DefaultPlaceholder_1082065158"/>
            </w:placeholder>
          </w:sdtPr>
          <w:sdtEndPr>
            <w:rPr>
              <w:szCs w:val="24"/>
              <w:lang w:eastAsia="lt-LT"/>
            </w:rPr>
          </w:sdtEndPr>
          <w:sdtContent>
            <w:p w14:paraId="7B5A06C0" w14:textId="73B36E67" w:rsidR="00E85AF1" w:rsidRDefault="00E45F3E" w:rsidP="00E45F3E">
              <w:pPr>
                <w:overflowPunct w:val="0"/>
                <w:ind w:firstLine="720"/>
                <w:jc w:val="both"/>
                <w:textAlignment w:val="baseline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46c985975ae1437f9be2bc187a47b4e2"/>
                  <w:id w:val="-1590609851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I n f o r m u o j u, kad šis sprendimas gali būti skundžiamas Lie</w:t>
              </w:r>
              <w:r>
                <w:rPr>
                  <w:color w:val="000000"/>
                  <w:szCs w:val="24"/>
                  <w:lang w:eastAsia="lt-LT"/>
                </w:rPr>
                <w:t>tuvos Respublikos administracinių bylų teisenos įstatymo nustatyta tvarka.</w:t>
              </w:r>
            </w:p>
          </w:sdtContent>
        </w:sdt>
        <w:sdt>
          <w:sdtPr>
            <w:rPr>
              <w:szCs w:val="24"/>
              <w:lang w:eastAsia="lt-LT"/>
            </w:rPr>
            <w:alias w:val="signatura"/>
            <w:tag w:val="part_f306240e20084ca69c2e49f066a4d9d0"/>
            <w:id w:val="162365158"/>
            <w:lock w:val="sdtLocked"/>
            <w:placeholder>
              <w:docPart w:val="DefaultPlaceholder_1082065158"/>
            </w:placeholder>
          </w:sdtPr>
          <w:sdtContent>
            <w:p w14:paraId="49E8A737" w14:textId="77777777" w:rsidR="00E45F3E" w:rsidRDefault="00E45F3E">
              <w:pPr>
                <w:overflowPunct w:val="0"/>
                <w:textAlignment w:val="baseline"/>
                <w:rPr>
                  <w:szCs w:val="24"/>
                  <w:lang w:eastAsia="lt-LT"/>
                </w:rPr>
              </w:pPr>
            </w:p>
            <w:p w14:paraId="7846D7AC" w14:textId="77777777" w:rsidR="00E45F3E" w:rsidRDefault="00E45F3E">
              <w:pPr>
                <w:overflowPunct w:val="0"/>
                <w:textAlignment w:val="baseline"/>
                <w:rPr>
                  <w:szCs w:val="24"/>
                  <w:lang w:eastAsia="lt-LT"/>
                </w:rPr>
              </w:pPr>
            </w:p>
            <w:p w14:paraId="50CCD972" w14:textId="77777777" w:rsidR="00E45F3E" w:rsidRDefault="00E45F3E">
              <w:pPr>
                <w:overflowPunct w:val="0"/>
                <w:textAlignment w:val="baseline"/>
                <w:rPr>
                  <w:szCs w:val="24"/>
                  <w:lang w:eastAsia="lt-LT"/>
                </w:rPr>
              </w:pPr>
            </w:p>
            <w:p w14:paraId="43D0EBD3" w14:textId="7D63C9EF" w:rsidR="00E85AF1" w:rsidRDefault="00E45F3E">
              <w:pPr>
                <w:overflowPunct w:val="0"/>
                <w:textAlignment w:val="baseline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Energetikos ministras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  <w:t>Rokas Masiulis</w:t>
              </w:r>
            </w:p>
            <w:p w14:paraId="6331EA61" w14:textId="77777777" w:rsidR="00E85AF1" w:rsidRDefault="00E85AF1">
              <w:pPr>
                <w:overflowPunct w:val="0"/>
                <w:ind w:firstLine="60"/>
                <w:textAlignment w:val="baseline"/>
                <w:rPr>
                  <w:szCs w:val="24"/>
                  <w:lang w:eastAsia="lt-LT"/>
                </w:rPr>
              </w:pPr>
            </w:p>
            <w:p w14:paraId="0CF96C6C" w14:textId="77777777" w:rsidR="00E85AF1" w:rsidRDefault="00E85AF1">
              <w:pPr>
                <w:overflowPunct w:val="0"/>
                <w:ind w:firstLine="67"/>
                <w:jc w:val="both"/>
                <w:textAlignment w:val="baseline"/>
                <w:rPr>
                  <w:szCs w:val="24"/>
                  <w:lang w:eastAsia="lt-LT"/>
                </w:rPr>
              </w:pPr>
            </w:p>
            <w:p w14:paraId="25AD5231" w14:textId="1F8085AB" w:rsidR="00E85AF1" w:rsidRDefault="00E45F3E">
              <w:pPr>
                <w:overflowPunct w:val="0"/>
                <w:jc w:val="both"/>
                <w:textAlignment w:val="baseline"/>
                <w:rPr>
                  <w:szCs w:val="24"/>
                  <w:lang w:eastAsia="lt-LT"/>
                </w:rPr>
                <w:sectPr w:rsidR="00E85AF1">
                  <w:headerReference w:type="even" r:id="rId10"/>
                  <w:headerReference w:type="default" r:id="rId11"/>
                  <w:footerReference w:type="even" r:id="rId12"/>
                  <w:footerReference w:type="default" r:id="rId13"/>
                  <w:headerReference w:type="first" r:id="rId14"/>
                  <w:footerReference w:type="first" r:id="rId15"/>
                  <w:pgSz w:w="11906" w:h="16838"/>
                  <w:pgMar w:top="1134" w:right="849" w:bottom="1134" w:left="1701" w:header="567" w:footer="567" w:gutter="0"/>
                  <w:pgNumType w:start="1"/>
                  <w:cols w:space="1296"/>
                  <w:titlePg/>
                  <w:docGrid w:linePitch="360"/>
                </w:sectPr>
              </w:pPr>
            </w:p>
          </w:sdtContent>
        </w:sdt>
      </w:sdtContent>
    </w:sdt>
    <w:sdt>
      <w:sdtPr>
        <w:alias w:val="priedas"/>
        <w:tag w:val="part_9477164a14d24fe99789bbf9f61feea9"/>
        <w:id w:val="-1020160706"/>
        <w:lock w:val="sdtLocked"/>
        <w:placeholder>
          <w:docPart w:val="DefaultPlaceholder_1082065158"/>
        </w:placeholder>
      </w:sdtPr>
      <w:sdtContent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892"/>
          </w:tblGrid>
          <w:tr w:rsidR="00E85AF1" w14:paraId="03CE11A0" w14:textId="77777777">
            <w:trPr>
              <w:jc w:val="center"/>
            </w:trPr>
            <w:tc>
              <w:tcPr>
                <w:tcW w:w="13892" w:type="dxa"/>
              </w:tcPr>
              <w:p w14:paraId="0E08D516" w14:textId="32E6F6DC" w:rsidR="00E85AF1" w:rsidRDefault="00E85AF1">
                <w:pPr>
                  <w:tabs>
                    <w:tab w:val="center" w:pos="4819"/>
                    <w:tab w:val="right" w:pos="9638"/>
                  </w:tabs>
                </w:pPr>
              </w:p>
              <w:p w14:paraId="187A58D7" w14:textId="0B550754" w:rsidR="00E85AF1" w:rsidRDefault="00E85AF1">
                <w:pPr>
                  <w:tabs>
                    <w:tab w:val="center" w:pos="4819"/>
                    <w:tab w:val="right" w:pos="9638"/>
                  </w:tabs>
                  <w:ind w:firstLine="720"/>
                  <w:rPr>
                    <w:rFonts w:ascii="Arial" w:hAnsi="Arial" w:cs="Arial"/>
                    <w:sz w:val="20"/>
                    <w:szCs w:val="24"/>
                    <w:lang w:eastAsia="lt-LT"/>
                  </w:rPr>
                </w:pPr>
              </w:p>
              <w:p w14:paraId="23A69635" w14:textId="77777777" w:rsidR="00E85AF1" w:rsidRDefault="00E45F3E">
                <w:pPr>
                  <w:tabs>
                    <w:tab w:val="left" w:pos="4995"/>
                    <w:tab w:val="left" w:pos="8823"/>
                  </w:tabs>
                  <w:ind w:left="8823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Lietuvos </w:t>
                </w:r>
                <w:r>
                  <w:rPr>
                    <w:szCs w:val="24"/>
                    <w:lang w:eastAsia="lt-LT"/>
                  </w:rPr>
                  <w:t>Respublikos energetikos ministro</w:t>
                </w:r>
              </w:p>
              <w:p w14:paraId="48DD4067" w14:textId="47074B67" w:rsidR="00E85AF1" w:rsidRDefault="00E45F3E">
                <w:pPr>
                  <w:tabs>
                    <w:tab w:val="left" w:pos="8823"/>
                  </w:tabs>
                  <w:ind w:left="8823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2015 m. lapkričio 9 d. įsakymo Nr. 1-254</w:t>
                </w:r>
              </w:p>
              <w:p w14:paraId="6AFC7E64" w14:textId="68006114" w:rsidR="00E85AF1" w:rsidRDefault="00E45F3E">
                <w:pPr>
                  <w:tabs>
                    <w:tab w:val="left" w:pos="8823"/>
                  </w:tabs>
                  <w:ind w:left="8823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priedas</w:t>
                </w:r>
              </w:p>
              <w:p w14:paraId="7389AD66" w14:textId="77777777" w:rsidR="00E85AF1" w:rsidRDefault="00E85AF1">
                <w:pPr>
                  <w:ind w:firstLine="720"/>
                  <w:jc w:val="center"/>
                  <w:rPr>
                    <w:b/>
                    <w:kern w:val="16"/>
                    <w:szCs w:val="24"/>
                    <w:lang w:eastAsia="lt-LT"/>
                  </w:rPr>
                </w:pPr>
              </w:p>
            </w:tc>
          </w:tr>
          <w:tr w:rsidR="00E85AF1" w14:paraId="3A2938D7" w14:textId="77777777">
            <w:trPr>
              <w:jc w:val="center"/>
            </w:trPr>
            <w:tc>
              <w:tcPr>
                <w:tcW w:w="13892" w:type="dxa"/>
              </w:tcPr>
              <w:p w14:paraId="1386EC70" w14:textId="77777777" w:rsidR="00E85AF1" w:rsidRDefault="00E45F3E">
                <w:pPr>
                  <w:jc w:val="center"/>
                  <w:rPr>
                    <w:b/>
                    <w:kern w:val="16"/>
                    <w:szCs w:val="24"/>
                    <w:lang w:eastAsia="lt-LT"/>
                  </w:rPr>
                </w:pPr>
                <w:r>
                  <w:rPr>
                    <w:b/>
                    <w:bCs/>
                    <w:szCs w:val="24"/>
                    <w:lang w:eastAsia="lt-LT"/>
                  </w:rPr>
                  <w:t>FINANSUOJAMI PROJEKTAI</w:t>
                </w:r>
              </w:p>
            </w:tc>
          </w:tr>
        </w:tbl>
        <w:p w14:paraId="5A7653C4" w14:textId="77777777" w:rsidR="00E85AF1" w:rsidRDefault="00E85AF1">
          <w:pPr>
            <w:tabs>
              <w:tab w:val="left" w:pos="1365"/>
            </w:tabs>
            <w:rPr>
              <w:b/>
              <w:szCs w:val="24"/>
              <w:lang w:eastAsia="lt-LT"/>
            </w:rPr>
          </w:pPr>
        </w:p>
        <w:tbl>
          <w:tblPr>
            <w:tblW w:w="15168" w:type="dxa"/>
            <w:tblInd w:w="-2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2127"/>
            <w:gridCol w:w="2126"/>
            <w:gridCol w:w="2126"/>
            <w:gridCol w:w="2410"/>
            <w:gridCol w:w="1701"/>
            <w:gridCol w:w="1985"/>
            <w:gridCol w:w="1984"/>
          </w:tblGrid>
          <w:tr w:rsidR="00E85AF1" w14:paraId="2F7F04E9" w14:textId="77777777">
            <w:tc>
              <w:tcPr>
                <w:tcW w:w="709" w:type="dxa"/>
                <w:vMerge w:val="restart"/>
              </w:tcPr>
              <w:p w14:paraId="087860DF" w14:textId="77777777" w:rsidR="00E85AF1" w:rsidRDefault="00E45F3E">
                <w:pPr>
                  <w:tabs>
                    <w:tab w:val="left" w:pos="1365"/>
                  </w:tabs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b/>
                    <w:bCs/>
                    <w:color w:val="000000"/>
                    <w:szCs w:val="24"/>
                    <w:lang w:eastAsia="lt-LT"/>
                  </w:rPr>
                  <w:t>Eil. Nr.</w:t>
                </w:r>
              </w:p>
            </w:tc>
            <w:tc>
              <w:tcPr>
                <w:tcW w:w="2127" w:type="dxa"/>
                <w:vMerge w:val="restart"/>
              </w:tcPr>
              <w:p w14:paraId="0D28F640" w14:textId="77777777" w:rsidR="00E85AF1" w:rsidRDefault="00E45F3E">
                <w:pPr>
                  <w:tabs>
                    <w:tab w:val="left" w:pos="1365"/>
                  </w:tabs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b/>
                    <w:bCs/>
                    <w:color w:val="000000"/>
                    <w:szCs w:val="24"/>
                    <w:lang w:eastAsia="lt-LT"/>
                  </w:rPr>
                  <w:t>Paraiškos kodas</w:t>
                </w:r>
              </w:p>
            </w:tc>
            <w:tc>
              <w:tcPr>
                <w:tcW w:w="2126" w:type="dxa"/>
                <w:vMerge w:val="restart"/>
              </w:tcPr>
              <w:p w14:paraId="777BA14E" w14:textId="77777777" w:rsidR="00E85AF1" w:rsidRDefault="00E45F3E">
                <w:pPr>
                  <w:tabs>
                    <w:tab w:val="left" w:pos="1365"/>
                  </w:tabs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b/>
                    <w:bCs/>
                    <w:color w:val="000000"/>
                    <w:szCs w:val="24"/>
                    <w:lang w:eastAsia="lt-LT"/>
                  </w:rPr>
                  <w:t>Pareiškėjo pavadinimas</w:t>
                </w:r>
              </w:p>
            </w:tc>
            <w:tc>
              <w:tcPr>
                <w:tcW w:w="2126" w:type="dxa"/>
                <w:vMerge w:val="restart"/>
              </w:tcPr>
              <w:p w14:paraId="5CE8260B" w14:textId="77777777" w:rsidR="00E85AF1" w:rsidRDefault="00E45F3E">
                <w:pPr>
                  <w:tabs>
                    <w:tab w:val="left" w:pos="1365"/>
                  </w:tabs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b/>
                    <w:bCs/>
                    <w:color w:val="000000"/>
                    <w:szCs w:val="24"/>
                    <w:lang w:eastAsia="lt-LT"/>
                  </w:rPr>
                  <w:t>Pareiškėjo juridinio asmens kodas</w:t>
                </w:r>
              </w:p>
            </w:tc>
            <w:tc>
              <w:tcPr>
                <w:tcW w:w="2410" w:type="dxa"/>
                <w:vMerge w:val="restart"/>
              </w:tcPr>
              <w:p w14:paraId="510865D0" w14:textId="77777777" w:rsidR="00E85AF1" w:rsidRDefault="00E45F3E">
                <w:pPr>
                  <w:tabs>
                    <w:tab w:val="left" w:pos="1365"/>
                  </w:tabs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b/>
                    <w:bCs/>
                    <w:color w:val="000000"/>
                    <w:szCs w:val="24"/>
                    <w:lang w:eastAsia="lt-LT"/>
                  </w:rPr>
                  <w:t>Projekto pavadinimas</w:t>
                </w:r>
              </w:p>
            </w:tc>
            <w:tc>
              <w:tcPr>
                <w:tcW w:w="5670" w:type="dxa"/>
                <w:gridSpan w:val="3"/>
              </w:tcPr>
              <w:p w14:paraId="4A36B308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b/>
                    <w:bCs/>
                    <w:color w:val="000000"/>
                    <w:szCs w:val="24"/>
                    <w:lang w:eastAsia="lt-LT"/>
                  </w:rPr>
                  <w:t>Projektui skiriamos finansavimo lėšos:</w:t>
                </w:r>
              </w:p>
            </w:tc>
          </w:tr>
          <w:tr w:rsidR="00E85AF1" w14:paraId="2C2C9B94" w14:textId="77777777">
            <w:tc>
              <w:tcPr>
                <w:tcW w:w="709" w:type="dxa"/>
                <w:vMerge/>
              </w:tcPr>
              <w:p w14:paraId="36EC31AA" w14:textId="77777777" w:rsidR="00E85AF1" w:rsidRDefault="00E85AF1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2127" w:type="dxa"/>
                <w:vMerge/>
              </w:tcPr>
              <w:p w14:paraId="1E3A2A7D" w14:textId="77777777" w:rsidR="00E85AF1" w:rsidRDefault="00E85AF1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2126" w:type="dxa"/>
                <w:vMerge/>
              </w:tcPr>
              <w:p w14:paraId="387CCE2F" w14:textId="77777777" w:rsidR="00E85AF1" w:rsidRDefault="00E85AF1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2126" w:type="dxa"/>
                <w:vMerge/>
              </w:tcPr>
              <w:p w14:paraId="26FEB392" w14:textId="77777777" w:rsidR="00E85AF1" w:rsidRDefault="00E85AF1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2410" w:type="dxa"/>
                <w:vMerge/>
              </w:tcPr>
              <w:p w14:paraId="143BC15B" w14:textId="77777777" w:rsidR="00E85AF1" w:rsidRDefault="00E85AF1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1701" w:type="dxa"/>
                <w:vMerge w:val="restart"/>
              </w:tcPr>
              <w:p w14:paraId="53758751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b/>
                    <w:bCs/>
                    <w:color w:val="000000"/>
                    <w:szCs w:val="24"/>
                    <w:lang w:eastAsia="lt-LT"/>
                  </w:rPr>
                  <w:t>iš viso – iki, Eur:</w:t>
                </w:r>
              </w:p>
            </w:tc>
            <w:tc>
              <w:tcPr>
                <w:tcW w:w="3969" w:type="dxa"/>
                <w:gridSpan w:val="2"/>
              </w:tcPr>
              <w:p w14:paraId="5ED4FE4C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b/>
                    <w:bCs/>
                    <w:color w:val="000000"/>
                    <w:szCs w:val="24"/>
                    <w:lang w:eastAsia="lt-LT"/>
                  </w:rPr>
                  <w:t>iš jų:</w:t>
                </w:r>
              </w:p>
            </w:tc>
          </w:tr>
          <w:tr w:rsidR="00E85AF1" w14:paraId="1F8EFCEA" w14:textId="77777777">
            <w:tc>
              <w:tcPr>
                <w:tcW w:w="709" w:type="dxa"/>
                <w:vMerge/>
              </w:tcPr>
              <w:p w14:paraId="46593ACE" w14:textId="77777777" w:rsidR="00E85AF1" w:rsidRDefault="00E85AF1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2127" w:type="dxa"/>
                <w:vMerge/>
              </w:tcPr>
              <w:p w14:paraId="6831D9F5" w14:textId="77777777" w:rsidR="00E85AF1" w:rsidRDefault="00E85AF1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2126" w:type="dxa"/>
                <w:vMerge/>
              </w:tcPr>
              <w:p w14:paraId="5B838623" w14:textId="77777777" w:rsidR="00E85AF1" w:rsidRDefault="00E85AF1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2126" w:type="dxa"/>
                <w:vMerge/>
              </w:tcPr>
              <w:p w14:paraId="5FBDC966" w14:textId="77777777" w:rsidR="00E85AF1" w:rsidRDefault="00E85AF1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2410" w:type="dxa"/>
                <w:vMerge/>
              </w:tcPr>
              <w:p w14:paraId="0EE44259" w14:textId="77777777" w:rsidR="00E85AF1" w:rsidRDefault="00E85AF1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14:paraId="65D20036" w14:textId="77777777" w:rsidR="00E85AF1" w:rsidRDefault="00E85AF1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1985" w:type="dxa"/>
              </w:tcPr>
              <w:p w14:paraId="445EF414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b/>
                    <w:bCs/>
                    <w:color w:val="000000"/>
                    <w:szCs w:val="24"/>
                    <w:lang w:eastAsia="lt-LT"/>
                  </w:rPr>
                  <w:t>Europos Sąjungos struktūrinių fondų lėšos iki, Eur:</w:t>
                </w:r>
              </w:p>
            </w:tc>
            <w:tc>
              <w:tcPr>
                <w:tcW w:w="1984" w:type="dxa"/>
              </w:tcPr>
              <w:p w14:paraId="09C682A7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b/>
                    <w:bCs/>
                    <w:color w:val="000000"/>
                    <w:szCs w:val="24"/>
                    <w:lang w:eastAsia="lt-LT"/>
                  </w:rPr>
                  <w:t>Lietuvos Respublikos valstybės biudžeto lėšos iki, Eur:</w:t>
                </w:r>
              </w:p>
            </w:tc>
          </w:tr>
          <w:tr w:rsidR="00E85AF1" w14:paraId="6859A329" w14:textId="77777777">
            <w:tc>
              <w:tcPr>
                <w:tcW w:w="709" w:type="dxa"/>
              </w:tcPr>
              <w:p w14:paraId="4B8951FB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1.</w:t>
                </w:r>
              </w:p>
            </w:tc>
            <w:tc>
              <w:tcPr>
                <w:tcW w:w="2127" w:type="dxa"/>
              </w:tcPr>
              <w:p w14:paraId="6E1AF421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06.3.1-LVPA-V-103-01-0001</w:t>
                </w:r>
              </w:p>
            </w:tc>
            <w:tc>
              <w:tcPr>
                <w:tcW w:w="2126" w:type="dxa"/>
              </w:tcPr>
              <w:p w14:paraId="1B14900D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LITGRID AB</w:t>
                </w:r>
              </w:p>
            </w:tc>
            <w:tc>
              <w:tcPr>
                <w:tcW w:w="2126" w:type="dxa"/>
              </w:tcPr>
              <w:p w14:paraId="7EE6F226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302564383</w:t>
                </w:r>
              </w:p>
            </w:tc>
            <w:tc>
              <w:tcPr>
                <w:tcW w:w="2410" w:type="dxa"/>
              </w:tcPr>
              <w:p w14:paraId="7CE49B2E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330 kV elektros perdavimo oro linijos Kruonio HAE–Alytus </w:t>
                </w:r>
                <w:r>
                  <w:rPr>
                    <w:szCs w:val="24"/>
                    <w:lang w:eastAsia="lt-LT"/>
                  </w:rPr>
                  <w:t>statyba</w:t>
                </w:r>
              </w:p>
            </w:tc>
            <w:tc>
              <w:tcPr>
                <w:tcW w:w="1701" w:type="dxa"/>
              </w:tcPr>
              <w:p w14:paraId="69222BD2" w14:textId="77777777" w:rsidR="00E85AF1" w:rsidRDefault="00E45F3E">
                <w:pPr>
                  <w:tabs>
                    <w:tab w:val="left" w:pos="1365"/>
                  </w:tabs>
                  <w:jc w:val="right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9 290 250</w:t>
                </w:r>
              </w:p>
            </w:tc>
            <w:tc>
              <w:tcPr>
                <w:tcW w:w="1985" w:type="dxa"/>
              </w:tcPr>
              <w:p w14:paraId="5EF7F7B8" w14:textId="77777777" w:rsidR="00E85AF1" w:rsidRDefault="00E45F3E">
                <w:pPr>
                  <w:tabs>
                    <w:tab w:val="left" w:pos="1365"/>
                  </w:tabs>
                  <w:jc w:val="right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9 290 250</w:t>
                </w:r>
              </w:p>
            </w:tc>
            <w:tc>
              <w:tcPr>
                <w:tcW w:w="1984" w:type="dxa"/>
              </w:tcPr>
              <w:p w14:paraId="69E74547" w14:textId="77777777" w:rsidR="00E85AF1" w:rsidRDefault="00E45F3E">
                <w:pPr>
                  <w:tabs>
                    <w:tab w:val="left" w:pos="1365"/>
                  </w:tabs>
                  <w:jc w:val="right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0</w:t>
                </w:r>
              </w:p>
            </w:tc>
          </w:tr>
          <w:tr w:rsidR="00E85AF1" w14:paraId="6D0C89DA" w14:textId="77777777">
            <w:tc>
              <w:tcPr>
                <w:tcW w:w="709" w:type="dxa"/>
              </w:tcPr>
              <w:p w14:paraId="51D54B16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2.</w:t>
                </w:r>
              </w:p>
            </w:tc>
            <w:tc>
              <w:tcPr>
                <w:tcW w:w="2127" w:type="dxa"/>
              </w:tcPr>
              <w:p w14:paraId="7EAE7A1B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06.3.1-LVPA-V-103-01-0002</w:t>
                </w:r>
              </w:p>
            </w:tc>
            <w:tc>
              <w:tcPr>
                <w:tcW w:w="2126" w:type="dxa"/>
              </w:tcPr>
              <w:p w14:paraId="068F6C53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LITGRID AB</w:t>
                </w:r>
              </w:p>
            </w:tc>
            <w:tc>
              <w:tcPr>
                <w:tcW w:w="2126" w:type="dxa"/>
              </w:tcPr>
              <w:p w14:paraId="473B7236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302564383</w:t>
                </w:r>
              </w:p>
            </w:tc>
            <w:tc>
              <w:tcPr>
                <w:tcW w:w="2410" w:type="dxa"/>
              </w:tcPr>
              <w:p w14:paraId="4E995516" w14:textId="77777777" w:rsidR="00E85AF1" w:rsidRDefault="00E45F3E">
                <w:pPr>
                  <w:tabs>
                    <w:tab w:val="left" w:pos="1365"/>
                  </w:tabs>
                  <w:rPr>
                    <w:szCs w:val="24"/>
                    <w:lang w:eastAsia="lt-LT"/>
                  </w:rPr>
                </w:pPr>
                <w:r>
                  <w:rPr>
                    <w:color w:val="000000"/>
                    <w:szCs w:val="24"/>
                    <w:lang w:eastAsia="lt-LT"/>
                  </w:rPr>
                  <w:t>110 kV elektros perdavimo linijos Kretinga–Benaičių VE TP statyba</w:t>
                </w:r>
              </w:p>
            </w:tc>
            <w:tc>
              <w:tcPr>
                <w:tcW w:w="1701" w:type="dxa"/>
              </w:tcPr>
              <w:p w14:paraId="6B62142B" w14:textId="77777777" w:rsidR="00E85AF1" w:rsidRDefault="00E45F3E">
                <w:pPr>
                  <w:tabs>
                    <w:tab w:val="left" w:pos="1365"/>
                  </w:tabs>
                  <w:jc w:val="right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973 868</w:t>
                </w:r>
              </w:p>
            </w:tc>
            <w:tc>
              <w:tcPr>
                <w:tcW w:w="1985" w:type="dxa"/>
              </w:tcPr>
              <w:p w14:paraId="2CAC9408" w14:textId="77777777" w:rsidR="00E85AF1" w:rsidRDefault="00E45F3E">
                <w:pPr>
                  <w:tabs>
                    <w:tab w:val="left" w:pos="1365"/>
                  </w:tabs>
                  <w:jc w:val="right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973 868</w:t>
                </w:r>
              </w:p>
            </w:tc>
            <w:tc>
              <w:tcPr>
                <w:tcW w:w="1984" w:type="dxa"/>
              </w:tcPr>
              <w:p w14:paraId="73B7CBA6" w14:textId="77777777" w:rsidR="00E85AF1" w:rsidRDefault="00E45F3E">
                <w:pPr>
                  <w:tabs>
                    <w:tab w:val="left" w:pos="1365"/>
                  </w:tabs>
                  <w:jc w:val="right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0</w:t>
                </w:r>
              </w:p>
            </w:tc>
          </w:tr>
        </w:tbl>
        <w:p w14:paraId="1511556D" w14:textId="02D232A4" w:rsidR="00E85AF1" w:rsidRDefault="00E85AF1">
          <w:pPr>
            <w:tabs>
              <w:tab w:val="left" w:pos="1365"/>
            </w:tabs>
            <w:rPr>
              <w:szCs w:val="24"/>
              <w:lang w:eastAsia="lt-LT"/>
            </w:rPr>
          </w:pPr>
        </w:p>
        <w:sdt>
          <w:sdtPr>
            <w:alias w:val="pabaiga"/>
            <w:tag w:val="part_7a2cef39111f46d5aeeec6be7e791089"/>
            <w:id w:val="1740823168"/>
            <w:lock w:val="sdtLocked"/>
          </w:sdtPr>
          <w:sdtEndPr/>
          <w:sdtContent>
            <w:p w14:paraId="5506F95C" w14:textId="1441447B" w:rsidR="00E85AF1" w:rsidRDefault="00E45F3E">
              <w:pPr>
                <w:tabs>
                  <w:tab w:val="left" w:pos="1365"/>
                </w:tabs>
                <w:jc w:val="center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______________________________</w:t>
              </w:r>
            </w:p>
          </w:sdtContent>
        </w:sdt>
      </w:sdtContent>
    </w:sdt>
    <w:sectPr w:rsidR="00E85AF1">
      <w:pgSz w:w="16838" w:h="11906" w:orient="landscape"/>
      <w:pgMar w:top="2127" w:right="1701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B6E18" w14:textId="77777777" w:rsidR="00E85AF1" w:rsidRDefault="00E45F3E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endnote>
  <w:endnote w:type="continuationSeparator" w:id="0">
    <w:p w14:paraId="2A052AEA" w14:textId="77777777" w:rsidR="00E85AF1" w:rsidRDefault="00E45F3E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2DC0" w14:textId="77777777" w:rsidR="00E85AF1" w:rsidRDefault="00E85AF1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5B01" w14:textId="77777777" w:rsidR="00E85AF1" w:rsidRDefault="00E85AF1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9A691" w14:textId="77777777" w:rsidR="00E85AF1" w:rsidRDefault="00E85AF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1A5F" w14:textId="77777777" w:rsidR="00E85AF1" w:rsidRDefault="00E45F3E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footnote>
  <w:footnote w:type="continuationSeparator" w:id="0">
    <w:p w14:paraId="082B6698" w14:textId="77777777" w:rsidR="00E85AF1" w:rsidRDefault="00E45F3E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7638A" w14:textId="77777777" w:rsidR="00E85AF1" w:rsidRDefault="00E85AF1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701C" w14:textId="77777777" w:rsidR="00E85AF1" w:rsidRDefault="00E45F3E">
    <w:pPr>
      <w:tabs>
        <w:tab w:val="center" w:pos="4819"/>
        <w:tab w:val="right" w:pos="9638"/>
      </w:tabs>
      <w:ind w:firstLine="720"/>
      <w:jc w:val="center"/>
      <w:rPr>
        <w:rFonts w:ascii="Arial" w:hAnsi="Arial" w:cs="Arial"/>
        <w:sz w:val="20"/>
        <w:szCs w:val="24"/>
        <w:lang w:eastAsia="lt-LT"/>
      </w:rPr>
    </w:pPr>
    <w:r>
      <w:rPr>
        <w:sz w:val="20"/>
        <w:szCs w:val="24"/>
        <w:lang w:eastAsia="lt-LT"/>
      </w:rPr>
      <w:fldChar w:fldCharType="begin"/>
    </w:r>
    <w:r>
      <w:rPr>
        <w:sz w:val="20"/>
        <w:szCs w:val="24"/>
        <w:lang w:eastAsia="lt-LT"/>
      </w:rPr>
      <w:instrText>PAGE   \* MERGEFORMAT</w:instrText>
    </w:r>
    <w:r>
      <w:rPr>
        <w:sz w:val="20"/>
        <w:szCs w:val="24"/>
        <w:lang w:eastAsia="lt-LT"/>
      </w:rPr>
      <w:fldChar w:fldCharType="separate"/>
    </w:r>
    <w:r>
      <w:rPr>
        <w:sz w:val="20"/>
        <w:szCs w:val="24"/>
        <w:lang w:eastAsia="lt-LT"/>
      </w:rPr>
      <w:t>2</w:t>
    </w:r>
    <w:r>
      <w:rPr>
        <w:sz w:val="20"/>
        <w:szCs w:val="24"/>
        <w:lang w:eastAsia="lt-LT"/>
      </w:rPr>
      <w:fldChar w:fldCharType="end"/>
    </w:r>
  </w:p>
  <w:p w14:paraId="0B68C229" w14:textId="77777777" w:rsidR="00E85AF1" w:rsidRDefault="00E85AF1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B6DC" w14:textId="77777777" w:rsidR="00E85AF1" w:rsidRDefault="00E85AF1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41"/>
    <w:rsid w:val="00510C41"/>
    <w:rsid w:val="00E45F3E"/>
    <w:rsid w:val="00E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FF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45F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45F3E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45F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45F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45F3E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45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6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AA1CA87-14AE-47E1-BA1C-37FDEE6FAD39}"/>
      </w:docPartPr>
      <w:docPartBody>
        <w:p w14:paraId="3C6B5C57" w14:textId="1A8CC6CD" w:rsidR="00000000" w:rsidRDefault="00D35C77">
          <w:r w:rsidRPr="00C122E9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77"/>
    <w:rsid w:val="00D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5C7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5C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3efd64d1c1c9480e93a232deb0ee9f47" PartId="630a3ba188744420be64dcb3bca61931">
    <Part Type="preambule" DocPartId="4bfa938447e44237916ec05cb929643e" PartId="47fb13a5031f453ba3932fa63e779375"/>
    <Part Type="punktas" Nr="1" Abbr="1 p." DocPartId="b9b28f96ad314cd789dc8587fd93a00e" PartId="4f9eb527e7db45629f75094eb68a63c7"/>
    <Part Type="punktas" Nr="2" Abbr="2 p." DocPartId="ca715a089db24b1caa11b0667459e853" PartId="46c985975ae1437f9be2bc187a47b4e2"/>
    <Part Type="signatura" Nr="" Abbr="" Title="" Notes="" DocPartId="1a3d61e6c7ad4f12b20cae8d45e9426e" PartId="f306240e20084ca69c2e49f066a4d9d0"/>
  </Part>
  <Part Type="priedas" Nr="" Abbr="" Title="" Notes="" DocPartId="e04f6b520b8c415285376d6c771a62e1" PartId="9477164a14d24fe99789bbf9f61feea9">
    <Part Type="pabaiga" Nr="" Abbr="" Title="" Notes="" DocPartId="abe51a9539744ebcb05ef33f6cf4066d" PartId="7a2cef39111f46d5aeeec6be7e791089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C37D6-FAD2-416A-B6A5-348C30E5195F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C3EC50AC-A3BC-4775-94D7-40C80970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ŪKIO MINISTRAS</vt:lpstr>
      <vt:lpstr>LIETUVOS RESPUBLIKOS ŪKIO MINISTRAS</vt:lpstr>
    </vt:vector>
  </TitlesOfParts>
  <Company>Infolex</Company>
  <LinksUpToDate>false</LinksUpToDate>
  <CharactersWithSpaces>2694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MINISTRAS</dc:title>
  <dc:creator>rasaz</dc:creator>
  <cp:lastModifiedBy>SKAPAITĖ Dalia</cp:lastModifiedBy>
  <cp:revision>3</cp:revision>
  <cp:lastPrinted>2015-11-09T14:17:00Z</cp:lastPrinted>
  <dcterms:created xsi:type="dcterms:W3CDTF">2015-11-10T15:20:00Z</dcterms:created>
  <dcterms:modified xsi:type="dcterms:W3CDTF">2015-11-10T15:51:00Z</dcterms:modified>
</cp:coreProperties>
</file>