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E282" w14:textId="04773A4C" w:rsidR="005B1B88" w:rsidRDefault="005B1B88" w:rsidP="00DD27DB">
      <w:pPr>
        <w:tabs>
          <w:tab w:val="center" w:pos="4153"/>
          <w:tab w:val="right" w:pos="8306"/>
        </w:tabs>
        <w:rPr>
          <w:lang w:eastAsia="lt-LT"/>
        </w:rPr>
      </w:pPr>
    </w:p>
    <w:p w14:paraId="41B0E283" w14:textId="77777777" w:rsidR="005B1B88" w:rsidRDefault="00DD27DB" w:rsidP="00DD27DB">
      <w:pPr>
        <w:jc w:val="center"/>
        <w:rPr>
          <w:lang w:eastAsia="lt-LT"/>
        </w:rPr>
      </w:pPr>
      <w:r>
        <w:rPr>
          <w:noProof/>
          <w:lang w:eastAsia="lt-LT"/>
        </w:rPr>
        <w:drawing>
          <wp:inline distT="0" distB="0" distL="0" distR="0" wp14:anchorId="41B0E299" wp14:editId="41B0E29A">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41B0E284" w14:textId="77777777" w:rsidR="005B1B88" w:rsidRDefault="00DD27DB" w:rsidP="00DD27DB">
      <w:pPr>
        <w:jc w:val="center"/>
        <w:rPr>
          <w:b/>
          <w:lang w:eastAsia="lt-LT"/>
        </w:rPr>
      </w:pPr>
      <w:r>
        <w:rPr>
          <w:b/>
          <w:lang w:eastAsia="lt-LT"/>
        </w:rPr>
        <w:t>LIETUVOS RESPUBLIKOS FINANSŲ MINISTRAS</w:t>
      </w:r>
    </w:p>
    <w:p w14:paraId="41B0E285" w14:textId="77777777" w:rsidR="005B1B88" w:rsidRDefault="005B1B88" w:rsidP="00DD27DB">
      <w:pPr>
        <w:jc w:val="center"/>
        <w:rPr>
          <w:b/>
          <w:lang w:eastAsia="lt-LT"/>
        </w:rPr>
      </w:pPr>
    </w:p>
    <w:p w14:paraId="41B0E286" w14:textId="77777777" w:rsidR="005B1B88" w:rsidRDefault="00DD27DB" w:rsidP="00DD27DB">
      <w:pPr>
        <w:jc w:val="center"/>
        <w:rPr>
          <w:b/>
          <w:lang w:eastAsia="lt-LT"/>
        </w:rPr>
      </w:pPr>
      <w:r>
        <w:rPr>
          <w:b/>
          <w:lang w:eastAsia="lt-LT"/>
        </w:rPr>
        <w:t>ĮSAKYMAS</w:t>
      </w:r>
    </w:p>
    <w:p w14:paraId="41B0E287" w14:textId="77777777" w:rsidR="005B1B88" w:rsidRDefault="00DD27DB" w:rsidP="00DD27DB">
      <w:pPr>
        <w:jc w:val="center"/>
        <w:rPr>
          <w:lang w:eastAsia="lt-LT"/>
        </w:rPr>
      </w:pPr>
      <w:r>
        <w:rPr>
          <w:b/>
          <w:lang w:eastAsia="lt-LT"/>
        </w:rPr>
        <w:t>DĖL FINANSŲ MINISTRO 2004 M. VASARIO 12 D. ĮSAKYMO NR. 1K-047 „DĖL LIETUVOS RESPUBLIKOS FINANSŲ MINISTERIJOS 2016–2025 METŲ ANTIKORUPCINĖS PROGRAMOS PATVIRTINIMO“ PAKEITIMO</w:t>
      </w:r>
    </w:p>
    <w:p w14:paraId="41B0E289" w14:textId="77777777" w:rsidR="005B1B88" w:rsidRDefault="005B1B88" w:rsidP="00DD27DB">
      <w:pPr>
        <w:jc w:val="center"/>
        <w:rPr>
          <w:lang w:eastAsia="lt-LT"/>
        </w:rPr>
      </w:pPr>
    </w:p>
    <w:p w14:paraId="41B0E28A" w14:textId="77777777" w:rsidR="005B1B88" w:rsidRDefault="00DD27DB" w:rsidP="00DD27DB">
      <w:pPr>
        <w:jc w:val="center"/>
        <w:rPr>
          <w:lang w:eastAsia="lt-LT"/>
        </w:rPr>
      </w:pPr>
      <w:r>
        <w:rPr>
          <w:lang w:eastAsia="lt-LT"/>
        </w:rPr>
        <w:t xml:space="preserve">2019 m. vasario 18 </w:t>
      </w:r>
      <w:r>
        <w:rPr>
          <w:lang w:eastAsia="lt-LT"/>
        </w:rPr>
        <w:t>d. Nr. 1K-52</w:t>
      </w:r>
    </w:p>
    <w:p w14:paraId="41B0E28B" w14:textId="77777777" w:rsidR="005B1B88" w:rsidRDefault="00DD27DB" w:rsidP="00DD27DB">
      <w:pPr>
        <w:jc w:val="center"/>
        <w:rPr>
          <w:lang w:eastAsia="lt-LT"/>
        </w:rPr>
      </w:pPr>
      <w:r>
        <w:rPr>
          <w:lang w:eastAsia="lt-LT"/>
        </w:rPr>
        <w:t>Vilnius</w:t>
      </w:r>
    </w:p>
    <w:p w14:paraId="41B0E28C" w14:textId="77777777" w:rsidR="005B1B88" w:rsidRDefault="005B1B88">
      <w:pPr>
        <w:ind w:firstLine="652"/>
        <w:jc w:val="center"/>
        <w:rPr>
          <w:lang w:eastAsia="lt-LT"/>
        </w:rPr>
      </w:pPr>
    </w:p>
    <w:p w14:paraId="1718815E" w14:textId="77777777" w:rsidR="00DD27DB" w:rsidRDefault="00DD27DB">
      <w:pPr>
        <w:ind w:firstLine="652"/>
        <w:jc w:val="center"/>
        <w:rPr>
          <w:lang w:eastAsia="lt-LT"/>
        </w:rPr>
      </w:pPr>
    </w:p>
    <w:p w14:paraId="41B0E28D" w14:textId="77777777" w:rsidR="005B1B88" w:rsidRDefault="00DD27DB">
      <w:pPr>
        <w:ind w:firstLine="652"/>
        <w:rPr>
          <w:lang w:eastAsia="lt-LT"/>
        </w:rPr>
      </w:pPr>
      <w:r>
        <w:rPr>
          <w:lang w:eastAsia="lt-LT"/>
        </w:rPr>
        <w:t>P a k e i č i u Lietuvos Respublikos finansų ministro 2004 m. vasario 12 d. įsakymą Nr. 1K-047 „Dėl Lietuvos Respublikos finansų ministerijos 2016–2025 metų antikorupcinės programos patvirtinimo“:</w:t>
      </w:r>
    </w:p>
    <w:p w14:paraId="41B0E28E" w14:textId="77777777" w:rsidR="005B1B88" w:rsidRDefault="00DD27DB">
      <w:pPr>
        <w:ind w:firstLine="652"/>
        <w:rPr>
          <w:lang w:eastAsia="lt-LT"/>
        </w:rPr>
      </w:pPr>
      <w:r>
        <w:rPr>
          <w:lang w:eastAsia="lt-LT"/>
        </w:rPr>
        <w:t>1</w:t>
      </w:r>
      <w:r>
        <w:rPr>
          <w:lang w:eastAsia="lt-LT"/>
        </w:rPr>
        <w:t>. Pakeičiu 2.1 papunktį ir jį iš</w:t>
      </w:r>
      <w:r>
        <w:rPr>
          <w:lang w:eastAsia="lt-LT"/>
        </w:rPr>
        <w:t>dėstau taip:</w:t>
      </w:r>
    </w:p>
    <w:p w14:paraId="41B0E28F" w14:textId="77777777" w:rsidR="005B1B88" w:rsidRDefault="00DD27DB">
      <w:pPr>
        <w:ind w:firstLine="652"/>
        <w:jc w:val="both"/>
        <w:rPr>
          <w:lang w:eastAsia="lt-LT"/>
        </w:rPr>
      </w:pPr>
      <w:r>
        <w:rPr>
          <w:lang w:eastAsia="lt-LT"/>
        </w:rPr>
        <w:t>„</w:t>
      </w:r>
      <w:r>
        <w:rPr>
          <w:lang w:eastAsia="lt-LT"/>
        </w:rPr>
        <w:t>2.1</w:t>
      </w:r>
      <w:r>
        <w:rPr>
          <w:lang w:eastAsia="lt-LT"/>
        </w:rPr>
        <w:t>. Lietuvos Respublikos finansų ministerijos administracijos padalinių, finansų ministro valdymo sričiai priskirtų įstaigų (Muitinės departamento prie Lietuvos Respublikos finansų ministerijos, Valstybinės mokesčių inspekcijos prie Lietuv</w:t>
      </w:r>
      <w:r>
        <w:rPr>
          <w:lang w:eastAsia="lt-LT"/>
        </w:rPr>
        <w:t>os Respublikos finansų ministerijos, Valstybės dokumentų technologinės apsaugos tarnybos prie Finansų ministerijos, Audito, apskaitos, turto vertinimo ir nemokumo valdymo tarnybos prie Lietuvos Respublikos finansų ministerijos, viešosios įstaigos Centrinės</w:t>
      </w:r>
      <w:r>
        <w:rPr>
          <w:lang w:eastAsia="lt-LT"/>
        </w:rPr>
        <w:t xml:space="preserve"> projektų valdymo agentūros, Lietuvos statistikos departamento, Lošimų priežiūros tarnybos prie Lietuvos Respublikos finansų ministerijos) ir valstybės valdomų įmonių, kuriose Finansų ministerija yra akcijų valdytoja arba įgyvendina savininko teises ir par</w:t>
      </w:r>
      <w:r>
        <w:rPr>
          <w:lang w:eastAsia="lt-LT"/>
        </w:rPr>
        <w:t>eigas (valstybės įmonės „Lietuvos prabavimo rūmai“, valstybės įmonės Turto banko, valstybės įmonės „Indėlių ir investicijų draudimas“, uždarosios akcinės bendrovės „Būsto paskolų draudimas“, uždarosios akcinės bendrovės Viešųjų investicijų plėtros agentūro</w:t>
      </w:r>
      <w:r>
        <w:rPr>
          <w:lang w:eastAsia="lt-LT"/>
        </w:rPr>
        <w:t>s, „Lietuvos energija“, UAB, akcinės bendrovės Giraitės ginkluotės gamyklos ir Nacionalinio bendrųjų funkcijų centro) (toliau kartu – įstaigos), vadovus pagal kompetenciją užtikrinti Nacionalinėje kovos su korupcija programoje ir Finansų ministerijos antik</w:t>
      </w:r>
      <w:r>
        <w:rPr>
          <w:lang w:eastAsia="lt-LT"/>
        </w:rPr>
        <w:t>orupcinėje programoje nustatytų tikslų ir uždavinių įgyvendinimą ir Finansų ministerijos antikorupcinės programos įgyvendinimo priemonių plane nurodytų korupcijos prevencijos priemonių vykdymą;“.</w:t>
      </w:r>
    </w:p>
    <w:p w14:paraId="41B0E291" w14:textId="7BD2DC63" w:rsidR="005B1B88" w:rsidRDefault="00DD27DB">
      <w:pPr>
        <w:ind w:firstLine="652"/>
        <w:rPr>
          <w:lang w:eastAsia="lt-LT"/>
        </w:rPr>
      </w:pPr>
      <w:r>
        <w:rPr>
          <w:lang w:eastAsia="lt-LT"/>
        </w:rPr>
        <w:t>2</w:t>
      </w:r>
      <w:r>
        <w:rPr>
          <w:lang w:eastAsia="lt-LT"/>
        </w:rPr>
        <w:t>. Pakeičiu nurodytu įsakymu patvirtintą Lietuvos Re</w:t>
      </w:r>
      <w:r>
        <w:rPr>
          <w:lang w:eastAsia="lt-LT"/>
        </w:rPr>
        <w:t>spublikos finansų ministerijos 2016–2025 metų antikorupcinę programą ir ją išdėstau nauja redakcija (pridedama).</w:t>
      </w:r>
    </w:p>
    <w:p w14:paraId="41B0E292" w14:textId="11020EFB" w:rsidR="005B1B88" w:rsidRDefault="005B1B88">
      <w:pPr>
        <w:ind w:firstLine="652"/>
        <w:rPr>
          <w:lang w:eastAsia="lt-LT"/>
        </w:rPr>
      </w:pPr>
    </w:p>
    <w:p w14:paraId="41B0E293" w14:textId="77777777" w:rsidR="005B1B88" w:rsidRDefault="005B1B88">
      <w:pPr>
        <w:ind w:firstLine="652"/>
        <w:rPr>
          <w:lang w:eastAsia="lt-LT"/>
        </w:rPr>
      </w:pPr>
    </w:p>
    <w:p w14:paraId="41B0E294" w14:textId="77777777" w:rsidR="005B1B88" w:rsidRDefault="005B1B88">
      <w:pPr>
        <w:ind w:firstLine="652"/>
        <w:rPr>
          <w:lang w:eastAsia="lt-LT"/>
        </w:rPr>
      </w:pPr>
    </w:p>
    <w:p w14:paraId="41B0E295" w14:textId="112273D5" w:rsidR="005B1B88" w:rsidRDefault="00DD27DB" w:rsidP="00DD27DB">
      <w:pPr>
        <w:rPr>
          <w:szCs w:val="24"/>
          <w:lang w:eastAsia="lt-LT"/>
        </w:rPr>
      </w:pPr>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208FEC21" w14:textId="77777777" w:rsidR="00DD27DB" w:rsidRDefault="00DD27DB" w:rsidP="00DD27DB">
      <w:pPr>
        <w:ind w:left="5103" w:firstLine="1"/>
        <w:rPr>
          <w:szCs w:val="24"/>
        </w:rPr>
        <w:sectPr w:rsidR="00DD27D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pPr>
    </w:p>
    <w:p w14:paraId="5E93D942" w14:textId="4C02C016" w:rsidR="005B1B88" w:rsidRDefault="00DD27DB" w:rsidP="00DD27DB">
      <w:pPr>
        <w:ind w:left="5103" w:firstLine="1"/>
        <w:rPr>
          <w:szCs w:val="24"/>
        </w:rPr>
      </w:pPr>
      <w:r>
        <w:rPr>
          <w:szCs w:val="24"/>
        </w:rPr>
        <w:lastRenderedPageBreak/>
        <w:t>PATVIRTINTA</w:t>
      </w:r>
    </w:p>
    <w:p w14:paraId="6902A732" w14:textId="77777777" w:rsidR="005B1B88" w:rsidRDefault="00DD27DB" w:rsidP="00DD27DB">
      <w:pPr>
        <w:ind w:left="5103" w:firstLine="1"/>
        <w:rPr>
          <w:szCs w:val="24"/>
        </w:rPr>
      </w:pPr>
      <w:r>
        <w:rPr>
          <w:szCs w:val="24"/>
        </w:rPr>
        <w:t>Lietuvos Respublikos finansų ministro</w:t>
      </w:r>
    </w:p>
    <w:p w14:paraId="25D50A6C" w14:textId="77777777" w:rsidR="005B1B88" w:rsidRDefault="00DD27DB" w:rsidP="00DD27DB">
      <w:pPr>
        <w:ind w:left="5103" w:firstLine="1"/>
        <w:rPr>
          <w:szCs w:val="24"/>
        </w:rPr>
      </w:pPr>
      <w:r>
        <w:rPr>
          <w:szCs w:val="24"/>
        </w:rPr>
        <w:t>2004 m. vasario 12 d. įsakymu Nr. 1K-047</w:t>
      </w:r>
    </w:p>
    <w:p w14:paraId="78FDA23B" w14:textId="77777777" w:rsidR="005B1B88" w:rsidRDefault="00DD27DB" w:rsidP="00DD27DB">
      <w:pPr>
        <w:ind w:left="5103" w:firstLine="1"/>
        <w:rPr>
          <w:szCs w:val="24"/>
        </w:rPr>
      </w:pPr>
      <w:r>
        <w:rPr>
          <w:szCs w:val="24"/>
        </w:rPr>
        <w:t>(Lietuvos Respublikos finansų ministro</w:t>
      </w:r>
    </w:p>
    <w:p w14:paraId="354598D6" w14:textId="77777777" w:rsidR="005B1B88" w:rsidRDefault="00DD27DB" w:rsidP="00DD27DB">
      <w:pPr>
        <w:ind w:left="5103" w:firstLine="1"/>
        <w:rPr>
          <w:szCs w:val="24"/>
        </w:rPr>
      </w:pPr>
      <w:r>
        <w:rPr>
          <w:szCs w:val="24"/>
        </w:rPr>
        <w:t>2019 m. vasario 18 d. įsakymo Nr. 1K-52</w:t>
      </w:r>
    </w:p>
    <w:p w14:paraId="4A0516B1" w14:textId="77777777" w:rsidR="005B1B88" w:rsidRDefault="00DD27DB" w:rsidP="00DD27DB">
      <w:pPr>
        <w:ind w:left="5103" w:firstLine="1"/>
        <w:rPr>
          <w:szCs w:val="24"/>
        </w:rPr>
      </w:pPr>
      <w:r>
        <w:rPr>
          <w:szCs w:val="24"/>
        </w:rPr>
        <w:t>redakcija)</w:t>
      </w:r>
    </w:p>
    <w:p w14:paraId="4044730C" w14:textId="18356B21" w:rsidR="005B1B88" w:rsidRDefault="005B1B88">
      <w:pPr>
        <w:ind w:firstLine="652"/>
        <w:jc w:val="both"/>
        <w:rPr>
          <w:szCs w:val="24"/>
        </w:rPr>
      </w:pPr>
    </w:p>
    <w:p w14:paraId="1CFE58AC" w14:textId="5E004FEE" w:rsidR="005B1B88" w:rsidRDefault="00DD27DB">
      <w:pPr>
        <w:ind w:firstLine="652"/>
        <w:jc w:val="center"/>
        <w:rPr>
          <w:b/>
          <w:szCs w:val="24"/>
        </w:rPr>
      </w:pPr>
      <w:r>
        <w:rPr>
          <w:b/>
          <w:szCs w:val="24"/>
        </w:rPr>
        <w:t>LIETUVOS RESPUBLIKOS FINANSŲ MINISTERIJOS 2016–2025 METŲ ANTIKORUPCINĖ PROGRAMA</w:t>
      </w:r>
    </w:p>
    <w:p w14:paraId="649C72A2" w14:textId="40C844B3" w:rsidR="005B1B88" w:rsidRDefault="005B1B88">
      <w:pPr>
        <w:ind w:firstLine="652"/>
        <w:jc w:val="center"/>
        <w:rPr>
          <w:b/>
          <w:szCs w:val="24"/>
        </w:rPr>
      </w:pPr>
    </w:p>
    <w:p w14:paraId="60E69AE0" w14:textId="77777777" w:rsidR="005B1B88" w:rsidRDefault="00DD27DB">
      <w:pPr>
        <w:ind w:firstLine="652"/>
        <w:jc w:val="center"/>
        <w:rPr>
          <w:b/>
          <w:szCs w:val="24"/>
        </w:rPr>
      </w:pPr>
      <w:r>
        <w:rPr>
          <w:b/>
          <w:szCs w:val="24"/>
        </w:rPr>
        <w:t>I</w:t>
      </w:r>
      <w:r>
        <w:rPr>
          <w:b/>
          <w:szCs w:val="24"/>
        </w:rPr>
        <w:t xml:space="preserve"> SKYRIUS</w:t>
      </w:r>
    </w:p>
    <w:p w14:paraId="09D05E0B" w14:textId="77777777" w:rsidR="005B1B88" w:rsidRDefault="00DD27DB">
      <w:pPr>
        <w:ind w:firstLine="652"/>
        <w:jc w:val="center"/>
        <w:rPr>
          <w:b/>
          <w:szCs w:val="24"/>
        </w:rPr>
      </w:pPr>
      <w:r>
        <w:rPr>
          <w:b/>
          <w:szCs w:val="24"/>
        </w:rPr>
        <w:t>BENDROSIOS NUOSTATOS</w:t>
      </w:r>
    </w:p>
    <w:p w14:paraId="19B4773B" w14:textId="77777777" w:rsidR="005B1B88" w:rsidRDefault="005B1B88">
      <w:pPr>
        <w:ind w:firstLine="652"/>
        <w:jc w:val="both"/>
        <w:rPr>
          <w:b/>
          <w:szCs w:val="24"/>
        </w:rPr>
      </w:pPr>
    </w:p>
    <w:p w14:paraId="3B4EE4DB" w14:textId="77777777" w:rsidR="005B1B88" w:rsidRDefault="00DD27DB">
      <w:pPr>
        <w:ind w:firstLine="652"/>
        <w:jc w:val="both"/>
        <w:rPr>
          <w:szCs w:val="24"/>
        </w:rPr>
      </w:pPr>
      <w:r>
        <w:rPr>
          <w:szCs w:val="24"/>
        </w:rPr>
        <w:t>1</w:t>
      </w:r>
      <w:r>
        <w:rPr>
          <w:szCs w:val="24"/>
        </w:rPr>
        <w:t>. Lietuvos Respublikos finansų minister</w:t>
      </w:r>
      <w:r>
        <w:rPr>
          <w:szCs w:val="24"/>
        </w:rPr>
        <w:t>ijos 2016–2025 metų antikorupcinės programos (toliau – Finansų ministerijos antikorupcinė programa) paskirtis – užtikrinti ilgalaikę, veiksmingą ir kryptingą korupcijos prevencijos ir kontrolės sistemą Lietuvos Respublikos finansų ministerijoje, finansų mi</w:t>
      </w:r>
      <w:r>
        <w:rPr>
          <w:szCs w:val="24"/>
        </w:rPr>
        <w:t>nistro valdymo sričiai priskirtose įstaigose – Muitinės departamente prie Lietuvos Respublikos finansų ministerijos, Valstybinėje mokesčių inspekcijoje prie Lietuvos Respublikos finansų ministerijos, Valstybės dokumentų technologinės apsaugos tarnyboje pri</w:t>
      </w:r>
      <w:r>
        <w:rPr>
          <w:szCs w:val="24"/>
        </w:rPr>
        <w:t>e Finansų ministerijos, Audito, apskaitos, turto vertinimo ir nemokumo valdymo tarnyboje prie Lietuvos Respublikos finansų ministerijos, viešojoje įstaigoje Centrinėje projektų valdymo agentūroje, Lietuvos statistikos departamente, Lošimų priežiūros tarnyb</w:t>
      </w:r>
      <w:r>
        <w:rPr>
          <w:szCs w:val="24"/>
        </w:rPr>
        <w:t>oje prie Lietuvos Respublikos finansų ministerijos ir valstybės valdomose įmonėse, kuriose Finansų ministerija yra akcijų valdytoja arba įgyvendina savininko teises ir pareigas (valstybės įmonėje „Lietuvos prabavimo rūmai“, valstybės įmonėje Turto banke, v</w:t>
      </w:r>
      <w:r>
        <w:rPr>
          <w:szCs w:val="24"/>
        </w:rPr>
        <w:t>alstybės įmonėje „Indėlių ir investicijų draudimas“, uždarojoje akcinėje bendrovėje „Būsto paskolų draudimas“, uždarojoje akcinėje bendrovėje Viešųjų investicijų plėtros agentūroje, „Lietuvos energija“, UAB, akcinėje bendrovėje Giraitės ginkluotės gamykloj</w:t>
      </w:r>
      <w:r>
        <w:rPr>
          <w:szCs w:val="24"/>
        </w:rPr>
        <w:t>e ir Nacionaliniame bendrųjų funkcijų centre) (toliau kartu – įstaigos).</w:t>
      </w:r>
    </w:p>
    <w:p w14:paraId="5CAE77E7" w14:textId="77777777" w:rsidR="005B1B88" w:rsidRDefault="00DD27DB">
      <w:pPr>
        <w:ind w:firstLine="652"/>
        <w:jc w:val="both"/>
        <w:rPr>
          <w:szCs w:val="24"/>
        </w:rPr>
      </w:pPr>
      <w:r>
        <w:rPr>
          <w:szCs w:val="24"/>
        </w:rPr>
        <w:t>2</w:t>
      </w:r>
      <w:r>
        <w:rPr>
          <w:szCs w:val="24"/>
        </w:rPr>
        <w:t xml:space="preserve">. Finansų ministerijos antikorupcine programa siekiama pagal Finansų ministerijos kompetenciją prisidėti prie Lietuvos Respublikos nacionalinės kovos su korupcija 2015–2025 metų </w:t>
      </w:r>
      <w:r>
        <w:rPr>
          <w:szCs w:val="24"/>
        </w:rPr>
        <w:t>programos, patvirtintos Lietuvos Respublikos Seimo 2015 m. kovo 10 d. nutarimu Nr. XII-1537 „Dėl Lietuvos Respublikos nacionalinės kovos su korupcija 2015–2025 metų programos patvirtinimo“ (toliau – Nacionalinė kovos su korupcija programa), nuostatų įgyven</w:t>
      </w:r>
      <w:r>
        <w:rPr>
          <w:szCs w:val="24"/>
        </w:rPr>
        <w:t>dinimo finansų ministro valdymo srityje.</w:t>
      </w:r>
    </w:p>
    <w:p w14:paraId="2C3ACAA9" w14:textId="77777777" w:rsidR="005B1B88" w:rsidRDefault="00DD27DB">
      <w:pPr>
        <w:ind w:firstLine="652"/>
        <w:jc w:val="both"/>
        <w:rPr>
          <w:szCs w:val="24"/>
        </w:rPr>
      </w:pPr>
      <w:r>
        <w:rPr>
          <w:szCs w:val="24"/>
        </w:rPr>
        <w:t>3</w:t>
      </w:r>
      <w:r>
        <w:rPr>
          <w:szCs w:val="24"/>
        </w:rPr>
        <w:t xml:space="preserve">. Finansų ministerijos antikorupcinės programos nuostatos taikomos Finansų ministerijai ir įstaigoms, atliekant įstatymuose ir kituose teisės aktuose nustatytas funkcijas ir įgyvendinant valstybės politiką </w:t>
      </w:r>
      <w:r>
        <w:rPr>
          <w:szCs w:val="24"/>
        </w:rPr>
        <w:t>finansų ministrui pavestose valstybės valdymo srityse.</w:t>
      </w:r>
    </w:p>
    <w:p w14:paraId="667D84E4" w14:textId="77777777" w:rsidR="005B1B88" w:rsidRDefault="00DD27DB">
      <w:pPr>
        <w:ind w:firstLine="652"/>
        <w:jc w:val="both"/>
        <w:rPr>
          <w:szCs w:val="24"/>
        </w:rPr>
      </w:pPr>
      <w:r>
        <w:rPr>
          <w:szCs w:val="24"/>
        </w:rPr>
        <w:t>4</w:t>
      </w:r>
      <w:r>
        <w:rPr>
          <w:szCs w:val="24"/>
        </w:rPr>
        <w:t xml:space="preserve">. Finansų ministerijos antikorupcinė programa parengta vadovaujantis Lietuvos Respublikos korupcijos prevencijos įstatymo 6 straipsnio 3 ir 4 dalimis, 7 straipsnio 3 dalimi, Nacionalinės kovos su </w:t>
      </w:r>
      <w:r>
        <w:rPr>
          <w:szCs w:val="24"/>
        </w:rPr>
        <w:t xml:space="preserve">korupcija programos 40 punktu, atsižvelgiant į Lietuvos Respublikos nacionalinės kovos su korupcija 2015–2025 metų programos įgyvendinimo 2015–2019 metų </w:t>
      </w:r>
      <w:proofErr w:type="spellStart"/>
      <w:r>
        <w:rPr>
          <w:szCs w:val="24"/>
        </w:rPr>
        <w:t>tarpinstitucinį</w:t>
      </w:r>
      <w:proofErr w:type="spellEnd"/>
      <w:r>
        <w:rPr>
          <w:szCs w:val="24"/>
        </w:rPr>
        <w:t xml:space="preserve"> veiklos planą, patvirtintą Lietuvos Respublikos Vyriausybės 2015 m. birželio 17 d. nuta</w:t>
      </w:r>
      <w:r>
        <w:rPr>
          <w:szCs w:val="24"/>
        </w:rPr>
        <w:t xml:space="preserve">rimu Nr. 648 „Dėl Lietuvos Respublikos nacionalinės kovos su korupcija 2015–2025 metų programos įgyvendinimo 2015–2019 metų </w:t>
      </w:r>
      <w:proofErr w:type="spellStart"/>
      <w:r>
        <w:rPr>
          <w:szCs w:val="24"/>
        </w:rPr>
        <w:t>tarpinstitucinio</w:t>
      </w:r>
      <w:proofErr w:type="spellEnd"/>
      <w:r>
        <w:rPr>
          <w:szCs w:val="24"/>
        </w:rPr>
        <w:t xml:space="preserve"> veiklos plano patvirtinimo“ (toliau – </w:t>
      </w:r>
      <w:proofErr w:type="spellStart"/>
      <w:r>
        <w:rPr>
          <w:szCs w:val="24"/>
        </w:rPr>
        <w:t>Tarpinstitucinis</w:t>
      </w:r>
      <w:proofErr w:type="spellEnd"/>
      <w:r>
        <w:rPr>
          <w:szCs w:val="24"/>
        </w:rPr>
        <w:t xml:space="preserve"> planas), ir 2018 metų Finansų ministerijos ir įstaigų veiklo</w:t>
      </w:r>
      <w:r>
        <w:rPr>
          <w:szCs w:val="24"/>
        </w:rPr>
        <w:t>s sričių antikorupcinės analizės praktinę patirtį ir rezultatus.</w:t>
      </w:r>
    </w:p>
    <w:p w14:paraId="78601450" w14:textId="77777777" w:rsidR="005B1B88" w:rsidRDefault="00DD27DB">
      <w:pPr>
        <w:ind w:firstLine="652"/>
        <w:jc w:val="both"/>
        <w:rPr>
          <w:szCs w:val="24"/>
        </w:rPr>
      </w:pPr>
      <w:r>
        <w:rPr>
          <w:szCs w:val="24"/>
        </w:rPr>
        <w:t>5</w:t>
      </w:r>
      <w:r>
        <w:rPr>
          <w:szCs w:val="24"/>
        </w:rPr>
        <w:t>. Finansų ministerijos antikorupcinėje programoje vartojamos sąvokos suprantamos taip, kaip jos apibrėžtos Korupcijos prevencijos įstatyme ir Nacionalinėje kovos su korupcija programoje.</w:t>
      </w:r>
    </w:p>
    <w:p w14:paraId="18F83A13" w14:textId="77777777" w:rsidR="005B1B88" w:rsidRDefault="00DD27DB">
      <w:pPr>
        <w:ind w:firstLine="652"/>
        <w:jc w:val="both"/>
        <w:rPr>
          <w:szCs w:val="24"/>
        </w:rPr>
      </w:pPr>
      <w:r>
        <w:rPr>
          <w:szCs w:val="24"/>
        </w:rPr>
        <w:t>6</w:t>
      </w:r>
      <w:r>
        <w:rPr>
          <w:szCs w:val="24"/>
        </w:rPr>
        <w:t>. Finansų ministerijos antikorupcinė programa įgyvendinama pagal Finansų ministerijos antikorupcinės programos priede pateiktą Finansų ministerijos antikorupcinės programos įgyvendinimo priemonių planą (toliau – Priemonių planas).</w:t>
      </w:r>
    </w:p>
    <w:p w14:paraId="05D8ABDE" w14:textId="77777777" w:rsidR="005B1B88" w:rsidRDefault="00DD27DB">
      <w:pPr>
        <w:ind w:firstLine="652"/>
        <w:jc w:val="center"/>
        <w:rPr>
          <w:b/>
          <w:szCs w:val="24"/>
        </w:rPr>
      </w:pPr>
    </w:p>
    <w:p w14:paraId="644629A1" w14:textId="77777777" w:rsidR="005B1B88" w:rsidRDefault="00DD27DB">
      <w:pPr>
        <w:ind w:firstLine="652"/>
        <w:jc w:val="center"/>
        <w:rPr>
          <w:b/>
          <w:szCs w:val="24"/>
        </w:rPr>
      </w:pPr>
      <w:r>
        <w:rPr>
          <w:b/>
          <w:szCs w:val="24"/>
        </w:rPr>
        <w:t>II</w:t>
      </w:r>
      <w:r>
        <w:rPr>
          <w:b/>
          <w:szCs w:val="24"/>
        </w:rPr>
        <w:t xml:space="preserve"> SKYRIUS</w:t>
      </w:r>
    </w:p>
    <w:p w14:paraId="72B7F85A" w14:textId="77777777" w:rsidR="005B1B88" w:rsidRDefault="00DD27DB">
      <w:pPr>
        <w:ind w:firstLine="652"/>
        <w:jc w:val="center"/>
        <w:rPr>
          <w:b/>
          <w:szCs w:val="24"/>
        </w:rPr>
      </w:pPr>
      <w:r>
        <w:rPr>
          <w:b/>
          <w:szCs w:val="24"/>
        </w:rPr>
        <w:t>A</w:t>
      </w:r>
      <w:r>
        <w:rPr>
          <w:b/>
          <w:szCs w:val="24"/>
        </w:rPr>
        <w:t>PLINKOS ANALIZĖ</w:t>
      </w:r>
    </w:p>
    <w:p w14:paraId="16BF7FFF" w14:textId="77777777" w:rsidR="005B1B88" w:rsidRDefault="005B1B88">
      <w:pPr>
        <w:ind w:firstLine="652"/>
        <w:jc w:val="both"/>
        <w:rPr>
          <w:szCs w:val="24"/>
        </w:rPr>
      </w:pPr>
    </w:p>
    <w:p w14:paraId="4B9E114F" w14:textId="77777777" w:rsidR="005B1B88" w:rsidRDefault="00DD27DB">
      <w:pPr>
        <w:ind w:firstLine="652"/>
        <w:jc w:val="both"/>
        <w:rPr>
          <w:szCs w:val="24"/>
        </w:rPr>
      </w:pPr>
      <w:r>
        <w:rPr>
          <w:szCs w:val="24"/>
        </w:rPr>
        <w:t>7</w:t>
      </w:r>
      <w:r>
        <w:rPr>
          <w:szCs w:val="24"/>
        </w:rPr>
        <w:t>. Finansų ministerija vykdo sistemingą ir kryptingą antikorupcinę politiką, kurios tikslas – stiprinti vykdomos veiklos skaidrumą atskleidžiant ir sumažinant arba pašalinant galimas korupcijos atsiradimo prielaidas.</w:t>
      </w:r>
    </w:p>
    <w:p w14:paraId="0A0ADBF8" w14:textId="77777777" w:rsidR="005B1B88" w:rsidRDefault="00DD27DB">
      <w:pPr>
        <w:ind w:firstLine="652"/>
        <w:jc w:val="both"/>
        <w:rPr>
          <w:szCs w:val="24"/>
        </w:rPr>
      </w:pPr>
      <w:r>
        <w:rPr>
          <w:szCs w:val="24"/>
        </w:rPr>
        <w:t>8</w:t>
      </w:r>
      <w:r>
        <w:rPr>
          <w:szCs w:val="24"/>
        </w:rPr>
        <w:t>. Siekiant Na</w:t>
      </w:r>
      <w:r>
        <w:rPr>
          <w:szCs w:val="24"/>
        </w:rPr>
        <w:t>cionalinėje kovos su korupcija programoje nustatytų kovos su korupcija tikslų, Lietuvos Respublikos finansų ministro 2007 m. rugsėjo 20 d. įsakymu Nr. 1K-261 „Dėl Finansų ministerijos ir finansų ministro valdymo sričiai priskirtų įstaigų, įmonių korupcijos</w:t>
      </w:r>
      <w:r>
        <w:rPr>
          <w:szCs w:val="24"/>
        </w:rPr>
        <w:t xml:space="preserve"> prevencijos tvarkos aprašo patvirtinimo ir Finansų ministerijos korupcijos prevencijos koordinavimo ir kontrolės komisijos sudarymo“</w:t>
      </w:r>
      <w:r>
        <w:t xml:space="preserve"> patvirtintas </w:t>
      </w:r>
      <w:r>
        <w:rPr>
          <w:szCs w:val="24"/>
        </w:rPr>
        <w:t>Finansų ministerijos ir finansų ministro valdymo sričiai priskirtų įstaigų, įmonių korupcijos prevencijos tva</w:t>
      </w:r>
      <w:r>
        <w:rPr>
          <w:szCs w:val="24"/>
        </w:rPr>
        <w:t>rkos aprašas ir sudaryta Finansų ministerijos korupcijos prevencijos koordinavimo ir kontrolės komisija.</w:t>
      </w:r>
    </w:p>
    <w:p w14:paraId="5DA56B85" w14:textId="77777777" w:rsidR="005B1B88" w:rsidRDefault="00DD27DB">
      <w:pPr>
        <w:ind w:firstLine="652"/>
        <w:jc w:val="both"/>
        <w:rPr>
          <w:szCs w:val="24"/>
        </w:rPr>
      </w:pPr>
      <w:r>
        <w:rPr>
          <w:szCs w:val="24"/>
        </w:rPr>
        <w:t>9</w:t>
      </w:r>
      <w:r>
        <w:rPr>
          <w:szCs w:val="24"/>
        </w:rPr>
        <w:t>. Vadovaujantis Korupcijos prevencijos įstatymo 6 straipsnio 3 ir 4 dalimis, Finansų ministerijos ir finansų ministro valdymo sričiai priskirtų įs</w:t>
      </w:r>
      <w:r>
        <w:rPr>
          <w:szCs w:val="24"/>
        </w:rPr>
        <w:t>taigų, įmonių korupcijos prevencijos tvarkos apraše, patvirtintame Lietuvos Respublikos finansų ministro 2007 m. rugsėjo 20 d. įsakymu Nr. 1K-261 „Dėl Finansų ministerijos ir finansų ministro valdymo sričiai priskirtų įstaigų, įmonių korupcijos prevencijos</w:t>
      </w:r>
      <w:r>
        <w:rPr>
          <w:szCs w:val="24"/>
        </w:rPr>
        <w:t xml:space="preserve"> tvarkos aprašo patvirtinimo ir Finansų ministerijos korupcijos prevencijos koordinavimo ir kontrolės komisijos sudarymo“ (toliau – Korupcijos prevencijos tvarkos aprašas), nustatyta tvarka Finansų ministerijos ir įstaigų veiklos sritys, kurios atitinka vi</w:t>
      </w:r>
      <w:r>
        <w:rPr>
          <w:szCs w:val="24"/>
        </w:rPr>
        <w:t>eną ar kelis iš Korupcijos prevencijos įstatymo 6 straipsnio 4 dalyje nustatytų kriterijų, priskirtos veiklos sritims, kuriose yra didelė korupcijos pasireiškimo tikimybė, ir įtrauktos į Finansų ministerijos ir finansų ministro valdymo sričiai priskirtų įs</w:t>
      </w:r>
      <w:r>
        <w:rPr>
          <w:szCs w:val="24"/>
        </w:rPr>
        <w:t>taigų veiklos sričių, kuriose yra korupcijos pasireiškimo tikimybė, sąrašą, patvirtintą Lietuvos Respublikos finansų ministro 2008 m. rugsėjo 16 d. įsakymu Nr. 1K-288 „Dėl Finansų ministerijos ir finansų ministro valdymo sričiai priskirtų įstaigų, įmonių v</w:t>
      </w:r>
      <w:r>
        <w:rPr>
          <w:szCs w:val="24"/>
        </w:rPr>
        <w:t>eiklos sričių, kuriose yra korupcijos pasireiškimo tikimybė, nustatymo“ (toliau – Veiklos sričių sąrašas). Veiklos sričių sąrašas kasmet įvertinamas ir, jei reikia, keičiamas, atsižvelgiant į šiose veiklos srityse funkcijas atliekančių Finansų ministerijos</w:t>
      </w:r>
      <w:r>
        <w:rPr>
          <w:szCs w:val="24"/>
        </w:rPr>
        <w:t xml:space="preserve"> administracijos padalinių ir įstaigų pasiūlymus dėl aktualių korupcijos grėsmių ir jų sumažinimo ar pašalinimo, gautą informaciją apie įtariamas korupcinio pobūdžio nusikalstamas veikas, praėjusio laikotarpio veiklos sričių antikorupcinės analizės rezulta</w:t>
      </w:r>
      <w:r>
        <w:rPr>
          <w:szCs w:val="24"/>
        </w:rPr>
        <w:t xml:space="preserve">tus, kitų institucijų pateiktą informaciją ir rekomendacijas. </w:t>
      </w:r>
    </w:p>
    <w:p w14:paraId="2E1AB086" w14:textId="77777777" w:rsidR="005B1B88" w:rsidRDefault="00DD27DB">
      <w:pPr>
        <w:ind w:firstLine="652"/>
        <w:jc w:val="both"/>
        <w:rPr>
          <w:szCs w:val="24"/>
        </w:rPr>
      </w:pPr>
      <w:r>
        <w:rPr>
          <w:szCs w:val="24"/>
        </w:rPr>
        <w:t>10</w:t>
      </w:r>
      <w:r>
        <w:rPr>
          <w:szCs w:val="24"/>
        </w:rPr>
        <w:t>. Finansų ministerijos korupcijos prevencijos koordinavimo ir kontrolės komisija, sudaryta Lietuvos Respublikos finansų ministro 2007 m. rugsėjo 20 d. įsakymu Nr. 1K-261 „Dėl Finansų mini</w:t>
      </w:r>
      <w:r>
        <w:rPr>
          <w:szCs w:val="24"/>
        </w:rPr>
        <w:t>sterijos ir finansų ministro valdymo sričiai priskirtų įstaigų, įmonių korupcijos prevencijos tvarkos aprašo patvirtinimo ir Finansų ministerijos korupcijos prevencijos koordinavimo ir kontrolės komisijos sudarymo“ (toliau – Korupcijos prevencijos koordina</w:t>
      </w:r>
      <w:r>
        <w:rPr>
          <w:szCs w:val="24"/>
        </w:rPr>
        <w:t>vimo ir kontrolės komisija), atsižvelgusi į Vyriausybės programos prioritetus kovos su korupcija srityje ir įvertinusi korupcijos grėsmes pagal Korupcijos prevencijos tvarkos apraše nustatytus kriterijus, kasmet teikia finansų ministrui tvirtinti Finansų m</w:t>
      </w:r>
      <w:r>
        <w:rPr>
          <w:szCs w:val="24"/>
        </w:rPr>
        <w:t>inisterijos ir finansų ministro valdymo sričiai priskirtų įstaigų veiklos sričių, kuriose einamaisiais metais tikslinga atlikti antikorupcinę analizę ir vertinimą, sąrašą. Atliekant antikorupcinę analizę ir vertinimą veiklos sritys analizuojamos ir vertina</w:t>
      </w:r>
      <w:r>
        <w:rPr>
          <w:szCs w:val="24"/>
        </w:rPr>
        <w:t>mos antikorupciniu požiūriu, siekiant išsiaiškinti atliekamų funkcijų, valstybės tarnautojų ir darbuotojų atsakomybės, sprendimų priėmimo mechanizmo reglamentavimą, veiklą reglamentuojančių teisės aktų spragas ir prieštaravimus, galinčius sudaryti prielaid</w:t>
      </w:r>
      <w:r>
        <w:rPr>
          <w:szCs w:val="24"/>
        </w:rPr>
        <w:t>as valstybės tarnautojams ar kitiems asmenims turėti materialinės ar kitokios naudos piktnaudžiaujant valstybės tarnyba, nustatyti labiausiai korupcijos pažeidžiamus veiklos sričių procesus ir procedūras, imtis jų skaidrumą užtikrinančių prevencinių priemo</w:t>
      </w:r>
      <w:r>
        <w:rPr>
          <w:szCs w:val="24"/>
        </w:rPr>
        <w:t>nių.</w:t>
      </w:r>
    </w:p>
    <w:p w14:paraId="50F2CB09" w14:textId="77777777" w:rsidR="005B1B88" w:rsidRDefault="00DD27DB">
      <w:pPr>
        <w:ind w:firstLine="652"/>
        <w:jc w:val="both"/>
        <w:rPr>
          <w:szCs w:val="24"/>
        </w:rPr>
      </w:pPr>
      <w:r>
        <w:rPr>
          <w:szCs w:val="24"/>
        </w:rPr>
        <w:t>11</w:t>
      </w:r>
      <w:r>
        <w:rPr>
          <w:szCs w:val="24"/>
        </w:rPr>
        <w:t>. Nustačius ir nuolat keičiant Veiklos sričių sąrašą, Korupcijos prevencijos tvarkos apraše nustačius išsamias veiklos sričių antikorupcinės analizės ir vertinimo procedūras, vienodas analizės ir vertinimo dokumentų formas, korupcijos prevencijo</w:t>
      </w:r>
      <w:r>
        <w:rPr>
          <w:szCs w:val="24"/>
        </w:rPr>
        <w:t xml:space="preserve">s priemonių rengimo ir atskaitomybės už šių priemonių įgyvendinimą tvarką, sukurtas teisinis pagrindas ir veiksmingas mechanizmas korupcijos prevencijos procesams koordinuoti ir didžiausioms korupcijos </w:t>
      </w:r>
      <w:proofErr w:type="spellStart"/>
      <w:r>
        <w:rPr>
          <w:szCs w:val="24"/>
        </w:rPr>
        <w:t>rizikoms</w:t>
      </w:r>
      <w:proofErr w:type="spellEnd"/>
      <w:r>
        <w:rPr>
          <w:szCs w:val="24"/>
        </w:rPr>
        <w:t xml:space="preserve"> valdyti svarbiausiose Finansų ministerijos ir</w:t>
      </w:r>
      <w:r>
        <w:rPr>
          <w:szCs w:val="24"/>
        </w:rPr>
        <w:t xml:space="preserve"> įstaigų veiklos srityse. </w:t>
      </w:r>
    </w:p>
    <w:p w14:paraId="0D64079E" w14:textId="77777777" w:rsidR="005B1B88" w:rsidRDefault="00DD27DB">
      <w:pPr>
        <w:ind w:firstLine="652"/>
        <w:jc w:val="both"/>
        <w:rPr>
          <w:szCs w:val="24"/>
        </w:rPr>
      </w:pPr>
      <w:r>
        <w:rPr>
          <w:szCs w:val="24"/>
        </w:rPr>
        <w:t>12</w:t>
      </w:r>
      <w:r>
        <w:rPr>
          <w:szCs w:val="24"/>
        </w:rPr>
        <w:t>. Siekiant padidinti veiklos sričių antikorupcinės analizės ir vertinimo sistemos veiksmingumą, svarbu užtikrinti antikorupcinių procedūrų atlikimo operatyvumą, nuolatinį pobūdį ir profesionalų rezultatų panaudojimą veiklos</w:t>
      </w:r>
      <w:r>
        <w:rPr>
          <w:szCs w:val="24"/>
        </w:rPr>
        <w:t xml:space="preserve"> skaidrumui didinti. Todėl tikslinga bent vieną kartą per penkerius metus antikorupciniu požiūriu įvertinti visas į Veiklos sričių sąrašą įtrauktas veiklas, pagal poreikį įgyvendinti būtinas prevencijos priemones, įvertinti šių priemonių poveikį korupcijos</w:t>
      </w:r>
      <w:r>
        <w:rPr>
          <w:szCs w:val="24"/>
        </w:rPr>
        <w:t xml:space="preserve"> situacijai ir rizikos lygiui, užtikrinti korupcijos prevencijos procedūrų tęstinumą ir nuoseklų tobulinimą, atsižvelgiant į praktinę patirtį ir einamojo laikotarpio aktualijas.</w:t>
      </w:r>
    </w:p>
    <w:p w14:paraId="5184E8BA" w14:textId="77777777" w:rsidR="005B1B88" w:rsidRDefault="00DD27DB">
      <w:pPr>
        <w:ind w:firstLine="652"/>
        <w:jc w:val="both"/>
        <w:rPr>
          <w:szCs w:val="24"/>
        </w:rPr>
      </w:pPr>
    </w:p>
    <w:p w14:paraId="72E1077A" w14:textId="77777777" w:rsidR="005B1B88" w:rsidRDefault="00DD27DB">
      <w:pPr>
        <w:ind w:firstLine="652"/>
        <w:jc w:val="center"/>
        <w:rPr>
          <w:b/>
          <w:szCs w:val="24"/>
        </w:rPr>
      </w:pPr>
      <w:r>
        <w:rPr>
          <w:b/>
          <w:szCs w:val="24"/>
        </w:rPr>
        <w:t>III</w:t>
      </w:r>
      <w:r>
        <w:rPr>
          <w:b/>
          <w:szCs w:val="24"/>
        </w:rPr>
        <w:t xml:space="preserve"> SKYRIUS</w:t>
      </w:r>
    </w:p>
    <w:p w14:paraId="3DE8C057" w14:textId="77777777" w:rsidR="005B1B88" w:rsidRDefault="00DD27DB">
      <w:pPr>
        <w:ind w:firstLine="652"/>
        <w:jc w:val="center"/>
        <w:rPr>
          <w:b/>
          <w:szCs w:val="24"/>
        </w:rPr>
      </w:pPr>
      <w:r>
        <w:rPr>
          <w:b/>
          <w:szCs w:val="24"/>
        </w:rPr>
        <w:t>FINANSŲ MINISTERIJOS ANTIKORUPCINĖS PROGRAMOS ĮGYVENDINIMO</w:t>
      </w:r>
    </w:p>
    <w:p w14:paraId="2527AE89" w14:textId="77777777" w:rsidR="005B1B88" w:rsidRDefault="00DD27DB">
      <w:pPr>
        <w:ind w:firstLine="714"/>
        <w:jc w:val="center"/>
        <w:rPr>
          <w:b/>
          <w:szCs w:val="24"/>
        </w:rPr>
      </w:pPr>
      <w:r>
        <w:rPr>
          <w:b/>
          <w:szCs w:val="24"/>
        </w:rPr>
        <w:t>2018 METŲ REZULTATAI</w:t>
      </w:r>
    </w:p>
    <w:p w14:paraId="7E5F8AF1" w14:textId="77777777" w:rsidR="005B1B88" w:rsidRDefault="005B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rPr>
          <w:szCs w:val="24"/>
        </w:rPr>
      </w:pPr>
    </w:p>
    <w:p w14:paraId="32624333"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13</w:t>
      </w:r>
      <w:r>
        <w:rPr>
          <w:szCs w:val="24"/>
        </w:rPr>
        <w:t>. Finansų ministerijos antikorupcinėje programoje nustatyto tikslo pasiekimas 2018 metais vertinamas pagal priemonių plane nustatytus tikslo rezultato kriterijus:</w:t>
      </w:r>
    </w:p>
    <w:p w14:paraId="7EB8DAE8"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13.1</w:t>
      </w:r>
      <w:r>
        <w:rPr>
          <w:szCs w:val="24"/>
        </w:rPr>
        <w:t>. Kasmet antikorupciniu požiūriu įvertinama bent 10 proc. a</w:t>
      </w:r>
      <w:r>
        <w:rPr>
          <w:szCs w:val="24"/>
        </w:rPr>
        <w:t>ntikorupciniu požiūriu rizikingiausių Finansų ministerijos ir įstaigų veiklos sričių ir pagal poreikį įgyvendinamos būtinos korupcijos prevencijos priemonės. Pasiektas rezultatas – Finansų ministerijos antikorupcinėje programoje nustatytas tikslas 2018 met</w:t>
      </w:r>
      <w:r>
        <w:rPr>
          <w:szCs w:val="24"/>
        </w:rPr>
        <w:t>ais pasiektas: įgyvendinus Lietuvos Respublikos finansų ministro 2018 m. birželio 22 d. įsakymą Nr. 1K-226 „Dėl Lietuvos Respublikos finansų ministerijos ir finansų ministro valdymo sričiai priskirtų įstaigų veiklos sričių, kurių antikorupcinę analizę ir v</w:t>
      </w:r>
      <w:r>
        <w:rPr>
          <w:szCs w:val="24"/>
        </w:rPr>
        <w:t>ertinimą tikslinga atlikti 2018 metais, nustatymo“, įvertinta 24 proc. antikorupciniu požiūriu rizikingiausių Finansų ministerijos ir įstaigų veiklos sričių, parengtos korupcijos prevencijos priemonės, kurios įtrauktos į Finansų ministerijos antikorupcinės</w:t>
      </w:r>
      <w:r>
        <w:rPr>
          <w:szCs w:val="24"/>
        </w:rPr>
        <w:t xml:space="preserve"> programos priedą ir bus įgyvendintos nustatytais terminais.</w:t>
      </w:r>
    </w:p>
    <w:p w14:paraId="14B2FF41"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13.2</w:t>
      </w:r>
      <w:r>
        <w:rPr>
          <w:szCs w:val="24"/>
        </w:rPr>
        <w:t>. Sudaromos galimybės asmenims pranešti apie korupcijos apraiškas Finansų ministerijos ir įstaigų veikloje. Pasiektas rezultatas – Finansų ministerijos interneto svetainės skyriaus „Admin</w:t>
      </w:r>
      <w:r>
        <w:rPr>
          <w:szCs w:val="24"/>
        </w:rPr>
        <w:t>istracinė informacija“ srityje „Korupcijos prevencija“ visiems suinteresuotiems subjektams sudarytos galimybės pranešti apie įtariamas korupcinio pobūdžio nusikalstamas veikas, pateikti pasiūlymus dėl korupcijos prevencijos priemonių tobulinimo elektronini</w:t>
      </w:r>
      <w:r>
        <w:rPr>
          <w:szCs w:val="24"/>
        </w:rPr>
        <w:t xml:space="preserve">o pašto adresu </w:t>
      </w:r>
      <w:proofErr w:type="spellStart"/>
      <w:r>
        <w:rPr>
          <w:szCs w:val="24"/>
        </w:rPr>
        <w:t>pranesimai@finmin.lt</w:t>
      </w:r>
      <w:proofErr w:type="spellEnd"/>
      <w:r>
        <w:rPr>
          <w:szCs w:val="24"/>
        </w:rPr>
        <w:t xml:space="preserve"> ir http://www.esinvesticijos.lt/lt/pranesimai-ir-korupcija, informuojama, kad pranešimus, pasiūlymus ir informaciją taip pat galima pateikti žodžiu ir raštu asmenims, įgaliotiems vykdyti korupcijos prevenciją ir kontrolę</w:t>
      </w:r>
      <w:r>
        <w:rPr>
          <w:szCs w:val="24"/>
        </w:rPr>
        <w:t xml:space="preserve"> Finansų ministerijoje ir įstaigose, skelbiami šių asmenų kontaktiniai duomenys. </w:t>
      </w:r>
    </w:p>
    <w:p w14:paraId="31F71597"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14</w:t>
      </w:r>
      <w:r>
        <w:rPr>
          <w:szCs w:val="24"/>
        </w:rPr>
        <w:t>. Įgyvendinant Finansų ministerijos antikorupcinę programą 2018 metais buvo pasiekti Priemonių plane nustatyti rezultatai. Finansų ministerijos antikorupcinės program</w:t>
      </w:r>
      <w:r>
        <w:rPr>
          <w:szCs w:val="24"/>
        </w:rPr>
        <w:t>os uždavinių įgyvendinimo rezultatai įvertinti korupcijos prevencijos priemonių vykdymo ataskaitose, kurios skelbiamos Finansų ministerijos interneto svetainės skyriaus „Administracinė informacija“ skiltyje „Korupcijos prevencija“.</w:t>
      </w:r>
    </w:p>
    <w:p w14:paraId="6F040570"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p>
    <w:p w14:paraId="085193C0" w14:textId="77777777" w:rsidR="005B1B88" w:rsidRDefault="00DD27DB">
      <w:pPr>
        <w:ind w:firstLine="652"/>
        <w:jc w:val="center"/>
        <w:rPr>
          <w:b/>
          <w:szCs w:val="24"/>
        </w:rPr>
      </w:pPr>
      <w:r>
        <w:rPr>
          <w:b/>
          <w:szCs w:val="24"/>
        </w:rPr>
        <w:t>IV</w:t>
      </w:r>
      <w:r>
        <w:rPr>
          <w:b/>
          <w:szCs w:val="24"/>
        </w:rPr>
        <w:t xml:space="preserve"> SKYRIUS</w:t>
      </w:r>
    </w:p>
    <w:p w14:paraId="3C9DDC2E" w14:textId="77777777" w:rsidR="005B1B88" w:rsidRDefault="00DD27DB">
      <w:pPr>
        <w:ind w:firstLine="652"/>
        <w:jc w:val="center"/>
        <w:rPr>
          <w:b/>
          <w:szCs w:val="24"/>
        </w:rPr>
      </w:pPr>
      <w:r>
        <w:rPr>
          <w:b/>
          <w:szCs w:val="24"/>
        </w:rPr>
        <w:t>FINANSŲ MINISTERIJOS ANTIKORUPCINĖS PROGRAMOS TIKSLAS, UŽDAVINIAI</w:t>
      </w:r>
    </w:p>
    <w:p w14:paraId="0F14A9BB" w14:textId="77777777" w:rsidR="005B1B88" w:rsidRDefault="00DD27DB">
      <w:pPr>
        <w:ind w:firstLine="652"/>
        <w:jc w:val="center"/>
        <w:rPr>
          <w:b/>
          <w:szCs w:val="24"/>
        </w:rPr>
      </w:pPr>
      <w:r>
        <w:rPr>
          <w:b/>
          <w:szCs w:val="24"/>
        </w:rPr>
        <w:t>IR VERTINIMO KRITERIJAI</w:t>
      </w:r>
    </w:p>
    <w:p w14:paraId="26C01652" w14:textId="77777777" w:rsidR="005B1B88" w:rsidRDefault="005B1B88">
      <w:pPr>
        <w:ind w:firstLine="900"/>
        <w:jc w:val="center"/>
        <w:rPr>
          <w:b/>
          <w:szCs w:val="24"/>
        </w:rPr>
      </w:pPr>
    </w:p>
    <w:p w14:paraId="322501C9"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15</w:t>
      </w:r>
      <w:r>
        <w:rPr>
          <w:szCs w:val="24"/>
        </w:rPr>
        <w:t xml:space="preserve">. Finansų ministerijos antikorupcinės programos tikslas – didinti veiklos skaidrumą, viešumą ir atskaitingumą visuomenei, stiprinti atsparumą korupcijai </w:t>
      </w:r>
      <w:r>
        <w:rPr>
          <w:szCs w:val="24"/>
        </w:rPr>
        <w:t>finansų ministrui priskirtose valdymo srityse.</w:t>
      </w:r>
    </w:p>
    <w:p w14:paraId="50C2461F"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16</w:t>
      </w:r>
      <w:r>
        <w:rPr>
          <w:szCs w:val="24"/>
        </w:rPr>
        <w:t>. Siekiant Finansų ministerijos antikorupcinės programos tikslo, įgyvendinami šie uždaviniai:</w:t>
      </w:r>
    </w:p>
    <w:p w14:paraId="480905C1"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16.1</w:t>
      </w:r>
      <w:r>
        <w:rPr>
          <w:szCs w:val="24"/>
        </w:rPr>
        <w:t xml:space="preserve">. įgyvendinti </w:t>
      </w:r>
      <w:proofErr w:type="spellStart"/>
      <w:r>
        <w:rPr>
          <w:szCs w:val="24"/>
        </w:rPr>
        <w:t>Tarpinstitucinio</w:t>
      </w:r>
      <w:proofErr w:type="spellEnd"/>
      <w:r>
        <w:rPr>
          <w:szCs w:val="24"/>
        </w:rPr>
        <w:t xml:space="preserve"> plano priemones, sudarant geresnes galimybes viešųjų finansų visuomenine</w:t>
      </w:r>
      <w:r>
        <w:rPr>
          <w:szCs w:val="24"/>
        </w:rPr>
        <w:t>i kontrolei, prisidedant prie teisėsaugos gebėjimų atskleisti korupcinio pobūdžio nusikalstamas veikas stiprinimo;</w:t>
      </w:r>
    </w:p>
    <w:p w14:paraId="1D2E8592"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16.2</w:t>
      </w:r>
      <w:r>
        <w:rPr>
          <w:szCs w:val="24"/>
        </w:rPr>
        <w:t>. įgyvendinti priemones, parengtas pagal antikorupciniu požiūriu rizikingiausių veiklos sričių antikorupcinės analizės ir vertinimo r</w:t>
      </w:r>
      <w:r>
        <w:rPr>
          <w:szCs w:val="24"/>
        </w:rPr>
        <w:t>ezultatus;</w:t>
      </w:r>
    </w:p>
    <w:p w14:paraId="1CC6FE52"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16.3</w:t>
      </w:r>
      <w:r>
        <w:rPr>
          <w:szCs w:val="24"/>
        </w:rPr>
        <w:t>. didinti antikorupcinio švietimo sklaidą, stiprinti valstybės tarnautojų ir darbuotojų antikorupcinės elgsenos paskatas.</w:t>
      </w:r>
    </w:p>
    <w:p w14:paraId="19173FD2"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17</w:t>
      </w:r>
      <w:r>
        <w:rPr>
          <w:szCs w:val="24"/>
        </w:rPr>
        <w:t>. Finansų ministerijos antikorupcinėje programoje nustatyto tikslo pasiekimas vertinamas pagal Priemonių pl</w:t>
      </w:r>
      <w:r>
        <w:rPr>
          <w:szCs w:val="24"/>
        </w:rPr>
        <w:t>ane nustatytus tikslo rezultato kriterijus, o Finansų ministerijos antikorupcinės programos uždavinių įgyvendinimas vertinamas pagal Priemonių plane nustatytus laukiamo rezultato vertinimo kriterijus.</w:t>
      </w:r>
    </w:p>
    <w:p w14:paraId="2BF81F53"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18</w:t>
      </w:r>
      <w:r>
        <w:rPr>
          <w:szCs w:val="24"/>
        </w:rPr>
        <w:t xml:space="preserve">. Priemonių plano priemonės (toliau – priemonės) </w:t>
      </w:r>
      <w:r>
        <w:rPr>
          <w:szCs w:val="24"/>
        </w:rPr>
        <w:t>vertinamos pagal jų įgyvendinimo būklę.</w:t>
      </w:r>
    </w:p>
    <w:p w14:paraId="68D68A4B"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Cs w:val="24"/>
        </w:rPr>
      </w:pPr>
    </w:p>
    <w:p w14:paraId="0984429B" w14:textId="77777777" w:rsidR="005B1B88" w:rsidRDefault="00DD27DB">
      <w:pPr>
        <w:ind w:firstLine="652"/>
        <w:jc w:val="center"/>
        <w:rPr>
          <w:b/>
          <w:szCs w:val="24"/>
        </w:rPr>
      </w:pPr>
      <w:r>
        <w:rPr>
          <w:b/>
          <w:szCs w:val="24"/>
        </w:rPr>
        <w:t>V</w:t>
      </w:r>
      <w:r>
        <w:rPr>
          <w:b/>
          <w:szCs w:val="24"/>
        </w:rPr>
        <w:t xml:space="preserve"> SKYRIUS</w:t>
      </w:r>
    </w:p>
    <w:p w14:paraId="31FBE23E" w14:textId="77777777" w:rsidR="005B1B88" w:rsidRDefault="00DD27DB">
      <w:pPr>
        <w:ind w:firstLine="652"/>
        <w:jc w:val="center"/>
        <w:rPr>
          <w:b/>
          <w:szCs w:val="24"/>
        </w:rPr>
      </w:pPr>
      <w:r>
        <w:rPr>
          <w:b/>
          <w:szCs w:val="24"/>
        </w:rPr>
        <w:t>FINANSŲ MINISTERIJOS ANTIKORUPCINĖS PROGRAMOS ĮGYVENDINIMAS,</w:t>
      </w:r>
    </w:p>
    <w:p w14:paraId="27232543" w14:textId="77777777" w:rsidR="005B1B88" w:rsidRDefault="00DD27DB">
      <w:pPr>
        <w:ind w:firstLine="714"/>
        <w:jc w:val="center"/>
        <w:rPr>
          <w:b/>
          <w:szCs w:val="24"/>
        </w:rPr>
      </w:pPr>
      <w:r>
        <w:rPr>
          <w:b/>
          <w:szCs w:val="24"/>
        </w:rPr>
        <w:t xml:space="preserve">STEBĖSENA, ATSKAITOMYBĖ </w:t>
      </w:r>
    </w:p>
    <w:p w14:paraId="0A5952C9" w14:textId="77777777" w:rsidR="005B1B88" w:rsidRDefault="005B1B88">
      <w:pPr>
        <w:ind w:firstLine="652"/>
        <w:jc w:val="center"/>
        <w:rPr>
          <w:szCs w:val="24"/>
        </w:rPr>
      </w:pPr>
    </w:p>
    <w:p w14:paraId="1FC99B86"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19</w:t>
      </w:r>
      <w:r>
        <w:rPr>
          <w:szCs w:val="24"/>
        </w:rPr>
        <w:t>. Finansų ministerijos antikorupcinės programos įgyvendinimą koordinuoja ir kontroliuoja Korupcijos preven</w:t>
      </w:r>
      <w:r>
        <w:rPr>
          <w:szCs w:val="24"/>
        </w:rPr>
        <w:t>cijos koordinavimo ir kontrolės komisija.</w:t>
      </w:r>
    </w:p>
    <w:p w14:paraId="1460277E"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20</w:t>
      </w:r>
      <w:r>
        <w:rPr>
          <w:szCs w:val="24"/>
        </w:rPr>
        <w:t xml:space="preserve">. Finansų ministerijos antikorupcinės programos uždaviniams įgyvendinti sudaromas Priemonių planas, į kurį įtraukiamos </w:t>
      </w:r>
      <w:proofErr w:type="spellStart"/>
      <w:r>
        <w:rPr>
          <w:szCs w:val="24"/>
        </w:rPr>
        <w:t>Tarpinstitucinio</w:t>
      </w:r>
      <w:proofErr w:type="spellEnd"/>
      <w:r>
        <w:rPr>
          <w:szCs w:val="24"/>
        </w:rPr>
        <w:t xml:space="preserve"> plano priemonės, už kurias atsakinga Finansų ministerija ir įstaigos, </w:t>
      </w:r>
      <w:r>
        <w:rPr>
          <w:szCs w:val="24"/>
        </w:rPr>
        <w:t>priemonės, parengtos Korupcijos prevencijos tvarkos apraše nustatyta tvarka pagal veiklos sričių antikorupcinės analizės ir vertinimo rezultatus, ir priemonės, skirtos antikorupcinio švietimo sklaidai didinti, valstybės tarnautojų ir darbuotojų antikorupci</w:t>
      </w:r>
      <w:r>
        <w:rPr>
          <w:szCs w:val="24"/>
        </w:rPr>
        <w:t>nės elgsenos paskatoms stiprinti.</w:t>
      </w:r>
    </w:p>
    <w:p w14:paraId="47D7CF03"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21</w:t>
      </w:r>
      <w:r>
        <w:rPr>
          <w:szCs w:val="24"/>
        </w:rPr>
        <w:t>. Priemonių plane nustatomas konkrečių priemonių turinys, už priemonių įgyvendinimą atsakingi Finansų ministerijos administracijos padaliniai ir įstaigos, priemonių įgyvendinimo terminai, laukiami rezultatai ir priem</w:t>
      </w:r>
      <w:r>
        <w:rPr>
          <w:szCs w:val="24"/>
        </w:rPr>
        <w:t>onių įgyvendinimo vertinimo kriterijai.</w:t>
      </w:r>
    </w:p>
    <w:p w14:paraId="3D2D6F72"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22</w:t>
      </w:r>
      <w:r>
        <w:rPr>
          <w:szCs w:val="24"/>
        </w:rPr>
        <w:t>. Priemonių turinys ar jų įgyvendinimo terminai gali būti keičiami ar priemonės išbraukiamos iš Priemonių plano tik motyvuotu priemonės vykdytojo siūlymu, kuriam turi pritarti Korupcijos prevencijos koordinavim</w:t>
      </w:r>
      <w:r>
        <w:rPr>
          <w:szCs w:val="24"/>
        </w:rPr>
        <w:t>o ir kontrolės komisija.</w:t>
      </w:r>
    </w:p>
    <w:p w14:paraId="13193B96"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23</w:t>
      </w:r>
      <w:r>
        <w:rPr>
          <w:szCs w:val="24"/>
        </w:rPr>
        <w:t xml:space="preserve">. Įgyvendinant Finansų ministerijos antikorupcinę programą Finansų ministerijos administracijos padaliniams ir įstaigoms metodinę pagalbą Finansų ministerijos antikorupcinės programos ir jos priemonių įgyvendinimo klausimais </w:t>
      </w:r>
      <w:r>
        <w:rPr>
          <w:szCs w:val="24"/>
        </w:rPr>
        <w:t>teikia finansų ministro įgaliotas asmuo, kuris Finansų ministerijoje vykdo korupcijos prevencijos ir kontrolės funkcijas.</w:t>
      </w:r>
    </w:p>
    <w:p w14:paraId="4A0FB4CB"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24</w:t>
      </w:r>
      <w:r>
        <w:rPr>
          <w:szCs w:val="24"/>
        </w:rPr>
        <w:t xml:space="preserve">. Finansų ministerijos antikorupcinės programos įgyvendinimo </w:t>
      </w:r>
      <w:proofErr w:type="spellStart"/>
      <w:r>
        <w:rPr>
          <w:szCs w:val="24"/>
        </w:rPr>
        <w:t>stebėsenai</w:t>
      </w:r>
      <w:proofErr w:type="spellEnd"/>
      <w:r>
        <w:rPr>
          <w:szCs w:val="24"/>
        </w:rPr>
        <w:t xml:space="preserve"> atlikti Finansų ministerijos administracijos padalinių i</w:t>
      </w:r>
      <w:r>
        <w:rPr>
          <w:szCs w:val="24"/>
        </w:rPr>
        <w:t>r įstaigų vadovai paskiria kontaktinius asmenis ir apie tai informuoja Finansų ministerijos Personalo valdymo skyrių, kuris pagal kompetenciją Finansų ministerijoje atlieka korupcijos prevencijos ir kontrolės funkcijas.</w:t>
      </w:r>
    </w:p>
    <w:p w14:paraId="5797BEA4"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25</w:t>
      </w:r>
      <w:r>
        <w:rPr>
          <w:szCs w:val="24"/>
        </w:rPr>
        <w:t>. Priemones pagal kompetenciją</w:t>
      </w:r>
      <w:r>
        <w:rPr>
          <w:szCs w:val="24"/>
        </w:rPr>
        <w:t xml:space="preserve"> rengia ir įgyvendina Finansų ministerijos administracijos padaliniai ir įstaigos.</w:t>
      </w:r>
    </w:p>
    <w:p w14:paraId="73796CD2"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26</w:t>
      </w:r>
      <w:r>
        <w:rPr>
          <w:szCs w:val="24"/>
        </w:rPr>
        <w:t xml:space="preserve">. Finansų ministerija ir įstaigos, dalyvaujančios įgyvendinant Finansų ministerijos antikorupcinę programą, įgyvendintinas priemones numato metiniuose veiklos </w:t>
      </w:r>
      <w:r>
        <w:rPr>
          <w:szCs w:val="24"/>
        </w:rPr>
        <w:t>planuose, taip pat instituciniuose kovos su korupcija programos priemonių planuose, į kuriuos įtraukiamos priemonės gali būti tikslinamos ar pildomos, atsižvelgiant į priemonių vykdytojų organizacinius sprendimus dėl priemonių veiklų įgyvendinimo.</w:t>
      </w:r>
    </w:p>
    <w:p w14:paraId="1450ACED"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27</w:t>
      </w:r>
      <w:r>
        <w:rPr>
          <w:szCs w:val="24"/>
        </w:rPr>
        <w:t xml:space="preserve">. </w:t>
      </w:r>
      <w:r>
        <w:rPr>
          <w:szCs w:val="24"/>
        </w:rPr>
        <w:t>Prie Finansų ministerijos antikorupcinės programos įgyvendinimo prisidedančios įstaigos Korupcijos prevencijos tvarkos apraše nustatyta tvarka ir pagal poreikį parengtas papildomas priemones įtraukia į savo antikorupcines programas ir jų įgyvendinimo priem</w:t>
      </w:r>
      <w:r>
        <w:rPr>
          <w:szCs w:val="24"/>
        </w:rPr>
        <w:t>onių planus, už kurių įgyvendinimą atsakingi šių įstaigų vadovai.</w:t>
      </w:r>
    </w:p>
    <w:p w14:paraId="7606C481"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28</w:t>
      </w:r>
      <w:r>
        <w:rPr>
          <w:szCs w:val="24"/>
        </w:rPr>
        <w:t xml:space="preserve">. Programos įgyvendinimo rezultatų </w:t>
      </w:r>
      <w:proofErr w:type="spellStart"/>
      <w:r>
        <w:rPr>
          <w:szCs w:val="24"/>
        </w:rPr>
        <w:t>stebėseną</w:t>
      </w:r>
      <w:proofErr w:type="spellEnd"/>
      <w:r>
        <w:rPr>
          <w:szCs w:val="24"/>
        </w:rPr>
        <w:t xml:space="preserve"> atlieka Finansų ministerijos Personalo valdymo skyrius.</w:t>
      </w:r>
    </w:p>
    <w:p w14:paraId="7CAD82D8"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29</w:t>
      </w:r>
      <w:r>
        <w:rPr>
          <w:szCs w:val="24"/>
        </w:rPr>
        <w:t>. Kartą per metus, pasibaigus metams, bet ne vėliau kaip iki kitų metų sausio</w:t>
      </w:r>
      <w:r>
        <w:rPr>
          <w:szCs w:val="24"/>
        </w:rPr>
        <w:t xml:space="preserve"> 25 d., Finansų ministerijos antikorupcinės programos priemones įgyvendinantys Finansų ministerijos administracijos padaliniai ir įstaigos Finansų ministerijos Personalo valdymo skyriui pateikia </w:t>
      </w:r>
      <w:r>
        <w:rPr>
          <w:szCs w:val="24"/>
        </w:rPr>
        <w:lastRenderedPageBreak/>
        <w:t>informaciją apie priemonių įgyvendinimo eigą ir rezultatus, a</w:t>
      </w:r>
      <w:r>
        <w:rPr>
          <w:szCs w:val="24"/>
        </w:rPr>
        <w:t>tsižvelgdami į patvirtintus Finansų ministerijos antikorupcinės programos tikslus, uždavinius, priemones ir jiems įgyvendinti numatytus asignavimus, taip pat vertinimo kriterijus ir jų reikšmes.</w:t>
      </w:r>
    </w:p>
    <w:p w14:paraId="27818D95"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30</w:t>
      </w:r>
      <w:r>
        <w:rPr>
          <w:szCs w:val="24"/>
        </w:rPr>
        <w:t>. Per 5 kalendorines dienas nuo Finansų ministerijos an</w:t>
      </w:r>
      <w:r>
        <w:rPr>
          <w:szCs w:val="24"/>
        </w:rPr>
        <w:t>tikorupcinės programos 29 punkte nurodytos informacijos gavimo dienos Finansų ministerijos Personalo valdymo skyrius apibendrina gautą informaciją ir duomenis apie programos įgyvendinimą teikia Korupcijos prevencijos koordinavimo ir kontrolės komisijai. Ko</w:t>
      </w:r>
      <w:r>
        <w:rPr>
          <w:szCs w:val="24"/>
        </w:rPr>
        <w:t>rupcijos prevencijos koordinavimo ir kontrolės komisija įvertina gautą informaciją ir priima sprendimą dėl šios informacijos pateikimo finansų ministrui.</w:t>
      </w:r>
    </w:p>
    <w:p w14:paraId="3021635F"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31</w:t>
      </w:r>
      <w:r>
        <w:rPr>
          <w:szCs w:val="24"/>
        </w:rPr>
        <w:t>. Kartą per metus, pasibaigus metams, bet ne vėliau kaip iki kitų metų vasario 1 d., Finansų min</w:t>
      </w:r>
      <w:r>
        <w:rPr>
          <w:szCs w:val="24"/>
        </w:rPr>
        <w:t>isterijos Personalo valdymo skyrius Finansų ministerijos antikorupcinės programos 30 punkte nurodytą informaciją pateikia Lietuvos Respublikos specialiųjų tyrimų tarnybai.</w:t>
      </w:r>
    </w:p>
    <w:p w14:paraId="0BEE0FFA"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32</w:t>
      </w:r>
      <w:r>
        <w:rPr>
          <w:szCs w:val="24"/>
        </w:rPr>
        <w:t xml:space="preserve">. Finansų ministerija ir įstaigos apie projektų, įgyvendinamų pagal </w:t>
      </w:r>
      <w:proofErr w:type="spellStart"/>
      <w:r>
        <w:rPr>
          <w:szCs w:val="24"/>
        </w:rPr>
        <w:t>Tarpinstit</w:t>
      </w:r>
      <w:r>
        <w:rPr>
          <w:szCs w:val="24"/>
        </w:rPr>
        <w:t>ucinį</w:t>
      </w:r>
      <w:proofErr w:type="spellEnd"/>
      <w:r>
        <w:rPr>
          <w:szCs w:val="24"/>
        </w:rPr>
        <w:t xml:space="preserve"> planą, parengimą informuoja Seimo Nacionalinio saugumo ir gynybos komitetą.</w:t>
      </w:r>
    </w:p>
    <w:p w14:paraId="46E7A2D7" w14:textId="77777777" w:rsidR="005B1B88" w:rsidRDefault="00DD27DB" w:rsidP="00DD27DB">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both"/>
        <w:rPr>
          <w:szCs w:val="24"/>
        </w:rPr>
      </w:pPr>
      <w:r>
        <w:rPr>
          <w:szCs w:val="24"/>
        </w:rPr>
        <w:t>33</w:t>
      </w:r>
      <w:r>
        <w:rPr>
          <w:szCs w:val="24"/>
        </w:rPr>
        <w:t>. Informacija apie Finansų ministerijos antikorupcinės programos ir Priemonių plano įgyvendinimo eigą ir rezultatus viešai skelbiama Finansų ministerijos ir įstaigų int</w:t>
      </w:r>
      <w:r>
        <w:rPr>
          <w:szCs w:val="24"/>
        </w:rPr>
        <w:t>erneto svetainėse.</w:t>
      </w:r>
    </w:p>
    <w:p w14:paraId="3F5EF4B6"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center"/>
        <w:rPr>
          <w:szCs w:val="24"/>
        </w:rPr>
      </w:pPr>
    </w:p>
    <w:p w14:paraId="38DEC575" w14:textId="77777777" w:rsidR="005B1B88" w:rsidRDefault="00DD27DB">
      <w:pPr>
        <w:ind w:firstLine="652"/>
        <w:jc w:val="center"/>
        <w:rPr>
          <w:b/>
          <w:szCs w:val="24"/>
        </w:rPr>
      </w:pPr>
      <w:r>
        <w:rPr>
          <w:b/>
          <w:szCs w:val="24"/>
        </w:rPr>
        <w:t>VI</w:t>
      </w:r>
      <w:r>
        <w:rPr>
          <w:b/>
          <w:szCs w:val="24"/>
        </w:rPr>
        <w:t xml:space="preserve"> SKYRIUS</w:t>
      </w:r>
    </w:p>
    <w:p w14:paraId="5549DD17" w14:textId="77777777" w:rsidR="005B1B88" w:rsidRDefault="00DD27DB">
      <w:pPr>
        <w:ind w:firstLine="652"/>
        <w:jc w:val="center"/>
        <w:rPr>
          <w:b/>
          <w:szCs w:val="24"/>
        </w:rPr>
      </w:pPr>
      <w:r>
        <w:rPr>
          <w:b/>
          <w:szCs w:val="24"/>
        </w:rPr>
        <w:t>FINANSŲ MINISTERIJOS ANTIKORUPCINĖS PROGRAMOS ATNAUJINIMAS</w:t>
      </w:r>
    </w:p>
    <w:p w14:paraId="0DB38F0E" w14:textId="77777777" w:rsidR="005B1B88" w:rsidRDefault="005B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center"/>
        <w:rPr>
          <w:szCs w:val="24"/>
        </w:rPr>
      </w:pPr>
    </w:p>
    <w:p w14:paraId="3C83BB71"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w:t>
      </w:r>
      <w:r>
        <w:rPr>
          <w:szCs w:val="24"/>
        </w:rPr>
        <w:t xml:space="preserve">. Finansų ministerijos antikorupcinė programa ir Priemonių planas gali būti atnaujinami per visą Finansų ministerijos antikorupcinės programos </w:t>
      </w:r>
      <w:r>
        <w:rPr>
          <w:szCs w:val="24"/>
        </w:rPr>
        <w:t>įgyvendinimo laikotarpį, atsižvelgiant į:</w:t>
      </w:r>
    </w:p>
    <w:p w14:paraId="24BAB019"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34.1</w:t>
      </w:r>
      <w:r>
        <w:rPr>
          <w:szCs w:val="24"/>
        </w:rPr>
        <w:t xml:space="preserve">. Nacionalinės kovos su korupcija programos ir </w:t>
      </w:r>
      <w:proofErr w:type="spellStart"/>
      <w:r>
        <w:rPr>
          <w:szCs w:val="24"/>
        </w:rPr>
        <w:t>Tarpinstitucinio</w:t>
      </w:r>
      <w:proofErr w:type="spellEnd"/>
      <w:r>
        <w:rPr>
          <w:szCs w:val="24"/>
        </w:rPr>
        <w:t xml:space="preserve"> plano pakeitimus, susijusius su Finansų ministerijos kompetencija;</w:t>
      </w:r>
    </w:p>
    <w:p w14:paraId="290284F4"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34.2</w:t>
      </w:r>
      <w:r>
        <w:rPr>
          <w:szCs w:val="24"/>
        </w:rPr>
        <w:t>. kiekvienais metais atliekamos veiklos sričių antikorupcinės analizė</w:t>
      </w:r>
      <w:r>
        <w:rPr>
          <w:szCs w:val="24"/>
        </w:rPr>
        <w:t>s ir vertinimo rezultatus (nustatytas korupcijos grėsmes ir pasiūlymus dėl korupcijos prevencijos priemonių šioms korupcijos grėsmėms sumažinti ar pašalinti);</w:t>
      </w:r>
    </w:p>
    <w:p w14:paraId="60B33E42"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34.3</w:t>
      </w:r>
      <w:r>
        <w:rPr>
          <w:szCs w:val="24"/>
        </w:rPr>
        <w:t>. praėjusio laikotarpio Finansų ministerijos antikorupcinės programos įgyvendinimo rezult</w:t>
      </w:r>
      <w:r>
        <w:rPr>
          <w:szCs w:val="24"/>
        </w:rPr>
        <w:t>atus;</w:t>
      </w:r>
    </w:p>
    <w:p w14:paraId="57685DF7"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34.4</w:t>
      </w:r>
      <w:r>
        <w:rPr>
          <w:szCs w:val="24"/>
        </w:rPr>
        <w:t>. Specialiųjų tyrimų tarnybos, kitų kompetentingų institucijų rekomendacijas ir visų suinteresuotų asmenų pasiūlymus;</w:t>
      </w:r>
    </w:p>
    <w:p w14:paraId="59E9AD76"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34.5</w:t>
      </w:r>
      <w:r>
        <w:rPr>
          <w:szCs w:val="24"/>
        </w:rPr>
        <w:t>. gautą informaciją apie įtariamas korupcinio pobūdžio nusikalstamas veikas.</w:t>
      </w:r>
    </w:p>
    <w:p w14:paraId="74B074CF"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35</w:t>
      </w:r>
      <w:r>
        <w:rPr>
          <w:szCs w:val="24"/>
        </w:rPr>
        <w:t>. Finansų ministerijos Personal</w:t>
      </w:r>
      <w:r>
        <w:rPr>
          <w:szCs w:val="24"/>
        </w:rPr>
        <w:t>o valdymo skyrius rengia Finansų ministerijos antikorupcinės programos ir Priemonių plano pakeitimo projektą, derina jį su Finansų ministerijos administracijos padaliniais ir įstaigomis, teikia Korupcijos prevencijos koordinavimo ir kontrolės komisijai sva</w:t>
      </w:r>
      <w:r>
        <w:rPr>
          <w:szCs w:val="24"/>
        </w:rPr>
        <w:t xml:space="preserve">rstyti ir finansų ministrui tvirtinti. </w:t>
      </w:r>
    </w:p>
    <w:p w14:paraId="307E2D73" w14:textId="77777777" w:rsidR="005B1B88" w:rsidRDefault="00DD27DB">
      <w:pPr>
        <w:ind w:firstLine="900"/>
        <w:jc w:val="center"/>
        <w:rPr>
          <w:b/>
          <w:szCs w:val="24"/>
        </w:rPr>
      </w:pPr>
    </w:p>
    <w:p w14:paraId="73A25F2E" w14:textId="77777777" w:rsidR="005B1B88" w:rsidRDefault="00DD27DB">
      <w:pPr>
        <w:ind w:firstLine="652"/>
        <w:jc w:val="center"/>
        <w:rPr>
          <w:b/>
          <w:szCs w:val="24"/>
        </w:rPr>
      </w:pPr>
      <w:r>
        <w:rPr>
          <w:b/>
          <w:szCs w:val="24"/>
        </w:rPr>
        <w:t>VII</w:t>
      </w:r>
      <w:r>
        <w:rPr>
          <w:b/>
          <w:szCs w:val="24"/>
        </w:rPr>
        <w:t xml:space="preserve"> SKYRIUS</w:t>
      </w:r>
    </w:p>
    <w:p w14:paraId="372A4FB6" w14:textId="77777777" w:rsidR="005B1B88" w:rsidRDefault="00DD27DB">
      <w:pPr>
        <w:ind w:firstLine="652"/>
        <w:jc w:val="center"/>
        <w:rPr>
          <w:b/>
          <w:szCs w:val="24"/>
        </w:rPr>
      </w:pPr>
      <w:r>
        <w:rPr>
          <w:b/>
          <w:szCs w:val="24"/>
        </w:rPr>
        <w:t>FINANSŲ MINISTERIJOS ANTIKORUPCINĖS PROGRAMOS FINANSAVIMAS</w:t>
      </w:r>
    </w:p>
    <w:p w14:paraId="6D40D773" w14:textId="77777777" w:rsidR="005B1B88" w:rsidRDefault="005B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4"/>
        </w:rPr>
      </w:pPr>
    </w:p>
    <w:p w14:paraId="6B964AEA"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rPr>
        <w:t>36</w:t>
      </w:r>
      <w:r>
        <w:rPr>
          <w:szCs w:val="24"/>
        </w:rPr>
        <w:t xml:space="preserve">. Finansų ministerijos antikorupcinės programos įgyvendinimas finansuojamas iš Finansų ministerijai ir įstaigoms skirtų valstybės </w:t>
      </w:r>
      <w:r>
        <w:rPr>
          <w:szCs w:val="24"/>
        </w:rPr>
        <w:t>biudžeto asignavimų ir kitų teisės aktų nustatyta tvarka gautų lėšų.</w:t>
      </w:r>
    </w:p>
    <w:p w14:paraId="7FC4E1AC"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4"/>
        </w:rPr>
      </w:pPr>
    </w:p>
    <w:p w14:paraId="3F128EA0" w14:textId="77777777" w:rsidR="005B1B88" w:rsidRDefault="00DD27DB">
      <w:pPr>
        <w:ind w:firstLine="652"/>
        <w:jc w:val="center"/>
        <w:rPr>
          <w:b/>
          <w:szCs w:val="24"/>
        </w:rPr>
      </w:pPr>
      <w:r>
        <w:rPr>
          <w:b/>
          <w:szCs w:val="24"/>
        </w:rPr>
        <w:t>VIII</w:t>
      </w:r>
      <w:r>
        <w:rPr>
          <w:b/>
          <w:szCs w:val="24"/>
        </w:rPr>
        <w:t xml:space="preserve"> SKYRIUS</w:t>
      </w:r>
    </w:p>
    <w:p w14:paraId="45F675CD" w14:textId="77777777" w:rsidR="005B1B88" w:rsidRDefault="00DD27DB">
      <w:pPr>
        <w:ind w:firstLine="652"/>
        <w:jc w:val="center"/>
        <w:rPr>
          <w:b/>
          <w:szCs w:val="24"/>
        </w:rPr>
      </w:pPr>
      <w:r>
        <w:rPr>
          <w:b/>
          <w:szCs w:val="24"/>
        </w:rPr>
        <w:t>ATSAKOMYBĖ UŽ FINANSŲ MINISTERIJOS ANTIKORUPCINĖS PROGRAMOS</w:t>
      </w:r>
    </w:p>
    <w:p w14:paraId="1B1225F9" w14:textId="77777777" w:rsidR="005B1B88" w:rsidRDefault="00DD27DB">
      <w:pPr>
        <w:ind w:firstLine="652"/>
        <w:jc w:val="center"/>
        <w:rPr>
          <w:b/>
          <w:szCs w:val="24"/>
        </w:rPr>
      </w:pPr>
      <w:r>
        <w:rPr>
          <w:b/>
          <w:szCs w:val="24"/>
        </w:rPr>
        <w:t>ĮGYVENDINIMĄ</w:t>
      </w:r>
    </w:p>
    <w:p w14:paraId="22477589" w14:textId="77777777" w:rsidR="005B1B88" w:rsidRDefault="005B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4"/>
        </w:rPr>
      </w:pPr>
    </w:p>
    <w:p w14:paraId="2A74C577" w14:textId="77777777" w:rsidR="005B1B88" w:rsidRDefault="00DD27DB">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37</w:t>
      </w:r>
      <w:r>
        <w:rPr>
          <w:szCs w:val="24"/>
        </w:rPr>
        <w:t xml:space="preserve">. Už Finansų ministerijos antikorupcinės programos įgyvendinimą pagal kompetenciją atsako priemones įgyvendinančių Finansų ministerijos administracijos padalinių ir įstaigų vadovai. </w:t>
      </w:r>
    </w:p>
    <w:p w14:paraId="5CC81EA6" w14:textId="77777777"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Cs w:val="24"/>
        </w:rPr>
      </w:pPr>
    </w:p>
    <w:p w14:paraId="044CBDE5" w14:textId="572CED92" w:rsidR="005B1B88" w:rsidRDefault="00DD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
        <w:jc w:val="center"/>
        <w:rPr>
          <w:szCs w:val="24"/>
        </w:rPr>
      </w:pPr>
      <w:r>
        <w:rPr>
          <w:szCs w:val="24"/>
        </w:rPr>
        <w:t>_________________</w:t>
      </w:r>
    </w:p>
    <w:p w14:paraId="6522F2B7" w14:textId="77777777" w:rsidR="00DD27DB" w:rsidRDefault="00DD27DB">
      <w:pPr>
        <w:ind w:firstLine="652"/>
        <w:sectPr w:rsidR="00DD27DB" w:rsidSect="00DD27DB">
          <w:pgSz w:w="11906" w:h="16838" w:code="9"/>
          <w:pgMar w:top="993" w:right="567" w:bottom="993" w:left="1701" w:header="560" w:footer="686" w:gutter="0"/>
          <w:pgNumType w:start="1"/>
          <w:cols w:space="1296"/>
          <w:formProt w:val="0"/>
          <w:titlePg/>
        </w:sectPr>
      </w:pPr>
    </w:p>
    <w:p w14:paraId="4DDFED66" w14:textId="75DE1D9C" w:rsidR="005B1B88" w:rsidRDefault="00DD27DB" w:rsidP="00DD27DB">
      <w:pPr>
        <w:ind w:left="3402" w:firstLine="23"/>
        <w:rPr>
          <w:szCs w:val="24"/>
        </w:rPr>
      </w:pPr>
      <w:r>
        <w:rPr>
          <w:szCs w:val="24"/>
        </w:rPr>
        <w:lastRenderedPageBreak/>
        <w:t>Lietuvos Respublikos finansų ministerijos 2016</w:t>
      </w:r>
      <w:r>
        <w:rPr>
          <w:szCs w:val="24"/>
        </w:rPr>
        <w:t xml:space="preserve">–2025 metų </w:t>
      </w:r>
    </w:p>
    <w:p w14:paraId="22A332C1" w14:textId="77777777" w:rsidR="005B1B88" w:rsidRDefault="00DD27DB" w:rsidP="00DD27DB">
      <w:pPr>
        <w:ind w:left="3402" w:firstLine="23"/>
        <w:rPr>
          <w:szCs w:val="24"/>
        </w:rPr>
      </w:pPr>
      <w:r>
        <w:rPr>
          <w:szCs w:val="24"/>
        </w:rPr>
        <w:t>antikorupcinės programos</w:t>
      </w:r>
    </w:p>
    <w:p w14:paraId="69DEE1A4" w14:textId="77777777" w:rsidR="005B1B88" w:rsidRDefault="00DD27DB" w:rsidP="00DD27DB">
      <w:pPr>
        <w:ind w:left="3402" w:firstLine="23"/>
        <w:rPr>
          <w:szCs w:val="24"/>
        </w:rPr>
      </w:pPr>
      <w:r>
        <w:rPr>
          <w:szCs w:val="24"/>
        </w:rPr>
        <w:t>priedas</w:t>
      </w:r>
    </w:p>
    <w:p w14:paraId="26832E04" w14:textId="77777777" w:rsidR="005B1B88" w:rsidRDefault="005B1B88">
      <w:pPr>
        <w:ind w:firstLine="652"/>
        <w:jc w:val="center"/>
        <w:rPr>
          <w:b/>
          <w:szCs w:val="24"/>
        </w:rPr>
      </w:pPr>
    </w:p>
    <w:p w14:paraId="11891657" w14:textId="423C2E48" w:rsidR="005B1B88" w:rsidRDefault="00DD27DB">
      <w:pPr>
        <w:ind w:firstLine="652"/>
        <w:jc w:val="center"/>
        <w:rPr>
          <w:b/>
          <w:szCs w:val="24"/>
        </w:rPr>
      </w:pPr>
      <w:r>
        <w:rPr>
          <w:b/>
          <w:szCs w:val="24"/>
        </w:rPr>
        <w:t xml:space="preserve">LIETUVOS RESPUBLIKOS FINANSŲ MINISTERIJOS 2016–2025 METŲ </w:t>
      </w:r>
    </w:p>
    <w:p w14:paraId="532AB4A3" w14:textId="293DCED2" w:rsidR="005B1B88" w:rsidRDefault="00DD27DB">
      <w:pPr>
        <w:ind w:firstLine="652"/>
        <w:jc w:val="center"/>
        <w:rPr>
          <w:b/>
          <w:szCs w:val="24"/>
        </w:rPr>
      </w:pPr>
      <w:r>
        <w:rPr>
          <w:b/>
          <w:szCs w:val="24"/>
        </w:rPr>
        <w:t>ANTIKORUPCINĖS PROGRAMOS ĮGYVENDINIMO PRIEMONIŲ PLANAS</w:t>
      </w:r>
    </w:p>
    <w:p w14:paraId="2860B16D" w14:textId="77777777" w:rsidR="005B1B88" w:rsidRDefault="005B1B88">
      <w:pPr>
        <w:ind w:firstLine="652"/>
        <w:jc w:val="center"/>
        <w:rPr>
          <w:b/>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36"/>
        <w:gridCol w:w="1440"/>
        <w:gridCol w:w="214"/>
        <w:gridCol w:w="15"/>
        <w:gridCol w:w="24"/>
        <w:gridCol w:w="1240"/>
        <w:gridCol w:w="60"/>
        <w:gridCol w:w="41"/>
        <w:gridCol w:w="14"/>
        <w:gridCol w:w="128"/>
        <w:gridCol w:w="1890"/>
        <w:gridCol w:w="14"/>
        <w:gridCol w:w="1936"/>
      </w:tblGrid>
      <w:tr w:rsidR="005B1B88" w14:paraId="17F3AFE3" w14:textId="77777777" w:rsidTr="00DD27DB">
        <w:trPr>
          <w:trHeight w:val="20"/>
        </w:trPr>
        <w:tc>
          <w:tcPr>
            <w:tcW w:w="5000" w:type="pct"/>
            <w:gridSpan w:val="14"/>
            <w:tcBorders>
              <w:top w:val="single" w:sz="4" w:space="0" w:color="auto"/>
              <w:left w:val="single" w:sz="4" w:space="0" w:color="auto"/>
              <w:bottom w:val="single" w:sz="4" w:space="0" w:color="auto"/>
              <w:right w:val="single" w:sz="4" w:space="0" w:color="auto"/>
            </w:tcBorders>
          </w:tcPr>
          <w:p w14:paraId="20835EC4" w14:textId="77777777" w:rsidR="005B1B88" w:rsidRDefault="005B1B88">
            <w:pPr>
              <w:spacing w:line="276" w:lineRule="auto"/>
              <w:ind w:firstLine="652"/>
              <w:jc w:val="center"/>
              <w:rPr>
                <w:b/>
                <w:szCs w:val="24"/>
              </w:rPr>
            </w:pPr>
            <w:bookmarkStart w:id="0" w:name="_GoBack"/>
            <w:bookmarkEnd w:id="0"/>
          </w:p>
          <w:p w14:paraId="6AD75992" w14:textId="77777777" w:rsidR="005B1B88" w:rsidRDefault="00DD27DB">
            <w:pPr>
              <w:spacing w:line="276" w:lineRule="auto"/>
              <w:ind w:firstLine="652"/>
              <w:jc w:val="center"/>
              <w:rPr>
                <w:b/>
                <w:szCs w:val="24"/>
              </w:rPr>
            </w:pPr>
            <w:r>
              <w:rPr>
                <w:b/>
                <w:szCs w:val="24"/>
              </w:rPr>
              <w:t xml:space="preserve">LIETUVOS RESPUBLIKOS FINANSŲ MINISTERIJOS 2016–2025 METŲ </w:t>
            </w:r>
          </w:p>
          <w:p w14:paraId="6294241B" w14:textId="77777777" w:rsidR="005B1B88" w:rsidRDefault="00DD27DB">
            <w:pPr>
              <w:spacing w:line="276" w:lineRule="auto"/>
              <w:ind w:firstLine="652"/>
              <w:jc w:val="center"/>
              <w:rPr>
                <w:b/>
                <w:szCs w:val="24"/>
              </w:rPr>
            </w:pPr>
            <w:r>
              <w:rPr>
                <w:b/>
                <w:szCs w:val="24"/>
              </w:rPr>
              <w:t xml:space="preserve">ANTIKORUPCINĖS PROGRAMOS TIKSLAS – </w:t>
            </w:r>
            <w:r>
              <w:rPr>
                <w:b/>
                <w:szCs w:val="24"/>
              </w:rPr>
              <w:t>DIDINTI VEIKLOS SKAIDRUMĄ, VIEŠUMĄ IR ATSKAITINGUMĄ VISUOMENEI, STIPRINTI ATSPARUMĄ KORUPCIJAI FINANSŲ MINISTRUI PRISKIRTOSE VALDYMO SRITYSE</w:t>
            </w:r>
          </w:p>
          <w:p w14:paraId="683A1991" w14:textId="77777777" w:rsidR="005B1B88" w:rsidRDefault="005B1B88">
            <w:pPr>
              <w:suppressAutoHyphens/>
              <w:spacing w:line="276" w:lineRule="auto"/>
              <w:ind w:firstLine="652"/>
              <w:jc w:val="both"/>
              <w:rPr>
                <w:b/>
                <w:szCs w:val="24"/>
              </w:rPr>
            </w:pPr>
          </w:p>
        </w:tc>
      </w:tr>
      <w:tr w:rsidR="005B1B88" w14:paraId="40190B41" w14:textId="77777777" w:rsidTr="00DD27DB">
        <w:trPr>
          <w:trHeight w:val="20"/>
        </w:trPr>
        <w:tc>
          <w:tcPr>
            <w:tcW w:w="5000" w:type="pct"/>
            <w:gridSpan w:val="14"/>
            <w:tcBorders>
              <w:top w:val="single" w:sz="4" w:space="0" w:color="auto"/>
              <w:left w:val="single" w:sz="4" w:space="0" w:color="auto"/>
              <w:bottom w:val="single" w:sz="4" w:space="0" w:color="auto"/>
              <w:right w:val="single" w:sz="4" w:space="0" w:color="auto"/>
            </w:tcBorders>
            <w:hideMark/>
          </w:tcPr>
          <w:p w14:paraId="7AAF53A1" w14:textId="77777777" w:rsidR="005B1B88" w:rsidRDefault="00DD27DB">
            <w:pPr>
              <w:spacing w:line="276" w:lineRule="auto"/>
              <w:ind w:firstLine="652"/>
              <w:rPr>
                <w:b/>
                <w:szCs w:val="24"/>
              </w:rPr>
            </w:pPr>
            <w:r>
              <w:rPr>
                <w:b/>
                <w:szCs w:val="24"/>
              </w:rPr>
              <w:t>TIKSLO REZULTATO KRITERIJAI:</w:t>
            </w:r>
          </w:p>
          <w:p w14:paraId="33284239" w14:textId="77777777" w:rsidR="005B1B88" w:rsidRDefault="00DD27DB">
            <w:pPr>
              <w:spacing w:line="276" w:lineRule="auto"/>
              <w:ind w:firstLine="652"/>
              <w:rPr>
                <w:szCs w:val="24"/>
              </w:rPr>
            </w:pPr>
            <w:r>
              <w:rPr>
                <w:szCs w:val="24"/>
              </w:rPr>
              <w:t xml:space="preserve">1) elektroninėje erdvėje viešinama informacija apie valstybės ir savivaldybių </w:t>
            </w:r>
            <w:r>
              <w:rPr>
                <w:szCs w:val="24"/>
              </w:rPr>
              <w:t>institucijų ir įstaigų pajamas ir išlaidas;</w:t>
            </w:r>
          </w:p>
          <w:p w14:paraId="2A814C6A" w14:textId="77777777" w:rsidR="005B1B88" w:rsidRDefault="00DD27DB">
            <w:pPr>
              <w:spacing w:line="276" w:lineRule="auto"/>
              <w:ind w:firstLine="652"/>
              <w:rPr>
                <w:szCs w:val="24"/>
              </w:rPr>
            </w:pPr>
            <w:r>
              <w:rPr>
                <w:szCs w:val="24"/>
              </w:rPr>
              <w:t>2) kasmet antikorupciniu požiūriu įvertinama bent 10 proc. antikorupciniu požiūriu rizikingiausių Lietuvos Respublikos finansų ministerijos (toliau – Finansų ministerija) ir finansų ministro valdymo sričiai prisk</w:t>
            </w:r>
            <w:r>
              <w:rPr>
                <w:szCs w:val="24"/>
              </w:rPr>
              <w:t xml:space="preserve">irtų įstaigų ir valstybės valdomų įmonių, kuriose Finansų ministerija yra akcijų valdytoja arba įgyvendina savininko teises ir pareigas (toliau kartu – įstaigos), veiklos sričių ir pagal poreikį įgyvendinamos būtinos korupcijos prevencijos priemonės; </w:t>
            </w:r>
          </w:p>
          <w:p w14:paraId="3D5D51D4" w14:textId="77777777" w:rsidR="005B1B88" w:rsidRDefault="00DD27DB">
            <w:pPr>
              <w:spacing w:line="276" w:lineRule="auto"/>
              <w:ind w:firstLine="652"/>
              <w:rPr>
                <w:rFonts w:ascii="TimesLT" w:hAnsi="TimesLT"/>
                <w:b/>
                <w:szCs w:val="24"/>
                <w:lang w:val="en-US"/>
              </w:rPr>
            </w:pPr>
            <w:r>
              <w:rPr>
                <w:szCs w:val="24"/>
              </w:rPr>
              <w:t>3) s</w:t>
            </w:r>
            <w:r>
              <w:rPr>
                <w:szCs w:val="24"/>
              </w:rPr>
              <w:t>udaromos galimybės asmenims pranešti apie įtariamas korupcinio pobūdžio nusikalstamas veikas Finansų ministerijos ir įstaigų veikloje.</w:t>
            </w:r>
          </w:p>
        </w:tc>
      </w:tr>
      <w:tr w:rsidR="005B1B88" w14:paraId="7EA9540F" w14:textId="77777777" w:rsidTr="00DD27DB">
        <w:trPr>
          <w:trHeight w:val="20"/>
        </w:trPr>
        <w:tc>
          <w:tcPr>
            <w:tcW w:w="5000" w:type="pct"/>
            <w:gridSpan w:val="14"/>
            <w:tcBorders>
              <w:top w:val="single" w:sz="4" w:space="0" w:color="auto"/>
              <w:left w:val="single" w:sz="4" w:space="0" w:color="auto"/>
              <w:bottom w:val="single" w:sz="4" w:space="0" w:color="auto"/>
              <w:right w:val="single" w:sz="4" w:space="0" w:color="auto"/>
            </w:tcBorders>
          </w:tcPr>
          <w:p w14:paraId="1BD1A344" w14:textId="77777777" w:rsidR="005B1B88" w:rsidRDefault="005B1B88">
            <w:pPr>
              <w:spacing w:line="276" w:lineRule="auto"/>
              <w:ind w:firstLine="652"/>
              <w:jc w:val="center"/>
              <w:rPr>
                <w:b/>
                <w:szCs w:val="24"/>
              </w:rPr>
            </w:pPr>
          </w:p>
          <w:p w14:paraId="54713BB2" w14:textId="77777777" w:rsidR="005B1B88" w:rsidRDefault="00DD27DB">
            <w:pPr>
              <w:spacing w:line="276" w:lineRule="auto"/>
              <w:ind w:firstLine="652"/>
              <w:jc w:val="center"/>
              <w:rPr>
                <w:b/>
                <w:szCs w:val="24"/>
              </w:rPr>
            </w:pPr>
            <w:r>
              <w:rPr>
                <w:b/>
                <w:szCs w:val="24"/>
              </w:rPr>
              <w:t>1 UŽDAVINYS</w:t>
            </w:r>
          </w:p>
          <w:p w14:paraId="170C0D42" w14:textId="77777777" w:rsidR="005B1B88" w:rsidRDefault="00DD27DB">
            <w:pPr>
              <w:spacing w:line="276" w:lineRule="auto"/>
              <w:ind w:firstLine="652"/>
              <w:jc w:val="center"/>
              <w:rPr>
                <w:b/>
                <w:szCs w:val="24"/>
              </w:rPr>
            </w:pPr>
            <w:r>
              <w:rPr>
                <w:b/>
                <w:szCs w:val="24"/>
              </w:rPr>
              <w:t>VYKDYTI TARPINSTITUCINIO PLANO PRIEMONES,</w:t>
            </w:r>
          </w:p>
          <w:p w14:paraId="44655E8A" w14:textId="77777777" w:rsidR="005B1B88" w:rsidRDefault="00DD27DB">
            <w:pPr>
              <w:spacing w:line="276" w:lineRule="auto"/>
              <w:ind w:firstLine="714"/>
              <w:jc w:val="center"/>
              <w:rPr>
                <w:b/>
                <w:szCs w:val="24"/>
              </w:rPr>
            </w:pPr>
            <w:r>
              <w:rPr>
                <w:b/>
                <w:szCs w:val="24"/>
              </w:rPr>
              <w:t xml:space="preserve">SUDARANT GERESNES GALIMYBES VIEŠŲJŲ FINANSŲ VISUOMENINEI </w:t>
            </w:r>
            <w:r>
              <w:rPr>
                <w:b/>
                <w:szCs w:val="24"/>
              </w:rPr>
              <w:t>KONTROLEI,</w:t>
            </w:r>
          </w:p>
          <w:p w14:paraId="7FE8AB7F" w14:textId="77777777" w:rsidR="005B1B88" w:rsidRDefault="00DD27DB">
            <w:pPr>
              <w:spacing w:line="276" w:lineRule="auto"/>
              <w:ind w:firstLine="714"/>
              <w:jc w:val="center"/>
              <w:rPr>
                <w:b/>
                <w:szCs w:val="24"/>
              </w:rPr>
            </w:pPr>
            <w:r>
              <w:rPr>
                <w:b/>
                <w:szCs w:val="24"/>
              </w:rPr>
              <w:t>PRISIDEDANT PRIE TEISĖSAUGOS GEBĖJIMŲ ATSKLEISTI KORUPCINIO POBŪDŽIO NUSIKALSTAMAS VEIKAS STIPRINIMO</w:t>
            </w:r>
          </w:p>
          <w:p w14:paraId="1C081F66" w14:textId="77777777" w:rsidR="005B1B88" w:rsidRDefault="005B1B88">
            <w:pPr>
              <w:spacing w:line="276" w:lineRule="auto"/>
              <w:ind w:firstLine="652"/>
              <w:jc w:val="center"/>
              <w:rPr>
                <w:b/>
                <w:szCs w:val="24"/>
              </w:rPr>
            </w:pPr>
          </w:p>
        </w:tc>
      </w:tr>
      <w:tr w:rsidR="005B1B88" w14:paraId="5B34707E"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410AB2A5" w14:textId="77777777" w:rsidR="005B1B88" w:rsidRDefault="00DD27DB">
            <w:pPr>
              <w:spacing w:line="276" w:lineRule="auto"/>
              <w:ind w:firstLine="652"/>
              <w:jc w:val="center"/>
              <w:rPr>
                <w:b/>
                <w:szCs w:val="24"/>
              </w:rPr>
            </w:pPr>
            <w:r>
              <w:rPr>
                <w:b/>
                <w:szCs w:val="24"/>
              </w:rPr>
              <w:t>Eil. Nr.</w:t>
            </w:r>
          </w:p>
        </w:tc>
        <w:tc>
          <w:tcPr>
            <w:tcW w:w="1219" w:type="pct"/>
            <w:tcBorders>
              <w:top w:val="single" w:sz="4" w:space="0" w:color="auto"/>
              <w:left w:val="single" w:sz="4" w:space="0" w:color="auto"/>
              <w:bottom w:val="single" w:sz="4" w:space="0" w:color="auto"/>
              <w:right w:val="single" w:sz="4" w:space="0" w:color="auto"/>
            </w:tcBorders>
            <w:hideMark/>
          </w:tcPr>
          <w:p w14:paraId="52742CB2" w14:textId="77777777" w:rsidR="005B1B88" w:rsidRDefault="00DD27DB">
            <w:pPr>
              <w:spacing w:line="276" w:lineRule="auto"/>
              <w:ind w:firstLine="652"/>
              <w:jc w:val="center"/>
              <w:rPr>
                <w:b/>
                <w:szCs w:val="24"/>
              </w:rPr>
            </w:pPr>
            <w:r>
              <w:rPr>
                <w:b/>
                <w:szCs w:val="24"/>
              </w:rPr>
              <w:t>Priemonės</w:t>
            </w:r>
          </w:p>
        </w:tc>
        <w:tc>
          <w:tcPr>
            <w:tcW w:w="865" w:type="pct"/>
            <w:gridSpan w:val="3"/>
            <w:tcBorders>
              <w:top w:val="single" w:sz="4" w:space="0" w:color="auto"/>
              <w:left w:val="single" w:sz="4" w:space="0" w:color="auto"/>
              <w:bottom w:val="single" w:sz="4" w:space="0" w:color="auto"/>
              <w:right w:val="single" w:sz="4" w:space="0" w:color="auto"/>
            </w:tcBorders>
            <w:hideMark/>
          </w:tcPr>
          <w:p w14:paraId="4DE390D0" w14:textId="77777777" w:rsidR="005B1B88" w:rsidRDefault="00DD27DB">
            <w:pPr>
              <w:spacing w:line="276" w:lineRule="auto"/>
              <w:ind w:firstLine="652"/>
              <w:jc w:val="center"/>
              <w:rPr>
                <w:b/>
                <w:szCs w:val="24"/>
              </w:rPr>
            </w:pPr>
            <w:r>
              <w:rPr>
                <w:b/>
                <w:szCs w:val="24"/>
              </w:rPr>
              <w:t>Vykdytojai</w:t>
            </w:r>
          </w:p>
        </w:tc>
        <w:tc>
          <w:tcPr>
            <w:tcW w:w="789" w:type="pct"/>
            <w:gridSpan w:val="6"/>
            <w:tcBorders>
              <w:top w:val="single" w:sz="4" w:space="0" w:color="auto"/>
              <w:left w:val="single" w:sz="4" w:space="0" w:color="auto"/>
              <w:bottom w:val="single" w:sz="4" w:space="0" w:color="auto"/>
              <w:right w:val="single" w:sz="4" w:space="0" w:color="auto"/>
            </w:tcBorders>
            <w:hideMark/>
          </w:tcPr>
          <w:p w14:paraId="2E3767D6" w14:textId="77777777" w:rsidR="005B1B88" w:rsidRDefault="00DD27DB">
            <w:pPr>
              <w:spacing w:line="276" w:lineRule="auto"/>
              <w:ind w:firstLine="652"/>
              <w:jc w:val="center"/>
              <w:rPr>
                <w:b/>
                <w:szCs w:val="24"/>
              </w:rPr>
            </w:pPr>
            <w:r>
              <w:rPr>
                <w:b/>
                <w:szCs w:val="24"/>
              </w:rPr>
              <w:t>Įvykdymo terminas</w:t>
            </w:r>
          </w:p>
        </w:tc>
        <w:tc>
          <w:tcPr>
            <w:tcW w:w="988" w:type="pct"/>
            <w:gridSpan w:val="2"/>
            <w:tcBorders>
              <w:top w:val="single" w:sz="4" w:space="0" w:color="auto"/>
              <w:left w:val="single" w:sz="4" w:space="0" w:color="auto"/>
              <w:bottom w:val="single" w:sz="4" w:space="0" w:color="auto"/>
              <w:right w:val="single" w:sz="4" w:space="0" w:color="auto"/>
            </w:tcBorders>
            <w:hideMark/>
          </w:tcPr>
          <w:p w14:paraId="1E974247" w14:textId="77777777" w:rsidR="005B1B88" w:rsidRDefault="00DD27DB">
            <w:pPr>
              <w:spacing w:line="276" w:lineRule="auto"/>
              <w:ind w:firstLine="652"/>
              <w:jc w:val="center"/>
              <w:rPr>
                <w:b/>
                <w:szCs w:val="24"/>
              </w:rPr>
            </w:pPr>
            <w:r>
              <w:rPr>
                <w:b/>
                <w:szCs w:val="24"/>
              </w:rPr>
              <w:t>Laukiami rezultatai</w:t>
            </w:r>
          </w:p>
        </w:tc>
        <w:tc>
          <w:tcPr>
            <w:tcW w:w="845" w:type="pct"/>
            <w:tcBorders>
              <w:top w:val="single" w:sz="4" w:space="0" w:color="auto"/>
              <w:left w:val="single" w:sz="4" w:space="0" w:color="auto"/>
              <w:bottom w:val="single" w:sz="4" w:space="0" w:color="auto"/>
              <w:right w:val="single" w:sz="4" w:space="0" w:color="auto"/>
            </w:tcBorders>
            <w:hideMark/>
          </w:tcPr>
          <w:p w14:paraId="2BD666DA" w14:textId="77777777" w:rsidR="005B1B88" w:rsidRDefault="00DD27DB">
            <w:pPr>
              <w:spacing w:line="276" w:lineRule="auto"/>
              <w:ind w:firstLine="652"/>
              <w:jc w:val="center"/>
              <w:rPr>
                <w:b/>
                <w:szCs w:val="24"/>
              </w:rPr>
            </w:pPr>
            <w:r>
              <w:rPr>
                <w:b/>
                <w:szCs w:val="24"/>
              </w:rPr>
              <w:t>Vertinimo kriterijai</w:t>
            </w:r>
          </w:p>
        </w:tc>
      </w:tr>
      <w:tr w:rsidR="005B1B88" w14:paraId="7DD514D9" w14:textId="77777777" w:rsidTr="00DD27DB">
        <w:trPr>
          <w:trHeight w:val="1124"/>
        </w:trPr>
        <w:tc>
          <w:tcPr>
            <w:tcW w:w="295" w:type="pct"/>
            <w:tcBorders>
              <w:top w:val="single" w:sz="4" w:space="0" w:color="auto"/>
              <w:left w:val="single" w:sz="4" w:space="0" w:color="auto"/>
              <w:bottom w:val="single" w:sz="4" w:space="0" w:color="auto"/>
              <w:right w:val="single" w:sz="4" w:space="0" w:color="auto"/>
            </w:tcBorders>
          </w:tcPr>
          <w:p w14:paraId="05CC6D91" w14:textId="77777777" w:rsidR="005B1B88" w:rsidRDefault="00DD27DB">
            <w:pPr>
              <w:spacing w:line="276" w:lineRule="auto"/>
              <w:ind w:firstLine="652"/>
              <w:jc w:val="center"/>
              <w:rPr>
                <w:bCs/>
                <w:iCs/>
                <w:szCs w:val="24"/>
              </w:rPr>
            </w:pPr>
            <w:r>
              <w:rPr>
                <w:bCs/>
                <w:iCs/>
                <w:szCs w:val="24"/>
              </w:rPr>
              <w:t>1.</w:t>
            </w:r>
          </w:p>
          <w:p w14:paraId="0E93F459" w14:textId="77777777" w:rsidR="005B1B88" w:rsidRDefault="005B1B88">
            <w:pPr>
              <w:spacing w:line="276" w:lineRule="auto"/>
              <w:ind w:firstLine="652"/>
              <w:jc w:val="center"/>
              <w:rPr>
                <w:bCs/>
                <w:i/>
                <w:iCs/>
                <w:szCs w:val="24"/>
              </w:rPr>
            </w:pPr>
          </w:p>
          <w:p w14:paraId="5D11B54D" w14:textId="77777777" w:rsidR="005B1B88" w:rsidRDefault="005B1B88">
            <w:pPr>
              <w:spacing w:line="276" w:lineRule="auto"/>
              <w:ind w:firstLine="652"/>
              <w:jc w:val="center"/>
              <w:rPr>
                <w:bCs/>
                <w:i/>
                <w:iCs/>
                <w:szCs w:val="24"/>
              </w:rPr>
            </w:pPr>
          </w:p>
          <w:p w14:paraId="0B6522F1" w14:textId="77777777" w:rsidR="005B1B88" w:rsidRDefault="005B1B88">
            <w:pPr>
              <w:spacing w:line="276" w:lineRule="auto"/>
              <w:ind w:firstLine="652"/>
              <w:jc w:val="center"/>
              <w:rPr>
                <w:bCs/>
                <w:i/>
                <w:iCs/>
                <w:szCs w:val="24"/>
              </w:rPr>
            </w:pPr>
          </w:p>
          <w:p w14:paraId="41FA3478" w14:textId="77777777" w:rsidR="005B1B88" w:rsidRDefault="005B1B88">
            <w:pPr>
              <w:spacing w:line="276" w:lineRule="auto"/>
              <w:ind w:firstLine="652"/>
              <w:jc w:val="center"/>
              <w:rPr>
                <w:bCs/>
                <w:i/>
                <w:iCs/>
                <w:szCs w:val="24"/>
              </w:rPr>
            </w:pPr>
          </w:p>
          <w:p w14:paraId="36BBACEC" w14:textId="77777777" w:rsidR="005B1B88" w:rsidRDefault="005B1B88">
            <w:pPr>
              <w:spacing w:line="276" w:lineRule="auto"/>
              <w:ind w:firstLine="652"/>
              <w:jc w:val="center"/>
              <w:rPr>
                <w:bCs/>
                <w:i/>
                <w:iCs/>
                <w:szCs w:val="24"/>
              </w:rPr>
            </w:pPr>
          </w:p>
          <w:p w14:paraId="58E59E98" w14:textId="77777777" w:rsidR="005B1B88" w:rsidRDefault="005B1B88">
            <w:pPr>
              <w:spacing w:line="276" w:lineRule="auto"/>
              <w:ind w:firstLine="652"/>
              <w:jc w:val="center"/>
              <w:rPr>
                <w:bCs/>
                <w:i/>
                <w:iCs/>
                <w:szCs w:val="24"/>
              </w:rPr>
            </w:pPr>
          </w:p>
          <w:p w14:paraId="7C020448" w14:textId="77777777" w:rsidR="005B1B88" w:rsidRDefault="005B1B88">
            <w:pPr>
              <w:spacing w:line="276" w:lineRule="auto"/>
              <w:ind w:firstLine="652"/>
              <w:jc w:val="center"/>
              <w:rPr>
                <w:bCs/>
                <w:i/>
                <w:iCs/>
                <w:szCs w:val="24"/>
              </w:rPr>
            </w:pPr>
          </w:p>
          <w:p w14:paraId="746B40E7" w14:textId="77777777" w:rsidR="005B1B88" w:rsidRDefault="005B1B88">
            <w:pPr>
              <w:spacing w:line="276" w:lineRule="auto"/>
              <w:ind w:firstLine="652"/>
              <w:jc w:val="center"/>
              <w:rPr>
                <w:bCs/>
                <w:i/>
                <w:iCs/>
                <w:szCs w:val="24"/>
              </w:rPr>
            </w:pPr>
          </w:p>
          <w:p w14:paraId="51A5DCC5" w14:textId="77777777" w:rsidR="005B1B88" w:rsidRDefault="005B1B88">
            <w:pPr>
              <w:spacing w:line="276" w:lineRule="auto"/>
              <w:ind w:firstLine="652"/>
              <w:jc w:val="center"/>
              <w:rPr>
                <w:bCs/>
                <w:i/>
                <w:iCs/>
                <w:szCs w:val="24"/>
              </w:rPr>
            </w:pPr>
          </w:p>
          <w:p w14:paraId="63135F56" w14:textId="77777777" w:rsidR="005B1B88" w:rsidRDefault="005B1B88">
            <w:pPr>
              <w:spacing w:line="276" w:lineRule="auto"/>
              <w:ind w:firstLine="652"/>
              <w:jc w:val="center"/>
              <w:rPr>
                <w:bCs/>
                <w:i/>
                <w:iCs/>
                <w:szCs w:val="24"/>
              </w:rPr>
            </w:pPr>
          </w:p>
          <w:p w14:paraId="793D440D" w14:textId="77777777" w:rsidR="005B1B88" w:rsidRDefault="005B1B88">
            <w:pPr>
              <w:spacing w:line="276" w:lineRule="auto"/>
              <w:ind w:firstLine="652"/>
              <w:jc w:val="center"/>
              <w:rPr>
                <w:bCs/>
                <w:i/>
                <w:iCs/>
                <w:szCs w:val="24"/>
              </w:rPr>
            </w:pPr>
          </w:p>
          <w:p w14:paraId="3E689072" w14:textId="77777777" w:rsidR="005B1B88" w:rsidRDefault="005B1B88">
            <w:pPr>
              <w:spacing w:line="276" w:lineRule="auto"/>
              <w:ind w:firstLine="652"/>
              <w:jc w:val="center"/>
              <w:rPr>
                <w:bCs/>
                <w:i/>
                <w:iCs/>
                <w:szCs w:val="24"/>
              </w:rPr>
            </w:pPr>
          </w:p>
          <w:p w14:paraId="4C7A4AA4" w14:textId="77777777" w:rsidR="005B1B88" w:rsidRDefault="005B1B88">
            <w:pPr>
              <w:spacing w:line="276" w:lineRule="auto"/>
              <w:ind w:firstLine="652"/>
              <w:jc w:val="center"/>
              <w:rPr>
                <w:i/>
                <w:szCs w:val="24"/>
              </w:rPr>
            </w:pPr>
          </w:p>
        </w:tc>
        <w:tc>
          <w:tcPr>
            <w:tcW w:w="1219" w:type="pct"/>
            <w:tcBorders>
              <w:top w:val="single" w:sz="4" w:space="0" w:color="auto"/>
              <w:left w:val="single" w:sz="4" w:space="0" w:color="auto"/>
              <w:bottom w:val="single" w:sz="4" w:space="0" w:color="auto"/>
              <w:right w:val="single" w:sz="4" w:space="0" w:color="auto"/>
            </w:tcBorders>
          </w:tcPr>
          <w:p w14:paraId="0A8E5EA2" w14:textId="77777777" w:rsidR="005B1B88" w:rsidRDefault="00DD27DB">
            <w:pPr>
              <w:spacing w:line="276" w:lineRule="auto"/>
              <w:ind w:firstLine="652"/>
              <w:rPr>
                <w:szCs w:val="24"/>
              </w:rPr>
            </w:pPr>
            <w:r>
              <w:rPr>
                <w:szCs w:val="24"/>
              </w:rPr>
              <w:lastRenderedPageBreak/>
              <w:t xml:space="preserve">Organizuoti, koordinuoti ir dalyvauti įgyvendinant informacinės sistemos, skirtos elektroninėje erdvėje viešinti informacijai apie valstybės ir savivaldybių institucijų ir įstaigų pajamas ir išlaidas (toliau – IS), </w:t>
            </w:r>
            <w:r>
              <w:rPr>
                <w:szCs w:val="24"/>
              </w:rPr>
              <w:lastRenderedPageBreak/>
              <w:t xml:space="preserve">sukūrimą ir įdiegimą: </w:t>
            </w:r>
          </w:p>
          <w:p w14:paraId="12D1134B" w14:textId="77777777" w:rsidR="005B1B88" w:rsidRDefault="005B1B88">
            <w:pPr>
              <w:spacing w:line="276" w:lineRule="auto"/>
              <w:ind w:firstLine="652"/>
              <w:rPr>
                <w:szCs w:val="24"/>
              </w:rPr>
            </w:pPr>
          </w:p>
          <w:p w14:paraId="79DDDEB0" w14:textId="77777777" w:rsidR="005B1B88" w:rsidRDefault="005B1B88">
            <w:pPr>
              <w:spacing w:line="276" w:lineRule="auto"/>
              <w:ind w:firstLine="652"/>
              <w:rPr>
                <w:i/>
                <w:strike/>
                <w:szCs w:val="24"/>
              </w:rPr>
            </w:pPr>
          </w:p>
        </w:tc>
        <w:tc>
          <w:tcPr>
            <w:tcW w:w="865" w:type="pct"/>
            <w:gridSpan w:val="3"/>
            <w:tcBorders>
              <w:top w:val="single" w:sz="4" w:space="0" w:color="auto"/>
              <w:left w:val="single" w:sz="4" w:space="0" w:color="auto"/>
              <w:bottom w:val="single" w:sz="4" w:space="0" w:color="auto"/>
              <w:right w:val="single" w:sz="4" w:space="0" w:color="auto"/>
            </w:tcBorders>
          </w:tcPr>
          <w:p w14:paraId="4FB4F9DA" w14:textId="77777777" w:rsidR="005B1B88" w:rsidRDefault="00DD27DB">
            <w:pPr>
              <w:spacing w:line="276" w:lineRule="auto"/>
              <w:ind w:firstLine="652"/>
              <w:rPr>
                <w:szCs w:val="24"/>
              </w:rPr>
            </w:pPr>
            <w:proofErr w:type="spellStart"/>
            <w:r>
              <w:rPr>
                <w:szCs w:val="24"/>
              </w:rPr>
              <w:lastRenderedPageBreak/>
              <w:t>Tarpinstitucinė</w:t>
            </w:r>
            <w:proofErr w:type="spellEnd"/>
            <w:r>
              <w:rPr>
                <w:szCs w:val="24"/>
              </w:rPr>
              <w:t xml:space="preserve"> </w:t>
            </w:r>
            <w:r>
              <w:rPr>
                <w:szCs w:val="24"/>
              </w:rPr>
              <w:t xml:space="preserve">IS kūrimo darbo grupė </w:t>
            </w:r>
          </w:p>
          <w:p w14:paraId="6CE1FA08" w14:textId="77777777" w:rsidR="005B1B88" w:rsidRDefault="005B1B88">
            <w:pPr>
              <w:spacing w:line="276" w:lineRule="auto"/>
              <w:ind w:firstLine="652"/>
              <w:rPr>
                <w:szCs w:val="24"/>
              </w:rPr>
            </w:pPr>
          </w:p>
          <w:p w14:paraId="3441FCF1" w14:textId="77777777" w:rsidR="005B1B88" w:rsidRDefault="00DD27DB">
            <w:pPr>
              <w:spacing w:line="276" w:lineRule="auto"/>
              <w:ind w:firstLine="652"/>
              <w:rPr>
                <w:szCs w:val="24"/>
              </w:rPr>
            </w:pPr>
            <w:r>
              <w:rPr>
                <w:szCs w:val="24"/>
              </w:rPr>
              <w:t>Finansų ministerijos Valstybės iždo departamentas</w:t>
            </w:r>
          </w:p>
          <w:p w14:paraId="629182F0" w14:textId="77777777" w:rsidR="005B1B88" w:rsidRDefault="005B1B88">
            <w:pPr>
              <w:spacing w:line="276" w:lineRule="auto"/>
              <w:ind w:firstLine="652"/>
              <w:rPr>
                <w:szCs w:val="24"/>
              </w:rPr>
            </w:pPr>
          </w:p>
          <w:p w14:paraId="035925C8" w14:textId="77777777" w:rsidR="005B1B88" w:rsidRDefault="00DD27DB">
            <w:pPr>
              <w:spacing w:line="276" w:lineRule="auto"/>
              <w:ind w:firstLine="652"/>
              <w:rPr>
                <w:szCs w:val="24"/>
                <w:highlight w:val="yellow"/>
              </w:rPr>
            </w:pPr>
            <w:r>
              <w:rPr>
                <w:szCs w:val="24"/>
              </w:rPr>
              <w:t xml:space="preserve">Finansų ministerijos Informacinių </w:t>
            </w:r>
            <w:r>
              <w:rPr>
                <w:szCs w:val="24"/>
              </w:rPr>
              <w:lastRenderedPageBreak/>
              <w:t>technologijų departamentas</w:t>
            </w:r>
          </w:p>
        </w:tc>
        <w:tc>
          <w:tcPr>
            <w:tcW w:w="789" w:type="pct"/>
            <w:gridSpan w:val="6"/>
            <w:tcBorders>
              <w:top w:val="single" w:sz="4" w:space="0" w:color="auto"/>
              <w:left w:val="single" w:sz="4" w:space="0" w:color="auto"/>
              <w:bottom w:val="single" w:sz="4" w:space="0" w:color="auto"/>
              <w:right w:val="single" w:sz="4" w:space="0" w:color="auto"/>
            </w:tcBorders>
          </w:tcPr>
          <w:p w14:paraId="0E0B0F0D" w14:textId="77777777" w:rsidR="005B1B88" w:rsidRDefault="00DD27DB">
            <w:pPr>
              <w:spacing w:line="276" w:lineRule="auto"/>
              <w:ind w:firstLine="652"/>
              <w:rPr>
                <w:szCs w:val="24"/>
              </w:rPr>
            </w:pPr>
            <w:r>
              <w:rPr>
                <w:szCs w:val="24"/>
              </w:rPr>
              <w:lastRenderedPageBreak/>
              <w:t>2019 m. IV ketvirtis</w:t>
            </w:r>
          </w:p>
          <w:p w14:paraId="594D0B56" w14:textId="77777777" w:rsidR="005B1B88" w:rsidRDefault="005B1B88">
            <w:pPr>
              <w:spacing w:line="276" w:lineRule="auto"/>
              <w:ind w:firstLine="652"/>
              <w:rPr>
                <w:szCs w:val="24"/>
              </w:rPr>
            </w:pPr>
          </w:p>
          <w:p w14:paraId="7BB8C31F" w14:textId="77777777" w:rsidR="005B1B88" w:rsidRDefault="005B1B88">
            <w:pPr>
              <w:spacing w:line="276" w:lineRule="auto"/>
              <w:ind w:firstLine="652"/>
              <w:rPr>
                <w:szCs w:val="24"/>
              </w:rPr>
            </w:pPr>
          </w:p>
          <w:p w14:paraId="7A227724" w14:textId="77777777" w:rsidR="005B1B88" w:rsidRDefault="005B1B88">
            <w:pPr>
              <w:spacing w:line="276" w:lineRule="auto"/>
              <w:ind w:firstLine="652"/>
              <w:rPr>
                <w:szCs w:val="24"/>
              </w:rPr>
            </w:pPr>
          </w:p>
          <w:p w14:paraId="17419C16" w14:textId="77777777" w:rsidR="005B1B88" w:rsidRDefault="005B1B88">
            <w:pPr>
              <w:spacing w:line="276" w:lineRule="auto"/>
              <w:ind w:firstLine="652"/>
              <w:rPr>
                <w:szCs w:val="24"/>
              </w:rPr>
            </w:pPr>
          </w:p>
          <w:p w14:paraId="4B0DC325" w14:textId="77777777" w:rsidR="005B1B88" w:rsidRDefault="005B1B88">
            <w:pPr>
              <w:spacing w:line="276" w:lineRule="auto"/>
              <w:ind w:firstLine="652"/>
              <w:rPr>
                <w:szCs w:val="24"/>
              </w:rPr>
            </w:pPr>
          </w:p>
          <w:p w14:paraId="6A044365" w14:textId="77777777" w:rsidR="005B1B88" w:rsidRDefault="005B1B88">
            <w:pPr>
              <w:spacing w:line="276" w:lineRule="auto"/>
              <w:ind w:firstLine="652"/>
              <w:rPr>
                <w:szCs w:val="24"/>
              </w:rPr>
            </w:pPr>
          </w:p>
          <w:p w14:paraId="409A7B8B" w14:textId="77777777" w:rsidR="005B1B88" w:rsidRDefault="005B1B88">
            <w:pPr>
              <w:spacing w:line="276" w:lineRule="auto"/>
              <w:ind w:firstLine="652"/>
              <w:rPr>
                <w:szCs w:val="24"/>
              </w:rPr>
            </w:pPr>
          </w:p>
          <w:p w14:paraId="01825506" w14:textId="77777777" w:rsidR="005B1B88" w:rsidRDefault="005B1B88">
            <w:pPr>
              <w:spacing w:line="276" w:lineRule="auto"/>
              <w:ind w:firstLine="652"/>
              <w:rPr>
                <w:szCs w:val="24"/>
              </w:rPr>
            </w:pPr>
          </w:p>
          <w:p w14:paraId="00046C46" w14:textId="77777777" w:rsidR="005B1B88" w:rsidRDefault="005B1B88">
            <w:pPr>
              <w:spacing w:line="276" w:lineRule="auto"/>
              <w:ind w:firstLine="652"/>
              <w:rPr>
                <w:szCs w:val="24"/>
              </w:rPr>
            </w:pPr>
          </w:p>
          <w:p w14:paraId="44BA6989" w14:textId="77777777" w:rsidR="005B1B88" w:rsidRDefault="005B1B88">
            <w:pPr>
              <w:spacing w:line="276" w:lineRule="auto"/>
              <w:ind w:firstLine="652"/>
              <w:rPr>
                <w:szCs w:val="24"/>
                <w:highlight w:val="yellow"/>
              </w:rPr>
            </w:pPr>
          </w:p>
        </w:tc>
        <w:tc>
          <w:tcPr>
            <w:tcW w:w="988" w:type="pct"/>
            <w:gridSpan w:val="2"/>
            <w:tcBorders>
              <w:top w:val="single" w:sz="4" w:space="0" w:color="auto"/>
              <w:left w:val="single" w:sz="4" w:space="0" w:color="auto"/>
              <w:bottom w:val="single" w:sz="4" w:space="0" w:color="auto"/>
              <w:right w:val="single" w:sz="4" w:space="0" w:color="auto"/>
            </w:tcBorders>
            <w:hideMark/>
          </w:tcPr>
          <w:p w14:paraId="3E6F8346" w14:textId="77777777" w:rsidR="005B1B88" w:rsidRDefault="00DD27DB">
            <w:pPr>
              <w:spacing w:line="276" w:lineRule="auto"/>
              <w:ind w:firstLine="652"/>
              <w:rPr>
                <w:strike/>
                <w:szCs w:val="24"/>
                <w:highlight w:val="yellow"/>
              </w:rPr>
            </w:pPr>
            <w:r>
              <w:rPr>
                <w:szCs w:val="24"/>
              </w:rPr>
              <w:t>Elektroninėje erdvėje centralizuotai skelbiama visuomenei suprantama forma pateikta infor</w:t>
            </w:r>
            <w:r>
              <w:rPr>
                <w:szCs w:val="24"/>
              </w:rPr>
              <w:t xml:space="preserve">macija apie atskiro valdžios lygmens įstaigų pajamas ir viešąsias išlaidas padidins viešųjų </w:t>
            </w:r>
            <w:r>
              <w:rPr>
                <w:szCs w:val="24"/>
              </w:rPr>
              <w:lastRenderedPageBreak/>
              <w:t>išlaidų naudojimo skaidrumą ir skatins visuomenę aktyviau dalyvauti sprendimų, susijusių su valstybės pinigų naudojimu, rengimo ir priėmimo procese.</w:t>
            </w:r>
          </w:p>
        </w:tc>
        <w:tc>
          <w:tcPr>
            <w:tcW w:w="845" w:type="pct"/>
            <w:tcBorders>
              <w:top w:val="single" w:sz="4" w:space="0" w:color="auto"/>
              <w:left w:val="single" w:sz="4" w:space="0" w:color="auto"/>
              <w:bottom w:val="single" w:sz="4" w:space="0" w:color="auto"/>
              <w:right w:val="single" w:sz="4" w:space="0" w:color="auto"/>
            </w:tcBorders>
            <w:hideMark/>
          </w:tcPr>
          <w:p w14:paraId="570BE174" w14:textId="77777777" w:rsidR="005B1B88" w:rsidRDefault="00DD27DB">
            <w:pPr>
              <w:spacing w:line="276" w:lineRule="auto"/>
              <w:ind w:firstLine="652"/>
              <w:rPr>
                <w:szCs w:val="24"/>
                <w:highlight w:val="yellow"/>
              </w:rPr>
            </w:pPr>
            <w:r>
              <w:rPr>
                <w:szCs w:val="24"/>
              </w:rPr>
              <w:lastRenderedPageBreak/>
              <w:t>Sukurta ir įdie</w:t>
            </w:r>
            <w:r>
              <w:rPr>
                <w:szCs w:val="24"/>
              </w:rPr>
              <w:t>gta IS.</w:t>
            </w:r>
          </w:p>
        </w:tc>
      </w:tr>
      <w:tr w:rsidR="005B1B88" w14:paraId="4891C82E" w14:textId="77777777" w:rsidTr="00DD27DB">
        <w:trPr>
          <w:trHeight w:val="4177"/>
        </w:trPr>
        <w:tc>
          <w:tcPr>
            <w:tcW w:w="295" w:type="pct"/>
            <w:tcBorders>
              <w:top w:val="single" w:sz="4" w:space="0" w:color="auto"/>
              <w:left w:val="single" w:sz="4" w:space="0" w:color="auto"/>
              <w:bottom w:val="single" w:sz="4" w:space="0" w:color="auto"/>
              <w:right w:val="single" w:sz="4" w:space="0" w:color="auto"/>
            </w:tcBorders>
            <w:hideMark/>
          </w:tcPr>
          <w:p w14:paraId="728DD6BE" w14:textId="77777777" w:rsidR="005B1B88" w:rsidRDefault="00DD27DB">
            <w:pPr>
              <w:spacing w:line="276" w:lineRule="auto"/>
              <w:ind w:firstLine="652"/>
              <w:jc w:val="center"/>
              <w:rPr>
                <w:bCs/>
                <w:szCs w:val="24"/>
              </w:rPr>
            </w:pPr>
            <w:r>
              <w:rPr>
                <w:bCs/>
                <w:szCs w:val="24"/>
              </w:rPr>
              <w:lastRenderedPageBreak/>
              <w:t>2.</w:t>
            </w:r>
          </w:p>
        </w:tc>
        <w:tc>
          <w:tcPr>
            <w:tcW w:w="1219" w:type="pct"/>
            <w:tcBorders>
              <w:top w:val="single" w:sz="4" w:space="0" w:color="auto"/>
              <w:left w:val="single" w:sz="4" w:space="0" w:color="auto"/>
              <w:bottom w:val="single" w:sz="4" w:space="0" w:color="auto"/>
              <w:right w:val="single" w:sz="4" w:space="0" w:color="auto"/>
            </w:tcBorders>
            <w:hideMark/>
          </w:tcPr>
          <w:p w14:paraId="46743846" w14:textId="77777777" w:rsidR="005B1B88" w:rsidRDefault="00DD27DB">
            <w:pPr>
              <w:spacing w:line="276" w:lineRule="auto"/>
              <w:ind w:firstLine="652"/>
              <w:rPr>
                <w:szCs w:val="24"/>
              </w:rPr>
            </w:pPr>
            <w:r>
              <w:rPr>
                <w:szCs w:val="24"/>
              </w:rPr>
              <w:t xml:space="preserve">Vykdyti korupcijos ir sukčiavimo prevencijos priemones ir veiksmus Europos Sąjungos fondų lėšų panaudojimo srityje: nustatyti korupcijos ir sukčiavimo priežastis, rizikos veiksnius ir problemas Europos Sąjungos fondų lėšų panaudojimo srityje, </w:t>
            </w:r>
            <w:r>
              <w:rPr>
                <w:szCs w:val="24"/>
              </w:rPr>
              <w:t>sukurti korupcijos ir sukčiavimo prevencijos priemones, koordinuoti ir kontroliuoti jų įgyvendinimą.</w:t>
            </w:r>
            <w:r>
              <w:rPr>
                <w:szCs w:val="24"/>
                <w:vertAlign w:val="superscript"/>
              </w:rPr>
              <w:t>.</w:t>
            </w:r>
          </w:p>
        </w:tc>
        <w:tc>
          <w:tcPr>
            <w:tcW w:w="865" w:type="pct"/>
            <w:gridSpan w:val="3"/>
            <w:tcBorders>
              <w:top w:val="single" w:sz="4" w:space="0" w:color="auto"/>
              <w:left w:val="single" w:sz="4" w:space="0" w:color="auto"/>
              <w:bottom w:val="single" w:sz="4" w:space="0" w:color="auto"/>
              <w:right w:val="single" w:sz="4" w:space="0" w:color="auto"/>
            </w:tcBorders>
          </w:tcPr>
          <w:p w14:paraId="739FBC01" w14:textId="77777777" w:rsidR="005B1B88" w:rsidRDefault="00DD27DB">
            <w:pPr>
              <w:spacing w:line="276" w:lineRule="auto"/>
              <w:ind w:firstLine="652"/>
              <w:rPr>
                <w:szCs w:val="24"/>
              </w:rPr>
            </w:pPr>
            <w:r>
              <w:rPr>
                <w:szCs w:val="24"/>
              </w:rPr>
              <w:t>Finansų ministerijos Investicijų departamentas</w:t>
            </w:r>
          </w:p>
          <w:p w14:paraId="51FC65C1" w14:textId="77777777" w:rsidR="005B1B88" w:rsidRDefault="005B1B88">
            <w:pPr>
              <w:spacing w:line="276" w:lineRule="auto"/>
              <w:ind w:firstLine="652"/>
              <w:rPr>
                <w:szCs w:val="24"/>
              </w:rPr>
            </w:pPr>
          </w:p>
          <w:p w14:paraId="5AD86C76" w14:textId="77777777" w:rsidR="005B1B88" w:rsidRDefault="005B1B88">
            <w:pPr>
              <w:spacing w:line="276" w:lineRule="auto"/>
              <w:ind w:firstLine="652"/>
              <w:rPr>
                <w:szCs w:val="24"/>
              </w:rPr>
            </w:pPr>
          </w:p>
        </w:tc>
        <w:tc>
          <w:tcPr>
            <w:tcW w:w="789" w:type="pct"/>
            <w:gridSpan w:val="6"/>
            <w:tcBorders>
              <w:top w:val="single" w:sz="4" w:space="0" w:color="auto"/>
              <w:left w:val="single" w:sz="4" w:space="0" w:color="auto"/>
              <w:bottom w:val="single" w:sz="4" w:space="0" w:color="auto"/>
              <w:right w:val="single" w:sz="4" w:space="0" w:color="auto"/>
            </w:tcBorders>
          </w:tcPr>
          <w:p w14:paraId="3BC5D26B" w14:textId="77777777" w:rsidR="005B1B88" w:rsidRDefault="00DD27DB">
            <w:pPr>
              <w:spacing w:line="276" w:lineRule="auto"/>
              <w:ind w:firstLine="652"/>
              <w:rPr>
                <w:szCs w:val="24"/>
              </w:rPr>
            </w:pPr>
            <w:r>
              <w:rPr>
                <w:szCs w:val="24"/>
              </w:rPr>
              <w:t>Kiekvienais metais</w:t>
            </w:r>
          </w:p>
          <w:p w14:paraId="2F262DC3" w14:textId="77777777" w:rsidR="005B1B88" w:rsidRDefault="00DD27DB">
            <w:pPr>
              <w:spacing w:line="276" w:lineRule="auto"/>
              <w:ind w:firstLine="652"/>
              <w:rPr>
                <w:szCs w:val="24"/>
              </w:rPr>
            </w:pPr>
            <w:r>
              <w:rPr>
                <w:szCs w:val="24"/>
              </w:rPr>
              <w:t>iki</w:t>
            </w:r>
          </w:p>
          <w:p w14:paraId="66B651FA" w14:textId="77777777" w:rsidR="005B1B88" w:rsidRDefault="00DD27DB">
            <w:pPr>
              <w:spacing w:line="276" w:lineRule="auto"/>
              <w:ind w:firstLine="652"/>
              <w:rPr>
                <w:szCs w:val="24"/>
              </w:rPr>
            </w:pPr>
            <w:r>
              <w:rPr>
                <w:szCs w:val="24"/>
              </w:rPr>
              <w:t>2019 m. pabaigos</w:t>
            </w:r>
          </w:p>
          <w:p w14:paraId="7B73D03D" w14:textId="77777777" w:rsidR="005B1B88" w:rsidRDefault="005B1B88">
            <w:pPr>
              <w:spacing w:line="276" w:lineRule="auto"/>
              <w:ind w:firstLine="652"/>
              <w:rPr>
                <w:szCs w:val="24"/>
              </w:rPr>
            </w:pPr>
          </w:p>
        </w:tc>
        <w:tc>
          <w:tcPr>
            <w:tcW w:w="988" w:type="pct"/>
            <w:gridSpan w:val="2"/>
            <w:tcBorders>
              <w:top w:val="single" w:sz="4" w:space="0" w:color="auto"/>
              <w:left w:val="single" w:sz="4" w:space="0" w:color="auto"/>
              <w:bottom w:val="single" w:sz="4" w:space="0" w:color="auto"/>
              <w:right w:val="single" w:sz="4" w:space="0" w:color="auto"/>
            </w:tcBorders>
            <w:hideMark/>
          </w:tcPr>
          <w:p w14:paraId="2508ADFF" w14:textId="77777777" w:rsidR="005B1B88" w:rsidRDefault="00DD27DB">
            <w:pPr>
              <w:spacing w:line="276" w:lineRule="auto"/>
              <w:ind w:firstLine="652"/>
              <w:rPr>
                <w:szCs w:val="24"/>
              </w:rPr>
            </w:pPr>
            <w:r>
              <w:rPr>
                <w:szCs w:val="24"/>
              </w:rPr>
              <w:t>Nustačius korupcijos ir sukčiavimo priežastis, rizikos veiksnius</w:t>
            </w:r>
            <w:r>
              <w:rPr>
                <w:szCs w:val="24"/>
              </w:rPr>
              <w:t xml:space="preserve"> ir problemas Europos Sąjungos fondų lėšų panaudojimo srityje ir sukūrus bei įgyvendinus korupcijos ir sukčiavimo prevencijos priemones, bus sudarytos sąlygos efektyviau atskleisti korupcinio pobūdžio nusikalstamas veikas ir užtikrinti atsakomybės neišveng</w:t>
            </w:r>
            <w:r>
              <w:rPr>
                <w:szCs w:val="24"/>
              </w:rPr>
              <w:t xml:space="preserve">iamumą. </w:t>
            </w:r>
          </w:p>
        </w:tc>
        <w:tc>
          <w:tcPr>
            <w:tcW w:w="845" w:type="pct"/>
            <w:tcBorders>
              <w:top w:val="single" w:sz="4" w:space="0" w:color="auto"/>
              <w:left w:val="single" w:sz="4" w:space="0" w:color="auto"/>
              <w:bottom w:val="single" w:sz="4" w:space="0" w:color="auto"/>
              <w:right w:val="single" w:sz="4" w:space="0" w:color="auto"/>
            </w:tcBorders>
          </w:tcPr>
          <w:p w14:paraId="5907D073" w14:textId="77777777" w:rsidR="005B1B88" w:rsidRDefault="00DD27DB">
            <w:pPr>
              <w:spacing w:line="276" w:lineRule="auto"/>
              <w:ind w:firstLine="652"/>
              <w:rPr>
                <w:szCs w:val="24"/>
              </w:rPr>
            </w:pPr>
            <w:r>
              <w:rPr>
                <w:szCs w:val="24"/>
              </w:rPr>
              <w:t>Sukurtos korupcijos ir sukčiavimo prevencijos priemonės bei vykdoma jų įgyvendinimo priežiūra.</w:t>
            </w:r>
          </w:p>
          <w:p w14:paraId="1BD4AA31" w14:textId="77777777" w:rsidR="005B1B88" w:rsidRDefault="005B1B88">
            <w:pPr>
              <w:spacing w:line="276" w:lineRule="auto"/>
              <w:ind w:firstLine="652"/>
              <w:rPr>
                <w:szCs w:val="24"/>
              </w:rPr>
            </w:pPr>
          </w:p>
        </w:tc>
      </w:tr>
      <w:tr w:rsidR="005B1B88" w14:paraId="712F5E18" w14:textId="77777777" w:rsidTr="00DD27DB">
        <w:trPr>
          <w:trHeight w:val="20"/>
        </w:trPr>
        <w:tc>
          <w:tcPr>
            <w:tcW w:w="5000" w:type="pct"/>
            <w:gridSpan w:val="14"/>
            <w:tcBorders>
              <w:top w:val="single" w:sz="4" w:space="0" w:color="auto"/>
              <w:left w:val="single" w:sz="4" w:space="0" w:color="auto"/>
              <w:bottom w:val="single" w:sz="4" w:space="0" w:color="auto"/>
              <w:right w:val="single" w:sz="4" w:space="0" w:color="auto"/>
            </w:tcBorders>
          </w:tcPr>
          <w:p w14:paraId="1BB97743" w14:textId="77777777" w:rsidR="005B1B88" w:rsidRDefault="005B1B88">
            <w:pPr>
              <w:spacing w:line="276" w:lineRule="auto"/>
              <w:ind w:firstLine="652"/>
              <w:jc w:val="center"/>
              <w:rPr>
                <w:b/>
                <w:szCs w:val="24"/>
              </w:rPr>
            </w:pPr>
          </w:p>
          <w:p w14:paraId="3521040E" w14:textId="77777777" w:rsidR="005B1B88" w:rsidRDefault="00DD27DB">
            <w:pPr>
              <w:spacing w:line="276" w:lineRule="auto"/>
              <w:ind w:firstLine="652"/>
              <w:jc w:val="center"/>
              <w:rPr>
                <w:b/>
                <w:szCs w:val="24"/>
              </w:rPr>
            </w:pPr>
            <w:r>
              <w:rPr>
                <w:b/>
                <w:szCs w:val="24"/>
              </w:rPr>
              <w:t>2 UŽDAVINYS</w:t>
            </w:r>
          </w:p>
          <w:p w14:paraId="4EA56833" w14:textId="77777777" w:rsidR="005B1B88" w:rsidRDefault="00DD27DB">
            <w:pPr>
              <w:spacing w:line="276" w:lineRule="auto"/>
              <w:ind w:firstLine="652"/>
              <w:jc w:val="center"/>
              <w:rPr>
                <w:b/>
                <w:szCs w:val="24"/>
              </w:rPr>
            </w:pPr>
            <w:r>
              <w:rPr>
                <w:b/>
                <w:szCs w:val="24"/>
              </w:rPr>
              <w:t xml:space="preserve">ĮGYVENDINTI PRIEMONES, PARENGTAS PAGAL ANTIKORUPCINIU POŽIŪRIU RIZIKINGIAUSIŲ VEIKLOS SRIČIŲ ANTIKORUPCINĖS ANALIZĖS IR VERTINIMO </w:t>
            </w:r>
            <w:r>
              <w:rPr>
                <w:b/>
                <w:szCs w:val="24"/>
              </w:rPr>
              <w:t>REZULTATUS</w:t>
            </w:r>
          </w:p>
          <w:p w14:paraId="3A9B4192" w14:textId="77777777" w:rsidR="005B1B88" w:rsidRDefault="005B1B88">
            <w:pPr>
              <w:spacing w:line="276" w:lineRule="auto"/>
              <w:ind w:firstLine="652"/>
              <w:jc w:val="center"/>
              <w:rPr>
                <w:szCs w:val="24"/>
              </w:rPr>
            </w:pPr>
          </w:p>
        </w:tc>
      </w:tr>
      <w:tr w:rsidR="005B1B88" w14:paraId="5E94FE88" w14:textId="77777777" w:rsidTr="00DD27DB">
        <w:trPr>
          <w:trHeight w:val="303"/>
        </w:trPr>
        <w:tc>
          <w:tcPr>
            <w:tcW w:w="5000" w:type="pct"/>
            <w:gridSpan w:val="14"/>
            <w:tcBorders>
              <w:top w:val="single" w:sz="4" w:space="0" w:color="auto"/>
              <w:left w:val="single" w:sz="4" w:space="0" w:color="auto"/>
              <w:bottom w:val="single" w:sz="4" w:space="0" w:color="auto"/>
              <w:right w:val="single" w:sz="4" w:space="0" w:color="auto"/>
            </w:tcBorders>
            <w:hideMark/>
          </w:tcPr>
          <w:p w14:paraId="4139B9AD" w14:textId="77777777" w:rsidR="005B1B88" w:rsidRDefault="00DD27DB">
            <w:pPr>
              <w:spacing w:line="276" w:lineRule="auto"/>
              <w:ind w:firstLine="652"/>
              <w:jc w:val="center"/>
              <w:rPr>
                <w:szCs w:val="24"/>
                <w:highlight w:val="yellow"/>
              </w:rPr>
            </w:pPr>
            <w:r>
              <w:rPr>
                <w:szCs w:val="24"/>
              </w:rPr>
              <w:lastRenderedPageBreak/>
              <w:t xml:space="preserve">1. </w:t>
            </w:r>
            <w:r>
              <w:rPr>
                <w:bCs/>
                <w:iCs/>
                <w:szCs w:val="24"/>
              </w:rPr>
              <w:t xml:space="preserve">Finansų ministerijos veiklos – </w:t>
            </w:r>
            <w:r>
              <w:t>valstybės skolinių įsipareigojimų administravimo –</w:t>
            </w:r>
            <w:r>
              <w:rPr>
                <w:bCs/>
                <w:iCs/>
                <w:szCs w:val="24"/>
              </w:rPr>
              <w:t xml:space="preserve"> srityje</w:t>
            </w:r>
          </w:p>
        </w:tc>
      </w:tr>
      <w:tr w:rsidR="005B1B88" w14:paraId="5339D5D8" w14:textId="77777777" w:rsidTr="00DD27DB">
        <w:trPr>
          <w:trHeight w:val="1835"/>
        </w:trPr>
        <w:tc>
          <w:tcPr>
            <w:tcW w:w="295" w:type="pct"/>
            <w:tcBorders>
              <w:top w:val="single" w:sz="4" w:space="0" w:color="auto"/>
              <w:left w:val="single" w:sz="4" w:space="0" w:color="auto"/>
              <w:bottom w:val="single" w:sz="4" w:space="0" w:color="auto"/>
              <w:right w:val="single" w:sz="4" w:space="0" w:color="auto"/>
            </w:tcBorders>
            <w:hideMark/>
          </w:tcPr>
          <w:p w14:paraId="14F59BB3" w14:textId="77777777" w:rsidR="005B1B88" w:rsidRDefault="00DD27DB">
            <w:pPr>
              <w:spacing w:line="276" w:lineRule="auto"/>
              <w:ind w:firstLine="652"/>
              <w:jc w:val="center"/>
              <w:rPr>
                <w:szCs w:val="24"/>
              </w:rPr>
            </w:pPr>
            <w:r>
              <w:rPr>
                <w:szCs w:val="24"/>
              </w:rPr>
              <w:t xml:space="preserve">3. </w:t>
            </w:r>
          </w:p>
        </w:tc>
        <w:tc>
          <w:tcPr>
            <w:tcW w:w="1219" w:type="pct"/>
            <w:tcBorders>
              <w:top w:val="single" w:sz="4" w:space="0" w:color="auto"/>
              <w:left w:val="single" w:sz="4" w:space="0" w:color="auto"/>
              <w:bottom w:val="single" w:sz="4" w:space="0" w:color="auto"/>
              <w:right w:val="single" w:sz="4" w:space="0" w:color="auto"/>
            </w:tcBorders>
            <w:hideMark/>
          </w:tcPr>
          <w:p w14:paraId="2D62D1E8" w14:textId="77777777" w:rsidR="005B1B88" w:rsidRDefault="00DD27DB">
            <w:pPr>
              <w:suppressAutoHyphens/>
              <w:spacing w:line="276" w:lineRule="auto"/>
              <w:ind w:firstLine="652"/>
              <w:textAlignment w:val="center"/>
              <w:rPr>
                <w:szCs w:val="24"/>
              </w:rPr>
            </w:pPr>
            <w:r>
              <w:rPr>
                <w:szCs w:val="24"/>
              </w:rPr>
              <w:t>Pakeisti Valstybės perskolinamų paskolų ir valstybės garantijų teikimo, perskolintų paskolų administravimo, grąžinimo ir suteiktų valstybės garantijų administravimo procedūrų aprašą, patvirtintą Lietuvos Respublikos finansų ministro 2006 m. kovo 6 d. įsaky</w:t>
            </w:r>
            <w:r>
              <w:rPr>
                <w:szCs w:val="24"/>
              </w:rPr>
              <w:t>mu Nr. 1K-085 „Dėl Valstybės perskolinamų paskolų ir valstybės garantijų teikimo, perskolintų paskolų administravimo, grąžinimo ir suteiktų valstybės garantijų administravimo procedūrų aprašo patvirtinimo“ (toliau – Perskolinimo procedūrų aprašas), nustata</w:t>
            </w:r>
            <w:r>
              <w:rPr>
                <w:szCs w:val="24"/>
              </w:rPr>
              <w:t xml:space="preserve">nt jame Finansų ministerijos Valstybės iždo departamento skyrių faktiškai atliekamas valstybės perskolinamų paskolų, valstybės garantijų teikimo, perskolintų paskolų administravimo, grąžinimo ir suteiktų valstybės garantijų administravimo procedūras. </w:t>
            </w:r>
          </w:p>
        </w:tc>
        <w:tc>
          <w:tcPr>
            <w:tcW w:w="865" w:type="pct"/>
            <w:gridSpan w:val="3"/>
            <w:tcBorders>
              <w:top w:val="single" w:sz="4" w:space="0" w:color="auto"/>
              <w:left w:val="single" w:sz="4" w:space="0" w:color="auto"/>
              <w:bottom w:val="single" w:sz="4" w:space="0" w:color="auto"/>
              <w:right w:val="single" w:sz="4" w:space="0" w:color="auto"/>
            </w:tcBorders>
          </w:tcPr>
          <w:p w14:paraId="431B8DBE" w14:textId="77777777" w:rsidR="005B1B88" w:rsidRDefault="00DD27DB">
            <w:pPr>
              <w:suppressAutoHyphens/>
              <w:spacing w:line="276" w:lineRule="auto"/>
              <w:ind w:firstLine="652"/>
              <w:textAlignment w:val="center"/>
              <w:rPr>
                <w:szCs w:val="24"/>
              </w:rPr>
            </w:pPr>
            <w:r>
              <w:rPr>
                <w:szCs w:val="24"/>
              </w:rPr>
              <w:t>Fina</w:t>
            </w:r>
            <w:r>
              <w:rPr>
                <w:szCs w:val="24"/>
              </w:rPr>
              <w:t>nsų ministerijos Valstybės iždo departamentas</w:t>
            </w:r>
          </w:p>
          <w:p w14:paraId="13199169" w14:textId="77777777" w:rsidR="005B1B88" w:rsidRDefault="005B1B88">
            <w:pPr>
              <w:spacing w:line="276" w:lineRule="auto"/>
              <w:ind w:firstLine="652"/>
              <w:rPr>
                <w:szCs w:val="24"/>
              </w:rPr>
            </w:pPr>
          </w:p>
        </w:tc>
        <w:tc>
          <w:tcPr>
            <w:tcW w:w="655" w:type="pct"/>
            <w:gridSpan w:val="2"/>
            <w:tcBorders>
              <w:top w:val="single" w:sz="4" w:space="0" w:color="auto"/>
              <w:left w:val="single" w:sz="4" w:space="0" w:color="auto"/>
              <w:bottom w:val="single" w:sz="4" w:space="0" w:color="auto"/>
              <w:right w:val="single" w:sz="4" w:space="0" w:color="auto"/>
            </w:tcBorders>
            <w:hideMark/>
          </w:tcPr>
          <w:p w14:paraId="56EC2563" w14:textId="77777777" w:rsidR="005B1B88" w:rsidRDefault="00DD27DB">
            <w:pPr>
              <w:spacing w:line="276" w:lineRule="auto"/>
              <w:ind w:firstLine="652"/>
              <w:rPr>
                <w:szCs w:val="24"/>
              </w:rPr>
            </w:pPr>
            <w:r>
              <w:rPr>
                <w:szCs w:val="24"/>
              </w:rPr>
              <w:t>2019 m. II ketvirtis</w:t>
            </w:r>
          </w:p>
        </w:tc>
        <w:tc>
          <w:tcPr>
            <w:tcW w:w="1122" w:type="pct"/>
            <w:gridSpan w:val="6"/>
            <w:tcBorders>
              <w:top w:val="single" w:sz="4" w:space="0" w:color="auto"/>
              <w:left w:val="single" w:sz="4" w:space="0" w:color="auto"/>
              <w:bottom w:val="single" w:sz="4" w:space="0" w:color="auto"/>
              <w:right w:val="single" w:sz="4" w:space="0" w:color="auto"/>
            </w:tcBorders>
          </w:tcPr>
          <w:p w14:paraId="3C63224E" w14:textId="77777777" w:rsidR="005B1B88" w:rsidRDefault="00DD27DB">
            <w:pPr>
              <w:suppressAutoHyphens/>
              <w:spacing w:line="276" w:lineRule="auto"/>
              <w:ind w:firstLine="652"/>
              <w:textAlignment w:val="center"/>
              <w:rPr>
                <w:szCs w:val="24"/>
              </w:rPr>
            </w:pPr>
            <w:r>
              <w:rPr>
                <w:szCs w:val="24"/>
              </w:rPr>
              <w:t>Padidės valstybės perskolinamų paskolų, valstybės garantijų teikimo, perskolintų paskolų administravimo, grąžinimo ir suteiktų valstybės garantijų administravimo skaidrumas.</w:t>
            </w:r>
          </w:p>
          <w:p w14:paraId="4227CDEC" w14:textId="77777777" w:rsidR="005B1B88" w:rsidRDefault="005B1B88">
            <w:pPr>
              <w:suppressAutoHyphens/>
              <w:spacing w:line="276" w:lineRule="auto"/>
              <w:ind w:firstLine="652"/>
              <w:textAlignment w:val="center"/>
              <w:rPr>
                <w:szCs w:val="24"/>
              </w:rPr>
            </w:pPr>
          </w:p>
          <w:p w14:paraId="0C13AA6F" w14:textId="77777777" w:rsidR="005B1B88" w:rsidRDefault="005B1B88">
            <w:pPr>
              <w:suppressAutoHyphens/>
              <w:spacing w:line="276" w:lineRule="auto"/>
              <w:ind w:firstLine="652"/>
              <w:textAlignment w:val="center"/>
              <w:rPr>
                <w:szCs w:val="24"/>
              </w:rPr>
            </w:pPr>
          </w:p>
        </w:tc>
        <w:tc>
          <w:tcPr>
            <w:tcW w:w="845" w:type="pct"/>
            <w:tcBorders>
              <w:top w:val="single" w:sz="4" w:space="0" w:color="auto"/>
              <w:left w:val="single" w:sz="4" w:space="0" w:color="auto"/>
              <w:bottom w:val="single" w:sz="4" w:space="0" w:color="auto"/>
              <w:right w:val="single" w:sz="4" w:space="0" w:color="auto"/>
            </w:tcBorders>
          </w:tcPr>
          <w:p w14:paraId="697E13AD" w14:textId="77777777" w:rsidR="005B1B88" w:rsidRDefault="00DD27DB">
            <w:pPr>
              <w:suppressAutoHyphens/>
              <w:spacing w:line="276" w:lineRule="auto"/>
              <w:ind w:firstLine="652"/>
              <w:textAlignment w:val="center"/>
              <w:rPr>
                <w:szCs w:val="24"/>
              </w:rPr>
            </w:pPr>
            <w:r>
              <w:rPr>
                <w:szCs w:val="24"/>
              </w:rPr>
              <w:t>Perskolinimo</w:t>
            </w:r>
            <w:r>
              <w:rPr>
                <w:szCs w:val="24"/>
              </w:rPr>
              <w:t xml:space="preserve"> procedūrų apraše nustatytos Finansų ministerijos Valstybės iždo departamento skyrių faktiškai atliekamos valstybės perskolinamų paskolų, valstybės garantijų teikimo, perskolintų paskolų administravimo, grąžinimo ir suteiktų valstybės garantijų administrav</w:t>
            </w:r>
            <w:r>
              <w:rPr>
                <w:szCs w:val="24"/>
              </w:rPr>
              <w:t>imo procedūros.</w:t>
            </w:r>
          </w:p>
          <w:p w14:paraId="24C5CC42" w14:textId="77777777" w:rsidR="005B1B88" w:rsidRDefault="005B1B88">
            <w:pPr>
              <w:suppressAutoHyphens/>
              <w:spacing w:line="276" w:lineRule="auto"/>
              <w:ind w:firstLine="652"/>
              <w:textAlignment w:val="center"/>
              <w:rPr>
                <w:szCs w:val="24"/>
              </w:rPr>
            </w:pPr>
          </w:p>
        </w:tc>
      </w:tr>
      <w:tr w:rsidR="005B1B88" w14:paraId="0695973D" w14:textId="77777777" w:rsidTr="00DD27DB">
        <w:trPr>
          <w:trHeight w:val="845"/>
        </w:trPr>
        <w:tc>
          <w:tcPr>
            <w:tcW w:w="295" w:type="pct"/>
            <w:tcBorders>
              <w:top w:val="single" w:sz="4" w:space="0" w:color="auto"/>
              <w:left w:val="single" w:sz="4" w:space="0" w:color="auto"/>
              <w:bottom w:val="single" w:sz="4" w:space="0" w:color="auto"/>
              <w:right w:val="single" w:sz="4" w:space="0" w:color="auto"/>
            </w:tcBorders>
            <w:hideMark/>
          </w:tcPr>
          <w:p w14:paraId="6CCD9F73" w14:textId="77777777" w:rsidR="005B1B88" w:rsidRDefault="00DD27DB">
            <w:pPr>
              <w:spacing w:line="276" w:lineRule="auto"/>
              <w:ind w:firstLine="652"/>
              <w:jc w:val="center"/>
              <w:rPr>
                <w:szCs w:val="24"/>
                <w:highlight w:val="yellow"/>
              </w:rPr>
            </w:pPr>
            <w:r>
              <w:rPr>
                <w:szCs w:val="24"/>
              </w:rPr>
              <w:lastRenderedPageBreak/>
              <w:t>4.</w:t>
            </w:r>
            <w:r>
              <w:rPr>
                <w:szCs w:val="24"/>
                <w:highlight w:val="yellow"/>
              </w:rPr>
              <w:t xml:space="preserve"> </w:t>
            </w:r>
          </w:p>
        </w:tc>
        <w:tc>
          <w:tcPr>
            <w:tcW w:w="1219" w:type="pct"/>
            <w:tcBorders>
              <w:top w:val="single" w:sz="4" w:space="0" w:color="auto"/>
              <w:left w:val="single" w:sz="4" w:space="0" w:color="auto"/>
              <w:bottom w:val="single" w:sz="4" w:space="0" w:color="auto"/>
              <w:right w:val="single" w:sz="4" w:space="0" w:color="auto"/>
            </w:tcBorders>
            <w:hideMark/>
          </w:tcPr>
          <w:p w14:paraId="276AF2C5" w14:textId="77777777" w:rsidR="005B1B88" w:rsidRDefault="00DD27DB">
            <w:pPr>
              <w:spacing w:line="276" w:lineRule="auto"/>
              <w:ind w:firstLine="652"/>
              <w:rPr>
                <w:szCs w:val="24"/>
              </w:rPr>
            </w:pPr>
            <w:r>
              <w:rPr>
                <w:szCs w:val="24"/>
              </w:rPr>
              <w:t xml:space="preserve">Pakeisti Finansų ministerijos Valstybės iždo departamento, Skolinimosi ir pinigų valdymo skyriaus, Iždo apskaitos ir atskaitomybės skyriaus nuostatus ir šių skyrių darbuotojų pareigybių aprašymus, juose nustatant faktiškai atliekamas </w:t>
            </w:r>
            <w:r>
              <w:rPr>
                <w:szCs w:val="24"/>
              </w:rPr>
              <w:t>funkcijas, susijusias su Finansų ministerijos leidimų atlikti veiksmus, numatytus Lietuvos Respublikos valstybės skolos įstatymo 3 straipsnio 13 dalyje, išdavimu.</w:t>
            </w:r>
          </w:p>
        </w:tc>
        <w:tc>
          <w:tcPr>
            <w:tcW w:w="865" w:type="pct"/>
            <w:gridSpan w:val="3"/>
            <w:tcBorders>
              <w:top w:val="single" w:sz="4" w:space="0" w:color="auto"/>
              <w:left w:val="single" w:sz="4" w:space="0" w:color="auto"/>
              <w:bottom w:val="single" w:sz="4" w:space="0" w:color="auto"/>
              <w:right w:val="single" w:sz="4" w:space="0" w:color="auto"/>
            </w:tcBorders>
          </w:tcPr>
          <w:p w14:paraId="4CF029EF" w14:textId="77777777" w:rsidR="005B1B88" w:rsidRDefault="00DD27DB">
            <w:pPr>
              <w:suppressAutoHyphens/>
              <w:spacing w:line="276" w:lineRule="auto"/>
              <w:ind w:firstLine="652"/>
              <w:textAlignment w:val="center"/>
              <w:rPr>
                <w:szCs w:val="24"/>
              </w:rPr>
            </w:pPr>
            <w:r>
              <w:rPr>
                <w:szCs w:val="24"/>
              </w:rPr>
              <w:t>Finansų ministerijos Valstybės iždo departamentas</w:t>
            </w:r>
          </w:p>
          <w:p w14:paraId="3485A2C5" w14:textId="77777777" w:rsidR="005B1B88" w:rsidRDefault="005B1B88">
            <w:pPr>
              <w:spacing w:line="276" w:lineRule="auto"/>
              <w:ind w:firstLine="652"/>
              <w:rPr>
                <w:szCs w:val="24"/>
              </w:rPr>
            </w:pPr>
          </w:p>
        </w:tc>
        <w:tc>
          <w:tcPr>
            <w:tcW w:w="655" w:type="pct"/>
            <w:gridSpan w:val="2"/>
            <w:tcBorders>
              <w:top w:val="single" w:sz="4" w:space="0" w:color="auto"/>
              <w:left w:val="single" w:sz="4" w:space="0" w:color="auto"/>
              <w:bottom w:val="single" w:sz="4" w:space="0" w:color="auto"/>
              <w:right w:val="single" w:sz="4" w:space="0" w:color="auto"/>
            </w:tcBorders>
            <w:hideMark/>
          </w:tcPr>
          <w:p w14:paraId="05C23D75" w14:textId="77777777" w:rsidR="005B1B88" w:rsidRDefault="00DD27DB">
            <w:pPr>
              <w:spacing w:line="276" w:lineRule="auto"/>
              <w:ind w:firstLine="652"/>
              <w:rPr>
                <w:szCs w:val="24"/>
              </w:rPr>
            </w:pPr>
            <w:r>
              <w:rPr>
                <w:szCs w:val="24"/>
              </w:rPr>
              <w:t>2019 m. II ketvirtis</w:t>
            </w:r>
          </w:p>
        </w:tc>
        <w:tc>
          <w:tcPr>
            <w:tcW w:w="1122" w:type="pct"/>
            <w:gridSpan w:val="6"/>
            <w:tcBorders>
              <w:top w:val="single" w:sz="4" w:space="0" w:color="auto"/>
              <w:left w:val="single" w:sz="4" w:space="0" w:color="auto"/>
              <w:bottom w:val="single" w:sz="4" w:space="0" w:color="auto"/>
              <w:right w:val="single" w:sz="4" w:space="0" w:color="auto"/>
            </w:tcBorders>
          </w:tcPr>
          <w:p w14:paraId="07BC5579" w14:textId="77777777" w:rsidR="005B1B88" w:rsidRDefault="00DD27DB">
            <w:pPr>
              <w:suppressAutoHyphens/>
              <w:spacing w:line="276" w:lineRule="auto"/>
              <w:ind w:firstLine="652"/>
              <w:textAlignment w:val="center"/>
            </w:pPr>
            <w:r>
              <w:rPr>
                <w:szCs w:val="24"/>
              </w:rPr>
              <w:t>Aiškiai apibrėžus fun</w:t>
            </w:r>
            <w:r>
              <w:rPr>
                <w:szCs w:val="24"/>
              </w:rPr>
              <w:t xml:space="preserve">kcijas, susijusias su </w:t>
            </w:r>
            <w:r>
              <w:t>Finansų ministerijos leidimų atlikti veiksmus, numatytus Valstybės skolos įstatymo 3 straipsnio 13 dalyje, išdavimu, padidės valstybės skolininkų ar valstybės garantuojamų skolininkų turto ir įsipareigojimų administravimo skaidrumas.</w:t>
            </w:r>
          </w:p>
          <w:p w14:paraId="5F27BDA0" w14:textId="77777777" w:rsidR="005B1B88" w:rsidRDefault="005B1B88">
            <w:pPr>
              <w:suppressAutoHyphens/>
              <w:spacing w:line="276" w:lineRule="auto"/>
              <w:ind w:firstLine="714"/>
              <w:textAlignment w:val="center"/>
              <w:rPr>
                <w:szCs w:val="24"/>
              </w:rPr>
            </w:pPr>
          </w:p>
          <w:p w14:paraId="12A28595" w14:textId="77777777" w:rsidR="005B1B88" w:rsidRDefault="005B1B88">
            <w:pPr>
              <w:suppressAutoHyphens/>
              <w:spacing w:line="276" w:lineRule="auto"/>
              <w:ind w:firstLine="652"/>
              <w:textAlignment w:val="center"/>
              <w:rPr>
                <w:szCs w:val="24"/>
              </w:rPr>
            </w:pPr>
          </w:p>
        </w:tc>
        <w:tc>
          <w:tcPr>
            <w:tcW w:w="845" w:type="pct"/>
            <w:tcBorders>
              <w:top w:val="single" w:sz="4" w:space="0" w:color="auto"/>
              <w:left w:val="single" w:sz="4" w:space="0" w:color="auto"/>
              <w:bottom w:val="single" w:sz="4" w:space="0" w:color="auto"/>
              <w:right w:val="single" w:sz="4" w:space="0" w:color="auto"/>
            </w:tcBorders>
            <w:hideMark/>
          </w:tcPr>
          <w:p w14:paraId="7FEB7287" w14:textId="77777777" w:rsidR="005B1B88" w:rsidRDefault="00DD27DB">
            <w:pPr>
              <w:suppressAutoHyphens/>
              <w:spacing w:line="276" w:lineRule="auto"/>
              <w:ind w:firstLine="652"/>
              <w:textAlignment w:val="center"/>
              <w:rPr>
                <w:szCs w:val="24"/>
              </w:rPr>
            </w:pPr>
            <w:r>
              <w:rPr>
                <w:szCs w:val="24"/>
              </w:rPr>
              <w:t>Pakeisti Finansų ministerijos Valstybės iždo departamento, Skolinimosi ir pinigų valdymo skyriaus, Iždo apskaitos ir atskaitomybės skyriaus nuostatai ir šių skyrių darbuotojų pareigybių aprašymai, juose nustatytos faktiškai atliekamos funkcijos, susijusi</w:t>
            </w:r>
            <w:r>
              <w:rPr>
                <w:szCs w:val="24"/>
              </w:rPr>
              <w:t>os su Finansų ministerijos leidimų atlikti veiksmus, numatytus Valstybės skolos įstatymo 3 straipsnio 13 dalyje, išdavimu.</w:t>
            </w:r>
          </w:p>
        </w:tc>
      </w:tr>
      <w:tr w:rsidR="005B1B88" w14:paraId="73E474C8" w14:textId="77777777" w:rsidTr="00DD27DB">
        <w:trPr>
          <w:trHeight w:val="559"/>
        </w:trPr>
        <w:tc>
          <w:tcPr>
            <w:tcW w:w="5000" w:type="pct"/>
            <w:gridSpan w:val="14"/>
            <w:tcBorders>
              <w:top w:val="single" w:sz="4" w:space="0" w:color="auto"/>
              <w:left w:val="single" w:sz="4" w:space="0" w:color="auto"/>
              <w:bottom w:val="single" w:sz="4" w:space="0" w:color="auto"/>
              <w:right w:val="single" w:sz="4" w:space="0" w:color="auto"/>
            </w:tcBorders>
            <w:hideMark/>
          </w:tcPr>
          <w:p w14:paraId="33D7ABBE" w14:textId="77777777" w:rsidR="005B1B88" w:rsidRDefault="00DD27DB">
            <w:pPr>
              <w:spacing w:line="276" w:lineRule="auto"/>
              <w:ind w:firstLine="652"/>
              <w:jc w:val="center"/>
              <w:rPr>
                <w:szCs w:val="24"/>
              </w:rPr>
            </w:pPr>
            <w:r>
              <w:rPr>
                <w:szCs w:val="24"/>
              </w:rPr>
              <w:t xml:space="preserve">2. Valstybės dokumentų technologinės apsaugos tarnybos prie Finansų ministerijos veiklos – teisės aktų, reglamentuojančių saugiųjų </w:t>
            </w:r>
            <w:r>
              <w:rPr>
                <w:szCs w:val="24"/>
              </w:rPr>
              <w:t>dokumentų ir saugiųjų dokumentų blankų leidybą, technologinę apsaugą ir gamybą, reikalavimų laikymosi Vyriausybės vertybinių popierių, banderolių, keleivinio transporto bilietų, oficialiųjų žymėjimo ženklų, dokumentų blankų privalomąsias formas tvirtinanči</w:t>
            </w:r>
            <w:r>
              <w:rPr>
                <w:szCs w:val="24"/>
              </w:rPr>
              <w:t>ose įstaigose priežiūros – srityje</w:t>
            </w:r>
          </w:p>
        </w:tc>
      </w:tr>
      <w:tr w:rsidR="005B1B88" w14:paraId="76BCA682" w14:textId="77777777" w:rsidTr="00DD27DB">
        <w:trPr>
          <w:trHeight w:val="1560"/>
        </w:trPr>
        <w:tc>
          <w:tcPr>
            <w:tcW w:w="295" w:type="pct"/>
            <w:tcBorders>
              <w:top w:val="single" w:sz="4" w:space="0" w:color="auto"/>
              <w:left w:val="single" w:sz="4" w:space="0" w:color="auto"/>
              <w:bottom w:val="single" w:sz="4" w:space="0" w:color="auto"/>
              <w:right w:val="single" w:sz="4" w:space="0" w:color="auto"/>
            </w:tcBorders>
            <w:hideMark/>
          </w:tcPr>
          <w:p w14:paraId="1E6117EA" w14:textId="77777777" w:rsidR="005B1B88" w:rsidRDefault="00DD27DB">
            <w:pPr>
              <w:spacing w:line="276" w:lineRule="auto"/>
              <w:ind w:firstLine="652"/>
              <w:rPr>
                <w:szCs w:val="24"/>
              </w:rPr>
            </w:pPr>
            <w:r>
              <w:rPr>
                <w:szCs w:val="24"/>
              </w:rPr>
              <w:t>5.</w:t>
            </w:r>
          </w:p>
        </w:tc>
        <w:tc>
          <w:tcPr>
            <w:tcW w:w="1219" w:type="pct"/>
            <w:tcBorders>
              <w:top w:val="single" w:sz="4" w:space="0" w:color="auto"/>
              <w:left w:val="single" w:sz="4" w:space="0" w:color="auto"/>
              <w:bottom w:val="single" w:sz="4" w:space="0" w:color="auto"/>
              <w:right w:val="single" w:sz="4" w:space="0" w:color="auto"/>
            </w:tcBorders>
            <w:hideMark/>
          </w:tcPr>
          <w:p w14:paraId="0DDF3E35" w14:textId="77777777" w:rsidR="005B1B88" w:rsidRDefault="00DD27DB">
            <w:pPr>
              <w:spacing w:line="276" w:lineRule="auto"/>
              <w:ind w:firstLine="652"/>
              <w:rPr>
                <w:szCs w:val="24"/>
              </w:rPr>
            </w:pPr>
            <w:r>
              <w:rPr>
                <w:szCs w:val="24"/>
              </w:rPr>
              <w:t>Parengti ir patvirtinti Vyriausybės vertybinių popierių, banderolių, keleivinio transporto bilietų, oficialiųjų žymėjimo ženklų, dokumentų blankų privalomąsias formas tvirtinančių įstaigų (toliau –tvirtinančios įstaig</w:t>
            </w:r>
            <w:r>
              <w:rPr>
                <w:szCs w:val="24"/>
              </w:rPr>
              <w:t xml:space="preserve">os) </w:t>
            </w:r>
            <w:r>
              <w:rPr>
                <w:szCs w:val="24"/>
              </w:rPr>
              <w:lastRenderedPageBreak/>
              <w:t xml:space="preserve">priežiūros procesą sudarančių procedūrinių veiksmų atlikimo aprašus. </w:t>
            </w:r>
          </w:p>
        </w:tc>
        <w:tc>
          <w:tcPr>
            <w:tcW w:w="865" w:type="pct"/>
            <w:gridSpan w:val="3"/>
            <w:tcBorders>
              <w:top w:val="single" w:sz="4" w:space="0" w:color="auto"/>
              <w:left w:val="single" w:sz="4" w:space="0" w:color="auto"/>
              <w:bottom w:val="single" w:sz="4" w:space="0" w:color="auto"/>
              <w:right w:val="single" w:sz="4" w:space="0" w:color="auto"/>
            </w:tcBorders>
            <w:hideMark/>
          </w:tcPr>
          <w:p w14:paraId="486234B2" w14:textId="77777777" w:rsidR="005B1B88" w:rsidRDefault="00DD27DB">
            <w:pPr>
              <w:spacing w:line="276" w:lineRule="auto"/>
              <w:ind w:firstLine="652"/>
              <w:rPr>
                <w:szCs w:val="24"/>
              </w:rPr>
            </w:pPr>
            <w:r>
              <w:rPr>
                <w:szCs w:val="24"/>
              </w:rPr>
              <w:lastRenderedPageBreak/>
              <w:t>Valstybės dokumentų technologinės apsaugos tarnybos prie Finansų ministerijos (toliau – VDTAT)</w:t>
            </w:r>
          </w:p>
        </w:tc>
        <w:tc>
          <w:tcPr>
            <w:tcW w:w="715" w:type="pct"/>
            <w:gridSpan w:val="5"/>
            <w:tcBorders>
              <w:top w:val="single" w:sz="4" w:space="0" w:color="auto"/>
              <w:left w:val="single" w:sz="4" w:space="0" w:color="auto"/>
              <w:bottom w:val="single" w:sz="4" w:space="0" w:color="auto"/>
              <w:right w:val="single" w:sz="4" w:space="0" w:color="auto"/>
            </w:tcBorders>
            <w:hideMark/>
          </w:tcPr>
          <w:p w14:paraId="7A8C6867" w14:textId="77777777" w:rsidR="005B1B88" w:rsidRDefault="00DD27DB">
            <w:pPr>
              <w:spacing w:line="276" w:lineRule="auto"/>
              <w:ind w:firstLine="652"/>
              <w:rPr>
                <w:szCs w:val="24"/>
              </w:rPr>
            </w:pPr>
            <w:r>
              <w:rPr>
                <w:szCs w:val="24"/>
              </w:rPr>
              <w:t>2019 m. I ketvirtis</w:t>
            </w:r>
          </w:p>
        </w:tc>
        <w:tc>
          <w:tcPr>
            <w:tcW w:w="1062" w:type="pct"/>
            <w:gridSpan w:val="3"/>
            <w:tcBorders>
              <w:top w:val="single" w:sz="4" w:space="0" w:color="auto"/>
              <w:left w:val="single" w:sz="4" w:space="0" w:color="auto"/>
              <w:bottom w:val="single" w:sz="4" w:space="0" w:color="auto"/>
              <w:right w:val="single" w:sz="4" w:space="0" w:color="auto"/>
            </w:tcBorders>
          </w:tcPr>
          <w:p w14:paraId="778E2C27" w14:textId="77777777" w:rsidR="005B1B88" w:rsidRDefault="00DD27DB">
            <w:pPr>
              <w:spacing w:line="276" w:lineRule="auto"/>
              <w:ind w:firstLine="652"/>
              <w:rPr>
                <w:szCs w:val="24"/>
              </w:rPr>
            </w:pPr>
            <w:r>
              <w:rPr>
                <w:szCs w:val="24"/>
              </w:rPr>
              <w:t>Aiškios tvirtinančių įstaigų veiklos priežiūros procedūros sumažins</w:t>
            </w:r>
            <w:r>
              <w:rPr>
                <w:szCs w:val="24"/>
              </w:rPr>
              <w:t xml:space="preserve"> korupcijos tikimybę.</w:t>
            </w:r>
          </w:p>
          <w:p w14:paraId="2440D439" w14:textId="77777777" w:rsidR="005B1B88" w:rsidRDefault="005B1B88">
            <w:pPr>
              <w:spacing w:line="276" w:lineRule="auto"/>
              <w:ind w:firstLine="652"/>
              <w:rPr>
                <w:szCs w:val="24"/>
              </w:rPr>
            </w:pPr>
          </w:p>
          <w:p w14:paraId="661A5284" w14:textId="77777777" w:rsidR="005B1B88" w:rsidRDefault="005B1B88">
            <w:pPr>
              <w:spacing w:line="276" w:lineRule="auto"/>
              <w:ind w:firstLine="652"/>
              <w:rPr>
                <w:szCs w:val="24"/>
              </w:rPr>
            </w:pPr>
          </w:p>
          <w:p w14:paraId="1ADC7A8E"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tcPr>
          <w:p w14:paraId="175662F2" w14:textId="77777777" w:rsidR="005B1B88" w:rsidRDefault="00DD27DB">
            <w:pPr>
              <w:spacing w:line="276" w:lineRule="auto"/>
              <w:ind w:firstLine="652"/>
              <w:rPr>
                <w:szCs w:val="24"/>
              </w:rPr>
            </w:pPr>
            <w:r>
              <w:rPr>
                <w:szCs w:val="24"/>
              </w:rPr>
              <w:t>Parengti ir patvirtinti tvirtinančių įstaigų priežiūros procesą sudarančių procedūrinių veiksmų atlikimo aprašai.</w:t>
            </w:r>
          </w:p>
          <w:p w14:paraId="681E8AB8" w14:textId="77777777" w:rsidR="005B1B88" w:rsidRDefault="005B1B88">
            <w:pPr>
              <w:spacing w:line="276" w:lineRule="auto"/>
              <w:ind w:firstLine="652"/>
              <w:rPr>
                <w:szCs w:val="24"/>
              </w:rPr>
            </w:pPr>
          </w:p>
        </w:tc>
      </w:tr>
      <w:tr w:rsidR="005B1B88" w14:paraId="6368B04E" w14:textId="77777777" w:rsidTr="00DD27DB">
        <w:trPr>
          <w:trHeight w:val="416"/>
        </w:trPr>
        <w:tc>
          <w:tcPr>
            <w:tcW w:w="295" w:type="pct"/>
            <w:tcBorders>
              <w:top w:val="single" w:sz="4" w:space="0" w:color="auto"/>
              <w:left w:val="single" w:sz="4" w:space="0" w:color="auto"/>
              <w:bottom w:val="single" w:sz="4" w:space="0" w:color="auto"/>
              <w:right w:val="single" w:sz="4" w:space="0" w:color="auto"/>
            </w:tcBorders>
            <w:hideMark/>
          </w:tcPr>
          <w:p w14:paraId="3E4CB81F" w14:textId="77777777" w:rsidR="005B1B88" w:rsidRDefault="00DD27DB">
            <w:pPr>
              <w:spacing w:line="276" w:lineRule="auto"/>
              <w:ind w:firstLine="652"/>
              <w:rPr>
                <w:szCs w:val="24"/>
              </w:rPr>
            </w:pPr>
            <w:r>
              <w:rPr>
                <w:szCs w:val="24"/>
              </w:rPr>
              <w:lastRenderedPageBreak/>
              <w:t>6.</w:t>
            </w:r>
          </w:p>
        </w:tc>
        <w:tc>
          <w:tcPr>
            <w:tcW w:w="1219" w:type="pct"/>
            <w:tcBorders>
              <w:top w:val="single" w:sz="4" w:space="0" w:color="auto"/>
              <w:left w:val="single" w:sz="4" w:space="0" w:color="auto"/>
              <w:bottom w:val="single" w:sz="4" w:space="0" w:color="auto"/>
              <w:right w:val="single" w:sz="4" w:space="0" w:color="auto"/>
            </w:tcBorders>
            <w:hideMark/>
          </w:tcPr>
          <w:p w14:paraId="20405082" w14:textId="77777777" w:rsidR="005B1B88" w:rsidRDefault="00DD27DB">
            <w:pPr>
              <w:spacing w:line="276" w:lineRule="auto"/>
              <w:ind w:firstLine="652"/>
              <w:rPr>
                <w:szCs w:val="24"/>
              </w:rPr>
            </w:pPr>
            <w:r>
              <w:rPr>
                <w:szCs w:val="24"/>
              </w:rPr>
              <w:t>Organizuoti tvirtinančių įstaigų priežiūros funkcijas atliekančių VDAT darbuotojų antikorupcinius mokymus.</w:t>
            </w:r>
          </w:p>
        </w:tc>
        <w:tc>
          <w:tcPr>
            <w:tcW w:w="865" w:type="pct"/>
            <w:gridSpan w:val="3"/>
            <w:tcBorders>
              <w:top w:val="single" w:sz="4" w:space="0" w:color="auto"/>
              <w:left w:val="single" w:sz="4" w:space="0" w:color="auto"/>
              <w:bottom w:val="single" w:sz="4" w:space="0" w:color="auto"/>
              <w:right w:val="single" w:sz="4" w:space="0" w:color="auto"/>
            </w:tcBorders>
            <w:hideMark/>
          </w:tcPr>
          <w:p w14:paraId="5E5D5D7F" w14:textId="77777777" w:rsidR="005B1B88" w:rsidRDefault="00DD27DB">
            <w:pPr>
              <w:spacing w:line="276" w:lineRule="auto"/>
              <w:ind w:firstLine="652"/>
              <w:rPr>
                <w:szCs w:val="24"/>
              </w:rPr>
            </w:pPr>
            <w:r>
              <w:rPr>
                <w:szCs w:val="24"/>
              </w:rPr>
              <w:t>VDAT</w:t>
            </w:r>
          </w:p>
        </w:tc>
        <w:tc>
          <w:tcPr>
            <w:tcW w:w="715" w:type="pct"/>
            <w:gridSpan w:val="5"/>
            <w:tcBorders>
              <w:top w:val="single" w:sz="4" w:space="0" w:color="auto"/>
              <w:left w:val="single" w:sz="4" w:space="0" w:color="auto"/>
              <w:bottom w:val="single" w:sz="4" w:space="0" w:color="auto"/>
              <w:right w:val="single" w:sz="4" w:space="0" w:color="auto"/>
            </w:tcBorders>
            <w:hideMark/>
          </w:tcPr>
          <w:p w14:paraId="3ED8BBE9" w14:textId="77777777" w:rsidR="005B1B88" w:rsidRDefault="00DD27DB">
            <w:pPr>
              <w:spacing w:line="276" w:lineRule="auto"/>
              <w:ind w:firstLine="652"/>
              <w:rPr>
                <w:szCs w:val="24"/>
              </w:rPr>
            </w:pPr>
            <w:r>
              <w:rPr>
                <w:szCs w:val="24"/>
              </w:rPr>
              <w:t>2019 m. II ketvirtis</w:t>
            </w:r>
          </w:p>
        </w:tc>
        <w:tc>
          <w:tcPr>
            <w:tcW w:w="1062" w:type="pct"/>
            <w:gridSpan w:val="3"/>
            <w:tcBorders>
              <w:top w:val="single" w:sz="4" w:space="0" w:color="auto"/>
              <w:left w:val="single" w:sz="4" w:space="0" w:color="auto"/>
              <w:bottom w:val="single" w:sz="4" w:space="0" w:color="auto"/>
              <w:right w:val="single" w:sz="4" w:space="0" w:color="auto"/>
            </w:tcBorders>
            <w:hideMark/>
          </w:tcPr>
          <w:p w14:paraId="1BADAD44" w14:textId="77777777" w:rsidR="005B1B88" w:rsidRDefault="00DD27DB">
            <w:pPr>
              <w:spacing w:line="276" w:lineRule="auto"/>
              <w:ind w:firstLine="652"/>
              <w:rPr>
                <w:szCs w:val="24"/>
              </w:rPr>
            </w:pPr>
            <w:r>
              <w:rPr>
                <w:szCs w:val="24"/>
              </w:rPr>
              <w:t>Sustiprintos tvirtinančių įstaigų priežiūros funkcijas atliekančių VDAT darbuotojų žinios antikorupcine tema sumažins korupcijos tikimybę tvirtinančių įstaigų priežiūros procese.</w:t>
            </w:r>
          </w:p>
        </w:tc>
        <w:tc>
          <w:tcPr>
            <w:tcW w:w="845" w:type="pct"/>
            <w:tcBorders>
              <w:top w:val="single" w:sz="4" w:space="0" w:color="auto"/>
              <w:left w:val="single" w:sz="4" w:space="0" w:color="auto"/>
              <w:bottom w:val="single" w:sz="4" w:space="0" w:color="auto"/>
              <w:right w:val="single" w:sz="4" w:space="0" w:color="auto"/>
            </w:tcBorders>
            <w:hideMark/>
          </w:tcPr>
          <w:p w14:paraId="70DCD873" w14:textId="77777777" w:rsidR="005B1B88" w:rsidRDefault="00DD27DB">
            <w:pPr>
              <w:spacing w:line="276" w:lineRule="auto"/>
              <w:ind w:firstLine="652"/>
              <w:rPr>
                <w:szCs w:val="24"/>
              </w:rPr>
            </w:pPr>
            <w:r>
              <w:rPr>
                <w:szCs w:val="24"/>
              </w:rPr>
              <w:t>Organizuoti tvirtinančių įstaigų priežiūros funkcijas at</w:t>
            </w:r>
            <w:r>
              <w:rPr>
                <w:szCs w:val="24"/>
              </w:rPr>
              <w:t>liekančių VDAT darbuotojų antikorupciniai mokymai.</w:t>
            </w:r>
          </w:p>
        </w:tc>
      </w:tr>
      <w:tr w:rsidR="005B1B88" w14:paraId="43B4E74E" w14:textId="77777777" w:rsidTr="00DD27DB">
        <w:trPr>
          <w:trHeight w:val="20"/>
        </w:trPr>
        <w:tc>
          <w:tcPr>
            <w:tcW w:w="5000" w:type="pct"/>
            <w:gridSpan w:val="14"/>
            <w:tcBorders>
              <w:top w:val="single" w:sz="4" w:space="0" w:color="auto"/>
              <w:left w:val="single" w:sz="4" w:space="0" w:color="auto"/>
              <w:bottom w:val="single" w:sz="4" w:space="0" w:color="auto"/>
              <w:right w:val="single" w:sz="4" w:space="0" w:color="auto"/>
            </w:tcBorders>
            <w:hideMark/>
          </w:tcPr>
          <w:p w14:paraId="42409C31" w14:textId="77777777" w:rsidR="005B1B88" w:rsidRDefault="00DD27DB">
            <w:pPr>
              <w:spacing w:line="276" w:lineRule="auto"/>
              <w:ind w:firstLine="652"/>
              <w:jc w:val="center"/>
              <w:rPr>
                <w:szCs w:val="24"/>
              </w:rPr>
            </w:pPr>
            <w:r>
              <w:rPr>
                <w:szCs w:val="24"/>
              </w:rPr>
              <w:t>3. Muitinės departamento veiklos – muitinės formalumų, susijusių su prekėmis, atlikimo – srityje</w:t>
            </w:r>
          </w:p>
        </w:tc>
      </w:tr>
      <w:tr w:rsidR="005B1B88" w14:paraId="12C831BD" w14:textId="77777777" w:rsidTr="00DD27DB">
        <w:trPr>
          <w:trHeight w:val="699"/>
        </w:trPr>
        <w:tc>
          <w:tcPr>
            <w:tcW w:w="295" w:type="pct"/>
            <w:tcBorders>
              <w:top w:val="single" w:sz="4" w:space="0" w:color="auto"/>
              <w:left w:val="single" w:sz="4" w:space="0" w:color="auto"/>
              <w:bottom w:val="single" w:sz="4" w:space="0" w:color="auto"/>
              <w:right w:val="single" w:sz="4" w:space="0" w:color="auto"/>
            </w:tcBorders>
            <w:hideMark/>
          </w:tcPr>
          <w:p w14:paraId="0E1A7D92" w14:textId="77777777" w:rsidR="005B1B88" w:rsidRDefault="00DD27DB">
            <w:pPr>
              <w:spacing w:line="276" w:lineRule="auto"/>
              <w:ind w:firstLine="652"/>
              <w:jc w:val="center"/>
              <w:rPr>
                <w:szCs w:val="24"/>
              </w:rPr>
            </w:pPr>
            <w:r>
              <w:rPr>
                <w:szCs w:val="24"/>
              </w:rPr>
              <w:t>7.</w:t>
            </w:r>
          </w:p>
        </w:tc>
        <w:tc>
          <w:tcPr>
            <w:tcW w:w="1219" w:type="pct"/>
            <w:tcBorders>
              <w:top w:val="single" w:sz="4" w:space="0" w:color="auto"/>
              <w:left w:val="single" w:sz="4" w:space="0" w:color="auto"/>
              <w:bottom w:val="single" w:sz="4" w:space="0" w:color="auto"/>
              <w:right w:val="single" w:sz="4" w:space="0" w:color="auto"/>
            </w:tcBorders>
            <w:hideMark/>
          </w:tcPr>
          <w:p w14:paraId="29500289" w14:textId="77777777" w:rsidR="005B1B88" w:rsidRDefault="00DD27DB">
            <w:pPr>
              <w:spacing w:line="276" w:lineRule="auto"/>
              <w:ind w:firstLine="652"/>
              <w:rPr>
                <w:szCs w:val="24"/>
              </w:rPr>
            </w:pPr>
            <w:r>
              <w:rPr>
                <w:szCs w:val="24"/>
              </w:rPr>
              <w:t xml:space="preserve">Parengti Daiktinių įrodymų, konfiskuotų, į valstybės pajamas perduotų, pripažintų bešeimininkėmis </w:t>
            </w:r>
            <w:r>
              <w:rPr>
                <w:szCs w:val="24"/>
              </w:rPr>
              <w:t xml:space="preserve">prekių, neturinčių Sąjungos prekių muitinio statuso, realizavimo taisyklių, patvirtintų Muitinės departamento generalinio direktoriaus 2004 m. gruodžio 29 d. įsakymu Nr. 1B-1204 „Dėl Daiktinių įrodymų, konfiskuotų, į valstybės pajamas perduotų, pripažintų </w:t>
            </w:r>
            <w:r>
              <w:rPr>
                <w:szCs w:val="24"/>
              </w:rPr>
              <w:t xml:space="preserve">bešeimininkėmis prekių, neturinčių Bendrijos prekių muitinio statuso, realizavimo taisyklių patvirtinimo“ (toliau </w:t>
            </w:r>
            <w:r>
              <w:rPr>
                <w:szCs w:val="24"/>
              </w:rPr>
              <w:lastRenderedPageBreak/>
              <w:t>– Taisyklės), pakeitimo projektą, nustatant jame:</w:t>
            </w:r>
          </w:p>
          <w:p w14:paraId="7D7E19F5" w14:textId="77777777" w:rsidR="005B1B88" w:rsidRDefault="00DD27DB">
            <w:pPr>
              <w:spacing w:line="276" w:lineRule="auto"/>
              <w:ind w:firstLine="652"/>
              <w:rPr>
                <w:szCs w:val="24"/>
              </w:rPr>
            </w:pPr>
            <w:r>
              <w:rPr>
                <w:szCs w:val="24"/>
              </w:rPr>
              <w:t>– prekės muitinę vertę kaip prekės pardavimo kainos apskaičiavimo būtinąjį elementą;</w:t>
            </w:r>
          </w:p>
          <w:p w14:paraId="69B6C430" w14:textId="77777777" w:rsidR="005B1B88" w:rsidRDefault="00DD27DB">
            <w:pPr>
              <w:spacing w:line="276" w:lineRule="auto"/>
              <w:ind w:firstLine="652"/>
              <w:rPr>
                <w:szCs w:val="24"/>
              </w:rPr>
            </w:pPr>
            <w:r>
              <w:rPr>
                <w:szCs w:val="24"/>
              </w:rPr>
              <w:t>– aiškų</w:t>
            </w:r>
            <w:r>
              <w:rPr>
                <w:szCs w:val="24"/>
              </w:rPr>
              <w:t xml:space="preserve"> naudojamų kitų duomenų šaltinių (interneto, spaudos) duomenų vertinimą ir kriterijus, kuriais remiantis turi būti atliekamas atskirų prekių grupių vertinimas ir (arba) kainos mažinimas;</w:t>
            </w:r>
          </w:p>
          <w:p w14:paraId="23914CC4" w14:textId="77777777" w:rsidR="005B1B88" w:rsidRDefault="00DD27DB">
            <w:pPr>
              <w:spacing w:line="276" w:lineRule="auto"/>
              <w:ind w:firstLine="652"/>
              <w:rPr>
                <w:szCs w:val="24"/>
              </w:rPr>
            </w:pPr>
            <w:r>
              <w:rPr>
                <w:szCs w:val="24"/>
              </w:rPr>
              <w:t>– aiškius realizuojamų prekių, kurios nebuvo parduotos aukcione, prad</w:t>
            </w:r>
            <w:r>
              <w:rPr>
                <w:szCs w:val="24"/>
              </w:rPr>
              <w:t>inės pardavimo aukcione kainos mažinimo atitinkamu procentiniu dydžiu kriterijus;</w:t>
            </w:r>
          </w:p>
          <w:p w14:paraId="183AC130" w14:textId="77777777" w:rsidR="005B1B88" w:rsidRDefault="00DD27DB">
            <w:pPr>
              <w:spacing w:line="276" w:lineRule="auto"/>
              <w:ind w:firstLine="652"/>
              <w:rPr>
                <w:szCs w:val="24"/>
              </w:rPr>
            </w:pPr>
            <w:r>
              <w:rPr>
                <w:szCs w:val="24"/>
              </w:rPr>
              <w:t>– reikalavimus dėl Ne Bendrijos prekių kainos nustatymo komisijos sprendimų turinio, kurie leistų objektyviai įvertinti šios komisijos sprendimų dėl realizuotinų sulaikytų pr</w:t>
            </w:r>
            <w:r>
              <w:rPr>
                <w:szCs w:val="24"/>
              </w:rPr>
              <w:t>ekių kainos apskaičiavimo teisėtumą,</w:t>
            </w:r>
          </w:p>
          <w:p w14:paraId="21121AF1" w14:textId="77777777" w:rsidR="005B1B88" w:rsidRDefault="00DD27DB">
            <w:pPr>
              <w:spacing w:line="276" w:lineRule="auto"/>
              <w:ind w:firstLine="652"/>
              <w:rPr>
                <w:szCs w:val="24"/>
              </w:rPr>
            </w:pPr>
            <w:r>
              <w:rPr>
                <w:szCs w:val="24"/>
              </w:rPr>
              <w:t xml:space="preserve">ir panaikinant nuostatą dėl Ne Bendrijos prekių kainos nustatymo komisijos teisės </w:t>
            </w:r>
            <w:r>
              <w:rPr>
                <w:szCs w:val="24"/>
              </w:rPr>
              <w:lastRenderedPageBreak/>
              <w:t>juridinio asmens neperkamos prekės kainą iš karto sumažinti iki 50 procentų.</w:t>
            </w:r>
          </w:p>
        </w:tc>
        <w:tc>
          <w:tcPr>
            <w:tcW w:w="865" w:type="pct"/>
            <w:gridSpan w:val="3"/>
            <w:tcBorders>
              <w:top w:val="single" w:sz="4" w:space="0" w:color="auto"/>
              <w:left w:val="single" w:sz="4" w:space="0" w:color="auto"/>
              <w:bottom w:val="single" w:sz="4" w:space="0" w:color="auto"/>
              <w:right w:val="single" w:sz="4" w:space="0" w:color="auto"/>
            </w:tcBorders>
            <w:hideMark/>
          </w:tcPr>
          <w:p w14:paraId="4EA0547C" w14:textId="77777777" w:rsidR="005B1B88" w:rsidRDefault="00DD27DB">
            <w:pPr>
              <w:spacing w:line="276" w:lineRule="auto"/>
              <w:ind w:firstLine="652"/>
              <w:rPr>
                <w:szCs w:val="24"/>
              </w:rPr>
            </w:pPr>
            <w:r>
              <w:rPr>
                <w:szCs w:val="24"/>
              </w:rPr>
              <w:lastRenderedPageBreak/>
              <w:t>Muitinės departamentas</w:t>
            </w:r>
          </w:p>
        </w:tc>
        <w:tc>
          <w:tcPr>
            <w:tcW w:w="715" w:type="pct"/>
            <w:gridSpan w:val="5"/>
            <w:tcBorders>
              <w:top w:val="single" w:sz="4" w:space="0" w:color="auto"/>
              <w:left w:val="single" w:sz="4" w:space="0" w:color="auto"/>
              <w:bottom w:val="single" w:sz="4" w:space="0" w:color="auto"/>
              <w:right w:val="single" w:sz="4" w:space="0" w:color="auto"/>
            </w:tcBorders>
            <w:hideMark/>
          </w:tcPr>
          <w:p w14:paraId="77D5F714" w14:textId="77777777" w:rsidR="005B1B88" w:rsidRDefault="00DD27DB">
            <w:pPr>
              <w:spacing w:line="276" w:lineRule="auto"/>
              <w:ind w:firstLine="652"/>
              <w:rPr>
                <w:szCs w:val="24"/>
              </w:rPr>
            </w:pPr>
            <w:r>
              <w:rPr>
                <w:szCs w:val="24"/>
              </w:rPr>
              <w:t>2019 m. II ketvirtis</w:t>
            </w:r>
          </w:p>
        </w:tc>
        <w:tc>
          <w:tcPr>
            <w:tcW w:w="1062" w:type="pct"/>
            <w:gridSpan w:val="3"/>
            <w:tcBorders>
              <w:top w:val="single" w:sz="4" w:space="0" w:color="auto"/>
              <w:left w:val="single" w:sz="4" w:space="0" w:color="auto"/>
              <w:bottom w:val="single" w:sz="4" w:space="0" w:color="auto"/>
              <w:right w:val="single" w:sz="4" w:space="0" w:color="auto"/>
            </w:tcBorders>
            <w:hideMark/>
          </w:tcPr>
          <w:p w14:paraId="6674B8E4" w14:textId="77777777" w:rsidR="005B1B88" w:rsidRDefault="00DD27DB">
            <w:pPr>
              <w:spacing w:line="276" w:lineRule="auto"/>
              <w:ind w:firstLine="652"/>
              <w:rPr>
                <w:szCs w:val="24"/>
              </w:rPr>
            </w:pPr>
            <w:r>
              <w:rPr>
                <w:szCs w:val="24"/>
              </w:rPr>
              <w:t>Detaliai reglame</w:t>
            </w:r>
            <w:r>
              <w:rPr>
                <w:szCs w:val="24"/>
              </w:rPr>
              <w:t>ntavus muitinės sulaikytų prekių kainodaros mechanizmą</w:t>
            </w:r>
          </w:p>
          <w:p w14:paraId="26E601FC" w14:textId="77777777" w:rsidR="005B1B88" w:rsidRDefault="00DD27DB">
            <w:pPr>
              <w:spacing w:line="276" w:lineRule="auto"/>
              <w:ind w:firstLine="652"/>
              <w:rPr>
                <w:szCs w:val="24"/>
              </w:rPr>
            </w:pPr>
            <w:r>
              <w:rPr>
                <w:szCs w:val="24"/>
              </w:rPr>
              <w:t>bus apriboti sulaikytų prekių vertinimą atliekantiems muitinės pareigūnams suteikti pernelyg platūs įgaliojimai.</w:t>
            </w:r>
          </w:p>
          <w:p w14:paraId="60E6DD63" w14:textId="77777777" w:rsidR="005B1B88" w:rsidRDefault="005B1B88">
            <w:pPr>
              <w:spacing w:line="276" w:lineRule="auto"/>
              <w:ind w:firstLine="714"/>
              <w:rPr>
                <w:szCs w:val="24"/>
              </w:rPr>
            </w:pPr>
          </w:p>
        </w:tc>
        <w:tc>
          <w:tcPr>
            <w:tcW w:w="845" w:type="pct"/>
            <w:tcBorders>
              <w:top w:val="single" w:sz="4" w:space="0" w:color="auto"/>
              <w:left w:val="single" w:sz="4" w:space="0" w:color="auto"/>
              <w:bottom w:val="single" w:sz="4" w:space="0" w:color="auto"/>
              <w:right w:val="single" w:sz="4" w:space="0" w:color="auto"/>
            </w:tcBorders>
          </w:tcPr>
          <w:p w14:paraId="13C80BB0" w14:textId="77777777" w:rsidR="005B1B88" w:rsidRDefault="00DD27DB">
            <w:pPr>
              <w:spacing w:line="276" w:lineRule="auto"/>
              <w:ind w:firstLine="652"/>
            </w:pPr>
            <w:r>
              <w:rPr>
                <w:szCs w:val="24"/>
              </w:rPr>
              <w:t>Parengtas Taisyklių pakeitimo projektas, jame detaliai reglamentuotas muitinės sulaikyt</w:t>
            </w:r>
            <w:r>
              <w:rPr>
                <w:szCs w:val="24"/>
              </w:rPr>
              <w:t xml:space="preserve">ų prekių kainodaros mechanizmas, nustatytas </w:t>
            </w:r>
            <w:r>
              <w:t>aiškus naudojamų kitų duomenų šaltinių vertinimas ir kriterijai, aiškus realizuojamų prekių, kurios nebuvo parduotos aukcione, pradinės pardavimo aukcione kainos mažinimo atitinkamu procentiniu dydžiu kriterijai,</w:t>
            </w:r>
            <w:r>
              <w:t xml:space="preserve"> nustatyti </w:t>
            </w:r>
            <w:r>
              <w:lastRenderedPageBreak/>
              <w:t xml:space="preserve">reikalavimai Ne Bendrijos prekių kainos nustatymo komisijos sprendimų turiniui, panaikinta nuostata dėl </w:t>
            </w:r>
            <w:r>
              <w:rPr>
                <w:szCs w:val="24"/>
              </w:rPr>
              <w:t>Ne Bendrijos prekių kainos nustatymo komisijos teisės juridinio asmens neperkamos prekės kainą iš karto sumažinti iki 50 procentų.</w:t>
            </w:r>
          </w:p>
          <w:p w14:paraId="7C7527EA" w14:textId="77777777" w:rsidR="005B1B88" w:rsidRDefault="005B1B88">
            <w:pPr>
              <w:spacing w:line="276" w:lineRule="auto"/>
              <w:ind w:firstLine="652"/>
              <w:rPr>
                <w:szCs w:val="24"/>
              </w:rPr>
            </w:pPr>
          </w:p>
          <w:p w14:paraId="35893910" w14:textId="77777777" w:rsidR="005B1B88" w:rsidRDefault="005B1B88">
            <w:pPr>
              <w:spacing w:line="276" w:lineRule="auto"/>
              <w:ind w:firstLine="652"/>
              <w:rPr>
                <w:szCs w:val="24"/>
              </w:rPr>
            </w:pPr>
          </w:p>
          <w:p w14:paraId="6C5EFACB" w14:textId="77777777" w:rsidR="005B1B88" w:rsidRDefault="005B1B88">
            <w:pPr>
              <w:spacing w:line="276" w:lineRule="auto"/>
              <w:ind w:firstLine="714"/>
              <w:rPr>
                <w:szCs w:val="24"/>
              </w:rPr>
            </w:pPr>
          </w:p>
        </w:tc>
      </w:tr>
      <w:tr w:rsidR="005B1B88" w14:paraId="478C4802" w14:textId="77777777" w:rsidTr="00DD27DB">
        <w:trPr>
          <w:trHeight w:val="699"/>
        </w:trPr>
        <w:tc>
          <w:tcPr>
            <w:tcW w:w="295" w:type="pct"/>
            <w:tcBorders>
              <w:top w:val="single" w:sz="4" w:space="0" w:color="auto"/>
              <w:left w:val="single" w:sz="4" w:space="0" w:color="auto"/>
              <w:bottom w:val="single" w:sz="4" w:space="0" w:color="auto"/>
              <w:right w:val="single" w:sz="4" w:space="0" w:color="auto"/>
            </w:tcBorders>
            <w:hideMark/>
          </w:tcPr>
          <w:p w14:paraId="2528DA08" w14:textId="77777777" w:rsidR="005B1B88" w:rsidRDefault="00DD27DB">
            <w:pPr>
              <w:spacing w:line="276" w:lineRule="auto"/>
              <w:ind w:firstLine="652"/>
              <w:jc w:val="center"/>
              <w:rPr>
                <w:szCs w:val="24"/>
              </w:rPr>
            </w:pPr>
            <w:r>
              <w:rPr>
                <w:szCs w:val="24"/>
              </w:rPr>
              <w:lastRenderedPageBreak/>
              <w:t>8.</w:t>
            </w:r>
          </w:p>
        </w:tc>
        <w:tc>
          <w:tcPr>
            <w:tcW w:w="1219" w:type="pct"/>
            <w:tcBorders>
              <w:top w:val="single" w:sz="4" w:space="0" w:color="auto"/>
              <w:left w:val="single" w:sz="4" w:space="0" w:color="auto"/>
              <w:bottom w:val="single" w:sz="4" w:space="0" w:color="auto"/>
              <w:right w:val="single" w:sz="4" w:space="0" w:color="auto"/>
            </w:tcBorders>
            <w:hideMark/>
          </w:tcPr>
          <w:p w14:paraId="2B412B7E" w14:textId="77777777" w:rsidR="005B1B88" w:rsidRDefault="00DD27DB">
            <w:pPr>
              <w:spacing w:line="276" w:lineRule="auto"/>
              <w:ind w:firstLine="652"/>
              <w:rPr>
                <w:szCs w:val="24"/>
              </w:rPr>
            </w:pPr>
            <w:r>
              <w:rPr>
                <w:szCs w:val="24"/>
              </w:rPr>
              <w:t>Parengti Prekių sulaikymo Lietuvos Respublikos muitinėje taisyklių, patvirtintų Muitinės departamento generalinio direktoriaus 2012 m. sausio 4 d. įsakymu Nr. 1B-8 „Dėl Prekių sulaikymo Lietuvos Respublikos muitinėje taisyklių patvirtinimo“, ir Prekių išda</w:t>
            </w:r>
            <w:r>
              <w:rPr>
                <w:szCs w:val="24"/>
              </w:rPr>
              <w:t>vimo iš III tipo atvirojo muitinės sandėlio tvarkos aprašo, patvirtinto Muitinės departamento generalinio direktoriaus 2018 m. gegužės 16 d. įsakymu Nr. 1B-386 „Dėl Prekių išdavimo iš III tipo atvirojo muitinės sandėlio tvarkos aprašo patvirtinimo“, pakeit</w:t>
            </w:r>
            <w:r>
              <w:rPr>
                <w:szCs w:val="24"/>
              </w:rPr>
              <w:t xml:space="preserve">imo projektus, juose nustatant </w:t>
            </w:r>
          </w:p>
          <w:p w14:paraId="7E2E384B" w14:textId="77777777" w:rsidR="005B1B88" w:rsidRDefault="00DD27DB">
            <w:pPr>
              <w:spacing w:line="276" w:lineRule="auto"/>
              <w:ind w:firstLine="652"/>
              <w:rPr>
                <w:szCs w:val="24"/>
              </w:rPr>
            </w:pPr>
            <w:r>
              <w:rPr>
                <w:szCs w:val="24"/>
              </w:rPr>
              <w:t xml:space="preserve">konkretų sulaikytų prekių grąžinimo terminą ir numatant galimybę sulaikytas prekes atsiimančiam asmeniui pateikti muitinės įstaigai įsiteisėjusį sprendimą dėl sulaikytų prekių </w:t>
            </w:r>
            <w:r>
              <w:rPr>
                <w:szCs w:val="24"/>
              </w:rPr>
              <w:lastRenderedPageBreak/>
              <w:t>grąžinimo.</w:t>
            </w:r>
          </w:p>
          <w:p w14:paraId="4E3285F0" w14:textId="77777777" w:rsidR="005B1B88" w:rsidRDefault="005B1B88">
            <w:pPr>
              <w:spacing w:line="276" w:lineRule="auto"/>
              <w:ind w:firstLine="714"/>
              <w:rPr>
                <w:szCs w:val="24"/>
              </w:rPr>
            </w:pPr>
          </w:p>
        </w:tc>
        <w:tc>
          <w:tcPr>
            <w:tcW w:w="865" w:type="pct"/>
            <w:gridSpan w:val="3"/>
            <w:tcBorders>
              <w:top w:val="single" w:sz="4" w:space="0" w:color="auto"/>
              <w:left w:val="single" w:sz="4" w:space="0" w:color="auto"/>
              <w:bottom w:val="single" w:sz="4" w:space="0" w:color="auto"/>
              <w:right w:val="single" w:sz="4" w:space="0" w:color="auto"/>
            </w:tcBorders>
            <w:hideMark/>
          </w:tcPr>
          <w:p w14:paraId="03492939" w14:textId="77777777" w:rsidR="005B1B88" w:rsidRDefault="00DD27DB">
            <w:pPr>
              <w:spacing w:line="276" w:lineRule="auto"/>
              <w:ind w:firstLine="652"/>
              <w:rPr>
                <w:szCs w:val="24"/>
              </w:rPr>
            </w:pPr>
            <w:r>
              <w:rPr>
                <w:szCs w:val="24"/>
              </w:rPr>
              <w:lastRenderedPageBreak/>
              <w:t xml:space="preserve">Muitinės departamentas </w:t>
            </w:r>
          </w:p>
        </w:tc>
        <w:tc>
          <w:tcPr>
            <w:tcW w:w="715" w:type="pct"/>
            <w:gridSpan w:val="5"/>
            <w:tcBorders>
              <w:top w:val="single" w:sz="4" w:space="0" w:color="auto"/>
              <w:left w:val="single" w:sz="4" w:space="0" w:color="auto"/>
              <w:bottom w:val="single" w:sz="4" w:space="0" w:color="auto"/>
              <w:right w:val="single" w:sz="4" w:space="0" w:color="auto"/>
            </w:tcBorders>
          </w:tcPr>
          <w:p w14:paraId="28BF2BCD" w14:textId="77777777" w:rsidR="005B1B88" w:rsidRDefault="00DD27DB">
            <w:pPr>
              <w:spacing w:line="276" w:lineRule="auto"/>
              <w:ind w:firstLine="652"/>
              <w:rPr>
                <w:szCs w:val="24"/>
              </w:rPr>
            </w:pPr>
            <w:r>
              <w:rPr>
                <w:szCs w:val="24"/>
              </w:rPr>
              <w:t>2019 m. I ke</w:t>
            </w:r>
            <w:r>
              <w:rPr>
                <w:szCs w:val="24"/>
              </w:rPr>
              <w:t>tvirtis</w:t>
            </w:r>
          </w:p>
          <w:p w14:paraId="490024E0" w14:textId="77777777" w:rsidR="005B1B88" w:rsidRDefault="005B1B88">
            <w:pPr>
              <w:spacing w:line="276" w:lineRule="auto"/>
              <w:ind w:firstLine="652"/>
              <w:rPr>
                <w:szCs w:val="24"/>
              </w:rPr>
            </w:pPr>
          </w:p>
        </w:tc>
        <w:tc>
          <w:tcPr>
            <w:tcW w:w="1062" w:type="pct"/>
            <w:gridSpan w:val="3"/>
            <w:tcBorders>
              <w:top w:val="single" w:sz="4" w:space="0" w:color="auto"/>
              <w:left w:val="single" w:sz="4" w:space="0" w:color="auto"/>
              <w:bottom w:val="single" w:sz="4" w:space="0" w:color="auto"/>
              <w:right w:val="single" w:sz="4" w:space="0" w:color="auto"/>
            </w:tcBorders>
            <w:hideMark/>
          </w:tcPr>
          <w:p w14:paraId="25938835" w14:textId="77777777" w:rsidR="005B1B88" w:rsidRDefault="00DD27DB">
            <w:pPr>
              <w:spacing w:line="276" w:lineRule="auto"/>
              <w:ind w:firstLine="652"/>
              <w:rPr>
                <w:szCs w:val="24"/>
              </w:rPr>
            </w:pPr>
            <w:r>
              <w:rPr>
                <w:szCs w:val="24"/>
              </w:rPr>
              <w:t>Panaikinta galimybė</w:t>
            </w:r>
          </w:p>
          <w:p w14:paraId="27DD2323" w14:textId="77777777" w:rsidR="005B1B88" w:rsidRDefault="00DD27DB">
            <w:pPr>
              <w:spacing w:line="276" w:lineRule="auto"/>
              <w:ind w:firstLine="652"/>
              <w:rPr>
                <w:szCs w:val="24"/>
              </w:rPr>
            </w:pPr>
            <w:r>
              <w:rPr>
                <w:szCs w:val="24"/>
              </w:rPr>
              <w:t>muitinės pareigūnams sprendimus dėl prekių grąžinimo termino priimti savo nuožiūra ir (arba) vilkinti prekių grąžinimą.</w:t>
            </w:r>
          </w:p>
        </w:tc>
        <w:tc>
          <w:tcPr>
            <w:tcW w:w="845" w:type="pct"/>
            <w:tcBorders>
              <w:top w:val="single" w:sz="4" w:space="0" w:color="auto"/>
              <w:left w:val="single" w:sz="4" w:space="0" w:color="auto"/>
              <w:bottom w:val="single" w:sz="4" w:space="0" w:color="auto"/>
              <w:right w:val="single" w:sz="4" w:space="0" w:color="auto"/>
            </w:tcBorders>
            <w:hideMark/>
          </w:tcPr>
          <w:p w14:paraId="6999ACEF" w14:textId="77777777" w:rsidR="005B1B88" w:rsidRDefault="00DD27DB">
            <w:pPr>
              <w:spacing w:line="276" w:lineRule="auto"/>
              <w:ind w:firstLine="652"/>
              <w:rPr>
                <w:szCs w:val="24"/>
              </w:rPr>
            </w:pPr>
            <w:r>
              <w:rPr>
                <w:szCs w:val="24"/>
              </w:rPr>
              <w:t xml:space="preserve">Parengti Prekių sulaikymo Lietuvos Respublikos muitinėje taisyklių, patvirtintų Muitinės departamento </w:t>
            </w:r>
            <w:r>
              <w:rPr>
                <w:szCs w:val="24"/>
              </w:rPr>
              <w:t>generalinio direktoriaus 2012 m. sausio 4 d. įsakymu Nr. 1B-8 „Dėl Prekių sulaikymo Lietuvos Respublikos muitinėje taisyklių patvirtinimo“, ir Prekių išdavimo iš III tipo atvirojo muitinės sandėlio tvarkos aprašo, patvirtinto Muitinės departamento generali</w:t>
            </w:r>
            <w:r>
              <w:rPr>
                <w:szCs w:val="24"/>
              </w:rPr>
              <w:t xml:space="preserve">nio direktoriaus 2018 m. gegužės 16 d. įsakymu Nr. 1B-386 „Dėl Prekių išdavimo iš III tipo atvirojo muitinės sandėlio tvarkos aprašo patvirtinimo“, pakeitimo projektai, juose nustatytas konkretus </w:t>
            </w:r>
            <w:r>
              <w:rPr>
                <w:szCs w:val="24"/>
              </w:rPr>
              <w:lastRenderedPageBreak/>
              <w:t>sulaikytų prekių grąžinimo terminas ir numatyta galimybė sul</w:t>
            </w:r>
            <w:r>
              <w:rPr>
                <w:szCs w:val="24"/>
              </w:rPr>
              <w:t>aikytas prekes atsiimančiam asmeniui pateikti muitinės įstaigai įsiteisėjusį sprendimą dėl sulaikytų prekių grąžinimo.</w:t>
            </w:r>
          </w:p>
        </w:tc>
      </w:tr>
      <w:tr w:rsidR="005B1B88" w14:paraId="08433E42" w14:textId="77777777" w:rsidTr="00DD27DB">
        <w:trPr>
          <w:trHeight w:val="1293"/>
        </w:trPr>
        <w:tc>
          <w:tcPr>
            <w:tcW w:w="295" w:type="pct"/>
            <w:tcBorders>
              <w:top w:val="single" w:sz="4" w:space="0" w:color="auto"/>
              <w:left w:val="single" w:sz="4" w:space="0" w:color="auto"/>
              <w:bottom w:val="single" w:sz="4" w:space="0" w:color="auto"/>
              <w:right w:val="single" w:sz="4" w:space="0" w:color="auto"/>
            </w:tcBorders>
            <w:hideMark/>
          </w:tcPr>
          <w:p w14:paraId="6BB33FE1" w14:textId="77777777" w:rsidR="005B1B88" w:rsidRDefault="00DD27DB">
            <w:pPr>
              <w:spacing w:line="276" w:lineRule="auto"/>
              <w:ind w:firstLine="652"/>
              <w:jc w:val="center"/>
              <w:rPr>
                <w:szCs w:val="24"/>
              </w:rPr>
            </w:pPr>
            <w:r>
              <w:rPr>
                <w:szCs w:val="24"/>
              </w:rPr>
              <w:lastRenderedPageBreak/>
              <w:t>9.</w:t>
            </w:r>
          </w:p>
        </w:tc>
        <w:tc>
          <w:tcPr>
            <w:tcW w:w="1219" w:type="pct"/>
            <w:tcBorders>
              <w:top w:val="single" w:sz="4" w:space="0" w:color="auto"/>
              <w:left w:val="single" w:sz="4" w:space="0" w:color="auto"/>
              <w:bottom w:val="single" w:sz="4" w:space="0" w:color="auto"/>
              <w:right w:val="single" w:sz="4" w:space="0" w:color="auto"/>
            </w:tcBorders>
            <w:hideMark/>
          </w:tcPr>
          <w:p w14:paraId="56A67BB2" w14:textId="77777777" w:rsidR="005B1B88" w:rsidRDefault="00DD27DB">
            <w:pPr>
              <w:spacing w:line="276" w:lineRule="auto"/>
              <w:ind w:firstLine="652"/>
              <w:rPr>
                <w:szCs w:val="24"/>
              </w:rPr>
            </w:pPr>
            <w:r>
              <w:rPr>
                <w:szCs w:val="24"/>
              </w:rPr>
              <w:t>Parengti Perduotų į III tipo atvirąjį muitinės sandėlį sulaikytų ir konfiskuotų prekių administravimo išlaidų apskaičiavimo metodikos</w:t>
            </w:r>
            <w:r>
              <w:rPr>
                <w:szCs w:val="24"/>
              </w:rPr>
              <w:t>, patvirtintos Muitinės departamento generalinio direktoriaus 2016 m. rugpjūčio 29 d. įsakymu Nr. 1B-693 „Dėl Perduotų į III tipo atvirąjį muitinės sandėlį sulaikytų ir konfiskuotų prekių administravimo išlaidų apskaičiavimo metodikos ir Sulaikytų ir konfi</w:t>
            </w:r>
            <w:r>
              <w:rPr>
                <w:szCs w:val="24"/>
              </w:rPr>
              <w:t xml:space="preserve">skuotų prekių administravimo išlaidų suderinimo pažymos formos patvirtinimo“ (toliau – Metodika), pakeitimo projektą, jame nustatant konkretų momentą, nuo kurio pradedamos </w:t>
            </w:r>
            <w:r>
              <w:rPr>
                <w:szCs w:val="24"/>
              </w:rPr>
              <w:lastRenderedPageBreak/>
              <w:t xml:space="preserve">skaičiuoti sulaikytų prekių administravimo išlaidos (iki prekių pateikimo į sandėlį </w:t>
            </w:r>
            <w:r>
              <w:rPr>
                <w:szCs w:val="24"/>
              </w:rPr>
              <w:t>ir jas priėmus į sandėlį), ir paskelbti tai reglamentuojantį teisės aktą Teisės aktų registre.</w:t>
            </w:r>
          </w:p>
        </w:tc>
        <w:tc>
          <w:tcPr>
            <w:tcW w:w="865" w:type="pct"/>
            <w:gridSpan w:val="3"/>
            <w:tcBorders>
              <w:top w:val="single" w:sz="4" w:space="0" w:color="auto"/>
              <w:left w:val="single" w:sz="4" w:space="0" w:color="auto"/>
              <w:bottom w:val="single" w:sz="4" w:space="0" w:color="auto"/>
              <w:right w:val="single" w:sz="4" w:space="0" w:color="auto"/>
            </w:tcBorders>
            <w:hideMark/>
          </w:tcPr>
          <w:p w14:paraId="4BE43727" w14:textId="77777777" w:rsidR="005B1B88" w:rsidRDefault="00DD27DB">
            <w:pPr>
              <w:spacing w:line="276" w:lineRule="auto"/>
              <w:ind w:firstLine="652"/>
              <w:rPr>
                <w:szCs w:val="24"/>
              </w:rPr>
            </w:pPr>
            <w:r>
              <w:rPr>
                <w:szCs w:val="24"/>
              </w:rPr>
              <w:lastRenderedPageBreak/>
              <w:t>Muitinės departamentas</w:t>
            </w:r>
          </w:p>
        </w:tc>
        <w:tc>
          <w:tcPr>
            <w:tcW w:w="715" w:type="pct"/>
            <w:gridSpan w:val="5"/>
            <w:tcBorders>
              <w:top w:val="single" w:sz="4" w:space="0" w:color="auto"/>
              <w:left w:val="single" w:sz="4" w:space="0" w:color="auto"/>
              <w:bottom w:val="single" w:sz="4" w:space="0" w:color="auto"/>
              <w:right w:val="single" w:sz="4" w:space="0" w:color="auto"/>
            </w:tcBorders>
            <w:hideMark/>
          </w:tcPr>
          <w:p w14:paraId="0D24A4B2" w14:textId="77777777" w:rsidR="005B1B88" w:rsidRDefault="00DD27DB">
            <w:pPr>
              <w:spacing w:line="276" w:lineRule="auto"/>
              <w:ind w:firstLine="652"/>
              <w:rPr>
                <w:szCs w:val="24"/>
              </w:rPr>
            </w:pPr>
            <w:r>
              <w:rPr>
                <w:szCs w:val="24"/>
              </w:rPr>
              <w:t>2019 m. I ketvirtis</w:t>
            </w:r>
          </w:p>
        </w:tc>
        <w:tc>
          <w:tcPr>
            <w:tcW w:w="1062" w:type="pct"/>
            <w:gridSpan w:val="3"/>
            <w:tcBorders>
              <w:top w:val="single" w:sz="4" w:space="0" w:color="auto"/>
              <w:left w:val="single" w:sz="4" w:space="0" w:color="auto"/>
              <w:bottom w:val="single" w:sz="4" w:space="0" w:color="auto"/>
              <w:right w:val="single" w:sz="4" w:space="0" w:color="auto"/>
            </w:tcBorders>
          </w:tcPr>
          <w:p w14:paraId="51CEE5C1" w14:textId="77777777" w:rsidR="005B1B88" w:rsidRDefault="00DD27DB">
            <w:pPr>
              <w:spacing w:line="276" w:lineRule="auto"/>
              <w:ind w:firstLine="652"/>
              <w:rPr>
                <w:szCs w:val="24"/>
              </w:rPr>
            </w:pPr>
            <w:r>
              <w:rPr>
                <w:szCs w:val="24"/>
              </w:rPr>
              <w:t>Aiškus ir viešai skelbiamas teisinis reguliavimas padės muitinės pareigūnams ir tretiesiems asmenims vienodai suprasti</w:t>
            </w:r>
            <w:r>
              <w:rPr>
                <w:szCs w:val="24"/>
              </w:rPr>
              <w:t xml:space="preserve"> ir teisingai taikyti teisės akto nuostatas apskaičiuojant administravimo išlaidų sumą.</w:t>
            </w:r>
          </w:p>
          <w:p w14:paraId="0950F396" w14:textId="77777777" w:rsidR="005B1B88" w:rsidRDefault="005B1B88">
            <w:pPr>
              <w:spacing w:line="276" w:lineRule="auto"/>
              <w:ind w:firstLine="652"/>
              <w:rPr>
                <w:szCs w:val="24"/>
              </w:rPr>
            </w:pPr>
          </w:p>
          <w:p w14:paraId="019D6623" w14:textId="77777777" w:rsidR="005B1B88" w:rsidRDefault="005B1B88">
            <w:pPr>
              <w:spacing w:line="276" w:lineRule="auto"/>
              <w:ind w:firstLine="652"/>
              <w:rPr>
                <w:szCs w:val="24"/>
              </w:rPr>
            </w:pPr>
          </w:p>
          <w:p w14:paraId="0E63F960"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tcPr>
          <w:p w14:paraId="2C62953E" w14:textId="77777777" w:rsidR="005B1B88" w:rsidRDefault="00DD27DB">
            <w:pPr>
              <w:spacing w:line="276" w:lineRule="auto"/>
              <w:ind w:firstLine="652"/>
              <w:rPr>
                <w:szCs w:val="24"/>
              </w:rPr>
            </w:pPr>
            <w:r>
              <w:rPr>
                <w:szCs w:val="24"/>
              </w:rPr>
              <w:t>Parengtas Metodikos pakeitimo projektas, jame nustatytas konkretus momentas, nuo kurio pradedamos skaičiuoti sulaikytų prekių administravimo išlaidos (iki prekių pat</w:t>
            </w:r>
            <w:r>
              <w:rPr>
                <w:szCs w:val="24"/>
              </w:rPr>
              <w:t>eikimo į sandėlį ir jas priėmus į sandėlį), tai reglamentuojantis teisės aktas paskelbtas Teisės aktų registre.</w:t>
            </w:r>
          </w:p>
          <w:p w14:paraId="5D0447CC" w14:textId="77777777" w:rsidR="005B1B88" w:rsidRDefault="005B1B88">
            <w:pPr>
              <w:spacing w:line="276" w:lineRule="auto"/>
              <w:ind w:firstLine="652"/>
              <w:rPr>
                <w:szCs w:val="24"/>
              </w:rPr>
            </w:pPr>
          </w:p>
        </w:tc>
      </w:tr>
      <w:tr w:rsidR="005B1B88" w14:paraId="0B11CE01" w14:textId="77777777" w:rsidTr="00DD27DB">
        <w:trPr>
          <w:trHeight w:val="1293"/>
        </w:trPr>
        <w:tc>
          <w:tcPr>
            <w:tcW w:w="295" w:type="pct"/>
            <w:tcBorders>
              <w:top w:val="single" w:sz="4" w:space="0" w:color="auto"/>
              <w:left w:val="single" w:sz="4" w:space="0" w:color="auto"/>
              <w:bottom w:val="single" w:sz="4" w:space="0" w:color="auto"/>
              <w:right w:val="single" w:sz="4" w:space="0" w:color="auto"/>
            </w:tcBorders>
            <w:hideMark/>
          </w:tcPr>
          <w:p w14:paraId="16B81D61" w14:textId="77777777" w:rsidR="005B1B88" w:rsidRDefault="00DD27DB">
            <w:pPr>
              <w:spacing w:line="276" w:lineRule="auto"/>
              <w:ind w:firstLine="652"/>
              <w:jc w:val="center"/>
              <w:rPr>
                <w:szCs w:val="24"/>
              </w:rPr>
            </w:pPr>
            <w:r>
              <w:rPr>
                <w:szCs w:val="24"/>
              </w:rPr>
              <w:lastRenderedPageBreak/>
              <w:t>10.</w:t>
            </w:r>
          </w:p>
        </w:tc>
        <w:tc>
          <w:tcPr>
            <w:tcW w:w="1219" w:type="pct"/>
            <w:tcBorders>
              <w:top w:val="single" w:sz="4" w:space="0" w:color="auto"/>
              <w:left w:val="single" w:sz="4" w:space="0" w:color="auto"/>
              <w:bottom w:val="single" w:sz="4" w:space="0" w:color="auto"/>
              <w:right w:val="single" w:sz="4" w:space="0" w:color="auto"/>
            </w:tcBorders>
            <w:hideMark/>
          </w:tcPr>
          <w:p w14:paraId="304BDCF1" w14:textId="77777777" w:rsidR="005B1B88" w:rsidRDefault="00DD27DB">
            <w:pPr>
              <w:spacing w:line="276" w:lineRule="auto"/>
              <w:ind w:firstLine="652"/>
              <w:rPr>
                <w:szCs w:val="24"/>
              </w:rPr>
            </w:pPr>
            <w:r>
              <w:rPr>
                <w:szCs w:val="24"/>
              </w:rPr>
              <w:t xml:space="preserve">Parengti Muitinės departamento generalinio direktoriaus 2015 m. liepos 10 d. įsakymo Nr. 1B-569 „Dėl komisijų administruoti F tipo </w:t>
            </w:r>
            <w:r>
              <w:rPr>
                <w:szCs w:val="24"/>
              </w:rPr>
              <w:t>muitinės sandėlyje apskaitomas prekes sudarymo“ (toliau – įsakymas Nr. 1B-569) pakeitimo projektą, numatant nuostatą, kad trečiųjų asmenų rašytinių pretenzijų dėl sulaikytų prekių realizavimo konkurso vykdymo ir (arba) rezultatų nenagrinėtų to paties muiti</w:t>
            </w:r>
            <w:r>
              <w:rPr>
                <w:szCs w:val="24"/>
              </w:rPr>
              <w:t>nės administracijos padalinio, kurio veiksmai skundžiami, pareigūnai.</w:t>
            </w:r>
          </w:p>
        </w:tc>
        <w:tc>
          <w:tcPr>
            <w:tcW w:w="865" w:type="pct"/>
            <w:gridSpan w:val="3"/>
            <w:tcBorders>
              <w:top w:val="single" w:sz="4" w:space="0" w:color="auto"/>
              <w:left w:val="single" w:sz="4" w:space="0" w:color="auto"/>
              <w:bottom w:val="single" w:sz="4" w:space="0" w:color="auto"/>
              <w:right w:val="single" w:sz="4" w:space="0" w:color="auto"/>
            </w:tcBorders>
            <w:hideMark/>
          </w:tcPr>
          <w:p w14:paraId="6967E70F" w14:textId="77777777" w:rsidR="005B1B88" w:rsidRDefault="00DD27DB">
            <w:pPr>
              <w:spacing w:line="276" w:lineRule="auto"/>
              <w:ind w:firstLine="652"/>
              <w:rPr>
                <w:szCs w:val="24"/>
              </w:rPr>
            </w:pPr>
            <w:r>
              <w:rPr>
                <w:szCs w:val="24"/>
              </w:rPr>
              <w:t>Muitinės departamentas</w:t>
            </w:r>
          </w:p>
        </w:tc>
        <w:tc>
          <w:tcPr>
            <w:tcW w:w="715" w:type="pct"/>
            <w:gridSpan w:val="5"/>
            <w:tcBorders>
              <w:top w:val="single" w:sz="4" w:space="0" w:color="auto"/>
              <w:left w:val="single" w:sz="4" w:space="0" w:color="auto"/>
              <w:bottom w:val="single" w:sz="4" w:space="0" w:color="auto"/>
              <w:right w:val="single" w:sz="4" w:space="0" w:color="auto"/>
            </w:tcBorders>
            <w:hideMark/>
          </w:tcPr>
          <w:p w14:paraId="52181EAA" w14:textId="77777777" w:rsidR="005B1B88" w:rsidRDefault="00DD27DB">
            <w:pPr>
              <w:spacing w:line="276" w:lineRule="auto"/>
              <w:ind w:firstLine="652"/>
              <w:rPr>
                <w:szCs w:val="24"/>
              </w:rPr>
            </w:pPr>
            <w:r>
              <w:rPr>
                <w:szCs w:val="24"/>
              </w:rPr>
              <w:t>2019 m. I ketvirtis</w:t>
            </w:r>
          </w:p>
        </w:tc>
        <w:tc>
          <w:tcPr>
            <w:tcW w:w="1062" w:type="pct"/>
            <w:gridSpan w:val="3"/>
            <w:tcBorders>
              <w:top w:val="single" w:sz="4" w:space="0" w:color="auto"/>
              <w:left w:val="single" w:sz="4" w:space="0" w:color="auto"/>
              <w:bottom w:val="single" w:sz="4" w:space="0" w:color="auto"/>
              <w:right w:val="single" w:sz="4" w:space="0" w:color="auto"/>
            </w:tcBorders>
          </w:tcPr>
          <w:p w14:paraId="025D2F09" w14:textId="77777777" w:rsidR="005B1B88" w:rsidRDefault="00DD27DB">
            <w:pPr>
              <w:spacing w:line="276" w:lineRule="auto"/>
              <w:ind w:firstLine="652"/>
              <w:rPr>
                <w:szCs w:val="24"/>
              </w:rPr>
            </w:pPr>
            <w:r>
              <w:rPr>
                <w:szCs w:val="24"/>
              </w:rPr>
              <w:t>Bus užtikrintas nešališkas, objektyvus ir skaidrus pretenzijų dėl sulaikytų prekių realizavimo konkurso vykdymo ir (arba) rezultatų nagrinėjima</w:t>
            </w:r>
            <w:r>
              <w:rPr>
                <w:szCs w:val="24"/>
              </w:rPr>
              <w:t>s.</w:t>
            </w:r>
          </w:p>
          <w:p w14:paraId="4BE2267D"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hideMark/>
          </w:tcPr>
          <w:p w14:paraId="3DEB686C" w14:textId="77777777" w:rsidR="005B1B88" w:rsidRDefault="00DD27DB">
            <w:pPr>
              <w:spacing w:line="276" w:lineRule="auto"/>
              <w:ind w:firstLine="652"/>
              <w:rPr>
                <w:szCs w:val="24"/>
              </w:rPr>
            </w:pPr>
            <w:r>
              <w:rPr>
                <w:szCs w:val="24"/>
              </w:rPr>
              <w:t>Parengtas įsakymo Nr. 1B-569 pakeitimo projektas, jame įteisinta, kad trečiųjų asmenų rašytinių pretenzijų dėl sulaikytų prekių realizavimo konkurso vykdymo ir (arba) rezultatų nenagrinėtų to paties muitinės administracijos padalinio, kurio veiksmai sk</w:t>
            </w:r>
            <w:r>
              <w:rPr>
                <w:szCs w:val="24"/>
              </w:rPr>
              <w:t xml:space="preserve">undžiami, pareigūnai. </w:t>
            </w:r>
          </w:p>
        </w:tc>
      </w:tr>
      <w:tr w:rsidR="005B1B88" w14:paraId="50E87F1E" w14:textId="77777777" w:rsidTr="00DD27DB">
        <w:trPr>
          <w:trHeight w:val="703"/>
        </w:trPr>
        <w:tc>
          <w:tcPr>
            <w:tcW w:w="295" w:type="pct"/>
            <w:tcBorders>
              <w:top w:val="single" w:sz="4" w:space="0" w:color="auto"/>
              <w:left w:val="single" w:sz="4" w:space="0" w:color="auto"/>
              <w:bottom w:val="single" w:sz="4" w:space="0" w:color="auto"/>
              <w:right w:val="single" w:sz="4" w:space="0" w:color="auto"/>
            </w:tcBorders>
            <w:hideMark/>
          </w:tcPr>
          <w:p w14:paraId="4518BCE0" w14:textId="77777777" w:rsidR="005B1B88" w:rsidRDefault="00DD27DB">
            <w:pPr>
              <w:spacing w:line="276" w:lineRule="auto"/>
              <w:ind w:firstLine="652"/>
              <w:jc w:val="center"/>
              <w:rPr>
                <w:szCs w:val="24"/>
              </w:rPr>
            </w:pPr>
            <w:r>
              <w:rPr>
                <w:szCs w:val="24"/>
              </w:rPr>
              <w:t>11.</w:t>
            </w:r>
          </w:p>
        </w:tc>
        <w:tc>
          <w:tcPr>
            <w:tcW w:w="1219" w:type="pct"/>
            <w:tcBorders>
              <w:top w:val="single" w:sz="4" w:space="0" w:color="auto"/>
              <w:left w:val="single" w:sz="4" w:space="0" w:color="auto"/>
              <w:bottom w:val="single" w:sz="4" w:space="0" w:color="auto"/>
              <w:right w:val="single" w:sz="4" w:space="0" w:color="auto"/>
            </w:tcBorders>
            <w:hideMark/>
          </w:tcPr>
          <w:p w14:paraId="6112C646" w14:textId="77777777" w:rsidR="005B1B88" w:rsidRDefault="00DD27DB">
            <w:pPr>
              <w:spacing w:line="276" w:lineRule="auto"/>
              <w:ind w:firstLine="652"/>
              <w:rPr>
                <w:szCs w:val="24"/>
              </w:rPr>
            </w:pPr>
            <w:r>
              <w:rPr>
                <w:szCs w:val="24"/>
              </w:rPr>
              <w:t xml:space="preserve">Atlikti sulaikytų prekių realizavimo būdų taikymo privalumų ir trūkumų analizę ir pateikti muitinės vadovybei išvadą dėl galimybės tiesioginius prekių </w:t>
            </w:r>
            <w:r>
              <w:rPr>
                <w:szCs w:val="24"/>
              </w:rPr>
              <w:lastRenderedPageBreak/>
              <w:t>realizavimo būdus pakeisti elektroniniais.</w:t>
            </w:r>
          </w:p>
        </w:tc>
        <w:tc>
          <w:tcPr>
            <w:tcW w:w="865" w:type="pct"/>
            <w:gridSpan w:val="3"/>
            <w:tcBorders>
              <w:top w:val="single" w:sz="4" w:space="0" w:color="auto"/>
              <w:left w:val="single" w:sz="4" w:space="0" w:color="auto"/>
              <w:bottom w:val="single" w:sz="4" w:space="0" w:color="auto"/>
              <w:right w:val="single" w:sz="4" w:space="0" w:color="auto"/>
            </w:tcBorders>
            <w:hideMark/>
          </w:tcPr>
          <w:p w14:paraId="284D50A9" w14:textId="77777777" w:rsidR="005B1B88" w:rsidRDefault="00DD27DB">
            <w:pPr>
              <w:tabs>
                <w:tab w:val="left" w:pos="2384"/>
              </w:tabs>
              <w:spacing w:line="276" w:lineRule="auto"/>
              <w:ind w:firstLine="652"/>
              <w:rPr>
                <w:szCs w:val="24"/>
              </w:rPr>
            </w:pPr>
            <w:r>
              <w:rPr>
                <w:szCs w:val="24"/>
              </w:rPr>
              <w:lastRenderedPageBreak/>
              <w:t>Muitinės departamentas</w:t>
            </w:r>
          </w:p>
        </w:tc>
        <w:tc>
          <w:tcPr>
            <w:tcW w:w="715" w:type="pct"/>
            <w:gridSpan w:val="5"/>
            <w:tcBorders>
              <w:top w:val="single" w:sz="4" w:space="0" w:color="auto"/>
              <w:left w:val="single" w:sz="4" w:space="0" w:color="auto"/>
              <w:bottom w:val="single" w:sz="4" w:space="0" w:color="auto"/>
              <w:right w:val="single" w:sz="4" w:space="0" w:color="auto"/>
            </w:tcBorders>
            <w:hideMark/>
          </w:tcPr>
          <w:p w14:paraId="391C2615" w14:textId="77777777" w:rsidR="005B1B88" w:rsidRDefault="00DD27DB">
            <w:pPr>
              <w:spacing w:line="276" w:lineRule="auto"/>
              <w:ind w:firstLine="652"/>
              <w:rPr>
                <w:szCs w:val="24"/>
              </w:rPr>
            </w:pPr>
            <w:r>
              <w:rPr>
                <w:szCs w:val="24"/>
              </w:rPr>
              <w:t>2019 m. III</w:t>
            </w:r>
            <w:r>
              <w:rPr>
                <w:szCs w:val="24"/>
              </w:rPr>
              <w:t xml:space="preserve"> ketvirtis</w:t>
            </w:r>
          </w:p>
        </w:tc>
        <w:tc>
          <w:tcPr>
            <w:tcW w:w="1062" w:type="pct"/>
            <w:gridSpan w:val="3"/>
            <w:tcBorders>
              <w:top w:val="single" w:sz="4" w:space="0" w:color="auto"/>
              <w:left w:val="single" w:sz="4" w:space="0" w:color="auto"/>
              <w:bottom w:val="single" w:sz="4" w:space="0" w:color="auto"/>
              <w:right w:val="single" w:sz="4" w:space="0" w:color="auto"/>
            </w:tcBorders>
            <w:hideMark/>
          </w:tcPr>
          <w:p w14:paraId="07EDC06F" w14:textId="77777777" w:rsidR="005B1B88" w:rsidRDefault="00DD27DB">
            <w:pPr>
              <w:spacing w:line="276" w:lineRule="auto"/>
              <w:ind w:firstLine="652"/>
              <w:rPr>
                <w:szCs w:val="24"/>
              </w:rPr>
            </w:pPr>
            <w:r>
              <w:rPr>
                <w:szCs w:val="24"/>
              </w:rPr>
              <w:t xml:space="preserve">Būtų gauta objektyvi informacija apie galimybes mažinti korupcijos riziką tiesioginius prekių realizavimo būdus pakeičiant elektroniniais. </w:t>
            </w:r>
          </w:p>
        </w:tc>
        <w:tc>
          <w:tcPr>
            <w:tcW w:w="845" w:type="pct"/>
            <w:tcBorders>
              <w:top w:val="single" w:sz="4" w:space="0" w:color="auto"/>
              <w:left w:val="single" w:sz="4" w:space="0" w:color="auto"/>
              <w:bottom w:val="single" w:sz="4" w:space="0" w:color="auto"/>
              <w:right w:val="single" w:sz="4" w:space="0" w:color="auto"/>
            </w:tcBorders>
            <w:hideMark/>
          </w:tcPr>
          <w:p w14:paraId="46FC1CC5" w14:textId="77777777" w:rsidR="005B1B88" w:rsidRDefault="00DD27DB">
            <w:pPr>
              <w:spacing w:line="276" w:lineRule="auto"/>
              <w:ind w:firstLine="652"/>
              <w:rPr>
                <w:szCs w:val="24"/>
              </w:rPr>
            </w:pPr>
            <w:r>
              <w:rPr>
                <w:szCs w:val="24"/>
              </w:rPr>
              <w:t>Atlikta sulaikytų prekių realizavimo būdų taikymo privalumų ir trūkumų analizė ir muitinės vadovybei pate</w:t>
            </w:r>
            <w:r>
              <w:rPr>
                <w:szCs w:val="24"/>
              </w:rPr>
              <w:t xml:space="preserve">ikta išvada </w:t>
            </w:r>
            <w:r>
              <w:rPr>
                <w:szCs w:val="24"/>
              </w:rPr>
              <w:lastRenderedPageBreak/>
              <w:t>dėl galimybės tiesioginius prekių realizavimo būdus pakeisti elektroniniais.</w:t>
            </w:r>
          </w:p>
        </w:tc>
      </w:tr>
      <w:tr w:rsidR="005B1B88" w14:paraId="70D1F375" w14:textId="77777777" w:rsidTr="00DD27DB">
        <w:trPr>
          <w:trHeight w:val="554"/>
        </w:trPr>
        <w:tc>
          <w:tcPr>
            <w:tcW w:w="5000" w:type="pct"/>
            <w:gridSpan w:val="14"/>
            <w:tcBorders>
              <w:top w:val="single" w:sz="4" w:space="0" w:color="auto"/>
              <w:left w:val="single" w:sz="4" w:space="0" w:color="auto"/>
              <w:bottom w:val="single" w:sz="4" w:space="0" w:color="auto"/>
              <w:right w:val="single" w:sz="4" w:space="0" w:color="auto"/>
            </w:tcBorders>
            <w:hideMark/>
          </w:tcPr>
          <w:p w14:paraId="02617BAB" w14:textId="77777777" w:rsidR="005B1B88" w:rsidRDefault="00DD27DB">
            <w:pPr>
              <w:spacing w:line="276" w:lineRule="auto"/>
              <w:ind w:firstLine="652"/>
              <w:jc w:val="center"/>
              <w:rPr>
                <w:szCs w:val="24"/>
              </w:rPr>
            </w:pPr>
            <w:r>
              <w:rPr>
                <w:szCs w:val="24"/>
              </w:rPr>
              <w:lastRenderedPageBreak/>
              <w:t xml:space="preserve">4. Valstybinės mokesčių inspekcijos prie Lietuvos Respublikos finansų ministerijos veiklos – viešųjų pirkimų: viešojo pirkimo inicijavimo, techninės specifikacijos </w:t>
            </w:r>
            <w:r>
              <w:rPr>
                <w:szCs w:val="24"/>
              </w:rPr>
              <w:t>rengimo, pasirašytų viešojo pirkimo sutarčių vykdymo priežiūros – srityje</w:t>
            </w:r>
          </w:p>
        </w:tc>
      </w:tr>
      <w:tr w:rsidR="005B1B88" w14:paraId="18E859B1" w14:textId="77777777" w:rsidTr="00DD27DB">
        <w:trPr>
          <w:trHeight w:val="2249"/>
        </w:trPr>
        <w:tc>
          <w:tcPr>
            <w:tcW w:w="295" w:type="pct"/>
            <w:tcBorders>
              <w:top w:val="single" w:sz="4" w:space="0" w:color="auto"/>
              <w:left w:val="single" w:sz="4" w:space="0" w:color="auto"/>
              <w:bottom w:val="single" w:sz="4" w:space="0" w:color="auto"/>
              <w:right w:val="single" w:sz="4" w:space="0" w:color="auto"/>
            </w:tcBorders>
            <w:hideMark/>
          </w:tcPr>
          <w:p w14:paraId="4175D361" w14:textId="77777777" w:rsidR="005B1B88" w:rsidRDefault="00DD27DB">
            <w:pPr>
              <w:spacing w:line="276" w:lineRule="auto"/>
              <w:ind w:firstLine="652"/>
              <w:jc w:val="center"/>
              <w:rPr>
                <w:szCs w:val="24"/>
              </w:rPr>
            </w:pPr>
            <w:r>
              <w:rPr>
                <w:szCs w:val="24"/>
              </w:rPr>
              <w:t>12.</w:t>
            </w:r>
          </w:p>
        </w:tc>
        <w:tc>
          <w:tcPr>
            <w:tcW w:w="1219" w:type="pct"/>
            <w:tcBorders>
              <w:top w:val="single" w:sz="4" w:space="0" w:color="auto"/>
              <w:left w:val="single" w:sz="4" w:space="0" w:color="auto"/>
              <w:bottom w:val="single" w:sz="4" w:space="0" w:color="auto"/>
              <w:right w:val="single" w:sz="4" w:space="0" w:color="auto"/>
            </w:tcBorders>
            <w:hideMark/>
          </w:tcPr>
          <w:p w14:paraId="603B1504" w14:textId="77777777" w:rsidR="005B1B88" w:rsidRDefault="00DD27DB">
            <w:pPr>
              <w:spacing w:line="276" w:lineRule="auto"/>
              <w:ind w:firstLine="652"/>
              <w:rPr>
                <w:szCs w:val="24"/>
              </w:rPr>
            </w:pPr>
            <w:r>
              <w:rPr>
                <w:szCs w:val="24"/>
              </w:rPr>
              <w:t xml:space="preserve">Parengti ir patvirtinti Valstybinės mokesčių inspekcijos prie Lietuvos Respublikos finansų ministerijos (toliau – VMI prie FM) teisės aktą, reglamentuojantį viešųjų pirkimų ar </w:t>
            </w:r>
            <w:r>
              <w:rPr>
                <w:szCs w:val="24"/>
              </w:rPr>
              <w:t>jų grupės techninės specifikacijos privalomą skelbimą Centrinėje viešųjų pirkimų informacinėje sistemoje (toliau – CVP IS) iki viešojo pirkimo pradžios.</w:t>
            </w:r>
          </w:p>
        </w:tc>
        <w:tc>
          <w:tcPr>
            <w:tcW w:w="865" w:type="pct"/>
            <w:gridSpan w:val="3"/>
            <w:tcBorders>
              <w:top w:val="single" w:sz="4" w:space="0" w:color="auto"/>
              <w:left w:val="single" w:sz="4" w:space="0" w:color="auto"/>
              <w:bottom w:val="single" w:sz="4" w:space="0" w:color="auto"/>
              <w:right w:val="single" w:sz="4" w:space="0" w:color="auto"/>
            </w:tcBorders>
            <w:hideMark/>
          </w:tcPr>
          <w:p w14:paraId="55A2200E" w14:textId="77777777" w:rsidR="005B1B88" w:rsidRDefault="00DD27DB">
            <w:pPr>
              <w:spacing w:line="276" w:lineRule="auto"/>
              <w:ind w:firstLine="652"/>
              <w:rPr>
                <w:szCs w:val="24"/>
              </w:rPr>
            </w:pPr>
            <w:r>
              <w:rPr>
                <w:szCs w:val="24"/>
              </w:rPr>
              <w:t>VMI prie FM</w:t>
            </w:r>
          </w:p>
        </w:tc>
        <w:tc>
          <w:tcPr>
            <w:tcW w:w="715" w:type="pct"/>
            <w:gridSpan w:val="5"/>
            <w:tcBorders>
              <w:top w:val="single" w:sz="4" w:space="0" w:color="auto"/>
              <w:left w:val="single" w:sz="4" w:space="0" w:color="auto"/>
              <w:bottom w:val="single" w:sz="4" w:space="0" w:color="auto"/>
              <w:right w:val="single" w:sz="4" w:space="0" w:color="auto"/>
            </w:tcBorders>
          </w:tcPr>
          <w:p w14:paraId="47B49E9D" w14:textId="77777777" w:rsidR="005B1B88" w:rsidRDefault="00DD27DB">
            <w:pPr>
              <w:spacing w:line="276" w:lineRule="auto"/>
              <w:ind w:firstLine="652"/>
              <w:rPr>
                <w:szCs w:val="24"/>
              </w:rPr>
            </w:pPr>
            <w:r>
              <w:rPr>
                <w:szCs w:val="24"/>
              </w:rPr>
              <w:t>2019 m. I ketvirtis</w:t>
            </w:r>
          </w:p>
          <w:p w14:paraId="7735CB97" w14:textId="77777777" w:rsidR="005B1B88" w:rsidRDefault="005B1B88">
            <w:pPr>
              <w:spacing w:line="276" w:lineRule="auto"/>
              <w:ind w:firstLine="652"/>
              <w:rPr>
                <w:szCs w:val="24"/>
              </w:rPr>
            </w:pPr>
          </w:p>
        </w:tc>
        <w:tc>
          <w:tcPr>
            <w:tcW w:w="1062" w:type="pct"/>
            <w:gridSpan w:val="3"/>
            <w:tcBorders>
              <w:top w:val="single" w:sz="4" w:space="0" w:color="auto"/>
              <w:left w:val="single" w:sz="4" w:space="0" w:color="auto"/>
              <w:bottom w:val="single" w:sz="4" w:space="0" w:color="auto"/>
              <w:right w:val="single" w:sz="4" w:space="0" w:color="auto"/>
            </w:tcBorders>
          </w:tcPr>
          <w:p w14:paraId="65D068E6" w14:textId="77777777" w:rsidR="005B1B88" w:rsidRDefault="00DD27DB">
            <w:pPr>
              <w:spacing w:line="276" w:lineRule="auto"/>
              <w:ind w:firstLine="652"/>
              <w:rPr>
                <w:szCs w:val="24"/>
              </w:rPr>
            </w:pPr>
            <w:r>
              <w:rPr>
                <w:szCs w:val="24"/>
              </w:rPr>
              <w:t>Bus didinamas viešųjų pirkimų procedūrų skaidrumas, sumažės rizika, ka</w:t>
            </w:r>
            <w:r>
              <w:rPr>
                <w:szCs w:val="24"/>
              </w:rPr>
              <w:t>d viešųjų pirkimų ar jų grupės techninė specifikacija gali būti parengta ir pritaikyta konkrečiam pirkimų dalyviui.</w:t>
            </w:r>
          </w:p>
          <w:p w14:paraId="075521F0"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tcPr>
          <w:p w14:paraId="6803BA9E" w14:textId="77777777" w:rsidR="005B1B88" w:rsidRDefault="00DD27DB">
            <w:pPr>
              <w:spacing w:line="276" w:lineRule="auto"/>
              <w:ind w:firstLine="652"/>
              <w:rPr>
                <w:szCs w:val="24"/>
              </w:rPr>
            </w:pPr>
            <w:r>
              <w:rPr>
                <w:szCs w:val="24"/>
              </w:rPr>
              <w:t>Parengtas ir patvirtintas VMI prie FM teisės aktas, reglamentuojantis viešųjų pirkimų ar jų grupės techninės specifikacijos privalomą skelb</w:t>
            </w:r>
            <w:r>
              <w:rPr>
                <w:szCs w:val="24"/>
              </w:rPr>
              <w:t>imą CVP IS iki viešojo pirkimo pradžios.</w:t>
            </w:r>
          </w:p>
          <w:p w14:paraId="721B35B5" w14:textId="77777777" w:rsidR="005B1B88" w:rsidRDefault="005B1B88">
            <w:pPr>
              <w:spacing w:line="276" w:lineRule="auto"/>
              <w:ind w:firstLine="652"/>
              <w:rPr>
                <w:szCs w:val="24"/>
              </w:rPr>
            </w:pPr>
          </w:p>
        </w:tc>
      </w:tr>
      <w:tr w:rsidR="005B1B88" w14:paraId="526ADC6A" w14:textId="77777777" w:rsidTr="00DD27DB">
        <w:trPr>
          <w:trHeight w:val="1633"/>
        </w:trPr>
        <w:tc>
          <w:tcPr>
            <w:tcW w:w="295" w:type="pct"/>
            <w:tcBorders>
              <w:top w:val="single" w:sz="4" w:space="0" w:color="auto"/>
              <w:left w:val="single" w:sz="4" w:space="0" w:color="auto"/>
              <w:bottom w:val="single" w:sz="4" w:space="0" w:color="auto"/>
              <w:right w:val="single" w:sz="4" w:space="0" w:color="auto"/>
            </w:tcBorders>
            <w:hideMark/>
          </w:tcPr>
          <w:p w14:paraId="24C59539" w14:textId="77777777" w:rsidR="005B1B88" w:rsidRDefault="00DD27DB">
            <w:pPr>
              <w:spacing w:line="276" w:lineRule="auto"/>
              <w:ind w:firstLine="652"/>
              <w:jc w:val="center"/>
              <w:rPr>
                <w:szCs w:val="24"/>
              </w:rPr>
            </w:pPr>
            <w:r>
              <w:rPr>
                <w:szCs w:val="24"/>
              </w:rPr>
              <w:t>13.</w:t>
            </w:r>
          </w:p>
        </w:tc>
        <w:tc>
          <w:tcPr>
            <w:tcW w:w="1219" w:type="pct"/>
            <w:tcBorders>
              <w:top w:val="single" w:sz="4" w:space="0" w:color="auto"/>
              <w:left w:val="single" w:sz="4" w:space="0" w:color="auto"/>
              <w:bottom w:val="single" w:sz="4" w:space="0" w:color="auto"/>
              <w:right w:val="single" w:sz="4" w:space="0" w:color="auto"/>
            </w:tcBorders>
            <w:hideMark/>
          </w:tcPr>
          <w:p w14:paraId="4AFA6ED8" w14:textId="77777777" w:rsidR="005B1B88" w:rsidRDefault="00DD27DB">
            <w:pPr>
              <w:spacing w:line="276" w:lineRule="auto"/>
              <w:ind w:firstLine="652"/>
              <w:rPr>
                <w:szCs w:val="24"/>
              </w:rPr>
            </w:pPr>
            <w:r>
              <w:rPr>
                <w:szCs w:val="24"/>
              </w:rPr>
              <w:t>Sukurti viešai prieinamą anoniminę apklausos anketą, kuri sudarytų galimybę viešuosiuose pirkimuose dalyvaujantiems subjektams patogiu būdu anonimiškai pateikti informaciją dėl galimai neskaidriai vykdomų pirk</w:t>
            </w:r>
            <w:r>
              <w:rPr>
                <w:szCs w:val="24"/>
              </w:rPr>
              <w:t xml:space="preserve">imų. </w:t>
            </w:r>
          </w:p>
        </w:tc>
        <w:tc>
          <w:tcPr>
            <w:tcW w:w="865" w:type="pct"/>
            <w:gridSpan w:val="3"/>
            <w:tcBorders>
              <w:top w:val="single" w:sz="4" w:space="0" w:color="auto"/>
              <w:left w:val="single" w:sz="4" w:space="0" w:color="auto"/>
              <w:bottom w:val="single" w:sz="4" w:space="0" w:color="auto"/>
              <w:right w:val="single" w:sz="4" w:space="0" w:color="auto"/>
            </w:tcBorders>
            <w:hideMark/>
          </w:tcPr>
          <w:p w14:paraId="047B24B9" w14:textId="77777777" w:rsidR="005B1B88" w:rsidRDefault="00DD27DB">
            <w:pPr>
              <w:spacing w:line="276" w:lineRule="auto"/>
              <w:ind w:firstLine="652"/>
              <w:rPr>
                <w:szCs w:val="24"/>
              </w:rPr>
            </w:pPr>
            <w:r>
              <w:rPr>
                <w:szCs w:val="24"/>
              </w:rPr>
              <w:t>VMI prie FM</w:t>
            </w:r>
          </w:p>
        </w:tc>
        <w:tc>
          <w:tcPr>
            <w:tcW w:w="715" w:type="pct"/>
            <w:gridSpan w:val="5"/>
            <w:tcBorders>
              <w:top w:val="single" w:sz="4" w:space="0" w:color="auto"/>
              <w:left w:val="single" w:sz="4" w:space="0" w:color="auto"/>
              <w:bottom w:val="single" w:sz="4" w:space="0" w:color="auto"/>
              <w:right w:val="single" w:sz="4" w:space="0" w:color="auto"/>
            </w:tcBorders>
            <w:hideMark/>
          </w:tcPr>
          <w:p w14:paraId="033C6EEE" w14:textId="77777777" w:rsidR="005B1B88" w:rsidRDefault="00DD27DB">
            <w:pPr>
              <w:spacing w:line="276" w:lineRule="auto"/>
              <w:ind w:firstLine="652"/>
              <w:rPr>
                <w:szCs w:val="24"/>
              </w:rPr>
            </w:pPr>
            <w:r>
              <w:rPr>
                <w:szCs w:val="24"/>
              </w:rPr>
              <w:t>2019 m. I ketvirtis</w:t>
            </w:r>
          </w:p>
        </w:tc>
        <w:tc>
          <w:tcPr>
            <w:tcW w:w="1062" w:type="pct"/>
            <w:gridSpan w:val="3"/>
            <w:tcBorders>
              <w:top w:val="single" w:sz="4" w:space="0" w:color="auto"/>
              <w:left w:val="single" w:sz="4" w:space="0" w:color="auto"/>
              <w:bottom w:val="single" w:sz="4" w:space="0" w:color="auto"/>
              <w:right w:val="single" w:sz="4" w:space="0" w:color="auto"/>
            </w:tcBorders>
            <w:hideMark/>
          </w:tcPr>
          <w:p w14:paraId="407849E6" w14:textId="77777777" w:rsidR="005B1B88" w:rsidRDefault="00DD27DB">
            <w:pPr>
              <w:spacing w:line="276" w:lineRule="auto"/>
              <w:ind w:firstLine="652"/>
              <w:rPr>
                <w:szCs w:val="24"/>
              </w:rPr>
            </w:pPr>
            <w:r>
              <w:rPr>
                <w:szCs w:val="24"/>
              </w:rPr>
              <w:t>Padidės viešųjų pirkimų procedūrų skaidrumas ir viešųjų pirkimų dalyvių pasitikėjimas mokesčių administratoriumi.</w:t>
            </w:r>
          </w:p>
        </w:tc>
        <w:tc>
          <w:tcPr>
            <w:tcW w:w="845" w:type="pct"/>
            <w:tcBorders>
              <w:top w:val="single" w:sz="4" w:space="0" w:color="auto"/>
              <w:left w:val="single" w:sz="4" w:space="0" w:color="auto"/>
              <w:bottom w:val="single" w:sz="4" w:space="0" w:color="auto"/>
              <w:right w:val="single" w:sz="4" w:space="0" w:color="auto"/>
            </w:tcBorders>
          </w:tcPr>
          <w:p w14:paraId="61B7C131" w14:textId="77777777" w:rsidR="005B1B88" w:rsidRDefault="00DD27DB">
            <w:pPr>
              <w:spacing w:line="276" w:lineRule="auto"/>
              <w:ind w:firstLine="652"/>
              <w:rPr>
                <w:szCs w:val="24"/>
              </w:rPr>
            </w:pPr>
            <w:r>
              <w:rPr>
                <w:szCs w:val="24"/>
              </w:rPr>
              <w:t>Sukurta viešai prieinama viešuosiuose pirkimuose dalyvaujančių subjektų anoniminė apklausos anketa.</w:t>
            </w:r>
          </w:p>
          <w:p w14:paraId="617B4DF7" w14:textId="77777777" w:rsidR="005B1B88" w:rsidRDefault="005B1B88">
            <w:pPr>
              <w:spacing w:line="276" w:lineRule="auto"/>
              <w:ind w:firstLine="652"/>
              <w:rPr>
                <w:szCs w:val="24"/>
              </w:rPr>
            </w:pPr>
          </w:p>
        </w:tc>
      </w:tr>
      <w:tr w:rsidR="005B1B88" w14:paraId="4A770133" w14:textId="77777777" w:rsidTr="00DD27DB">
        <w:trPr>
          <w:trHeight w:val="2249"/>
        </w:trPr>
        <w:tc>
          <w:tcPr>
            <w:tcW w:w="295" w:type="pct"/>
            <w:tcBorders>
              <w:top w:val="single" w:sz="4" w:space="0" w:color="auto"/>
              <w:left w:val="single" w:sz="4" w:space="0" w:color="auto"/>
              <w:bottom w:val="single" w:sz="4" w:space="0" w:color="auto"/>
              <w:right w:val="single" w:sz="4" w:space="0" w:color="auto"/>
            </w:tcBorders>
            <w:hideMark/>
          </w:tcPr>
          <w:p w14:paraId="6896A69F" w14:textId="77777777" w:rsidR="005B1B88" w:rsidRDefault="00DD27DB">
            <w:pPr>
              <w:spacing w:line="276" w:lineRule="auto"/>
              <w:ind w:firstLine="652"/>
              <w:jc w:val="center"/>
              <w:rPr>
                <w:szCs w:val="24"/>
              </w:rPr>
            </w:pPr>
            <w:r>
              <w:rPr>
                <w:szCs w:val="24"/>
              </w:rPr>
              <w:lastRenderedPageBreak/>
              <w:t>14.</w:t>
            </w:r>
          </w:p>
        </w:tc>
        <w:tc>
          <w:tcPr>
            <w:tcW w:w="1219" w:type="pct"/>
            <w:tcBorders>
              <w:top w:val="single" w:sz="4" w:space="0" w:color="auto"/>
              <w:left w:val="single" w:sz="4" w:space="0" w:color="auto"/>
              <w:bottom w:val="single" w:sz="4" w:space="0" w:color="auto"/>
              <w:right w:val="single" w:sz="4" w:space="0" w:color="auto"/>
            </w:tcBorders>
            <w:hideMark/>
          </w:tcPr>
          <w:p w14:paraId="768312FA" w14:textId="77777777" w:rsidR="005B1B88" w:rsidRDefault="00DD27DB">
            <w:pPr>
              <w:tabs>
                <w:tab w:val="left" w:pos="851"/>
              </w:tabs>
              <w:suppressAutoHyphens/>
              <w:ind w:firstLine="652"/>
              <w:rPr>
                <w:szCs w:val="24"/>
                <w:lang w:eastAsia="lt-LT"/>
              </w:rPr>
            </w:pPr>
            <w:r>
              <w:rPr>
                <w:szCs w:val="24"/>
                <w:lang w:eastAsia="lt-LT"/>
              </w:rPr>
              <w:t>Parengti ir patvirtinti VMI prie FM viešųjų pirkimų sutarčių vykdymo priežiūros mechanizmą reglamentuojantį teisės aktą, nustatant jame viešųjų pirkimų sutarčių vykdymo vertinimo kriterijus ir už sutarčių vykdymo priežiūrą atsakingų subjektų atliekamus</w:t>
            </w:r>
            <w:r>
              <w:rPr>
                <w:szCs w:val="24"/>
                <w:lang w:eastAsia="lt-LT"/>
              </w:rPr>
              <w:t xml:space="preserve"> viešųjų pirkimų sutarčių vykdymo priežiūros veiksmus.</w:t>
            </w:r>
          </w:p>
          <w:p w14:paraId="1D7BEC45" w14:textId="77777777" w:rsidR="005B1B88" w:rsidRDefault="005B1B88">
            <w:pPr>
              <w:spacing w:line="276" w:lineRule="auto"/>
              <w:ind w:firstLine="714"/>
              <w:rPr>
                <w:szCs w:val="24"/>
              </w:rPr>
            </w:pPr>
          </w:p>
        </w:tc>
        <w:tc>
          <w:tcPr>
            <w:tcW w:w="865" w:type="pct"/>
            <w:gridSpan w:val="3"/>
            <w:tcBorders>
              <w:top w:val="single" w:sz="4" w:space="0" w:color="auto"/>
              <w:left w:val="single" w:sz="4" w:space="0" w:color="auto"/>
              <w:bottom w:val="single" w:sz="4" w:space="0" w:color="auto"/>
              <w:right w:val="single" w:sz="4" w:space="0" w:color="auto"/>
            </w:tcBorders>
            <w:hideMark/>
          </w:tcPr>
          <w:p w14:paraId="3623D8AD" w14:textId="77777777" w:rsidR="005B1B88" w:rsidRDefault="00DD27DB">
            <w:pPr>
              <w:spacing w:line="276" w:lineRule="auto"/>
              <w:ind w:firstLine="652"/>
              <w:rPr>
                <w:szCs w:val="24"/>
              </w:rPr>
            </w:pPr>
            <w:r>
              <w:rPr>
                <w:szCs w:val="24"/>
              </w:rPr>
              <w:t>VMI prie FM</w:t>
            </w:r>
          </w:p>
        </w:tc>
        <w:tc>
          <w:tcPr>
            <w:tcW w:w="715" w:type="pct"/>
            <w:gridSpan w:val="5"/>
            <w:tcBorders>
              <w:top w:val="single" w:sz="4" w:space="0" w:color="auto"/>
              <w:left w:val="single" w:sz="4" w:space="0" w:color="auto"/>
              <w:bottom w:val="single" w:sz="4" w:space="0" w:color="auto"/>
              <w:right w:val="single" w:sz="4" w:space="0" w:color="auto"/>
            </w:tcBorders>
          </w:tcPr>
          <w:p w14:paraId="183C34E0" w14:textId="77777777" w:rsidR="005B1B88" w:rsidRDefault="00DD27DB">
            <w:pPr>
              <w:spacing w:line="276" w:lineRule="auto"/>
              <w:ind w:firstLine="652"/>
              <w:rPr>
                <w:szCs w:val="24"/>
              </w:rPr>
            </w:pPr>
            <w:r>
              <w:rPr>
                <w:szCs w:val="24"/>
              </w:rPr>
              <w:t>2019 m. I ketvirtis</w:t>
            </w:r>
          </w:p>
          <w:p w14:paraId="58C5288D" w14:textId="77777777" w:rsidR="005B1B88" w:rsidRDefault="005B1B88">
            <w:pPr>
              <w:spacing w:line="276" w:lineRule="auto"/>
              <w:ind w:firstLine="652"/>
              <w:rPr>
                <w:szCs w:val="24"/>
              </w:rPr>
            </w:pPr>
          </w:p>
          <w:p w14:paraId="1EB18563" w14:textId="77777777" w:rsidR="005B1B88" w:rsidRDefault="005B1B88">
            <w:pPr>
              <w:spacing w:line="276" w:lineRule="auto"/>
              <w:ind w:firstLine="652"/>
              <w:rPr>
                <w:szCs w:val="24"/>
              </w:rPr>
            </w:pPr>
          </w:p>
        </w:tc>
        <w:tc>
          <w:tcPr>
            <w:tcW w:w="1062" w:type="pct"/>
            <w:gridSpan w:val="3"/>
            <w:tcBorders>
              <w:top w:val="single" w:sz="4" w:space="0" w:color="auto"/>
              <w:left w:val="single" w:sz="4" w:space="0" w:color="auto"/>
              <w:bottom w:val="single" w:sz="4" w:space="0" w:color="auto"/>
              <w:right w:val="single" w:sz="4" w:space="0" w:color="auto"/>
            </w:tcBorders>
            <w:hideMark/>
          </w:tcPr>
          <w:p w14:paraId="1B56EA7A" w14:textId="77777777" w:rsidR="005B1B88" w:rsidRDefault="00DD27DB">
            <w:pPr>
              <w:spacing w:line="276" w:lineRule="auto"/>
              <w:ind w:firstLine="652"/>
              <w:rPr>
                <w:szCs w:val="24"/>
              </w:rPr>
            </w:pPr>
            <w:r>
              <w:rPr>
                <w:szCs w:val="24"/>
              </w:rPr>
              <w:t xml:space="preserve">Aiškesnis pasirašytų viešojo pirkimo sutarčių vykdymo priežiūros procesas ir atliktini sutarčių vykdymo veiksmai sumažins riziką dėl netinkamai vykdomos sutarčių </w:t>
            </w:r>
            <w:r>
              <w:rPr>
                <w:szCs w:val="24"/>
              </w:rPr>
              <w:t>priežiūros.</w:t>
            </w:r>
          </w:p>
        </w:tc>
        <w:tc>
          <w:tcPr>
            <w:tcW w:w="845" w:type="pct"/>
            <w:tcBorders>
              <w:top w:val="single" w:sz="4" w:space="0" w:color="auto"/>
              <w:left w:val="single" w:sz="4" w:space="0" w:color="auto"/>
              <w:bottom w:val="single" w:sz="4" w:space="0" w:color="auto"/>
              <w:right w:val="single" w:sz="4" w:space="0" w:color="auto"/>
            </w:tcBorders>
            <w:hideMark/>
          </w:tcPr>
          <w:p w14:paraId="706E170B" w14:textId="77777777" w:rsidR="005B1B88" w:rsidRDefault="00DD27DB">
            <w:pPr>
              <w:spacing w:line="276" w:lineRule="auto"/>
              <w:ind w:firstLine="652"/>
              <w:rPr>
                <w:szCs w:val="24"/>
              </w:rPr>
            </w:pPr>
            <w:r>
              <w:rPr>
                <w:szCs w:val="24"/>
              </w:rPr>
              <w:t>Parengtas ir patvirtintas VMI prie FM viešųjų pirkimų sutarčių vykdymo priežiūros mechanizmą reglamentuojantis teisės aktas, jame nustatyti viešųjų pirkimų sutarčių vykdymo vertinimo kriterijai ir už sutarčių vykdymo priežiūrą atsakingų subjekt</w:t>
            </w:r>
            <w:r>
              <w:rPr>
                <w:szCs w:val="24"/>
              </w:rPr>
              <w:t>ų atliekami viešųjų pirkimų sutarčių vykdymo priežiūros veiksmai.</w:t>
            </w:r>
          </w:p>
        </w:tc>
      </w:tr>
      <w:tr w:rsidR="005B1B88" w14:paraId="2CB9FE3B" w14:textId="77777777" w:rsidTr="00DD27DB">
        <w:trPr>
          <w:trHeight w:val="2249"/>
        </w:trPr>
        <w:tc>
          <w:tcPr>
            <w:tcW w:w="295" w:type="pct"/>
            <w:tcBorders>
              <w:top w:val="single" w:sz="4" w:space="0" w:color="auto"/>
              <w:left w:val="single" w:sz="4" w:space="0" w:color="auto"/>
              <w:bottom w:val="single" w:sz="4" w:space="0" w:color="auto"/>
              <w:right w:val="single" w:sz="4" w:space="0" w:color="auto"/>
            </w:tcBorders>
            <w:hideMark/>
          </w:tcPr>
          <w:p w14:paraId="5275D346" w14:textId="77777777" w:rsidR="005B1B88" w:rsidRDefault="00DD27DB">
            <w:pPr>
              <w:spacing w:line="276" w:lineRule="auto"/>
              <w:ind w:firstLine="652"/>
              <w:jc w:val="center"/>
              <w:rPr>
                <w:szCs w:val="24"/>
              </w:rPr>
            </w:pPr>
            <w:r>
              <w:rPr>
                <w:szCs w:val="24"/>
              </w:rPr>
              <w:t>15.</w:t>
            </w:r>
          </w:p>
        </w:tc>
        <w:tc>
          <w:tcPr>
            <w:tcW w:w="1219" w:type="pct"/>
            <w:tcBorders>
              <w:top w:val="single" w:sz="4" w:space="0" w:color="auto"/>
              <w:left w:val="single" w:sz="4" w:space="0" w:color="auto"/>
              <w:bottom w:val="single" w:sz="4" w:space="0" w:color="auto"/>
              <w:right w:val="single" w:sz="4" w:space="0" w:color="auto"/>
            </w:tcBorders>
          </w:tcPr>
          <w:p w14:paraId="0D3704CA" w14:textId="77777777" w:rsidR="005B1B88" w:rsidRDefault="00DD27DB">
            <w:pPr>
              <w:suppressAutoHyphens/>
              <w:ind w:firstLine="652"/>
              <w:rPr>
                <w:szCs w:val="24"/>
                <w:lang w:eastAsia="lt-LT"/>
              </w:rPr>
            </w:pPr>
            <w:r>
              <w:rPr>
                <w:szCs w:val="24"/>
                <w:lang w:eastAsia="lt-LT"/>
              </w:rPr>
              <w:t>Reglamentuoti viešajame pirkime dalyvaujančių asmenų privačių interesų deklaracijų duomenų kontrolės mechanizmą, nustatant, kad viešajame pirkime negali dalyvauti asmenys, kurie nėra pa</w:t>
            </w:r>
            <w:r>
              <w:rPr>
                <w:szCs w:val="24"/>
                <w:lang w:eastAsia="lt-LT"/>
              </w:rPr>
              <w:t>pildę savo privačių interesų deklaracijų duomenimis apie savo pareigas vykdant viešąjį pirkimą.</w:t>
            </w:r>
          </w:p>
          <w:p w14:paraId="12BF837D" w14:textId="77777777" w:rsidR="005B1B88" w:rsidRDefault="005B1B88">
            <w:pPr>
              <w:suppressAutoHyphens/>
              <w:ind w:firstLine="652"/>
              <w:rPr>
                <w:szCs w:val="24"/>
                <w:lang w:eastAsia="lt-LT"/>
              </w:rPr>
            </w:pPr>
          </w:p>
        </w:tc>
        <w:tc>
          <w:tcPr>
            <w:tcW w:w="865" w:type="pct"/>
            <w:gridSpan w:val="3"/>
            <w:tcBorders>
              <w:top w:val="single" w:sz="4" w:space="0" w:color="auto"/>
              <w:left w:val="single" w:sz="4" w:space="0" w:color="auto"/>
              <w:bottom w:val="single" w:sz="4" w:space="0" w:color="auto"/>
              <w:right w:val="single" w:sz="4" w:space="0" w:color="auto"/>
            </w:tcBorders>
            <w:hideMark/>
          </w:tcPr>
          <w:p w14:paraId="58241E89" w14:textId="77777777" w:rsidR="005B1B88" w:rsidRDefault="00DD27DB">
            <w:pPr>
              <w:spacing w:line="276" w:lineRule="auto"/>
              <w:ind w:firstLine="652"/>
              <w:rPr>
                <w:szCs w:val="24"/>
              </w:rPr>
            </w:pPr>
            <w:r>
              <w:rPr>
                <w:szCs w:val="24"/>
              </w:rPr>
              <w:t>VMI prie FM</w:t>
            </w:r>
          </w:p>
        </w:tc>
        <w:tc>
          <w:tcPr>
            <w:tcW w:w="715" w:type="pct"/>
            <w:gridSpan w:val="5"/>
            <w:tcBorders>
              <w:top w:val="single" w:sz="4" w:space="0" w:color="auto"/>
              <w:left w:val="single" w:sz="4" w:space="0" w:color="auto"/>
              <w:bottom w:val="single" w:sz="4" w:space="0" w:color="auto"/>
              <w:right w:val="single" w:sz="4" w:space="0" w:color="auto"/>
            </w:tcBorders>
          </w:tcPr>
          <w:p w14:paraId="7CB45C96" w14:textId="77777777" w:rsidR="005B1B88" w:rsidRDefault="00DD27DB">
            <w:pPr>
              <w:spacing w:line="276" w:lineRule="auto"/>
              <w:ind w:firstLine="652"/>
              <w:rPr>
                <w:szCs w:val="24"/>
              </w:rPr>
            </w:pPr>
            <w:r>
              <w:rPr>
                <w:szCs w:val="24"/>
              </w:rPr>
              <w:t>2019 m. I ketvirtis</w:t>
            </w:r>
          </w:p>
          <w:p w14:paraId="2E50D922" w14:textId="77777777" w:rsidR="005B1B88" w:rsidRDefault="005B1B88">
            <w:pPr>
              <w:spacing w:line="276" w:lineRule="auto"/>
              <w:ind w:firstLine="652"/>
              <w:rPr>
                <w:szCs w:val="24"/>
              </w:rPr>
            </w:pPr>
          </w:p>
        </w:tc>
        <w:tc>
          <w:tcPr>
            <w:tcW w:w="1062" w:type="pct"/>
            <w:gridSpan w:val="3"/>
            <w:tcBorders>
              <w:top w:val="single" w:sz="4" w:space="0" w:color="auto"/>
              <w:left w:val="single" w:sz="4" w:space="0" w:color="auto"/>
              <w:bottom w:val="single" w:sz="4" w:space="0" w:color="auto"/>
              <w:right w:val="single" w:sz="4" w:space="0" w:color="auto"/>
            </w:tcBorders>
          </w:tcPr>
          <w:p w14:paraId="6EA6C3BE" w14:textId="77777777" w:rsidR="005B1B88" w:rsidRDefault="00DD27DB">
            <w:pPr>
              <w:spacing w:line="276" w:lineRule="auto"/>
              <w:ind w:firstLine="652"/>
              <w:rPr>
                <w:szCs w:val="24"/>
              </w:rPr>
            </w:pPr>
            <w:r>
              <w:rPr>
                <w:szCs w:val="24"/>
              </w:rPr>
              <w:t xml:space="preserve">Nustatytos viešajame pirkime dalyvaujančių asmenų privačių interesų deklaracijų duomenų kontrolės procedūros ir veiksmai </w:t>
            </w:r>
            <w:r>
              <w:rPr>
                <w:szCs w:val="24"/>
              </w:rPr>
              <w:t>sustiprins viešųjų ir privačių interesų konfliktų prevenciją.</w:t>
            </w:r>
          </w:p>
          <w:p w14:paraId="0EB03A6D"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hideMark/>
          </w:tcPr>
          <w:p w14:paraId="19BE1861" w14:textId="77777777" w:rsidR="005B1B88" w:rsidRDefault="00DD27DB">
            <w:pPr>
              <w:suppressAutoHyphens/>
              <w:ind w:firstLine="652"/>
              <w:rPr>
                <w:color w:val="000000"/>
                <w:sz w:val="20"/>
                <w:szCs w:val="24"/>
              </w:rPr>
            </w:pPr>
            <w:r>
              <w:rPr>
                <w:szCs w:val="24"/>
                <w:lang w:eastAsia="lt-LT"/>
              </w:rPr>
              <w:t xml:space="preserve">Reglamentuotas viešajame pirkime dalyvaujančių asmenų privačių interesų deklaracijų duomenų kontrolės mechanizmas, nustatyta, kad viešajame pirkime negali dalyvauti asmenys, kurie nėra papildę </w:t>
            </w:r>
            <w:r>
              <w:rPr>
                <w:szCs w:val="24"/>
                <w:lang w:eastAsia="lt-LT"/>
              </w:rPr>
              <w:t>savo privačių interesų deklaracijų duomenimis apie savo pareigas vykdant viešąjį pirkimą.</w:t>
            </w:r>
          </w:p>
        </w:tc>
      </w:tr>
      <w:tr w:rsidR="005B1B88" w14:paraId="19F853AD" w14:textId="77777777" w:rsidTr="00DD27DB">
        <w:trPr>
          <w:trHeight w:val="417"/>
        </w:trPr>
        <w:tc>
          <w:tcPr>
            <w:tcW w:w="5000" w:type="pct"/>
            <w:gridSpan w:val="14"/>
            <w:tcBorders>
              <w:top w:val="single" w:sz="4" w:space="0" w:color="auto"/>
              <w:left w:val="single" w:sz="4" w:space="0" w:color="auto"/>
              <w:bottom w:val="single" w:sz="4" w:space="0" w:color="auto"/>
              <w:right w:val="single" w:sz="4" w:space="0" w:color="auto"/>
            </w:tcBorders>
            <w:hideMark/>
          </w:tcPr>
          <w:p w14:paraId="765AF1BA" w14:textId="77777777" w:rsidR="005B1B88" w:rsidRDefault="00DD27DB">
            <w:pPr>
              <w:spacing w:line="276" w:lineRule="auto"/>
              <w:ind w:firstLine="652"/>
              <w:jc w:val="center"/>
              <w:rPr>
                <w:szCs w:val="24"/>
              </w:rPr>
            </w:pPr>
            <w:r>
              <w:rPr>
                <w:szCs w:val="24"/>
              </w:rPr>
              <w:t>5. Audito, apskaitos, turto vertinimo ir nemokumo valdymo tarnybos prie Lietuvos Respublikos finansų ministerijos veiklos – turto arba verslo vertintojų ir turto arb</w:t>
            </w:r>
            <w:r>
              <w:rPr>
                <w:szCs w:val="24"/>
              </w:rPr>
              <w:t xml:space="preserve">a verslo vertinimo </w:t>
            </w:r>
            <w:r>
              <w:rPr>
                <w:szCs w:val="24"/>
              </w:rPr>
              <w:lastRenderedPageBreak/>
              <w:t>įmonių veiklos priežiūros – srityje</w:t>
            </w:r>
          </w:p>
        </w:tc>
      </w:tr>
      <w:tr w:rsidR="005B1B88" w14:paraId="47626E18"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66AEC4EC" w14:textId="77777777" w:rsidR="005B1B88" w:rsidRDefault="00DD27DB">
            <w:pPr>
              <w:spacing w:line="276" w:lineRule="auto"/>
              <w:ind w:firstLine="652"/>
              <w:jc w:val="center"/>
              <w:rPr>
                <w:szCs w:val="24"/>
              </w:rPr>
            </w:pPr>
            <w:r>
              <w:rPr>
                <w:szCs w:val="24"/>
              </w:rPr>
              <w:lastRenderedPageBreak/>
              <w:t>16.</w:t>
            </w:r>
          </w:p>
        </w:tc>
        <w:tc>
          <w:tcPr>
            <w:tcW w:w="1219" w:type="pct"/>
            <w:tcBorders>
              <w:top w:val="single" w:sz="4" w:space="0" w:color="auto"/>
              <w:left w:val="single" w:sz="4" w:space="0" w:color="auto"/>
              <w:bottom w:val="single" w:sz="4" w:space="0" w:color="auto"/>
              <w:right w:val="single" w:sz="4" w:space="0" w:color="auto"/>
            </w:tcBorders>
            <w:hideMark/>
          </w:tcPr>
          <w:p w14:paraId="59C590F6" w14:textId="77777777" w:rsidR="005B1B88" w:rsidRDefault="00DD27DB">
            <w:pPr>
              <w:suppressAutoHyphens/>
              <w:spacing w:line="276" w:lineRule="auto"/>
              <w:ind w:firstLine="652"/>
              <w:textAlignment w:val="center"/>
              <w:rPr>
                <w:szCs w:val="24"/>
              </w:rPr>
            </w:pPr>
            <w:r>
              <w:rPr>
                <w:szCs w:val="24"/>
              </w:rPr>
              <w:t>Pateikti Finansų ministerijai pasiūlymus dėl rizikos vertinimu pagrįstos turto arba verslo vertintojų ir turto arba verslo vertinimo įmonių veiklos priežiūros reglamentavimo.</w:t>
            </w:r>
          </w:p>
        </w:tc>
        <w:tc>
          <w:tcPr>
            <w:tcW w:w="746" w:type="pct"/>
            <w:tcBorders>
              <w:top w:val="single" w:sz="4" w:space="0" w:color="auto"/>
              <w:left w:val="single" w:sz="4" w:space="0" w:color="auto"/>
              <w:bottom w:val="single" w:sz="4" w:space="0" w:color="auto"/>
              <w:right w:val="single" w:sz="4" w:space="0" w:color="auto"/>
            </w:tcBorders>
            <w:hideMark/>
          </w:tcPr>
          <w:p w14:paraId="0B57178B" w14:textId="77777777" w:rsidR="005B1B88" w:rsidRDefault="00DD27DB">
            <w:pPr>
              <w:spacing w:line="276" w:lineRule="auto"/>
              <w:ind w:firstLine="652"/>
              <w:rPr>
                <w:szCs w:val="24"/>
              </w:rPr>
            </w:pPr>
            <w:r>
              <w:rPr>
                <w:szCs w:val="24"/>
              </w:rPr>
              <w:t xml:space="preserve">Audito, apskaitos, </w:t>
            </w:r>
            <w:r>
              <w:rPr>
                <w:szCs w:val="24"/>
              </w:rPr>
              <w:t>turto vertinimo ir nemokumo valdymo tarnyba prie Lietuvos Respublikos finansų ministerijos (toliau – Tarnyba)</w:t>
            </w:r>
          </w:p>
        </w:tc>
        <w:tc>
          <w:tcPr>
            <w:tcW w:w="833" w:type="pct"/>
            <w:gridSpan w:val="7"/>
            <w:tcBorders>
              <w:top w:val="single" w:sz="4" w:space="0" w:color="auto"/>
              <w:left w:val="single" w:sz="4" w:space="0" w:color="auto"/>
              <w:bottom w:val="single" w:sz="4" w:space="0" w:color="auto"/>
              <w:right w:val="single" w:sz="4" w:space="0" w:color="auto"/>
            </w:tcBorders>
          </w:tcPr>
          <w:p w14:paraId="272EF1BC" w14:textId="77777777" w:rsidR="005B1B88" w:rsidRDefault="00DD27DB">
            <w:pPr>
              <w:spacing w:line="276" w:lineRule="auto"/>
              <w:ind w:firstLine="652"/>
              <w:rPr>
                <w:szCs w:val="24"/>
              </w:rPr>
            </w:pPr>
            <w:r>
              <w:rPr>
                <w:szCs w:val="24"/>
              </w:rPr>
              <w:t>2019 m. I ketvirtis</w:t>
            </w:r>
          </w:p>
          <w:p w14:paraId="4EFC82A7" w14:textId="77777777" w:rsidR="005B1B88" w:rsidRDefault="005B1B88">
            <w:pPr>
              <w:spacing w:line="276" w:lineRule="auto"/>
              <w:ind w:firstLine="652"/>
              <w:rPr>
                <w:szCs w:val="24"/>
              </w:rPr>
            </w:pPr>
          </w:p>
        </w:tc>
        <w:tc>
          <w:tcPr>
            <w:tcW w:w="1055" w:type="pct"/>
            <w:gridSpan w:val="2"/>
            <w:tcBorders>
              <w:top w:val="single" w:sz="4" w:space="0" w:color="auto"/>
              <w:left w:val="single" w:sz="4" w:space="0" w:color="auto"/>
              <w:bottom w:val="single" w:sz="4" w:space="0" w:color="auto"/>
              <w:right w:val="single" w:sz="4" w:space="0" w:color="auto"/>
            </w:tcBorders>
            <w:hideMark/>
          </w:tcPr>
          <w:p w14:paraId="482D13D7" w14:textId="77777777" w:rsidR="005B1B88" w:rsidRDefault="00DD27DB">
            <w:pPr>
              <w:spacing w:line="276" w:lineRule="auto"/>
              <w:ind w:firstLine="652"/>
              <w:rPr>
                <w:szCs w:val="24"/>
              </w:rPr>
            </w:pPr>
            <w:r>
              <w:rPr>
                <w:szCs w:val="24"/>
              </w:rPr>
              <w:t>Sumažės korupcijos tikimybė atrenkant patikrinimams rizikingiausius Tarnybos kontroliuojamus ūkio subjektus.</w:t>
            </w:r>
          </w:p>
          <w:p w14:paraId="045EEA6A" w14:textId="77777777" w:rsidR="005B1B88" w:rsidRDefault="005B1B88">
            <w:pPr>
              <w:spacing w:line="276" w:lineRule="auto"/>
              <w:ind w:firstLine="714"/>
              <w:rPr>
                <w:szCs w:val="24"/>
              </w:rPr>
            </w:pPr>
          </w:p>
        </w:tc>
        <w:tc>
          <w:tcPr>
            <w:tcW w:w="852" w:type="pct"/>
            <w:gridSpan w:val="2"/>
            <w:tcBorders>
              <w:top w:val="single" w:sz="4" w:space="0" w:color="auto"/>
              <w:left w:val="single" w:sz="4" w:space="0" w:color="auto"/>
              <w:bottom w:val="single" w:sz="4" w:space="0" w:color="auto"/>
              <w:right w:val="single" w:sz="4" w:space="0" w:color="auto"/>
            </w:tcBorders>
            <w:hideMark/>
          </w:tcPr>
          <w:p w14:paraId="485386AD" w14:textId="77777777" w:rsidR="005B1B88" w:rsidRDefault="00DD27DB">
            <w:pPr>
              <w:suppressAutoHyphens/>
              <w:spacing w:line="276" w:lineRule="auto"/>
              <w:ind w:firstLine="652"/>
              <w:textAlignment w:val="center"/>
              <w:rPr>
                <w:szCs w:val="24"/>
              </w:rPr>
            </w:pPr>
            <w:r>
              <w:rPr>
                <w:szCs w:val="24"/>
              </w:rPr>
              <w:t>Finansų ministe</w:t>
            </w:r>
            <w:r>
              <w:rPr>
                <w:szCs w:val="24"/>
              </w:rPr>
              <w:t>rijai pateikti Tarnybos pasiūlymai dėl rizikos vertinimu pagrįstos turto arba verslo vertintojų ir turto arba verslo vertinimo įmonių veiklos priežiūros reglamentavimo.</w:t>
            </w:r>
          </w:p>
        </w:tc>
      </w:tr>
      <w:tr w:rsidR="005B1B88" w14:paraId="69F7F91A"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262660FE" w14:textId="77777777" w:rsidR="005B1B88" w:rsidRDefault="00DD27DB">
            <w:pPr>
              <w:spacing w:line="276" w:lineRule="auto"/>
              <w:ind w:firstLine="652"/>
              <w:jc w:val="center"/>
              <w:rPr>
                <w:szCs w:val="24"/>
              </w:rPr>
            </w:pPr>
            <w:r>
              <w:rPr>
                <w:szCs w:val="24"/>
              </w:rPr>
              <w:t>17.</w:t>
            </w:r>
          </w:p>
        </w:tc>
        <w:tc>
          <w:tcPr>
            <w:tcW w:w="1219" w:type="pct"/>
            <w:tcBorders>
              <w:top w:val="single" w:sz="4" w:space="0" w:color="auto"/>
              <w:left w:val="single" w:sz="4" w:space="0" w:color="auto"/>
              <w:bottom w:val="single" w:sz="4" w:space="0" w:color="auto"/>
              <w:right w:val="single" w:sz="4" w:space="0" w:color="auto"/>
            </w:tcBorders>
            <w:hideMark/>
          </w:tcPr>
          <w:p w14:paraId="2963B4AF" w14:textId="77777777" w:rsidR="005B1B88" w:rsidRDefault="00DD27DB">
            <w:pPr>
              <w:suppressAutoHyphens/>
              <w:spacing w:line="276" w:lineRule="auto"/>
              <w:ind w:firstLine="652"/>
              <w:textAlignment w:val="center"/>
              <w:rPr>
                <w:szCs w:val="24"/>
              </w:rPr>
            </w:pPr>
            <w:r>
              <w:rPr>
                <w:szCs w:val="24"/>
              </w:rPr>
              <w:t xml:space="preserve">Tarnybos teisės aktuose nustatyti, kad vertintojų kvalifikacijos egzaminas </w:t>
            </w:r>
            <w:r>
              <w:rPr>
                <w:szCs w:val="24"/>
              </w:rPr>
              <w:t>vykdomas kompiuterinėmis priemonėmis, ir įgyvendinti šį teisinio reglamentavimo pakeitimą.</w:t>
            </w:r>
          </w:p>
        </w:tc>
        <w:tc>
          <w:tcPr>
            <w:tcW w:w="746" w:type="pct"/>
            <w:tcBorders>
              <w:top w:val="single" w:sz="4" w:space="0" w:color="auto"/>
              <w:left w:val="single" w:sz="4" w:space="0" w:color="auto"/>
              <w:bottom w:val="single" w:sz="4" w:space="0" w:color="auto"/>
              <w:right w:val="single" w:sz="4" w:space="0" w:color="auto"/>
            </w:tcBorders>
            <w:hideMark/>
          </w:tcPr>
          <w:p w14:paraId="71177131" w14:textId="77777777" w:rsidR="005B1B88" w:rsidRDefault="00DD27DB">
            <w:pPr>
              <w:spacing w:line="276" w:lineRule="auto"/>
              <w:ind w:firstLine="652"/>
              <w:rPr>
                <w:szCs w:val="24"/>
              </w:rPr>
            </w:pPr>
            <w:r>
              <w:rPr>
                <w:szCs w:val="24"/>
              </w:rPr>
              <w:t>Tarnyba</w:t>
            </w:r>
          </w:p>
        </w:tc>
        <w:tc>
          <w:tcPr>
            <w:tcW w:w="833" w:type="pct"/>
            <w:gridSpan w:val="7"/>
            <w:tcBorders>
              <w:top w:val="single" w:sz="4" w:space="0" w:color="auto"/>
              <w:left w:val="single" w:sz="4" w:space="0" w:color="auto"/>
              <w:bottom w:val="single" w:sz="4" w:space="0" w:color="auto"/>
              <w:right w:val="single" w:sz="4" w:space="0" w:color="auto"/>
            </w:tcBorders>
          </w:tcPr>
          <w:p w14:paraId="2B5E59EA" w14:textId="77777777" w:rsidR="005B1B88" w:rsidRDefault="00DD27DB">
            <w:pPr>
              <w:spacing w:line="276" w:lineRule="auto"/>
              <w:ind w:firstLine="652"/>
              <w:rPr>
                <w:szCs w:val="24"/>
              </w:rPr>
            </w:pPr>
            <w:r>
              <w:rPr>
                <w:szCs w:val="24"/>
              </w:rPr>
              <w:t>2019 m. III ketvirtis</w:t>
            </w:r>
          </w:p>
          <w:p w14:paraId="5DAC3C40" w14:textId="77777777" w:rsidR="005B1B88" w:rsidRDefault="005B1B88">
            <w:pPr>
              <w:spacing w:line="276" w:lineRule="auto"/>
              <w:ind w:firstLine="652"/>
              <w:rPr>
                <w:szCs w:val="24"/>
              </w:rPr>
            </w:pPr>
          </w:p>
        </w:tc>
        <w:tc>
          <w:tcPr>
            <w:tcW w:w="1055" w:type="pct"/>
            <w:gridSpan w:val="2"/>
            <w:tcBorders>
              <w:top w:val="single" w:sz="4" w:space="0" w:color="auto"/>
              <w:left w:val="single" w:sz="4" w:space="0" w:color="auto"/>
              <w:bottom w:val="single" w:sz="4" w:space="0" w:color="auto"/>
              <w:right w:val="single" w:sz="4" w:space="0" w:color="auto"/>
            </w:tcBorders>
            <w:hideMark/>
          </w:tcPr>
          <w:p w14:paraId="33903FB6" w14:textId="77777777" w:rsidR="005B1B88" w:rsidRDefault="00DD27DB">
            <w:pPr>
              <w:spacing w:line="276" w:lineRule="auto"/>
              <w:ind w:firstLine="652"/>
              <w:rPr>
                <w:szCs w:val="24"/>
              </w:rPr>
            </w:pPr>
            <w:r>
              <w:rPr>
                <w:szCs w:val="24"/>
              </w:rPr>
              <w:t>Padidės vertintojų kvalifikacijos egzamino skaidrumas.</w:t>
            </w:r>
          </w:p>
        </w:tc>
        <w:tc>
          <w:tcPr>
            <w:tcW w:w="852" w:type="pct"/>
            <w:gridSpan w:val="2"/>
            <w:tcBorders>
              <w:top w:val="single" w:sz="4" w:space="0" w:color="auto"/>
              <w:left w:val="single" w:sz="4" w:space="0" w:color="auto"/>
              <w:bottom w:val="single" w:sz="4" w:space="0" w:color="auto"/>
              <w:right w:val="single" w:sz="4" w:space="0" w:color="auto"/>
            </w:tcBorders>
            <w:hideMark/>
          </w:tcPr>
          <w:p w14:paraId="3FE90880" w14:textId="77777777" w:rsidR="005B1B88" w:rsidRDefault="00DD27DB">
            <w:pPr>
              <w:suppressAutoHyphens/>
              <w:spacing w:line="276" w:lineRule="auto"/>
              <w:ind w:firstLine="652"/>
              <w:textAlignment w:val="center"/>
              <w:rPr>
                <w:szCs w:val="24"/>
              </w:rPr>
            </w:pPr>
            <w:r>
              <w:rPr>
                <w:szCs w:val="24"/>
              </w:rPr>
              <w:t>Tarnybos teisės aktuose nustatyta, kad vertintojų kvalifikacijos egzaminas vykd</w:t>
            </w:r>
            <w:r>
              <w:rPr>
                <w:szCs w:val="24"/>
              </w:rPr>
              <w:t>omas kompiuterinėmis priemonėmis, ir įgyvendintas šis teisinio reglamentavimo pakeitimas.</w:t>
            </w:r>
          </w:p>
        </w:tc>
      </w:tr>
      <w:tr w:rsidR="005B1B88" w14:paraId="0007E165" w14:textId="77777777" w:rsidTr="00DD27DB">
        <w:trPr>
          <w:trHeight w:val="286"/>
        </w:trPr>
        <w:tc>
          <w:tcPr>
            <w:tcW w:w="5000" w:type="pct"/>
            <w:gridSpan w:val="14"/>
            <w:tcBorders>
              <w:top w:val="single" w:sz="4" w:space="0" w:color="auto"/>
              <w:left w:val="single" w:sz="4" w:space="0" w:color="auto"/>
              <w:bottom w:val="single" w:sz="4" w:space="0" w:color="auto"/>
              <w:right w:val="single" w:sz="4" w:space="0" w:color="auto"/>
            </w:tcBorders>
            <w:hideMark/>
          </w:tcPr>
          <w:p w14:paraId="691C5C25" w14:textId="77777777" w:rsidR="005B1B88" w:rsidRDefault="00DD27DB">
            <w:pPr>
              <w:spacing w:line="276" w:lineRule="auto"/>
              <w:ind w:firstLine="652"/>
              <w:jc w:val="center"/>
              <w:rPr>
                <w:szCs w:val="24"/>
              </w:rPr>
            </w:pPr>
            <w:r>
              <w:rPr>
                <w:szCs w:val="24"/>
              </w:rPr>
              <w:t>6. Valstybės įmonės „Lietuvos prabavimo rūmai“ veiklos srityse</w:t>
            </w:r>
          </w:p>
        </w:tc>
      </w:tr>
      <w:tr w:rsidR="005B1B88" w14:paraId="4B54F4E6" w14:textId="77777777" w:rsidTr="00DD27DB">
        <w:trPr>
          <w:trHeight w:val="305"/>
        </w:trPr>
        <w:tc>
          <w:tcPr>
            <w:tcW w:w="5000" w:type="pct"/>
            <w:gridSpan w:val="14"/>
            <w:tcBorders>
              <w:top w:val="single" w:sz="4" w:space="0" w:color="auto"/>
              <w:left w:val="single" w:sz="4" w:space="0" w:color="auto"/>
              <w:bottom w:val="single" w:sz="4" w:space="0" w:color="auto"/>
              <w:right w:val="single" w:sz="4" w:space="0" w:color="auto"/>
            </w:tcBorders>
            <w:hideMark/>
          </w:tcPr>
          <w:p w14:paraId="495E8D06" w14:textId="77777777" w:rsidR="005B1B88" w:rsidRDefault="00DD27DB">
            <w:pPr>
              <w:spacing w:line="276" w:lineRule="auto"/>
              <w:ind w:firstLine="652"/>
              <w:jc w:val="center"/>
              <w:rPr>
                <w:szCs w:val="24"/>
              </w:rPr>
            </w:pPr>
            <w:r>
              <w:rPr>
                <w:szCs w:val="24"/>
              </w:rPr>
              <w:t xml:space="preserve">6.1. ūkio subjektų veiklos patikrinimų </w:t>
            </w:r>
          </w:p>
        </w:tc>
      </w:tr>
      <w:tr w:rsidR="005B1B88" w14:paraId="73EFEB5B"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1543FB3E" w14:textId="77777777" w:rsidR="005B1B88" w:rsidRDefault="00DD27DB">
            <w:pPr>
              <w:spacing w:line="276" w:lineRule="auto"/>
              <w:ind w:firstLine="652"/>
              <w:rPr>
                <w:szCs w:val="24"/>
              </w:rPr>
            </w:pPr>
            <w:r>
              <w:rPr>
                <w:szCs w:val="24"/>
              </w:rPr>
              <w:t>18.</w:t>
            </w:r>
          </w:p>
        </w:tc>
        <w:tc>
          <w:tcPr>
            <w:tcW w:w="1219" w:type="pct"/>
            <w:tcBorders>
              <w:top w:val="single" w:sz="4" w:space="0" w:color="auto"/>
              <w:left w:val="single" w:sz="4" w:space="0" w:color="auto"/>
              <w:bottom w:val="single" w:sz="4" w:space="0" w:color="auto"/>
              <w:right w:val="single" w:sz="4" w:space="0" w:color="auto"/>
            </w:tcBorders>
            <w:hideMark/>
          </w:tcPr>
          <w:p w14:paraId="6C0A2B46" w14:textId="77777777" w:rsidR="005B1B88" w:rsidRDefault="00DD27DB">
            <w:pPr>
              <w:tabs>
                <w:tab w:val="left" w:pos="660"/>
              </w:tabs>
              <w:spacing w:line="276" w:lineRule="auto"/>
              <w:ind w:firstLine="652"/>
              <w:rPr>
                <w:szCs w:val="24"/>
              </w:rPr>
            </w:pPr>
            <w:r>
              <w:rPr>
                <w:szCs w:val="24"/>
              </w:rPr>
              <w:t xml:space="preserve">Reglamentuoti valstybės įmonės „Lietuvos prabavimo </w:t>
            </w:r>
            <w:r>
              <w:rPr>
                <w:szCs w:val="24"/>
              </w:rPr>
              <w:t>rūmai“ (toliau – Prabavimo rūmai) atliekamos ūkio subjektų komercinės ūkinės veiklos, susijusios su tauriaisiais metalais ir brangakmeniais, patikrinimų atrankos kriterijus ir bendrąją ūkio subjekto rizikingumo įvertinimo metodiką.</w:t>
            </w:r>
          </w:p>
        </w:tc>
        <w:tc>
          <w:tcPr>
            <w:tcW w:w="857" w:type="pct"/>
            <w:gridSpan w:val="2"/>
            <w:tcBorders>
              <w:top w:val="single" w:sz="4" w:space="0" w:color="auto"/>
              <w:left w:val="single" w:sz="4" w:space="0" w:color="auto"/>
              <w:bottom w:val="single" w:sz="4" w:space="0" w:color="auto"/>
              <w:right w:val="single" w:sz="4" w:space="0" w:color="auto"/>
            </w:tcBorders>
            <w:hideMark/>
          </w:tcPr>
          <w:p w14:paraId="5D2B0DA5" w14:textId="77777777" w:rsidR="005B1B88" w:rsidRDefault="00DD27DB">
            <w:pPr>
              <w:spacing w:line="276" w:lineRule="auto"/>
              <w:ind w:firstLine="652"/>
              <w:jc w:val="both"/>
              <w:rPr>
                <w:szCs w:val="24"/>
              </w:rPr>
            </w:pPr>
            <w:r>
              <w:rPr>
                <w:szCs w:val="24"/>
              </w:rPr>
              <w:t>Prabavimo rūmai</w:t>
            </w:r>
          </w:p>
        </w:tc>
        <w:tc>
          <w:tcPr>
            <w:tcW w:w="715" w:type="pct"/>
            <w:gridSpan w:val="5"/>
            <w:tcBorders>
              <w:top w:val="single" w:sz="4" w:space="0" w:color="auto"/>
              <w:left w:val="single" w:sz="4" w:space="0" w:color="auto"/>
              <w:bottom w:val="single" w:sz="4" w:space="0" w:color="auto"/>
              <w:right w:val="single" w:sz="4" w:space="0" w:color="auto"/>
            </w:tcBorders>
            <w:hideMark/>
          </w:tcPr>
          <w:p w14:paraId="57B75E76" w14:textId="77777777" w:rsidR="005B1B88" w:rsidRDefault="00DD27DB">
            <w:pPr>
              <w:spacing w:line="276" w:lineRule="auto"/>
              <w:ind w:firstLine="652"/>
              <w:rPr>
                <w:szCs w:val="24"/>
              </w:rPr>
            </w:pPr>
            <w:r>
              <w:rPr>
                <w:szCs w:val="24"/>
              </w:rPr>
              <w:t xml:space="preserve">2019 m. </w:t>
            </w:r>
            <w:r>
              <w:rPr>
                <w:szCs w:val="24"/>
              </w:rPr>
              <w:t>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30AFC7CF" w14:textId="77777777" w:rsidR="005B1B88" w:rsidRDefault="00DD27DB">
            <w:pPr>
              <w:spacing w:line="276" w:lineRule="auto"/>
              <w:ind w:firstLine="652"/>
              <w:rPr>
                <w:szCs w:val="24"/>
              </w:rPr>
            </w:pPr>
            <w:r>
              <w:rPr>
                <w:szCs w:val="24"/>
              </w:rPr>
              <w:t>Išsamiai reglamentuoti ūkio subjekto patikrinimų atrankos kriterijai ir bendrojo rizikingumo įvertinimas padidins patikrinimų atrankos skaidrumą.</w:t>
            </w:r>
          </w:p>
        </w:tc>
        <w:tc>
          <w:tcPr>
            <w:tcW w:w="845" w:type="pct"/>
            <w:tcBorders>
              <w:top w:val="single" w:sz="4" w:space="0" w:color="auto"/>
              <w:left w:val="single" w:sz="4" w:space="0" w:color="auto"/>
              <w:bottom w:val="single" w:sz="4" w:space="0" w:color="auto"/>
              <w:right w:val="single" w:sz="4" w:space="0" w:color="auto"/>
            </w:tcBorders>
            <w:hideMark/>
          </w:tcPr>
          <w:p w14:paraId="62911C1A" w14:textId="77777777" w:rsidR="005B1B88" w:rsidRDefault="00DD27DB">
            <w:pPr>
              <w:spacing w:line="276" w:lineRule="auto"/>
              <w:ind w:firstLine="652"/>
              <w:rPr>
                <w:szCs w:val="24"/>
              </w:rPr>
            </w:pPr>
            <w:r>
              <w:rPr>
                <w:szCs w:val="24"/>
              </w:rPr>
              <w:t>Reglamentuoti Prabavimo rūmų atliekamos ūkio subjektų komercinės ūkinės veiklos, susijusios su tau</w:t>
            </w:r>
            <w:r>
              <w:rPr>
                <w:szCs w:val="24"/>
              </w:rPr>
              <w:t>riaisiais metalais ir brangakmeniais, patikrinimų atrankos kriterijai ir bendroji ūkio subjekto rizikingumo įvertinimo metodika.</w:t>
            </w:r>
          </w:p>
        </w:tc>
      </w:tr>
      <w:tr w:rsidR="005B1B88" w14:paraId="4F2FF139"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56250110" w14:textId="77777777" w:rsidR="005B1B88" w:rsidRDefault="00DD27DB">
            <w:pPr>
              <w:spacing w:line="276" w:lineRule="auto"/>
              <w:ind w:firstLine="652"/>
              <w:rPr>
                <w:szCs w:val="24"/>
              </w:rPr>
            </w:pPr>
            <w:r>
              <w:rPr>
                <w:szCs w:val="24"/>
              </w:rPr>
              <w:lastRenderedPageBreak/>
              <w:t>19.</w:t>
            </w:r>
          </w:p>
        </w:tc>
        <w:tc>
          <w:tcPr>
            <w:tcW w:w="1219" w:type="pct"/>
            <w:tcBorders>
              <w:top w:val="single" w:sz="4" w:space="0" w:color="auto"/>
              <w:left w:val="single" w:sz="4" w:space="0" w:color="auto"/>
              <w:bottom w:val="single" w:sz="4" w:space="0" w:color="auto"/>
              <w:right w:val="single" w:sz="4" w:space="0" w:color="auto"/>
            </w:tcBorders>
            <w:hideMark/>
          </w:tcPr>
          <w:p w14:paraId="64A69827" w14:textId="77777777" w:rsidR="005B1B88" w:rsidRDefault="00DD27DB">
            <w:pPr>
              <w:tabs>
                <w:tab w:val="left" w:pos="660"/>
              </w:tabs>
              <w:spacing w:line="276" w:lineRule="auto"/>
              <w:ind w:firstLine="652"/>
              <w:rPr>
                <w:szCs w:val="24"/>
              </w:rPr>
            </w:pPr>
            <w:r>
              <w:rPr>
                <w:szCs w:val="24"/>
              </w:rPr>
              <w:t>Prabavimo rūmų teisės aktuose reglamentuoti ūkio subjektų patikrinimą atliekančių darbuotojų skaičiaus nustatymo kriteriju</w:t>
            </w:r>
            <w:r>
              <w:rPr>
                <w:szCs w:val="24"/>
              </w:rPr>
              <w:t>s ir sąlygas.</w:t>
            </w:r>
          </w:p>
        </w:tc>
        <w:tc>
          <w:tcPr>
            <w:tcW w:w="857" w:type="pct"/>
            <w:gridSpan w:val="2"/>
            <w:tcBorders>
              <w:top w:val="single" w:sz="4" w:space="0" w:color="auto"/>
              <w:left w:val="single" w:sz="4" w:space="0" w:color="auto"/>
              <w:bottom w:val="single" w:sz="4" w:space="0" w:color="auto"/>
              <w:right w:val="single" w:sz="4" w:space="0" w:color="auto"/>
            </w:tcBorders>
            <w:hideMark/>
          </w:tcPr>
          <w:p w14:paraId="66280C19" w14:textId="77777777" w:rsidR="005B1B88" w:rsidRDefault="00DD27DB">
            <w:pPr>
              <w:spacing w:line="276" w:lineRule="auto"/>
              <w:ind w:firstLine="652"/>
              <w:jc w:val="both"/>
              <w:rPr>
                <w:szCs w:val="24"/>
              </w:rPr>
            </w:pPr>
            <w:r>
              <w:rPr>
                <w:szCs w:val="24"/>
              </w:rPr>
              <w:t>Prabavimo rūmai</w:t>
            </w:r>
          </w:p>
        </w:tc>
        <w:tc>
          <w:tcPr>
            <w:tcW w:w="715" w:type="pct"/>
            <w:gridSpan w:val="5"/>
            <w:tcBorders>
              <w:top w:val="single" w:sz="4" w:space="0" w:color="auto"/>
              <w:left w:val="single" w:sz="4" w:space="0" w:color="auto"/>
              <w:bottom w:val="single" w:sz="4" w:space="0" w:color="auto"/>
              <w:right w:val="single" w:sz="4" w:space="0" w:color="auto"/>
            </w:tcBorders>
            <w:hideMark/>
          </w:tcPr>
          <w:p w14:paraId="2965058F" w14:textId="77777777" w:rsidR="005B1B88" w:rsidRDefault="00DD27DB">
            <w:pPr>
              <w:spacing w:line="276" w:lineRule="auto"/>
              <w:ind w:firstLine="652"/>
              <w:rPr>
                <w:szCs w:val="24"/>
              </w:rPr>
            </w:pPr>
            <w:r>
              <w:rPr>
                <w:szCs w:val="24"/>
              </w:rPr>
              <w:t>2019 m. II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2392F6B3" w14:textId="77777777" w:rsidR="005B1B88" w:rsidRDefault="00DD27DB">
            <w:pPr>
              <w:spacing w:line="276" w:lineRule="auto"/>
              <w:ind w:firstLine="652"/>
              <w:rPr>
                <w:szCs w:val="24"/>
              </w:rPr>
            </w:pPr>
            <w:r>
              <w:rPr>
                <w:szCs w:val="24"/>
              </w:rPr>
              <w:t>Panaikinta galimybė tam pačiam inspektoriui revizoriui keletą kartų iš eilės vienam atlikti to paties ūkio subjekto veiklos patikrinimus sumažins korupcijos tikimybę atliekant ūkio subjektų patikrinimus.</w:t>
            </w:r>
          </w:p>
        </w:tc>
        <w:tc>
          <w:tcPr>
            <w:tcW w:w="845" w:type="pct"/>
            <w:tcBorders>
              <w:top w:val="single" w:sz="4" w:space="0" w:color="auto"/>
              <w:left w:val="single" w:sz="4" w:space="0" w:color="auto"/>
              <w:bottom w:val="single" w:sz="4" w:space="0" w:color="auto"/>
              <w:right w:val="single" w:sz="4" w:space="0" w:color="auto"/>
            </w:tcBorders>
            <w:hideMark/>
          </w:tcPr>
          <w:p w14:paraId="580EE9E6" w14:textId="77777777" w:rsidR="005B1B88" w:rsidRDefault="00DD27DB">
            <w:pPr>
              <w:spacing w:line="276" w:lineRule="auto"/>
              <w:ind w:firstLine="652"/>
              <w:rPr>
                <w:szCs w:val="24"/>
              </w:rPr>
            </w:pPr>
            <w:r>
              <w:rPr>
                <w:szCs w:val="24"/>
              </w:rPr>
              <w:t>Prabavimo rūmų teisės aktuose reglamentuoti ūkio subjektų patikrinimą atliekančių darbuotojų skaičiaus nustatymo kriterijai ir sąlygos.</w:t>
            </w:r>
          </w:p>
        </w:tc>
      </w:tr>
      <w:tr w:rsidR="005B1B88" w14:paraId="00C608B9" w14:textId="77777777" w:rsidTr="00DD27DB">
        <w:trPr>
          <w:trHeight w:val="311"/>
        </w:trPr>
        <w:tc>
          <w:tcPr>
            <w:tcW w:w="5000" w:type="pct"/>
            <w:gridSpan w:val="14"/>
            <w:tcBorders>
              <w:top w:val="single" w:sz="4" w:space="0" w:color="auto"/>
              <w:left w:val="single" w:sz="4" w:space="0" w:color="auto"/>
              <w:bottom w:val="single" w:sz="4" w:space="0" w:color="auto"/>
              <w:right w:val="single" w:sz="4" w:space="0" w:color="auto"/>
            </w:tcBorders>
            <w:hideMark/>
          </w:tcPr>
          <w:p w14:paraId="7D45FB49" w14:textId="77777777" w:rsidR="005B1B88" w:rsidRDefault="00DD27DB">
            <w:pPr>
              <w:spacing w:line="276" w:lineRule="auto"/>
              <w:ind w:firstLine="652"/>
              <w:jc w:val="center"/>
              <w:rPr>
                <w:szCs w:val="24"/>
              </w:rPr>
            </w:pPr>
            <w:r>
              <w:rPr>
                <w:szCs w:val="24"/>
              </w:rPr>
              <w:t>6.2. tauriųjų metalų ir brangakmenių, jų gaminių prabavimo, įspaudavimo ir kokybės pažymėjimų išdavimo</w:t>
            </w:r>
          </w:p>
        </w:tc>
      </w:tr>
      <w:tr w:rsidR="005B1B88" w14:paraId="6C15A089" w14:textId="77777777" w:rsidTr="00DD27DB">
        <w:trPr>
          <w:trHeight w:val="294"/>
        </w:trPr>
        <w:tc>
          <w:tcPr>
            <w:tcW w:w="295" w:type="pct"/>
            <w:tcBorders>
              <w:top w:val="single" w:sz="4" w:space="0" w:color="auto"/>
              <w:left w:val="single" w:sz="4" w:space="0" w:color="auto"/>
              <w:bottom w:val="single" w:sz="4" w:space="0" w:color="auto"/>
              <w:right w:val="single" w:sz="4" w:space="0" w:color="auto"/>
            </w:tcBorders>
            <w:hideMark/>
          </w:tcPr>
          <w:p w14:paraId="48495595" w14:textId="77777777" w:rsidR="005B1B88" w:rsidRDefault="00DD27DB">
            <w:pPr>
              <w:spacing w:line="276" w:lineRule="auto"/>
              <w:ind w:firstLine="652"/>
              <w:rPr>
                <w:szCs w:val="24"/>
              </w:rPr>
            </w:pPr>
            <w:r>
              <w:rPr>
                <w:szCs w:val="24"/>
              </w:rPr>
              <w:t>20.</w:t>
            </w:r>
          </w:p>
        </w:tc>
        <w:tc>
          <w:tcPr>
            <w:tcW w:w="1219" w:type="pct"/>
            <w:tcBorders>
              <w:top w:val="single" w:sz="4" w:space="0" w:color="auto"/>
              <w:left w:val="single" w:sz="4" w:space="0" w:color="auto"/>
              <w:bottom w:val="single" w:sz="4" w:space="0" w:color="auto"/>
              <w:right w:val="single" w:sz="4" w:space="0" w:color="auto"/>
            </w:tcBorders>
            <w:hideMark/>
          </w:tcPr>
          <w:p w14:paraId="40650DB2" w14:textId="77777777" w:rsidR="005B1B88" w:rsidRDefault="00DD27DB">
            <w:pPr>
              <w:tabs>
                <w:tab w:val="left" w:pos="389"/>
              </w:tabs>
              <w:spacing w:line="276" w:lineRule="auto"/>
              <w:ind w:firstLine="652"/>
              <w:rPr>
                <w:szCs w:val="24"/>
              </w:rPr>
            </w:pPr>
            <w:r>
              <w:rPr>
                <w:szCs w:val="24"/>
              </w:rPr>
              <w:t>Reglamentuoti tauriųjų metalų bandinių ir gaminių likučių grąžinimo užsakovui tvarką ir procedūras.</w:t>
            </w:r>
          </w:p>
        </w:tc>
        <w:tc>
          <w:tcPr>
            <w:tcW w:w="877" w:type="pct"/>
            <w:gridSpan w:val="4"/>
            <w:tcBorders>
              <w:top w:val="single" w:sz="4" w:space="0" w:color="auto"/>
              <w:left w:val="single" w:sz="4" w:space="0" w:color="auto"/>
              <w:bottom w:val="single" w:sz="4" w:space="0" w:color="auto"/>
              <w:right w:val="single" w:sz="4" w:space="0" w:color="auto"/>
            </w:tcBorders>
            <w:hideMark/>
          </w:tcPr>
          <w:p w14:paraId="7FCB3F6D" w14:textId="77777777" w:rsidR="005B1B88" w:rsidRDefault="00DD27DB">
            <w:pPr>
              <w:spacing w:line="276" w:lineRule="auto"/>
              <w:ind w:firstLine="652"/>
              <w:jc w:val="both"/>
              <w:rPr>
                <w:szCs w:val="24"/>
              </w:rPr>
            </w:pPr>
            <w:r>
              <w:rPr>
                <w:szCs w:val="24"/>
              </w:rPr>
              <w:t>Prabavimo rūmai</w:t>
            </w:r>
          </w:p>
        </w:tc>
        <w:tc>
          <w:tcPr>
            <w:tcW w:w="674" w:type="pct"/>
            <w:gridSpan w:val="2"/>
            <w:tcBorders>
              <w:top w:val="single" w:sz="4" w:space="0" w:color="auto"/>
              <w:left w:val="single" w:sz="4" w:space="0" w:color="auto"/>
              <w:bottom w:val="single" w:sz="4" w:space="0" w:color="auto"/>
              <w:right w:val="single" w:sz="4" w:space="0" w:color="auto"/>
            </w:tcBorders>
            <w:hideMark/>
          </w:tcPr>
          <w:p w14:paraId="334D29AA" w14:textId="77777777" w:rsidR="005B1B88" w:rsidRDefault="00DD27DB">
            <w:pPr>
              <w:spacing w:line="276" w:lineRule="auto"/>
              <w:ind w:firstLine="652"/>
              <w:rPr>
                <w:szCs w:val="24"/>
              </w:rPr>
            </w:pPr>
            <w:r>
              <w:rPr>
                <w:szCs w:val="24"/>
              </w:rPr>
              <w:t>2019 m. I ketvirtis</w:t>
            </w:r>
          </w:p>
        </w:tc>
        <w:tc>
          <w:tcPr>
            <w:tcW w:w="1090" w:type="pct"/>
            <w:gridSpan w:val="5"/>
            <w:tcBorders>
              <w:top w:val="single" w:sz="4" w:space="0" w:color="auto"/>
              <w:left w:val="single" w:sz="4" w:space="0" w:color="auto"/>
              <w:bottom w:val="single" w:sz="4" w:space="0" w:color="auto"/>
              <w:right w:val="single" w:sz="4" w:space="0" w:color="auto"/>
            </w:tcBorders>
            <w:hideMark/>
          </w:tcPr>
          <w:p w14:paraId="32443C58" w14:textId="77777777" w:rsidR="005B1B88" w:rsidRDefault="00DD27DB">
            <w:pPr>
              <w:spacing w:line="276" w:lineRule="auto"/>
              <w:ind w:firstLine="652"/>
              <w:rPr>
                <w:szCs w:val="24"/>
              </w:rPr>
            </w:pPr>
            <w:r>
              <w:rPr>
                <w:szCs w:val="24"/>
              </w:rPr>
              <w:t>Sumažės rizika, kad dėl Prabavimo rūmų darbuotojų piktnaudžiavimo gali būti užsakovams negrąžinti gaminių prabavimo proc</w:t>
            </w:r>
            <w:r>
              <w:rPr>
                <w:szCs w:val="24"/>
              </w:rPr>
              <w:t>ese pavidalą pakeitę tauriųjų metalų turinčių medžiagų likučiai.</w:t>
            </w:r>
          </w:p>
        </w:tc>
        <w:tc>
          <w:tcPr>
            <w:tcW w:w="845" w:type="pct"/>
            <w:tcBorders>
              <w:top w:val="single" w:sz="4" w:space="0" w:color="auto"/>
              <w:left w:val="single" w:sz="4" w:space="0" w:color="auto"/>
              <w:bottom w:val="single" w:sz="4" w:space="0" w:color="auto"/>
              <w:right w:val="single" w:sz="4" w:space="0" w:color="auto"/>
            </w:tcBorders>
            <w:hideMark/>
          </w:tcPr>
          <w:p w14:paraId="7ECBD0C9" w14:textId="77777777" w:rsidR="005B1B88" w:rsidRDefault="00DD27DB">
            <w:pPr>
              <w:spacing w:line="276" w:lineRule="auto"/>
              <w:ind w:firstLine="652"/>
              <w:rPr>
                <w:szCs w:val="24"/>
              </w:rPr>
            </w:pPr>
            <w:r>
              <w:rPr>
                <w:szCs w:val="24"/>
              </w:rPr>
              <w:t>Reglamentuota tauriųjų metalų bandinių ir gaminių likučių grąžinimo užsakovui tvarka.</w:t>
            </w:r>
          </w:p>
        </w:tc>
      </w:tr>
      <w:tr w:rsidR="005B1B88" w14:paraId="71C4C236"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14BC88CE" w14:textId="77777777" w:rsidR="005B1B88" w:rsidRDefault="00DD27DB">
            <w:pPr>
              <w:spacing w:line="276" w:lineRule="auto"/>
              <w:ind w:firstLine="652"/>
              <w:rPr>
                <w:szCs w:val="24"/>
              </w:rPr>
            </w:pPr>
            <w:r>
              <w:rPr>
                <w:szCs w:val="24"/>
              </w:rPr>
              <w:t>21.</w:t>
            </w:r>
          </w:p>
        </w:tc>
        <w:tc>
          <w:tcPr>
            <w:tcW w:w="1219" w:type="pct"/>
            <w:tcBorders>
              <w:top w:val="single" w:sz="4" w:space="0" w:color="auto"/>
              <w:left w:val="single" w:sz="4" w:space="0" w:color="auto"/>
              <w:bottom w:val="single" w:sz="4" w:space="0" w:color="auto"/>
              <w:right w:val="single" w:sz="4" w:space="0" w:color="auto"/>
            </w:tcBorders>
            <w:hideMark/>
          </w:tcPr>
          <w:p w14:paraId="1FD90301" w14:textId="77777777" w:rsidR="005B1B88" w:rsidRDefault="00DD27DB">
            <w:pPr>
              <w:spacing w:line="276" w:lineRule="auto"/>
              <w:ind w:firstLine="652"/>
              <w:rPr>
                <w:szCs w:val="24"/>
              </w:rPr>
            </w:pPr>
            <w:r>
              <w:rPr>
                <w:szCs w:val="24"/>
              </w:rPr>
              <w:t>Reglamentuoti Prabavimo rūmų paslaugų atlikimo termino nustatymo tvarką ir procedūras, numatyti privalomą tauriųjų metalų ir brangakmenių gaminių masės patikrinimą ir dokumentavimą priimant paslaugų užsakymą ir atlikus paslaugas, grąžinant gaminius užsakov</w:t>
            </w:r>
            <w:r>
              <w:rPr>
                <w:szCs w:val="24"/>
              </w:rPr>
              <w:t xml:space="preserve">ui. </w:t>
            </w:r>
          </w:p>
        </w:tc>
        <w:tc>
          <w:tcPr>
            <w:tcW w:w="877" w:type="pct"/>
            <w:gridSpan w:val="4"/>
            <w:tcBorders>
              <w:top w:val="single" w:sz="4" w:space="0" w:color="auto"/>
              <w:left w:val="single" w:sz="4" w:space="0" w:color="auto"/>
              <w:bottom w:val="single" w:sz="4" w:space="0" w:color="auto"/>
              <w:right w:val="single" w:sz="4" w:space="0" w:color="auto"/>
            </w:tcBorders>
            <w:hideMark/>
          </w:tcPr>
          <w:p w14:paraId="635511BB" w14:textId="77777777" w:rsidR="005B1B88" w:rsidRDefault="00DD27DB">
            <w:pPr>
              <w:spacing w:line="276" w:lineRule="auto"/>
              <w:ind w:firstLine="652"/>
              <w:jc w:val="both"/>
              <w:rPr>
                <w:szCs w:val="24"/>
              </w:rPr>
            </w:pPr>
            <w:r>
              <w:rPr>
                <w:szCs w:val="24"/>
              </w:rPr>
              <w:t>Prabavimo rūmai</w:t>
            </w:r>
          </w:p>
        </w:tc>
        <w:tc>
          <w:tcPr>
            <w:tcW w:w="674" w:type="pct"/>
            <w:gridSpan w:val="2"/>
            <w:tcBorders>
              <w:top w:val="single" w:sz="4" w:space="0" w:color="auto"/>
              <w:left w:val="single" w:sz="4" w:space="0" w:color="auto"/>
              <w:bottom w:val="single" w:sz="4" w:space="0" w:color="auto"/>
              <w:right w:val="single" w:sz="4" w:space="0" w:color="auto"/>
            </w:tcBorders>
            <w:hideMark/>
          </w:tcPr>
          <w:p w14:paraId="51962101" w14:textId="77777777" w:rsidR="005B1B88" w:rsidRDefault="00DD27DB">
            <w:pPr>
              <w:spacing w:line="276" w:lineRule="auto"/>
              <w:ind w:firstLine="652"/>
              <w:rPr>
                <w:szCs w:val="24"/>
              </w:rPr>
            </w:pPr>
            <w:r>
              <w:rPr>
                <w:szCs w:val="24"/>
              </w:rPr>
              <w:t>2019 m. II ketvirtis</w:t>
            </w:r>
          </w:p>
        </w:tc>
        <w:tc>
          <w:tcPr>
            <w:tcW w:w="1090" w:type="pct"/>
            <w:gridSpan w:val="5"/>
            <w:tcBorders>
              <w:top w:val="single" w:sz="4" w:space="0" w:color="auto"/>
              <w:left w:val="single" w:sz="4" w:space="0" w:color="auto"/>
              <w:bottom w:val="single" w:sz="4" w:space="0" w:color="auto"/>
              <w:right w:val="single" w:sz="4" w:space="0" w:color="auto"/>
            </w:tcBorders>
            <w:hideMark/>
          </w:tcPr>
          <w:p w14:paraId="077CF6B0" w14:textId="77777777" w:rsidR="005B1B88" w:rsidRDefault="00DD27DB">
            <w:pPr>
              <w:spacing w:line="276" w:lineRule="auto"/>
              <w:ind w:firstLine="652"/>
              <w:rPr>
                <w:szCs w:val="24"/>
              </w:rPr>
            </w:pPr>
            <w:r>
              <w:rPr>
                <w:szCs w:val="24"/>
              </w:rPr>
              <w:t>Bus skaidriau nustatomi Prabavimo rūmų paslaugų terminai, užtikrinant užsakovams grąžinamų tauriųjų metalų ir brangakmenių gaminių masės kontrolę bus užkertamas kelias galimybei teikiant paslaugas nuslėpti ir netei</w:t>
            </w:r>
            <w:r>
              <w:rPr>
                <w:szCs w:val="24"/>
              </w:rPr>
              <w:t xml:space="preserve">sėtai </w:t>
            </w:r>
            <w:r>
              <w:rPr>
                <w:szCs w:val="24"/>
              </w:rPr>
              <w:lastRenderedPageBreak/>
              <w:t xml:space="preserve">pasisavinti šiuos gaminius ar jų likučius. </w:t>
            </w:r>
          </w:p>
        </w:tc>
        <w:tc>
          <w:tcPr>
            <w:tcW w:w="845" w:type="pct"/>
            <w:tcBorders>
              <w:top w:val="single" w:sz="4" w:space="0" w:color="auto"/>
              <w:left w:val="single" w:sz="4" w:space="0" w:color="auto"/>
              <w:bottom w:val="single" w:sz="4" w:space="0" w:color="auto"/>
              <w:right w:val="single" w:sz="4" w:space="0" w:color="auto"/>
            </w:tcBorders>
            <w:hideMark/>
          </w:tcPr>
          <w:p w14:paraId="601070D0" w14:textId="77777777" w:rsidR="005B1B88" w:rsidRDefault="00DD27DB">
            <w:pPr>
              <w:spacing w:line="276" w:lineRule="auto"/>
              <w:ind w:firstLine="652"/>
              <w:rPr>
                <w:szCs w:val="24"/>
              </w:rPr>
            </w:pPr>
            <w:r>
              <w:rPr>
                <w:szCs w:val="24"/>
              </w:rPr>
              <w:lastRenderedPageBreak/>
              <w:t>Reglamentuota Prabavimo rūmų paslaugų atlikimo termino nustatymo tvarka ir procedūros, numatytas privalomas tauriųjų metalų ir brangakmenių gaminių masės patikrinimas ir dokumentavimas priimant paslaugų užs</w:t>
            </w:r>
            <w:r>
              <w:rPr>
                <w:szCs w:val="24"/>
              </w:rPr>
              <w:t xml:space="preserve">akymą ir </w:t>
            </w:r>
            <w:r>
              <w:rPr>
                <w:szCs w:val="24"/>
              </w:rPr>
              <w:lastRenderedPageBreak/>
              <w:t>atlikus paslaugas, grąžinant gaminius užsakovui.</w:t>
            </w:r>
          </w:p>
        </w:tc>
      </w:tr>
      <w:tr w:rsidR="005B1B88" w14:paraId="6715C11F" w14:textId="77777777" w:rsidTr="00DD27DB">
        <w:trPr>
          <w:trHeight w:val="534"/>
        </w:trPr>
        <w:tc>
          <w:tcPr>
            <w:tcW w:w="5000" w:type="pct"/>
            <w:gridSpan w:val="14"/>
            <w:tcBorders>
              <w:top w:val="single" w:sz="4" w:space="0" w:color="auto"/>
              <w:left w:val="single" w:sz="4" w:space="0" w:color="auto"/>
              <w:bottom w:val="single" w:sz="4" w:space="0" w:color="auto"/>
              <w:right w:val="single" w:sz="4" w:space="0" w:color="auto"/>
            </w:tcBorders>
            <w:hideMark/>
          </w:tcPr>
          <w:p w14:paraId="245B8BFA" w14:textId="77777777" w:rsidR="005B1B88" w:rsidRDefault="00DD27DB">
            <w:pPr>
              <w:spacing w:line="276" w:lineRule="auto"/>
              <w:ind w:firstLine="652"/>
              <w:jc w:val="center"/>
              <w:rPr>
                <w:szCs w:val="24"/>
              </w:rPr>
            </w:pPr>
            <w:r>
              <w:rPr>
                <w:szCs w:val="24"/>
              </w:rPr>
              <w:lastRenderedPageBreak/>
              <w:t>7. Valstybės įmonės „Indėlių ir investicijų draudimas“ veiklos – indėlių draudimo įmokų ir įsipareigojimų investuotojams draudimo įmokų apskaičiavimo – srityje</w:t>
            </w:r>
          </w:p>
        </w:tc>
      </w:tr>
      <w:tr w:rsidR="005B1B88" w14:paraId="7BB4BC13" w14:textId="77777777" w:rsidTr="00DD27DB">
        <w:trPr>
          <w:trHeight w:val="294"/>
        </w:trPr>
        <w:tc>
          <w:tcPr>
            <w:tcW w:w="295" w:type="pct"/>
            <w:tcBorders>
              <w:top w:val="single" w:sz="4" w:space="0" w:color="auto"/>
              <w:left w:val="single" w:sz="4" w:space="0" w:color="auto"/>
              <w:bottom w:val="single" w:sz="4" w:space="0" w:color="auto"/>
              <w:right w:val="single" w:sz="4" w:space="0" w:color="auto"/>
            </w:tcBorders>
            <w:hideMark/>
          </w:tcPr>
          <w:p w14:paraId="489EB128" w14:textId="77777777" w:rsidR="005B1B88" w:rsidRDefault="00DD27DB">
            <w:pPr>
              <w:spacing w:line="276" w:lineRule="auto"/>
              <w:ind w:firstLine="652"/>
              <w:rPr>
                <w:szCs w:val="24"/>
              </w:rPr>
            </w:pPr>
            <w:r>
              <w:rPr>
                <w:szCs w:val="24"/>
              </w:rPr>
              <w:t>22.</w:t>
            </w:r>
          </w:p>
        </w:tc>
        <w:tc>
          <w:tcPr>
            <w:tcW w:w="1219" w:type="pct"/>
            <w:tcBorders>
              <w:top w:val="single" w:sz="4" w:space="0" w:color="auto"/>
              <w:left w:val="single" w:sz="4" w:space="0" w:color="auto"/>
              <w:bottom w:val="single" w:sz="4" w:space="0" w:color="auto"/>
              <w:right w:val="single" w:sz="4" w:space="0" w:color="auto"/>
            </w:tcBorders>
            <w:hideMark/>
          </w:tcPr>
          <w:p w14:paraId="0AFF1EC8" w14:textId="77777777" w:rsidR="005B1B88" w:rsidRDefault="00DD27DB">
            <w:pPr>
              <w:spacing w:line="276" w:lineRule="auto"/>
              <w:ind w:firstLine="652"/>
              <w:rPr>
                <w:szCs w:val="24"/>
              </w:rPr>
            </w:pPr>
            <w:r>
              <w:rPr>
                <w:szCs w:val="24"/>
              </w:rPr>
              <w:t xml:space="preserve">Parengti ir patvirtinti teisės </w:t>
            </w:r>
            <w:r>
              <w:rPr>
                <w:szCs w:val="24"/>
              </w:rPr>
              <w:t>aktą, detalizuojantį valstybės įmonės „Indėlių ir investicijų draudimas“ savininko teises ir pareigas įgyvendinančios Finansų ministerijos ir visų indėlių draudimo sistemos dalyvių teises, pareigas, sprendimų priėmimo tvarką ir terminus apskaičiuojant spec</w:t>
            </w:r>
            <w:r>
              <w:rPr>
                <w:szCs w:val="24"/>
              </w:rPr>
              <w:t>ialiąją (</w:t>
            </w:r>
            <w:proofErr w:type="spellStart"/>
            <w:r>
              <w:rPr>
                <w:i/>
                <w:szCs w:val="24"/>
              </w:rPr>
              <w:t>ex</w:t>
            </w:r>
            <w:proofErr w:type="spellEnd"/>
            <w:r>
              <w:rPr>
                <w:i/>
                <w:szCs w:val="24"/>
              </w:rPr>
              <w:t xml:space="preserve"> </w:t>
            </w:r>
            <w:proofErr w:type="spellStart"/>
            <w:r>
              <w:rPr>
                <w:i/>
                <w:szCs w:val="24"/>
              </w:rPr>
              <w:t>post</w:t>
            </w:r>
            <w:proofErr w:type="spellEnd"/>
            <w:r>
              <w:rPr>
                <w:szCs w:val="24"/>
              </w:rPr>
              <w:t>) indėlių draudimo įmoką ir įgyvendinant su šios įmokos apskaičiavimu susijusias procedūras.</w:t>
            </w:r>
          </w:p>
        </w:tc>
        <w:tc>
          <w:tcPr>
            <w:tcW w:w="857" w:type="pct"/>
            <w:gridSpan w:val="2"/>
            <w:tcBorders>
              <w:top w:val="single" w:sz="4" w:space="0" w:color="auto"/>
              <w:left w:val="single" w:sz="4" w:space="0" w:color="auto"/>
              <w:bottom w:val="single" w:sz="4" w:space="0" w:color="auto"/>
              <w:right w:val="single" w:sz="4" w:space="0" w:color="auto"/>
            </w:tcBorders>
            <w:hideMark/>
          </w:tcPr>
          <w:p w14:paraId="784C8A90" w14:textId="77777777" w:rsidR="005B1B88" w:rsidRDefault="00DD27DB">
            <w:pPr>
              <w:spacing w:line="276" w:lineRule="auto"/>
              <w:ind w:firstLine="652"/>
              <w:rPr>
                <w:szCs w:val="24"/>
              </w:rPr>
            </w:pPr>
            <w:r>
              <w:rPr>
                <w:szCs w:val="24"/>
              </w:rPr>
              <w:t>Valstybės įmonė „Indėlių ir investicijų draudimas“</w:t>
            </w:r>
          </w:p>
        </w:tc>
        <w:tc>
          <w:tcPr>
            <w:tcW w:w="715" w:type="pct"/>
            <w:gridSpan w:val="5"/>
            <w:tcBorders>
              <w:top w:val="single" w:sz="4" w:space="0" w:color="auto"/>
              <w:left w:val="single" w:sz="4" w:space="0" w:color="auto"/>
              <w:bottom w:val="single" w:sz="4" w:space="0" w:color="auto"/>
              <w:right w:val="single" w:sz="4" w:space="0" w:color="auto"/>
            </w:tcBorders>
            <w:hideMark/>
          </w:tcPr>
          <w:p w14:paraId="2B6CA116" w14:textId="77777777" w:rsidR="005B1B88" w:rsidRDefault="00DD27DB">
            <w:pPr>
              <w:spacing w:line="276" w:lineRule="auto"/>
              <w:ind w:firstLine="652"/>
              <w:rPr>
                <w:szCs w:val="24"/>
              </w:rPr>
            </w:pPr>
            <w:r>
              <w:rPr>
                <w:szCs w:val="24"/>
              </w:rPr>
              <w:t>2019 m. 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016C9CB1" w14:textId="77777777" w:rsidR="005B1B88" w:rsidRDefault="00DD27DB">
            <w:pPr>
              <w:spacing w:line="276" w:lineRule="auto"/>
              <w:ind w:firstLine="652"/>
              <w:rPr>
                <w:szCs w:val="24"/>
              </w:rPr>
            </w:pPr>
            <w:r>
              <w:rPr>
                <w:szCs w:val="24"/>
              </w:rPr>
              <w:t>Padidės indėlių draudimo įmokų ir įsipareigojimų investuotojams draudimo įmo</w:t>
            </w:r>
            <w:r>
              <w:rPr>
                <w:szCs w:val="24"/>
              </w:rPr>
              <w:t>kų apskaičiavimo skaidrumas.</w:t>
            </w:r>
          </w:p>
        </w:tc>
        <w:tc>
          <w:tcPr>
            <w:tcW w:w="845" w:type="pct"/>
            <w:tcBorders>
              <w:top w:val="single" w:sz="4" w:space="0" w:color="auto"/>
              <w:left w:val="single" w:sz="4" w:space="0" w:color="auto"/>
              <w:bottom w:val="single" w:sz="4" w:space="0" w:color="auto"/>
              <w:right w:val="single" w:sz="4" w:space="0" w:color="auto"/>
            </w:tcBorders>
            <w:hideMark/>
          </w:tcPr>
          <w:p w14:paraId="3EC3E1A8" w14:textId="77777777" w:rsidR="005B1B88" w:rsidRDefault="00DD27DB">
            <w:pPr>
              <w:spacing w:line="276" w:lineRule="auto"/>
              <w:ind w:firstLine="652"/>
              <w:rPr>
                <w:szCs w:val="24"/>
              </w:rPr>
            </w:pPr>
            <w:r>
              <w:rPr>
                <w:szCs w:val="24"/>
              </w:rPr>
              <w:t>Parengtas ir patvirtintas teisės aktas, detalizuojantis valstybės įmonės „Indėlių ir investicijų draudimas“ savininko teises ir pareigas įgyvendinančios Finansų ministerijos ir visų indėlių draudimo sistemos dalyvių teises, par</w:t>
            </w:r>
            <w:r>
              <w:rPr>
                <w:szCs w:val="24"/>
              </w:rPr>
              <w:t>eigas, sprendimų priėmimo tvarką ir terminus apskaičiuojant specialiąją (</w:t>
            </w:r>
            <w:proofErr w:type="spellStart"/>
            <w:r>
              <w:rPr>
                <w:i/>
                <w:szCs w:val="24"/>
              </w:rPr>
              <w:t>ex</w:t>
            </w:r>
            <w:proofErr w:type="spellEnd"/>
            <w:r>
              <w:rPr>
                <w:i/>
                <w:szCs w:val="24"/>
              </w:rPr>
              <w:t xml:space="preserve"> </w:t>
            </w:r>
            <w:proofErr w:type="spellStart"/>
            <w:r>
              <w:rPr>
                <w:i/>
                <w:szCs w:val="24"/>
              </w:rPr>
              <w:t>post</w:t>
            </w:r>
            <w:proofErr w:type="spellEnd"/>
            <w:r>
              <w:rPr>
                <w:szCs w:val="24"/>
              </w:rPr>
              <w:t xml:space="preserve">) indėlių draudimo įmoką ir įgyvendinant su šios įmokos apskaičiavimu susijusias procedūras. </w:t>
            </w:r>
          </w:p>
        </w:tc>
      </w:tr>
      <w:tr w:rsidR="005B1B88" w14:paraId="366B5420"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5FA02C99" w14:textId="77777777" w:rsidR="005B1B88" w:rsidRDefault="00DD27DB">
            <w:pPr>
              <w:spacing w:line="276" w:lineRule="auto"/>
              <w:ind w:firstLine="652"/>
              <w:rPr>
                <w:szCs w:val="24"/>
              </w:rPr>
            </w:pPr>
            <w:r>
              <w:rPr>
                <w:szCs w:val="24"/>
              </w:rPr>
              <w:t>23.</w:t>
            </w:r>
          </w:p>
        </w:tc>
        <w:tc>
          <w:tcPr>
            <w:tcW w:w="1219" w:type="pct"/>
            <w:tcBorders>
              <w:top w:val="single" w:sz="4" w:space="0" w:color="auto"/>
              <w:left w:val="single" w:sz="4" w:space="0" w:color="auto"/>
              <w:bottom w:val="single" w:sz="4" w:space="0" w:color="auto"/>
              <w:right w:val="single" w:sz="4" w:space="0" w:color="auto"/>
            </w:tcBorders>
            <w:hideMark/>
          </w:tcPr>
          <w:p w14:paraId="1EDBC1A0" w14:textId="77777777" w:rsidR="005B1B88" w:rsidRDefault="00DD27DB">
            <w:pPr>
              <w:spacing w:line="276" w:lineRule="auto"/>
              <w:ind w:firstLine="652"/>
              <w:rPr>
                <w:szCs w:val="24"/>
              </w:rPr>
            </w:pPr>
            <w:r>
              <w:rPr>
                <w:szCs w:val="24"/>
              </w:rPr>
              <w:t>Valstybės įmonės „Indėlių ir investicijų draudimas“ teisės akte reglamentuoti</w:t>
            </w:r>
            <w:r>
              <w:rPr>
                <w:szCs w:val="24"/>
              </w:rPr>
              <w:t xml:space="preserve"> naudojimosi Elektronine draudimo įmokų valdymo sistema procedūras.</w:t>
            </w:r>
          </w:p>
        </w:tc>
        <w:tc>
          <w:tcPr>
            <w:tcW w:w="857" w:type="pct"/>
            <w:gridSpan w:val="2"/>
            <w:tcBorders>
              <w:top w:val="single" w:sz="4" w:space="0" w:color="auto"/>
              <w:left w:val="single" w:sz="4" w:space="0" w:color="auto"/>
              <w:bottom w:val="single" w:sz="4" w:space="0" w:color="auto"/>
              <w:right w:val="single" w:sz="4" w:space="0" w:color="auto"/>
            </w:tcBorders>
            <w:hideMark/>
          </w:tcPr>
          <w:p w14:paraId="6F9FDB02" w14:textId="77777777" w:rsidR="005B1B88" w:rsidRDefault="00DD27DB">
            <w:pPr>
              <w:spacing w:line="276" w:lineRule="auto"/>
              <w:ind w:firstLine="652"/>
              <w:rPr>
                <w:szCs w:val="24"/>
              </w:rPr>
            </w:pPr>
            <w:r>
              <w:rPr>
                <w:szCs w:val="24"/>
              </w:rPr>
              <w:t>Valstybės įmonė „Indėlių ir investicijų draudimas“</w:t>
            </w:r>
          </w:p>
        </w:tc>
        <w:tc>
          <w:tcPr>
            <w:tcW w:w="715" w:type="pct"/>
            <w:gridSpan w:val="5"/>
            <w:tcBorders>
              <w:top w:val="single" w:sz="4" w:space="0" w:color="auto"/>
              <w:left w:val="single" w:sz="4" w:space="0" w:color="auto"/>
              <w:bottom w:val="single" w:sz="4" w:space="0" w:color="auto"/>
              <w:right w:val="single" w:sz="4" w:space="0" w:color="auto"/>
            </w:tcBorders>
            <w:hideMark/>
          </w:tcPr>
          <w:p w14:paraId="62A1CB4B" w14:textId="77777777" w:rsidR="005B1B88" w:rsidRDefault="00DD27DB">
            <w:pPr>
              <w:spacing w:line="276" w:lineRule="auto"/>
              <w:ind w:firstLine="652"/>
              <w:rPr>
                <w:szCs w:val="24"/>
              </w:rPr>
            </w:pPr>
            <w:r>
              <w:rPr>
                <w:szCs w:val="24"/>
              </w:rPr>
              <w:t>2019 m. 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7400E7EA" w14:textId="77777777" w:rsidR="005B1B88" w:rsidRDefault="00DD27DB">
            <w:pPr>
              <w:spacing w:line="276" w:lineRule="auto"/>
              <w:ind w:firstLine="652"/>
              <w:rPr>
                <w:szCs w:val="24"/>
              </w:rPr>
            </w:pPr>
            <w:r>
              <w:rPr>
                <w:szCs w:val="24"/>
              </w:rPr>
              <w:t>Bus užtikrintas indėlių draudimo įmokų ir įsipareigojimų investuotojams draudimo įmokų apskaičiavimo skaidrumas ir ob</w:t>
            </w:r>
            <w:r>
              <w:rPr>
                <w:szCs w:val="24"/>
              </w:rPr>
              <w:t>jektyvumas.</w:t>
            </w:r>
          </w:p>
        </w:tc>
        <w:tc>
          <w:tcPr>
            <w:tcW w:w="845" w:type="pct"/>
            <w:tcBorders>
              <w:top w:val="single" w:sz="4" w:space="0" w:color="auto"/>
              <w:left w:val="single" w:sz="4" w:space="0" w:color="auto"/>
              <w:bottom w:val="single" w:sz="4" w:space="0" w:color="auto"/>
              <w:right w:val="single" w:sz="4" w:space="0" w:color="auto"/>
            </w:tcBorders>
            <w:hideMark/>
          </w:tcPr>
          <w:p w14:paraId="61CDFCE2" w14:textId="77777777" w:rsidR="005B1B88" w:rsidRDefault="00DD27DB">
            <w:pPr>
              <w:spacing w:line="276" w:lineRule="auto"/>
              <w:ind w:firstLine="652"/>
              <w:rPr>
                <w:szCs w:val="24"/>
              </w:rPr>
            </w:pPr>
            <w:r>
              <w:rPr>
                <w:szCs w:val="24"/>
              </w:rPr>
              <w:t>Valstybės įmonės „Indėlių ir investicijų draudimas“ teisės akte reglamentuotos naudojimosi Elektronine draudimo įmokų valdymo sistema procedūros.</w:t>
            </w:r>
          </w:p>
        </w:tc>
      </w:tr>
      <w:tr w:rsidR="005B1B88" w14:paraId="326E2A7B" w14:textId="77777777" w:rsidTr="00DD27DB">
        <w:trPr>
          <w:trHeight w:val="534"/>
        </w:trPr>
        <w:tc>
          <w:tcPr>
            <w:tcW w:w="5000" w:type="pct"/>
            <w:gridSpan w:val="14"/>
            <w:tcBorders>
              <w:top w:val="single" w:sz="4" w:space="0" w:color="auto"/>
              <w:left w:val="single" w:sz="4" w:space="0" w:color="auto"/>
              <w:bottom w:val="single" w:sz="4" w:space="0" w:color="auto"/>
              <w:right w:val="single" w:sz="4" w:space="0" w:color="auto"/>
            </w:tcBorders>
            <w:hideMark/>
          </w:tcPr>
          <w:p w14:paraId="4E872A4A" w14:textId="77777777" w:rsidR="005B1B88" w:rsidRDefault="00DD27DB">
            <w:pPr>
              <w:spacing w:line="276" w:lineRule="auto"/>
              <w:ind w:firstLine="652"/>
              <w:jc w:val="center"/>
              <w:rPr>
                <w:szCs w:val="24"/>
              </w:rPr>
            </w:pPr>
            <w:r>
              <w:rPr>
                <w:szCs w:val="24"/>
              </w:rPr>
              <w:lastRenderedPageBreak/>
              <w:t xml:space="preserve">8. Uždarosios akcinės bendrovės Viešųjų investicijų plėtros agentūros veiklos – turto valdymo, </w:t>
            </w:r>
            <w:r>
              <w:rPr>
                <w:szCs w:val="24"/>
              </w:rPr>
              <w:t>naudojimo, disponavimo juo, lėšų bendrovei išlaikyti naudojimo priežiūros ir kontrolės – srityje</w:t>
            </w:r>
          </w:p>
        </w:tc>
      </w:tr>
      <w:tr w:rsidR="005B1B88" w14:paraId="29AB89EF"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4760831B" w14:textId="77777777" w:rsidR="005B1B88" w:rsidRDefault="00DD27DB">
            <w:pPr>
              <w:spacing w:line="276" w:lineRule="auto"/>
              <w:ind w:firstLine="652"/>
              <w:rPr>
                <w:szCs w:val="24"/>
              </w:rPr>
            </w:pPr>
            <w:r>
              <w:rPr>
                <w:szCs w:val="24"/>
              </w:rPr>
              <w:t>24.</w:t>
            </w:r>
          </w:p>
        </w:tc>
        <w:tc>
          <w:tcPr>
            <w:tcW w:w="1219" w:type="pct"/>
            <w:tcBorders>
              <w:top w:val="single" w:sz="4" w:space="0" w:color="auto"/>
              <w:left w:val="single" w:sz="4" w:space="0" w:color="auto"/>
              <w:bottom w:val="single" w:sz="4" w:space="0" w:color="auto"/>
              <w:right w:val="single" w:sz="4" w:space="0" w:color="auto"/>
            </w:tcBorders>
            <w:hideMark/>
          </w:tcPr>
          <w:p w14:paraId="5C927527" w14:textId="77777777" w:rsidR="005B1B88" w:rsidRDefault="00DD27DB">
            <w:pPr>
              <w:spacing w:line="276" w:lineRule="auto"/>
              <w:ind w:firstLine="652"/>
              <w:rPr>
                <w:szCs w:val="24"/>
              </w:rPr>
            </w:pPr>
            <w:r>
              <w:rPr>
                <w:szCs w:val="24"/>
              </w:rPr>
              <w:t xml:space="preserve">Uždarosios akcinės bendrovės Viešųjų investicijų plėtros agentūros (toliau – VIPA) vidaus teisės aktuose reglamentuoti VIPA finansinio turto investavimo </w:t>
            </w:r>
            <w:r>
              <w:rPr>
                <w:szCs w:val="24"/>
              </w:rPr>
              <w:t>ir finansinės rizikos valdymo procedūras, nustatant finansinio turto investavimo ataskaitų turinį, formą, periodiškumą, asmenis, kuriems teikiamos ataskaitos, ataskaitas rengiančių asmenų veiksmus ir atsakomybę, reikalavimus dėl atsakingų asmenų kvalifikac</w:t>
            </w:r>
            <w:r>
              <w:rPr>
                <w:szCs w:val="24"/>
              </w:rPr>
              <w:t>ijos, VIPA informacinių sistemų saugos klausimus ir įslaptintos informacijos saugojimo tvarką ir terminus.</w:t>
            </w:r>
          </w:p>
        </w:tc>
        <w:tc>
          <w:tcPr>
            <w:tcW w:w="857" w:type="pct"/>
            <w:gridSpan w:val="2"/>
            <w:tcBorders>
              <w:top w:val="single" w:sz="4" w:space="0" w:color="auto"/>
              <w:left w:val="single" w:sz="4" w:space="0" w:color="auto"/>
              <w:bottom w:val="single" w:sz="4" w:space="0" w:color="auto"/>
              <w:right w:val="single" w:sz="4" w:space="0" w:color="auto"/>
            </w:tcBorders>
            <w:hideMark/>
          </w:tcPr>
          <w:p w14:paraId="79A54AE8" w14:textId="77777777" w:rsidR="005B1B88" w:rsidRDefault="00DD27DB">
            <w:pPr>
              <w:spacing w:line="276" w:lineRule="auto"/>
              <w:ind w:firstLine="652"/>
              <w:rPr>
                <w:szCs w:val="24"/>
              </w:rPr>
            </w:pPr>
            <w:r>
              <w:rPr>
                <w:szCs w:val="24"/>
              </w:rPr>
              <w:t>VIPA</w:t>
            </w:r>
          </w:p>
        </w:tc>
        <w:tc>
          <w:tcPr>
            <w:tcW w:w="715" w:type="pct"/>
            <w:gridSpan w:val="5"/>
            <w:tcBorders>
              <w:top w:val="single" w:sz="4" w:space="0" w:color="auto"/>
              <w:left w:val="single" w:sz="4" w:space="0" w:color="auto"/>
              <w:bottom w:val="single" w:sz="4" w:space="0" w:color="auto"/>
              <w:right w:val="single" w:sz="4" w:space="0" w:color="auto"/>
            </w:tcBorders>
            <w:hideMark/>
          </w:tcPr>
          <w:p w14:paraId="55379C24" w14:textId="77777777" w:rsidR="005B1B88" w:rsidRDefault="00DD27DB">
            <w:pPr>
              <w:spacing w:line="276" w:lineRule="auto"/>
              <w:ind w:firstLine="652"/>
              <w:rPr>
                <w:szCs w:val="24"/>
              </w:rPr>
            </w:pPr>
            <w:r>
              <w:rPr>
                <w:szCs w:val="24"/>
              </w:rPr>
              <w:t>2019 m. 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516E06A4" w14:textId="77777777" w:rsidR="005B1B88" w:rsidRDefault="00DD27DB">
            <w:pPr>
              <w:spacing w:line="276" w:lineRule="auto"/>
              <w:ind w:firstLine="652"/>
              <w:rPr>
                <w:szCs w:val="24"/>
              </w:rPr>
            </w:pPr>
            <w:r>
              <w:rPr>
                <w:szCs w:val="24"/>
              </w:rPr>
              <w:t>Išsamiai reglamentavus VIPA finansinio turto investavimo ir finansinės rizikos valdymo ir informacinių sistemų saugos proced</w:t>
            </w:r>
            <w:r>
              <w:rPr>
                <w:szCs w:val="24"/>
              </w:rPr>
              <w:t xml:space="preserve">ūras bus skaidriau valdomas VIPA finansinis turtas ir naudojamos lėšos VIPA išlaikyti. </w:t>
            </w:r>
          </w:p>
        </w:tc>
        <w:tc>
          <w:tcPr>
            <w:tcW w:w="845" w:type="pct"/>
            <w:tcBorders>
              <w:top w:val="single" w:sz="4" w:space="0" w:color="auto"/>
              <w:left w:val="single" w:sz="4" w:space="0" w:color="auto"/>
              <w:bottom w:val="single" w:sz="4" w:space="0" w:color="auto"/>
              <w:right w:val="single" w:sz="4" w:space="0" w:color="auto"/>
            </w:tcBorders>
            <w:hideMark/>
          </w:tcPr>
          <w:p w14:paraId="05019B32" w14:textId="77777777" w:rsidR="005B1B88" w:rsidRDefault="00DD27DB">
            <w:pPr>
              <w:spacing w:line="276" w:lineRule="auto"/>
              <w:ind w:firstLine="652"/>
              <w:rPr>
                <w:szCs w:val="24"/>
              </w:rPr>
            </w:pPr>
            <w:r>
              <w:rPr>
                <w:szCs w:val="24"/>
              </w:rPr>
              <w:t>VIPA vidaus teisės aktuose išsamiai reglamentuotos VIPA finansinio turto investavimo ir finansinės rizikos valdymo procedūros, finansinių ataskaitų sudarymo tvarka, ata</w:t>
            </w:r>
            <w:r>
              <w:rPr>
                <w:szCs w:val="24"/>
              </w:rPr>
              <w:t>skaitas rengiančių darbuotojų atsakomybė, VIPA informacinių sistemų saugos klausimai, įslaptintos informacijos saugojimo tvarka ir terminai.</w:t>
            </w:r>
          </w:p>
        </w:tc>
      </w:tr>
      <w:tr w:rsidR="005B1B88" w14:paraId="43ECEC15" w14:textId="77777777" w:rsidTr="00DD27DB">
        <w:trPr>
          <w:trHeight w:val="311"/>
        </w:trPr>
        <w:tc>
          <w:tcPr>
            <w:tcW w:w="5000" w:type="pct"/>
            <w:gridSpan w:val="14"/>
            <w:tcBorders>
              <w:top w:val="single" w:sz="4" w:space="0" w:color="auto"/>
              <w:left w:val="single" w:sz="4" w:space="0" w:color="auto"/>
              <w:bottom w:val="single" w:sz="4" w:space="0" w:color="auto"/>
              <w:right w:val="single" w:sz="4" w:space="0" w:color="auto"/>
            </w:tcBorders>
            <w:hideMark/>
          </w:tcPr>
          <w:p w14:paraId="34D75537" w14:textId="77777777" w:rsidR="005B1B88" w:rsidRDefault="00DD27DB">
            <w:pPr>
              <w:spacing w:line="276" w:lineRule="auto"/>
              <w:ind w:firstLine="652"/>
              <w:jc w:val="center"/>
              <w:rPr>
                <w:szCs w:val="24"/>
              </w:rPr>
            </w:pPr>
            <w:r>
              <w:rPr>
                <w:szCs w:val="24"/>
              </w:rPr>
              <w:t xml:space="preserve">9. Uždarosios akcinės bendrovės „Lietuvos energija“ veiklos srityse </w:t>
            </w:r>
          </w:p>
        </w:tc>
      </w:tr>
      <w:tr w:rsidR="005B1B88" w14:paraId="2282A259" w14:textId="77777777" w:rsidTr="00DD27DB">
        <w:trPr>
          <w:trHeight w:val="293"/>
        </w:trPr>
        <w:tc>
          <w:tcPr>
            <w:tcW w:w="5000" w:type="pct"/>
            <w:gridSpan w:val="14"/>
            <w:tcBorders>
              <w:top w:val="single" w:sz="4" w:space="0" w:color="auto"/>
              <w:left w:val="single" w:sz="4" w:space="0" w:color="auto"/>
              <w:bottom w:val="single" w:sz="4" w:space="0" w:color="auto"/>
              <w:right w:val="single" w:sz="4" w:space="0" w:color="auto"/>
            </w:tcBorders>
            <w:hideMark/>
          </w:tcPr>
          <w:p w14:paraId="7329B7F2" w14:textId="77777777" w:rsidR="005B1B88" w:rsidRDefault="00DD27DB">
            <w:pPr>
              <w:spacing w:line="276" w:lineRule="auto"/>
              <w:ind w:firstLine="652"/>
              <w:jc w:val="center"/>
              <w:rPr>
                <w:szCs w:val="24"/>
              </w:rPr>
            </w:pPr>
            <w:r>
              <w:rPr>
                <w:szCs w:val="24"/>
              </w:rPr>
              <w:t xml:space="preserve">9.1. Vilniaus </w:t>
            </w:r>
            <w:proofErr w:type="spellStart"/>
            <w:r>
              <w:rPr>
                <w:szCs w:val="24"/>
              </w:rPr>
              <w:t>kogeneracinės</w:t>
            </w:r>
            <w:proofErr w:type="spellEnd"/>
            <w:r>
              <w:rPr>
                <w:szCs w:val="24"/>
              </w:rPr>
              <w:t xml:space="preserve"> jėgainės ir </w:t>
            </w:r>
            <w:r>
              <w:rPr>
                <w:szCs w:val="24"/>
              </w:rPr>
              <w:t xml:space="preserve">Kauno </w:t>
            </w:r>
            <w:proofErr w:type="spellStart"/>
            <w:r>
              <w:rPr>
                <w:szCs w:val="24"/>
              </w:rPr>
              <w:t>kogeneracinės</w:t>
            </w:r>
            <w:proofErr w:type="spellEnd"/>
            <w:r>
              <w:rPr>
                <w:szCs w:val="24"/>
              </w:rPr>
              <w:t xml:space="preserve"> jėgainės statybų projektų įgyvendinimo</w:t>
            </w:r>
          </w:p>
        </w:tc>
      </w:tr>
      <w:tr w:rsidR="005B1B88" w14:paraId="48357A8D"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089AE54F" w14:textId="77777777" w:rsidR="005B1B88" w:rsidRDefault="00DD27DB">
            <w:pPr>
              <w:spacing w:line="276" w:lineRule="auto"/>
              <w:ind w:firstLine="652"/>
              <w:rPr>
                <w:szCs w:val="24"/>
              </w:rPr>
            </w:pPr>
            <w:r>
              <w:rPr>
                <w:szCs w:val="24"/>
              </w:rPr>
              <w:t>25.</w:t>
            </w:r>
          </w:p>
        </w:tc>
        <w:tc>
          <w:tcPr>
            <w:tcW w:w="1219" w:type="pct"/>
            <w:tcBorders>
              <w:top w:val="single" w:sz="4" w:space="0" w:color="auto"/>
              <w:left w:val="single" w:sz="4" w:space="0" w:color="auto"/>
              <w:bottom w:val="single" w:sz="4" w:space="0" w:color="auto"/>
              <w:right w:val="single" w:sz="4" w:space="0" w:color="auto"/>
            </w:tcBorders>
            <w:hideMark/>
          </w:tcPr>
          <w:p w14:paraId="395BCB49" w14:textId="77777777" w:rsidR="005B1B88" w:rsidRDefault="00DD27DB">
            <w:pPr>
              <w:spacing w:line="276" w:lineRule="auto"/>
              <w:ind w:firstLine="652"/>
              <w:rPr>
                <w:szCs w:val="24"/>
              </w:rPr>
            </w:pPr>
            <w:r>
              <w:rPr>
                <w:szCs w:val="24"/>
              </w:rPr>
              <w:t>Parengti trečiųjų šalių patikros iki rangos sutarčių sudarymo proceso aprašą.</w:t>
            </w:r>
          </w:p>
        </w:tc>
        <w:tc>
          <w:tcPr>
            <w:tcW w:w="857" w:type="pct"/>
            <w:gridSpan w:val="2"/>
            <w:tcBorders>
              <w:top w:val="single" w:sz="4" w:space="0" w:color="auto"/>
              <w:left w:val="single" w:sz="4" w:space="0" w:color="auto"/>
              <w:bottom w:val="single" w:sz="4" w:space="0" w:color="auto"/>
              <w:right w:val="single" w:sz="4" w:space="0" w:color="auto"/>
            </w:tcBorders>
            <w:hideMark/>
          </w:tcPr>
          <w:p w14:paraId="11928338" w14:textId="77777777" w:rsidR="005B1B88" w:rsidRDefault="00DD27DB">
            <w:pPr>
              <w:spacing w:line="276" w:lineRule="auto"/>
              <w:ind w:firstLine="652"/>
              <w:rPr>
                <w:szCs w:val="24"/>
              </w:rPr>
            </w:pPr>
            <w:r>
              <w:rPr>
                <w:szCs w:val="24"/>
              </w:rPr>
              <w:t>Uždaroji akcinė bendrovė „Lietuvos energija“ (toliau – „Lietuvos energija“)</w:t>
            </w:r>
          </w:p>
        </w:tc>
        <w:tc>
          <w:tcPr>
            <w:tcW w:w="715" w:type="pct"/>
            <w:gridSpan w:val="5"/>
            <w:tcBorders>
              <w:top w:val="single" w:sz="4" w:space="0" w:color="auto"/>
              <w:left w:val="single" w:sz="4" w:space="0" w:color="auto"/>
              <w:bottom w:val="single" w:sz="4" w:space="0" w:color="auto"/>
              <w:right w:val="single" w:sz="4" w:space="0" w:color="auto"/>
            </w:tcBorders>
            <w:hideMark/>
          </w:tcPr>
          <w:p w14:paraId="3CC0AAB3" w14:textId="77777777" w:rsidR="005B1B88" w:rsidRDefault="00DD27DB">
            <w:pPr>
              <w:spacing w:line="276" w:lineRule="auto"/>
              <w:ind w:firstLine="652"/>
              <w:rPr>
                <w:szCs w:val="24"/>
              </w:rPr>
            </w:pPr>
            <w:r>
              <w:rPr>
                <w:szCs w:val="24"/>
              </w:rPr>
              <w:t>2019 m. IV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46616713" w14:textId="77777777" w:rsidR="005B1B88" w:rsidRDefault="00DD27DB">
            <w:pPr>
              <w:spacing w:line="276" w:lineRule="auto"/>
              <w:ind w:firstLine="652"/>
              <w:rPr>
                <w:szCs w:val="24"/>
              </w:rPr>
            </w:pPr>
            <w:r>
              <w:rPr>
                <w:szCs w:val="24"/>
              </w:rPr>
              <w:t xml:space="preserve">Bus sustiprintas </w:t>
            </w:r>
            <w:r>
              <w:rPr>
                <w:szCs w:val="24"/>
              </w:rPr>
              <w:t xml:space="preserve">rizikos valdymas rengiant rangos sutartis. </w:t>
            </w:r>
          </w:p>
        </w:tc>
        <w:tc>
          <w:tcPr>
            <w:tcW w:w="845" w:type="pct"/>
            <w:tcBorders>
              <w:top w:val="single" w:sz="4" w:space="0" w:color="auto"/>
              <w:left w:val="single" w:sz="4" w:space="0" w:color="auto"/>
              <w:bottom w:val="single" w:sz="4" w:space="0" w:color="auto"/>
              <w:right w:val="single" w:sz="4" w:space="0" w:color="auto"/>
            </w:tcBorders>
            <w:hideMark/>
          </w:tcPr>
          <w:p w14:paraId="21BC19C6" w14:textId="77777777" w:rsidR="005B1B88" w:rsidRDefault="00DD27DB">
            <w:pPr>
              <w:spacing w:line="276" w:lineRule="auto"/>
              <w:ind w:firstLine="652"/>
              <w:rPr>
                <w:szCs w:val="24"/>
              </w:rPr>
            </w:pPr>
            <w:r>
              <w:rPr>
                <w:szCs w:val="24"/>
              </w:rPr>
              <w:t>Parengtas trečiųjų šalių patikros iki rangos sutarčių sudarymo proceso aprašas.</w:t>
            </w:r>
          </w:p>
        </w:tc>
      </w:tr>
      <w:tr w:rsidR="005B1B88" w14:paraId="4FCA5540"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46AB40D9" w14:textId="77777777" w:rsidR="005B1B88" w:rsidRDefault="00DD27DB">
            <w:pPr>
              <w:spacing w:line="276" w:lineRule="auto"/>
              <w:ind w:firstLine="652"/>
              <w:rPr>
                <w:szCs w:val="24"/>
              </w:rPr>
            </w:pPr>
            <w:r>
              <w:rPr>
                <w:szCs w:val="24"/>
              </w:rPr>
              <w:t>26.</w:t>
            </w:r>
          </w:p>
        </w:tc>
        <w:tc>
          <w:tcPr>
            <w:tcW w:w="1219" w:type="pct"/>
            <w:tcBorders>
              <w:top w:val="single" w:sz="4" w:space="0" w:color="auto"/>
              <w:left w:val="single" w:sz="4" w:space="0" w:color="auto"/>
              <w:bottom w:val="single" w:sz="4" w:space="0" w:color="auto"/>
              <w:right w:val="single" w:sz="4" w:space="0" w:color="auto"/>
            </w:tcBorders>
            <w:hideMark/>
          </w:tcPr>
          <w:p w14:paraId="32E3A591" w14:textId="77777777" w:rsidR="005B1B88" w:rsidRDefault="00DD27DB">
            <w:pPr>
              <w:spacing w:line="276" w:lineRule="auto"/>
              <w:ind w:firstLine="652"/>
              <w:rPr>
                <w:szCs w:val="24"/>
              </w:rPr>
            </w:pPr>
            <w:r>
              <w:rPr>
                <w:szCs w:val="24"/>
              </w:rPr>
              <w:t xml:space="preserve">Parengti dovanų registro formą, dovanų </w:t>
            </w:r>
            <w:r>
              <w:rPr>
                <w:szCs w:val="24"/>
              </w:rPr>
              <w:lastRenderedPageBreak/>
              <w:t xml:space="preserve">apskaitos proceso aprašą, interesų konfliktų registro formą ir interesų konfliktų </w:t>
            </w:r>
            <w:r>
              <w:rPr>
                <w:szCs w:val="24"/>
              </w:rPr>
              <w:t>registravimo proceso aprašą.</w:t>
            </w:r>
          </w:p>
        </w:tc>
        <w:tc>
          <w:tcPr>
            <w:tcW w:w="857" w:type="pct"/>
            <w:gridSpan w:val="2"/>
            <w:tcBorders>
              <w:top w:val="single" w:sz="4" w:space="0" w:color="auto"/>
              <w:left w:val="single" w:sz="4" w:space="0" w:color="auto"/>
              <w:bottom w:val="single" w:sz="4" w:space="0" w:color="auto"/>
              <w:right w:val="single" w:sz="4" w:space="0" w:color="auto"/>
            </w:tcBorders>
            <w:hideMark/>
          </w:tcPr>
          <w:p w14:paraId="62537242" w14:textId="77777777" w:rsidR="005B1B88" w:rsidRDefault="00DD27DB">
            <w:pPr>
              <w:spacing w:line="276" w:lineRule="auto"/>
              <w:ind w:firstLine="652"/>
              <w:rPr>
                <w:szCs w:val="24"/>
              </w:rPr>
            </w:pPr>
            <w:r>
              <w:rPr>
                <w:szCs w:val="24"/>
              </w:rPr>
              <w:lastRenderedPageBreak/>
              <w:t>„Lietuvos energija“</w:t>
            </w:r>
          </w:p>
        </w:tc>
        <w:tc>
          <w:tcPr>
            <w:tcW w:w="715" w:type="pct"/>
            <w:gridSpan w:val="5"/>
            <w:tcBorders>
              <w:top w:val="single" w:sz="4" w:space="0" w:color="auto"/>
              <w:left w:val="single" w:sz="4" w:space="0" w:color="auto"/>
              <w:bottom w:val="single" w:sz="4" w:space="0" w:color="auto"/>
              <w:right w:val="single" w:sz="4" w:space="0" w:color="auto"/>
            </w:tcBorders>
            <w:hideMark/>
          </w:tcPr>
          <w:p w14:paraId="36532BDD" w14:textId="77777777" w:rsidR="005B1B88" w:rsidRDefault="00DD27DB">
            <w:pPr>
              <w:spacing w:line="276" w:lineRule="auto"/>
              <w:ind w:firstLine="652"/>
              <w:rPr>
                <w:szCs w:val="24"/>
              </w:rPr>
            </w:pPr>
            <w:r>
              <w:rPr>
                <w:szCs w:val="24"/>
              </w:rPr>
              <w:t>2019 m. IV ketvirtis</w:t>
            </w:r>
          </w:p>
        </w:tc>
        <w:tc>
          <w:tcPr>
            <w:tcW w:w="1070" w:type="pct"/>
            <w:gridSpan w:val="4"/>
            <w:tcBorders>
              <w:top w:val="single" w:sz="4" w:space="0" w:color="auto"/>
              <w:left w:val="single" w:sz="4" w:space="0" w:color="auto"/>
              <w:bottom w:val="single" w:sz="4" w:space="0" w:color="auto"/>
              <w:right w:val="single" w:sz="4" w:space="0" w:color="auto"/>
            </w:tcBorders>
          </w:tcPr>
          <w:p w14:paraId="2FC6879E" w14:textId="77777777" w:rsidR="005B1B88" w:rsidRDefault="00DD27DB">
            <w:pPr>
              <w:spacing w:line="276" w:lineRule="auto"/>
              <w:ind w:firstLine="652"/>
              <w:rPr>
                <w:szCs w:val="24"/>
              </w:rPr>
            </w:pPr>
            <w:r>
              <w:rPr>
                <w:szCs w:val="24"/>
              </w:rPr>
              <w:t xml:space="preserve">Sumažės viešųjų ir privačių interesų konfliktų </w:t>
            </w:r>
            <w:r>
              <w:rPr>
                <w:szCs w:val="24"/>
              </w:rPr>
              <w:lastRenderedPageBreak/>
              <w:t>tikimybė.</w:t>
            </w:r>
          </w:p>
          <w:p w14:paraId="6E4D7311" w14:textId="77777777" w:rsidR="005B1B88" w:rsidRDefault="005B1B88">
            <w:pPr>
              <w:spacing w:line="276" w:lineRule="auto"/>
              <w:ind w:firstLine="652"/>
              <w:rPr>
                <w:szCs w:val="24"/>
              </w:rPr>
            </w:pPr>
          </w:p>
        </w:tc>
        <w:tc>
          <w:tcPr>
            <w:tcW w:w="845" w:type="pct"/>
            <w:tcBorders>
              <w:top w:val="single" w:sz="4" w:space="0" w:color="auto"/>
              <w:left w:val="single" w:sz="4" w:space="0" w:color="auto"/>
              <w:bottom w:val="single" w:sz="4" w:space="0" w:color="auto"/>
              <w:right w:val="single" w:sz="4" w:space="0" w:color="auto"/>
            </w:tcBorders>
            <w:hideMark/>
          </w:tcPr>
          <w:p w14:paraId="2C4435A2" w14:textId="77777777" w:rsidR="005B1B88" w:rsidRDefault="00DD27DB">
            <w:pPr>
              <w:spacing w:line="276" w:lineRule="auto"/>
              <w:ind w:firstLine="652"/>
              <w:rPr>
                <w:szCs w:val="24"/>
              </w:rPr>
            </w:pPr>
            <w:r>
              <w:rPr>
                <w:szCs w:val="24"/>
              </w:rPr>
              <w:lastRenderedPageBreak/>
              <w:t xml:space="preserve">Parengta dovanų registro forma, dovanų </w:t>
            </w:r>
            <w:r>
              <w:rPr>
                <w:szCs w:val="24"/>
              </w:rPr>
              <w:lastRenderedPageBreak/>
              <w:t xml:space="preserve">apskaitos proceso aprašas, interesų konfliktų registro forma ir interesų konfliktų </w:t>
            </w:r>
            <w:r>
              <w:rPr>
                <w:szCs w:val="24"/>
              </w:rPr>
              <w:t>registravimo proceso aprašas.</w:t>
            </w:r>
          </w:p>
        </w:tc>
      </w:tr>
      <w:tr w:rsidR="005B1B88" w14:paraId="3C4143FF" w14:textId="77777777" w:rsidTr="00DD27DB">
        <w:trPr>
          <w:trHeight w:val="349"/>
        </w:trPr>
        <w:tc>
          <w:tcPr>
            <w:tcW w:w="5000" w:type="pct"/>
            <w:gridSpan w:val="14"/>
            <w:tcBorders>
              <w:top w:val="single" w:sz="4" w:space="0" w:color="auto"/>
              <w:left w:val="single" w:sz="4" w:space="0" w:color="auto"/>
              <w:bottom w:val="single" w:sz="4" w:space="0" w:color="auto"/>
              <w:right w:val="single" w:sz="4" w:space="0" w:color="auto"/>
            </w:tcBorders>
            <w:hideMark/>
          </w:tcPr>
          <w:p w14:paraId="20356A71" w14:textId="77777777" w:rsidR="005B1B88" w:rsidRDefault="00DD27DB">
            <w:pPr>
              <w:spacing w:line="276" w:lineRule="auto"/>
              <w:ind w:firstLine="652"/>
              <w:jc w:val="center"/>
              <w:rPr>
                <w:szCs w:val="24"/>
              </w:rPr>
            </w:pPr>
            <w:r>
              <w:rPr>
                <w:szCs w:val="24"/>
              </w:rPr>
              <w:lastRenderedPageBreak/>
              <w:t>9.2. elektros energijos vagysčių nustatymo</w:t>
            </w:r>
          </w:p>
        </w:tc>
      </w:tr>
      <w:tr w:rsidR="005B1B88" w14:paraId="6DC5892E"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2EDA6A66" w14:textId="77777777" w:rsidR="005B1B88" w:rsidRDefault="00DD27DB">
            <w:pPr>
              <w:spacing w:line="276" w:lineRule="auto"/>
              <w:ind w:firstLine="652"/>
              <w:rPr>
                <w:szCs w:val="24"/>
              </w:rPr>
            </w:pPr>
            <w:r>
              <w:rPr>
                <w:szCs w:val="24"/>
              </w:rPr>
              <w:t>27.</w:t>
            </w:r>
          </w:p>
        </w:tc>
        <w:tc>
          <w:tcPr>
            <w:tcW w:w="1219" w:type="pct"/>
            <w:tcBorders>
              <w:top w:val="single" w:sz="4" w:space="0" w:color="auto"/>
              <w:left w:val="single" w:sz="4" w:space="0" w:color="auto"/>
              <w:bottom w:val="single" w:sz="4" w:space="0" w:color="auto"/>
              <w:right w:val="single" w:sz="4" w:space="0" w:color="auto"/>
            </w:tcBorders>
            <w:hideMark/>
          </w:tcPr>
          <w:p w14:paraId="0C309FF4" w14:textId="77777777" w:rsidR="005B1B88" w:rsidRDefault="00DD27DB">
            <w:pPr>
              <w:spacing w:line="276" w:lineRule="auto"/>
              <w:ind w:firstLine="652"/>
              <w:rPr>
                <w:szCs w:val="24"/>
              </w:rPr>
            </w:pPr>
            <w:r>
              <w:rPr>
                <w:szCs w:val="24"/>
              </w:rPr>
              <w:t>Parengti paslėpto elektros energijos vartojimo (vagysčių) rizikos valdymo aprašą.</w:t>
            </w:r>
          </w:p>
        </w:tc>
        <w:tc>
          <w:tcPr>
            <w:tcW w:w="857" w:type="pct"/>
            <w:gridSpan w:val="2"/>
            <w:tcBorders>
              <w:top w:val="single" w:sz="4" w:space="0" w:color="auto"/>
              <w:left w:val="single" w:sz="4" w:space="0" w:color="auto"/>
              <w:bottom w:val="single" w:sz="4" w:space="0" w:color="auto"/>
              <w:right w:val="single" w:sz="4" w:space="0" w:color="auto"/>
            </w:tcBorders>
            <w:hideMark/>
          </w:tcPr>
          <w:p w14:paraId="4074FF66" w14:textId="77777777" w:rsidR="005B1B88" w:rsidRDefault="00DD27DB">
            <w:pPr>
              <w:spacing w:line="276" w:lineRule="auto"/>
              <w:ind w:firstLine="652"/>
              <w:rPr>
                <w:szCs w:val="24"/>
              </w:rPr>
            </w:pPr>
            <w:r>
              <w:rPr>
                <w:szCs w:val="24"/>
              </w:rPr>
              <w:t>„Lietuvos energija“</w:t>
            </w:r>
          </w:p>
        </w:tc>
        <w:tc>
          <w:tcPr>
            <w:tcW w:w="715" w:type="pct"/>
            <w:gridSpan w:val="5"/>
            <w:tcBorders>
              <w:top w:val="single" w:sz="4" w:space="0" w:color="auto"/>
              <w:left w:val="single" w:sz="4" w:space="0" w:color="auto"/>
              <w:bottom w:val="single" w:sz="4" w:space="0" w:color="auto"/>
              <w:right w:val="single" w:sz="4" w:space="0" w:color="auto"/>
            </w:tcBorders>
            <w:hideMark/>
          </w:tcPr>
          <w:p w14:paraId="6376C8E4" w14:textId="77777777" w:rsidR="005B1B88" w:rsidRDefault="00DD27DB">
            <w:pPr>
              <w:spacing w:line="276" w:lineRule="auto"/>
              <w:ind w:firstLine="652"/>
              <w:rPr>
                <w:szCs w:val="24"/>
              </w:rPr>
            </w:pPr>
            <w:r>
              <w:rPr>
                <w:szCs w:val="24"/>
              </w:rPr>
              <w:t>2019 m. IV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5F05AEB0" w14:textId="77777777" w:rsidR="005B1B88" w:rsidRDefault="00DD27DB">
            <w:pPr>
              <w:spacing w:line="276" w:lineRule="auto"/>
              <w:ind w:firstLine="652"/>
              <w:rPr>
                <w:szCs w:val="24"/>
              </w:rPr>
            </w:pPr>
            <w:r>
              <w:rPr>
                <w:szCs w:val="24"/>
              </w:rPr>
              <w:t>Sumažės tikimybė, kad darbuotojai neteisėtai sumontuos</w:t>
            </w:r>
            <w:r>
              <w:rPr>
                <w:szCs w:val="24"/>
              </w:rPr>
              <w:t xml:space="preserve"> paslėptus elektros įvadus, atšakas ar už atlygį nefiksuos paslėpto elektros energijos vartojimo (vagysčių) faktų.</w:t>
            </w:r>
          </w:p>
        </w:tc>
        <w:tc>
          <w:tcPr>
            <w:tcW w:w="845" w:type="pct"/>
            <w:tcBorders>
              <w:top w:val="single" w:sz="4" w:space="0" w:color="auto"/>
              <w:left w:val="single" w:sz="4" w:space="0" w:color="auto"/>
              <w:bottom w:val="single" w:sz="4" w:space="0" w:color="auto"/>
              <w:right w:val="single" w:sz="4" w:space="0" w:color="auto"/>
            </w:tcBorders>
            <w:hideMark/>
          </w:tcPr>
          <w:p w14:paraId="780B8A4C" w14:textId="77777777" w:rsidR="005B1B88" w:rsidRDefault="00DD27DB">
            <w:pPr>
              <w:spacing w:line="276" w:lineRule="auto"/>
              <w:ind w:firstLine="652"/>
              <w:rPr>
                <w:szCs w:val="24"/>
              </w:rPr>
            </w:pPr>
            <w:r>
              <w:rPr>
                <w:szCs w:val="24"/>
              </w:rPr>
              <w:t>Parengtas paslėpto elektros energijos vartojimo (vagysčių) rizikos valdymo aprašas.</w:t>
            </w:r>
          </w:p>
        </w:tc>
      </w:tr>
      <w:tr w:rsidR="005B1B88" w14:paraId="2245CA58" w14:textId="77777777" w:rsidTr="00DD27DB">
        <w:trPr>
          <w:trHeight w:val="289"/>
        </w:trPr>
        <w:tc>
          <w:tcPr>
            <w:tcW w:w="5000" w:type="pct"/>
            <w:gridSpan w:val="14"/>
            <w:tcBorders>
              <w:top w:val="single" w:sz="4" w:space="0" w:color="auto"/>
              <w:left w:val="single" w:sz="4" w:space="0" w:color="auto"/>
              <w:bottom w:val="single" w:sz="4" w:space="0" w:color="auto"/>
              <w:right w:val="single" w:sz="4" w:space="0" w:color="auto"/>
            </w:tcBorders>
            <w:hideMark/>
          </w:tcPr>
          <w:p w14:paraId="4E2CA86A" w14:textId="77777777" w:rsidR="005B1B88" w:rsidRDefault="00DD27DB">
            <w:pPr>
              <w:spacing w:line="276" w:lineRule="auto"/>
              <w:ind w:firstLine="652"/>
              <w:jc w:val="center"/>
              <w:rPr>
                <w:szCs w:val="24"/>
              </w:rPr>
            </w:pPr>
            <w:r>
              <w:rPr>
                <w:szCs w:val="24"/>
              </w:rPr>
              <w:t>9.3. naujų vartotojų prijungimo</w:t>
            </w:r>
          </w:p>
        </w:tc>
      </w:tr>
      <w:tr w:rsidR="005B1B88" w14:paraId="13A6C98F" w14:textId="77777777" w:rsidTr="00DD27DB">
        <w:trPr>
          <w:trHeight w:val="420"/>
        </w:trPr>
        <w:tc>
          <w:tcPr>
            <w:tcW w:w="295" w:type="pct"/>
            <w:tcBorders>
              <w:top w:val="single" w:sz="4" w:space="0" w:color="auto"/>
              <w:left w:val="single" w:sz="4" w:space="0" w:color="auto"/>
              <w:bottom w:val="single" w:sz="4" w:space="0" w:color="auto"/>
              <w:right w:val="single" w:sz="4" w:space="0" w:color="auto"/>
            </w:tcBorders>
            <w:hideMark/>
          </w:tcPr>
          <w:p w14:paraId="6A7051A8" w14:textId="77777777" w:rsidR="005B1B88" w:rsidRDefault="00DD27DB">
            <w:pPr>
              <w:spacing w:line="276" w:lineRule="auto"/>
              <w:ind w:firstLine="652"/>
              <w:rPr>
                <w:szCs w:val="24"/>
              </w:rPr>
            </w:pPr>
            <w:r>
              <w:rPr>
                <w:szCs w:val="24"/>
              </w:rPr>
              <w:t>28.</w:t>
            </w:r>
          </w:p>
        </w:tc>
        <w:tc>
          <w:tcPr>
            <w:tcW w:w="1219" w:type="pct"/>
            <w:tcBorders>
              <w:top w:val="single" w:sz="4" w:space="0" w:color="auto"/>
              <w:left w:val="single" w:sz="4" w:space="0" w:color="auto"/>
              <w:bottom w:val="single" w:sz="4" w:space="0" w:color="auto"/>
              <w:right w:val="single" w:sz="4" w:space="0" w:color="auto"/>
            </w:tcBorders>
            <w:hideMark/>
          </w:tcPr>
          <w:p w14:paraId="71F98301" w14:textId="77777777" w:rsidR="005B1B88" w:rsidRDefault="00DD27DB">
            <w:pPr>
              <w:spacing w:line="276" w:lineRule="auto"/>
              <w:ind w:firstLine="652"/>
              <w:rPr>
                <w:szCs w:val="24"/>
              </w:rPr>
            </w:pPr>
            <w:r>
              <w:rPr>
                <w:szCs w:val="24"/>
              </w:rPr>
              <w:t xml:space="preserve">Parengti „Lietuvos </w:t>
            </w:r>
            <w:r>
              <w:rPr>
                <w:szCs w:val="24"/>
              </w:rPr>
              <w:t>energijos“ įmonių grupės automatizuoto rangos darbų vykdymo priežiūros proceso aprašą.</w:t>
            </w:r>
          </w:p>
        </w:tc>
        <w:tc>
          <w:tcPr>
            <w:tcW w:w="857" w:type="pct"/>
            <w:gridSpan w:val="2"/>
            <w:tcBorders>
              <w:top w:val="single" w:sz="4" w:space="0" w:color="auto"/>
              <w:left w:val="single" w:sz="4" w:space="0" w:color="auto"/>
              <w:bottom w:val="single" w:sz="4" w:space="0" w:color="auto"/>
              <w:right w:val="single" w:sz="4" w:space="0" w:color="auto"/>
            </w:tcBorders>
            <w:hideMark/>
          </w:tcPr>
          <w:p w14:paraId="0C23A990" w14:textId="77777777" w:rsidR="005B1B88" w:rsidRDefault="00DD27DB">
            <w:pPr>
              <w:spacing w:line="276" w:lineRule="auto"/>
              <w:ind w:firstLine="652"/>
              <w:rPr>
                <w:szCs w:val="24"/>
              </w:rPr>
            </w:pPr>
            <w:r>
              <w:rPr>
                <w:szCs w:val="24"/>
              </w:rPr>
              <w:t>„Lietuvos energija“</w:t>
            </w:r>
          </w:p>
        </w:tc>
        <w:tc>
          <w:tcPr>
            <w:tcW w:w="715" w:type="pct"/>
            <w:gridSpan w:val="5"/>
            <w:tcBorders>
              <w:top w:val="single" w:sz="4" w:space="0" w:color="auto"/>
              <w:left w:val="single" w:sz="4" w:space="0" w:color="auto"/>
              <w:bottom w:val="single" w:sz="4" w:space="0" w:color="auto"/>
              <w:right w:val="single" w:sz="4" w:space="0" w:color="auto"/>
            </w:tcBorders>
            <w:hideMark/>
          </w:tcPr>
          <w:p w14:paraId="4F2CB7E1" w14:textId="77777777" w:rsidR="005B1B88" w:rsidRDefault="00DD27DB">
            <w:pPr>
              <w:spacing w:line="276" w:lineRule="auto"/>
              <w:ind w:firstLine="652"/>
              <w:rPr>
                <w:szCs w:val="24"/>
              </w:rPr>
            </w:pPr>
            <w:r>
              <w:rPr>
                <w:szCs w:val="24"/>
              </w:rPr>
              <w:t>2019 m. IV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0196FFEB" w14:textId="77777777" w:rsidR="005B1B88" w:rsidRDefault="00DD27DB">
            <w:pPr>
              <w:spacing w:line="276" w:lineRule="auto"/>
              <w:ind w:firstLine="652"/>
              <w:rPr>
                <w:szCs w:val="24"/>
              </w:rPr>
            </w:pPr>
            <w:r>
              <w:rPr>
                <w:szCs w:val="24"/>
              </w:rPr>
              <w:t>Sumažės rizika, kad nauji elektros vartotojai už neteisėtą atlygį gali būti prijungiami ne eilės tvarka.</w:t>
            </w:r>
          </w:p>
        </w:tc>
        <w:tc>
          <w:tcPr>
            <w:tcW w:w="845" w:type="pct"/>
            <w:tcBorders>
              <w:top w:val="single" w:sz="4" w:space="0" w:color="auto"/>
              <w:left w:val="single" w:sz="4" w:space="0" w:color="auto"/>
              <w:bottom w:val="single" w:sz="4" w:space="0" w:color="auto"/>
              <w:right w:val="single" w:sz="4" w:space="0" w:color="auto"/>
            </w:tcBorders>
            <w:hideMark/>
          </w:tcPr>
          <w:p w14:paraId="18E4914C" w14:textId="77777777" w:rsidR="005B1B88" w:rsidRDefault="00DD27DB">
            <w:pPr>
              <w:spacing w:line="276" w:lineRule="auto"/>
              <w:ind w:firstLine="652"/>
              <w:rPr>
                <w:szCs w:val="24"/>
              </w:rPr>
            </w:pPr>
            <w:r>
              <w:rPr>
                <w:szCs w:val="24"/>
              </w:rPr>
              <w:t>Parengtas „Lietuvos ene</w:t>
            </w:r>
            <w:r>
              <w:rPr>
                <w:szCs w:val="24"/>
              </w:rPr>
              <w:t>rgijos“ įmonių grupės automatizuoto rangos darbų vykdymo priežiūros proceso aprašas.</w:t>
            </w:r>
          </w:p>
        </w:tc>
      </w:tr>
      <w:tr w:rsidR="005B1B88" w14:paraId="10C02E51" w14:textId="77777777" w:rsidTr="00DD27DB">
        <w:trPr>
          <w:trHeight w:val="245"/>
        </w:trPr>
        <w:tc>
          <w:tcPr>
            <w:tcW w:w="5000" w:type="pct"/>
            <w:gridSpan w:val="14"/>
            <w:tcBorders>
              <w:top w:val="single" w:sz="4" w:space="0" w:color="auto"/>
              <w:left w:val="single" w:sz="4" w:space="0" w:color="auto"/>
              <w:bottom w:val="single" w:sz="4" w:space="0" w:color="auto"/>
              <w:right w:val="single" w:sz="4" w:space="0" w:color="auto"/>
            </w:tcBorders>
            <w:hideMark/>
          </w:tcPr>
          <w:p w14:paraId="008F33BB" w14:textId="77777777" w:rsidR="005B1B88" w:rsidRDefault="00DD27DB">
            <w:pPr>
              <w:spacing w:line="276" w:lineRule="auto"/>
              <w:ind w:firstLine="652"/>
              <w:jc w:val="center"/>
              <w:rPr>
                <w:szCs w:val="24"/>
              </w:rPr>
            </w:pPr>
            <w:r>
              <w:rPr>
                <w:szCs w:val="24"/>
              </w:rPr>
              <w:t>9.4. viešųjų pirkimų organizavimo</w:t>
            </w:r>
          </w:p>
        </w:tc>
      </w:tr>
      <w:tr w:rsidR="005B1B88" w14:paraId="0D3F636E" w14:textId="77777777" w:rsidTr="00DD27DB">
        <w:trPr>
          <w:trHeight w:val="534"/>
        </w:trPr>
        <w:tc>
          <w:tcPr>
            <w:tcW w:w="295" w:type="pct"/>
            <w:tcBorders>
              <w:top w:val="single" w:sz="4" w:space="0" w:color="auto"/>
              <w:left w:val="single" w:sz="4" w:space="0" w:color="auto"/>
              <w:bottom w:val="single" w:sz="4" w:space="0" w:color="auto"/>
              <w:right w:val="single" w:sz="4" w:space="0" w:color="auto"/>
            </w:tcBorders>
            <w:hideMark/>
          </w:tcPr>
          <w:p w14:paraId="37BD9D0D" w14:textId="77777777" w:rsidR="005B1B88" w:rsidRDefault="00DD27DB">
            <w:pPr>
              <w:spacing w:line="276" w:lineRule="auto"/>
              <w:ind w:firstLine="652"/>
              <w:rPr>
                <w:szCs w:val="24"/>
              </w:rPr>
            </w:pPr>
            <w:r>
              <w:rPr>
                <w:szCs w:val="24"/>
              </w:rPr>
              <w:t>29.</w:t>
            </w:r>
          </w:p>
        </w:tc>
        <w:tc>
          <w:tcPr>
            <w:tcW w:w="1219" w:type="pct"/>
            <w:tcBorders>
              <w:top w:val="single" w:sz="4" w:space="0" w:color="auto"/>
              <w:left w:val="single" w:sz="4" w:space="0" w:color="auto"/>
              <w:bottom w:val="single" w:sz="4" w:space="0" w:color="auto"/>
              <w:right w:val="single" w:sz="4" w:space="0" w:color="auto"/>
            </w:tcBorders>
            <w:hideMark/>
          </w:tcPr>
          <w:p w14:paraId="003ECB3A" w14:textId="77777777" w:rsidR="005B1B88" w:rsidRDefault="00DD27DB">
            <w:pPr>
              <w:spacing w:line="276" w:lineRule="auto"/>
              <w:ind w:firstLine="652"/>
              <w:rPr>
                <w:szCs w:val="24"/>
              </w:rPr>
            </w:pPr>
            <w:r>
              <w:rPr>
                <w:szCs w:val="24"/>
              </w:rPr>
              <w:t>Reglamentuoti pasirengimo viešajam pirkimui procedūras (rinkos analizę, konsultacijas su potencialiais prekių tiekėjais ir paslaugų</w:t>
            </w:r>
            <w:r>
              <w:rPr>
                <w:szCs w:val="24"/>
              </w:rPr>
              <w:t xml:space="preserve"> teikėjais, ekspertais, pasitikėjimo telefonu gautos informacijos vertinimą) ir pirkimo sutarčių vykdymo kontrolės procedūras.</w:t>
            </w:r>
          </w:p>
        </w:tc>
        <w:tc>
          <w:tcPr>
            <w:tcW w:w="857" w:type="pct"/>
            <w:gridSpan w:val="2"/>
            <w:tcBorders>
              <w:top w:val="single" w:sz="4" w:space="0" w:color="auto"/>
              <w:left w:val="single" w:sz="4" w:space="0" w:color="auto"/>
              <w:bottom w:val="single" w:sz="4" w:space="0" w:color="auto"/>
              <w:right w:val="single" w:sz="4" w:space="0" w:color="auto"/>
            </w:tcBorders>
            <w:hideMark/>
          </w:tcPr>
          <w:p w14:paraId="040718D6" w14:textId="77777777" w:rsidR="005B1B88" w:rsidRDefault="00DD27DB">
            <w:pPr>
              <w:spacing w:line="276" w:lineRule="auto"/>
              <w:ind w:firstLine="652"/>
              <w:rPr>
                <w:szCs w:val="24"/>
              </w:rPr>
            </w:pPr>
            <w:r>
              <w:rPr>
                <w:szCs w:val="24"/>
              </w:rPr>
              <w:t>„Lietuvos energija“</w:t>
            </w:r>
          </w:p>
        </w:tc>
        <w:tc>
          <w:tcPr>
            <w:tcW w:w="715" w:type="pct"/>
            <w:gridSpan w:val="5"/>
            <w:tcBorders>
              <w:top w:val="single" w:sz="4" w:space="0" w:color="auto"/>
              <w:left w:val="single" w:sz="4" w:space="0" w:color="auto"/>
              <w:bottom w:val="single" w:sz="4" w:space="0" w:color="auto"/>
              <w:right w:val="single" w:sz="4" w:space="0" w:color="auto"/>
            </w:tcBorders>
            <w:hideMark/>
          </w:tcPr>
          <w:p w14:paraId="1F507607" w14:textId="77777777" w:rsidR="005B1B88" w:rsidRDefault="00DD27DB">
            <w:pPr>
              <w:spacing w:line="276" w:lineRule="auto"/>
              <w:ind w:firstLine="652"/>
              <w:rPr>
                <w:szCs w:val="24"/>
              </w:rPr>
            </w:pPr>
            <w:r>
              <w:rPr>
                <w:szCs w:val="24"/>
              </w:rPr>
              <w:t>2019 m. III ketvirtis</w:t>
            </w:r>
          </w:p>
        </w:tc>
        <w:tc>
          <w:tcPr>
            <w:tcW w:w="1070" w:type="pct"/>
            <w:gridSpan w:val="4"/>
            <w:tcBorders>
              <w:top w:val="single" w:sz="4" w:space="0" w:color="auto"/>
              <w:left w:val="single" w:sz="4" w:space="0" w:color="auto"/>
              <w:bottom w:val="single" w:sz="4" w:space="0" w:color="auto"/>
              <w:right w:val="single" w:sz="4" w:space="0" w:color="auto"/>
            </w:tcBorders>
            <w:hideMark/>
          </w:tcPr>
          <w:p w14:paraId="6CCCB9CD" w14:textId="77777777" w:rsidR="005B1B88" w:rsidRDefault="00DD27DB">
            <w:pPr>
              <w:spacing w:line="276" w:lineRule="auto"/>
              <w:ind w:firstLine="652"/>
              <w:rPr>
                <w:szCs w:val="24"/>
              </w:rPr>
            </w:pPr>
            <w:r>
              <w:rPr>
                <w:szCs w:val="24"/>
              </w:rPr>
              <w:t>Sumažės rizika, kad viešojo pirkimo techninėje specifikacijoje gali būti nurodytos pirk</w:t>
            </w:r>
            <w:r>
              <w:rPr>
                <w:szCs w:val="24"/>
              </w:rPr>
              <w:t xml:space="preserve">imo sąlygos, sudarančios galimybę pirkimų konkursą laimėti vienam dalyviui, vykdant sutartis gali būti priimami ne iki galo ar nekokybiškai atlikti darbai, </w:t>
            </w:r>
            <w:r>
              <w:rPr>
                <w:szCs w:val="24"/>
              </w:rPr>
              <w:lastRenderedPageBreak/>
              <w:t>paslaugos ar netinkamos kokybės prekės.</w:t>
            </w:r>
          </w:p>
        </w:tc>
        <w:tc>
          <w:tcPr>
            <w:tcW w:w="845" w:type="pct"/>
            <w:tcBorders>
              <w:top w:val="single" w:sz="4" w:space="0" w:color="auto"/>
              <w:left w:val="single" w:sz="4" w:space="0" w:color="auto"/>
              <w:bottom w:val="single" w:sz="4" w:space="0" w:color="auto"/>
              <w:right w:val="single" w:sz="4" w:space="0" w:color="auto"/>
            </w:tcBorders>
            <w:hideMark/>
          </w:tcPr>
          <w:p w14:paraId="0500DD88" w14:textId="77777777" w:rsidR="005B1B88" w:rsidRDefault="00DD27DB">
            <w:pPr>
              <w:spacing w:line="276" w:lineRule="auto"/>
              <w:ind w:firstLine="652"/>
              <w:rPr>
                <w:szCs w:val="24"/>
              </w:rPr>
            </w:pPr>
            <w:r>
              <w:rPr>
                <w:szCs w:val="24"/>
              </w:rPr>
              <w:lastRenderedPageBreak/>
              <w:t>Reglamentuotos pasirengimo viešajam pirkimui procedūros (rin</w:t>
            </w:r>
            <w:r>
              <w:rPr>
                <w:szCs w:val="24"/>
              </w:rPr>
              <w:t xml:space="preserve">kos analizė, konsultacijos su potencialiais prekių tiekėjais ir paslaugų teikėjais, ekspertais, pasitikėjimo telefonu gautos </w:t>
            </w:r>
            <w:r>
              <w:rPr>
                <w:szCs w:val="24"/>
              </w:rPr>
              <w:lastRenderedPageBreak/>
              <w:t>informacijos vertinimas) ir pirkimo sutarčių vykdymo kontrolės procedūros.</w:t>
            </w:r>
          </w:p>
        </w:tc>
      </w:tr>
      <w:tr w:rsidR="005B1B88" w14:paraId="65B45EBE" w14:textId="77777777" w:rsidTr="00DD27DB">
        <w:trPr>
          <w:trHeight w:val="868"/>
        </w:trPr>
        <w:tc>
          <w:tcPr>
            <w:tcW w:w="5000" w:type="pct"/>
            <w:gridSpan w:val="14"/>
            <w:tcBorders>
              <w:top w:val="single" w:sz="4" w:space="0" w:color="auto"/>
              <w:left w:val="single" w:sz="4" w:space="0" w:color="auto"/>
              <w:bottom w:val="single" w:sz="4" w:space="0" w:color="auto"/>
              <w:right w:val="single" w:sz="4" w:space="0" w:color="auto"/>
            </w:tcBorders>
          </w:tcPr>
          <w:p w14:paraId="53D62F34" w14:textId="77777777" w:rsidR="005B1B88" w:rsidRDefault="005B1B88">
            <w:pPr>
              <w:spacing w:line="276" w:lineRule="auto"/>
              <w:ind w:firstLine="652"/>
              <w:jc w:val="center"/>
              <w:rPr>
                <w:szCs w:val="24"/>
              </w:rPr>
            </w:pPr>
          </w:p>
          <w:p w14:paraId="5ADDB93A" w14:textId="77777777" w:rsidR="005B1B88" w:rsidRDefault="00DD27DB">
            <w:pPr>
              <w:spacing w:line="276" w:lineRule="auto"/>
              <w:ind w:firstLine="652"/>
              <w:jc w:val="center"/>
              <w:rPr>
                <w:b/>
                <w:szCs w:val="24"/>
              </w:rPr>
            </w:pPr>
            <w:r>
              <w:rPr>
                <w:b/>
                <w:szCs w:val="24"/>
              </w:rPr>
              <w:t>3 UŽDAVINYS</w:t>
            </w:r>
          </w:p>
          <w:p w14:paraId="0717D006" w14:textId="77777777" w:rsidR="005B1B88" w:rsidRDefault="00DD27DB">
            <w:pPr>
              <w:spacing w:line="276" w:lineRule="auto"/>
              <w:ind w:firstLine="652"/>
              <w:jc w:val="center"/>
              <w:rPr>
                <w:b/>
                <w:szCs w:val="24"/>
              </w:rPr>
            </w:pPr>
            <w:r>
              <w:rPr>
                <w:b/>
                <w:szCs w:val="24"/>
              </w:rPr>
              <w:t>DIDINTI ANTIKORUPCINIO ŠVIETIMO SKLAIDĄ, S</w:t>
            </w:r>
            <w:r>
              <w:rPr>
                <w:b/>
                <w:szCs w:val="24"/>
              </w:rPr>
              <w:t>TIPRINTI VALSTYBĖS TARNAUTOJŲ IR DARBUOTOJŲ</w:t>
            </w:r>
          </w:p>
          <w:p w14:paraId="37942383" w14:textId="77777777" w:rsidR="005B1B88" w:rsidRDefault="00DD27DB">
            <w:pPr>
              <w:spacing w:line="276" w:lineRule="auto"/>
              <w:ind w:firstLine="714"/>
              <w:jc w:val="center"/>
              <w:rPr>
                <w:b/>
                <w:szCs w:val="24"/>
              </w:rPr>
            </w:pPr>
            <w:r>
              <w:rPr>
                <w:b/>
                <w:szCs w:val="24"/>
              </w:rPr>
              <w:t>ANTIKORUPCINĖS ELGSENOS PASKATAS</w:t>
            </w:r>
          </w:p>
          <w:p w14:paraId="49232E4F" w14:textId="77777777" w:rsidR="005B1B88" w:rsidRDefault="005B1B88">
            <w:pPr>
              <w:spacing w:line="276" w:lineRule="auto"/>
              <w:ind w:firstLine="652"/>
              <w:jc w:val="center"/>
              <w:rPr>
                <w:szCs w:val="24"/>
              </w:rPr>
            </w:pPr>
          </w:p>
        </w:tc>
      </w:tr>
      <w:tr w:rsidR="005B1B88" w14:paraId="1140563E"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53A39B41" w14:textId="77777777" w:rsidR="005B1B88" w:rsidRDefault="00DD27DB">
            <w:pPr>
              <w:spacing w:line="276" w:lineRule="auto"/>
              <w:ind w:firstLine="652"/>
              <w:jc w:val="center"/>
              <w:rPr>
                <w:szCs w:val="24"/>
              </w:rPr>
            </w:pPr>
            <w:r>
              <w:rPr>
                <w:szCs w:val="24"/>
              </w:rPr>
              <w:t>30.</w:t>
            </w:r>
          </w:p>
        </w:tc>
        <w:tc>
          <w:tcPr>
            <w:tcW w:w="1219" w:type="pct"/>
            <w:tcBorders>
              <w:top w:val="single" w:sz="4" w:space="0" w:color="auto"/>
              <w:left w:val="single" w:sz="4" w:space="0" w:color="auto"/>
              <w:bottom w:val="single" w:sz="4" w:space="0" w:color="auto"/>
              <w:right w:val="single" w:sz="4" w:space="0" w:color="auto"/>
            </w:tcBorders>
            <w:hideMark/>
          </w:tcPr>
          <w:p w14:paraId="4687EC99" w14:textId="77777777" w:rsidR="005B1B88" w:rsidRDefault="00DD27DB">
            <w:pPr>
              <w:spacing w:line="276" w:lineRule="auto"/>
              <w:ind w:firstLine="652"/>
              <w:rPr>
                <w:szCs w:val="24"/>
              </w:rPr>
            </w:pPr>
            <w:r>
              <w:rPr>
                <w:szCs w:val="24"/>
              </w:rPr>
              <w:t xml:space="preserve">Organizuoti privalomus mokymus asmenims, įgaliotiems vykdyti korupcijos prevenciją ir kontrolę Finansų ministerijoje ir finansų ministro valdymo sričiai priskirtose </w:t>
            </w:r>
            <w:r>
              <w:rPr>
                <w:szCs w:val="24"/>
              </w:rPr>
              <w:t>įstaigose.</w:t>
            </w:r>
          </w:p>
        </w:tc>
        <w:tc>
          <w:tcPr>
            <w:tcW w:w="865" w:type="pct"/>
            <w:gridSpan w:val="3"/>
            <w:tcBorders>
              <w:top w:val="single" w:sz="4" w:space="0" w:color="auto"/>
              <w:left w:val="single" w:sz="4" w:space="0" w:color="auto"/>
              <w:bottom w:val="single" w:sz="4" w:space="0" w:color="auto"/>
              <w:right w:val="single" w:sz="4" w:space="0" w:color="auto"/>
            </w:tcBorders>
            <w:hideMark/>
          </w:tcPr>
          <w:p w14:paraId="678C7735" w14:textId="77777777" w:rsidR="005B1B88" w:rsidRDefault="00DD27DB">
            <w:pPr>
              <w:spacing w:line="276" w:lineRule="auto"/>
              <w:ind w:firstLine="652"/>
              <w:rPr>
                <w:szCs w:val="24"/>
              </w:rPr>
            </w:pPr>
            <w:r>
              <w:rPr>
                <w:szCs w:val="24"/>
              </w:rPr>
              <w:t>Finansų ministerijos Personalo valdymo skyrius</w:t>
            </w:r>
          </w:p>
        </w:tc>
        <w:tc>
          <w:tcPr>
            <w:tcW w:w="707" w:type="pct"/>
            <w:gridSpan w:val="4"/>
            <w:tcBorders>
              <w:top w:val="single" w:sz="4" w:space="0" w:color="auto"/>
              <w:left w:val="single" w:sz="4" w:space="0" w:color="auto"/>
              <w:bottom w:val="single" w:sz="4" w:space="0" w:color="auto"/>
              <w:right w:val="single" w:sz="4" w:space="0" w:color="auto"/>
            </w:tcBorders>
            <w:hideMark/>
          </w:tcPr>
          <w:p w14:paraId="12C60CFD" w14:textId="77777777" w:rsidR="005B1B88" w:rsidRDefault="00DD27DB">
            <w:pPr>
              <w:spacing w:line="276" w:lineRule="auto"/>
              <w:ind w:firstLine="652"/>
              <w:rPr>
                <w:szCs w:val="24"/>
              </w:rPr>
            </w:pPr>
            <w:r>
              <w:rPr>
                <w:szCs w:val="24"/>
              </w:rPr>
              <w:t>Kiekvienais metais</w:t>
            </w:r>
          </w:p>
        </w:tc>
        <w:tc>
          <w:tcPr>
            <w:tcW w:w="1070" w:type="pct"/>
            <w:gridSpan w:val="4"/>
            <w:tcBorders>
              <w:top w:val="single" w:sz="4" w:space="0" w:color="auto"/>
              <w:left w:val="single" w:sz="4" w:space="0" w:color="auto"/>
              <w:bottom w:val="single" w:sz="4" w:space="0" w:color="auto"/>
              <w:right w:val="single" w:sz="4" w:space="0" w:color="auto"/>
            </w:tcBorders>
            <w:hideMark/>
          </w:tcPr>
          <w:p w14:paraId="52ED0C7E" w14:textId="77777777" w:rsidR="005B1B88" w:rsidRDefault="00DD27DB">
            <w:pPr>
              <w:spacing w:line="276" w:lineRule="auto"/>
              <w:ind w:firstLine="652"/>
              <w:rPr>
                <w:szCs w:val="24"/>
              </w:rPr>
            </w:pPr>
            <w:r>
              <w:rPr>
                <w:szCs w:val="24"/>
              </w:rPr>
              <w:t>Bus tobulinama už antikorupcinę veiklą atsakingų asmenų profesinė kompetencija, kuri leis racionaliau atlikti teisės aktuose nustatytas antikorupcines procedūras, parengti efektyv</w:t>
            </w:r>
            <w:r>
              <w:rPr>
                <w:szCs w:val="24"/>
              </w:rPr>
              <w:t>esnes korupcijos prevencijos priemones, organizuoti ir vykdyti šių priemonių įgyvendinimo kontrolę.</w:t>
            </w:r>
          </w:p>
        </w:tc>
        <w:tc>
          <w:tcPr>
            <w:tcW w:w="845" w:type="pct"/>
            <w:tcBorders>
              <w:top w:val="single" w:sz="4" w:space="0" w:color="auto"/>
              <w:left w:val="single" w:sz="4" w:space="0" w:color="auto"/>
              <w:bottom w:val="single" w:sz="4" w:space="0" w:color="auto"/>
              <w:right w:val="single" w:sz="4" w:space="0" w:color="auto"/>
            </w:tcBorders>
          </w:tcPr>
          <w:p w14:paraId="6B051BA8" w14:textId="77777777" w:rsidR="005B1B88" w:rsidRDefault="00DD27DB">
            <w:pPr>
              <w:spacing w:line="276" w:lineRule="auto"/>
              <w:ind w:firstLine="652"/>
              <w:rPr>
                <w:szCs w:val="24"/>
              </w:rPr>
            </w:pPr>
            <w:r>
              <w:rPr>
                <w:szCs w:val="24"/>
              </w:rPr>
              <w:t>Asmenų, dalyvavusių mokymuose, skaičius.</w:t>
            </w:r>
          </w:p>
          <w:p w14:paraId="3E02ECB9" w14:textId="77777777" w:rsidR="005B1B88" w:rsidRDefault="005B1B88">
            <w:pPr>
              <w:spacing w:line="276" w:lineRule="auto"/>
              <w:ind w:firstLine="652"/>
              <w:rPr>
                <w:szCs w:val="24"/>
              </w:rPr>
            </w:pPr>
          </w:p>
        </w:tc>
      </w:tr>
      <w:tr w:rsidR="005B1B88" w14:paraId="7791E86C"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6C39449D" w14:textId="77777777" w:rsidR="005B1B88" w:rsidRDefault="00DD27DB">
            <w:pPr>
              <w:spacing w:line="276" w:lineRule="auto"/>
              <w:ind w:firstLine="652"/>
              <w:jc w:val="center"/>
              <w:rPr>
                <w:szCs w:val="24"/>
              </w:rPr>
            </w:pPr>
            <w:r>
              <w:rPr>
                <w:szCs w:val="24"/>
              </w:rPr>
              <w:t>31.</w:t>
            </w:r>
          </w:p>
        </w:tc>
        <w:tc>
          <w:tcPr>
            <w:tcW w:w="1219" w:type="pct"/>
            <w:tcBorders>
              <w:top w:val="single" w:sz="4" w:space="0" w:color="auto"/>
              <w:left w:val="single" w:sz="4" w:space="0" w:color="auto"/>
              <w:bottom w:val="single" w:sz="4" w:space="0" w:color="auto"/>
              <w:right w:val="single" w:sz="4" w:space="0" w:color="auto"/>
            </w:tcBorders>
            <w:hideMark/>
          </w:tcPr>
          <w:p w14:paraId="6C0A2ECC" w14:textId="77777777" w:rsidR="005B1B88" w:rsidRDefault="00DD27DB">
            <w:pPr>
              <w:spacing w:line="276" w:lineRule="auto"/>
              <w:ind w:firstLine="652"/>
              <w:rPr>
                <w:szCs w:val="24"/>
              </w:rPr>
            </w:pPr>
            <w:r>
              <w:rPr>
                <w:szCs w:val="24"/>
              </w:rPr>
              <w:t xml:space="preserve">Organizuoti informacijos pristatymą, skirtą naujai priimtiems į pareigas, grįžusiems į pareigas Finansų </w:t>
            </w:r>
            <w:r>
              <w:rPr>
                <w:szCs w:val="24"/>
              </w:rPr>
              <w:t xml:space="preserve">ministerijoje po ilgesnės pertraukos ir pagal poreikį kitiems darbuotojams, supažindinti juos su Finansų ministerijoje įgyvendinamomis </w:t>
            </w:r>
            <w:r>
              <w:rPr>
                <w:szCs w:val="24"/>
              </w:rPr>
              <w:lastRenderedPageBreak/>
              <w:t xml:space="preserve">korupcijos ir sukčiavimo prevencijos priemonėmis, skirtomis viešųjų interesų viršenybei užtikrinti (įskaitant viešųjų ir </w:t>
            </w:r>
            <w:r>
              <w:rPr>
                <w:szCs w:val="24"/>
              </w:rPr>
              <w:t>privačių interesų konfliktų prevencijos priemones).</w:t>
            </w:r>
          </w:p>
        </w:tc>
        <w:tc>
          <w:tcPr>
            <w:tcW w:w="865" w:type="pct"/>
            <w:gridSpan w:val="3"/>
            <w:tcBorders>
              <w:top w:val="single" w:sz="4" w:space="0" w:color="auto"/>
              <w:left w:val="single" w:sz="4" w:space="0" w:color="auto"/>
              <w:bottom w:val="single" w:sz="4" w:space="0" w:color="auto"/>
              <w:right w:val="single" w:sz="4" w:space="0" w:color="auto"/>
            </w:tcBorders>
          </w:tcPr>
          <w:p w14:paraId="5DB23A60" w14:textId="77777777" w:rsidR="005B1B88" w:rsidRDefault="00DD27DB">
            <w:pPr>
              <w:spacing w:line="276" w:lineRule="auto"/>
              <w:ind w:firstLine="652"/>
              <w:rPr>
                <w:szCs w:val="24"/>
              </w:rPr>
            </w:pPr>
            <w:r>
              <w:rPr>
                <w:szCs w:val="24"/>
              </w:rPr>
              <w:lastRenderedPageBreak/>
              <w:t xml:space="preserve">Finansų ministerijos Personalo valdymo skyrius </w:t>
            </w:r>
          </w:p>
          <w:p w14:paraId="19764EDE" w14:textId="77777777" w:rsidR="005B1B88" w:rsidRDefault="005B1B88">
            <w:pPr>
              <w:spacing w:line="276" w:lineRule="auto"/>
              <w:ind w:firstLine="652"/>
              <w:rPr>
                <w:szCs w:val="24"/>
              </w:rPr>
            </w:pPr>
          </w:p>
          <w:p w14:paraId="6ABC53E4" w14:textId="77777777" w:rsidR="005B1B88" w:rsidRDefault="005B1B88">
            <w:pPr>
              <w:spacing w:line="276" w:lineRule="auto"/>
              <w:ind w:firstLine="652"/>
              <w:rPr>
                <w:szCs w:val="24"/>
              </w:rPr>
            </w:pPr>
          </w:p>
        </w:tc>
        <w:tc>
          <w:tcPr>
            <w:tcW w:w="707" w:type="pct"/>
            <w:gridSpan w:val="4"/>
            <w:tcBorders>
              <w:top w:val="single" w:sz="4" w:space="0" w:color="auto"/>
              <w:left w:val="single" w:sz="4" w:space="0" w:color="auto"/>
              <w:bottom w:val="single" w:sz="4" w:space="0" w:color="auto"/>
              <w:right w:val="single" w:sz="4" w:space="0" w:color="auto"/>
            </w:tcBorders>
            <w:hideMark/>
          </w:tcPr>
          <w:p w14:paraId="55EB4956" w14:textId="77777777" w:rsidR="005B1B88" w:rsidRDefault="00DD27DB">
            <w:pPr>
              <w:spacing w:line="276" w:lineRule="auto"/>
              <w:ind w:firstLine="652"/>
              <w:rPr>
                <w:szCs w:val="24"/>
              </w:rPr>
            </w:pPr>
            <w:r>
              <w:rPr>
                <w:szCs w:val="24"/>
              </w:rPr>
              <w:t>Kiekvienais metais</w:t>
            </w:r>
          </w:p>
        </w:tc>
        <w:tc>
          <w:tcPr>
            <w:tcW w:w="1070" w:type="pct"/>
            <w:gridSpan w:val="4"/>
            <w:tcBorders>
              <w:top w:val="single" w:sz="4" w:space="0" w:color="auto"/>
              <w:left w:val="single" w:sz="4" w:space="0" w:color="auto"/>
              <w:bottom w:val="single" w:sz="4" w:space="0" w:color="auto"/>
              <w:right w:val="single" w:sz="4" w:space="0" w:color="auto"/>
            </w:tcBorders>
            <w:hideMark/>
          </w:tcPr>
          <w:p w14:paraId="3E695D95" w14:textId="77777777" w:rsidR="005B1B88" w:rsidRDefault="00DD27DB">
            <w:pPr>
              <w:spacing w:line="276" w:lineRule="auto"/>
              <w:ind w:firstLine="652"/>
              <w:rPr>
                <w:szCs w:val="24"/>
              </w:rPr>
            </w:pPr>
            <w:r>
              <w:rPr>
                <w:szCs w:val="24"/>
              </w:rPr>
              <w:t xml:space="preserve">Naujai priimtiems į pareigas, grįžusiems į pareigas Finansų ministerijoje po ilgesnės pertraukos ir pagal poreikį kitiems darbuotojams </w:t>
            </w:r>
            <w:r>
              <w:rPr>
                <w:szCs w:val="24"/>
              </w:rPr>
              <w:t xml:space="preserve">suteikta informacija apie Finansų </w:t>
            </w:r>
            <w:r>
              <w:rPr>
                <w:szCs w:val="24"/>
              </w:rPr>
              <w:lastRenderedPageBreak/>
              <w:t>ministerijoje įgyvendinamas korupcijos ir sukčiavimo prevencijos priemones, skirtas viešųjų interesų viršenybei užtikrinti, įtvirtins jų antikorupcinės elgsenos prioritetus, sumažins interesų konfliktų ir korupcijos priela</w:t>
            </w:r>
            <w:r>
              <w:rPr>
                <w:szCs w:val="24"/>
              </w:rPr>
              <w:t>idas.</w:t>
            </w:r>
          </w:p>
        </w:tc>
        <w:tc>
          <w:tcPr>
            <w:tcW w:w="845" w:type="pct"/>
            <w:tcBorders>
              <w:top w:val="single" w:sz="4" w:space="0" w:color="auto"/>
              <w:left w:val="single" w:sz="4" w:space="0" w:color="auto"/>
              <w:bottom w:val="single" w:sz="4" w:space="0" w:color="auto"/>
              <w:right w:val="single" w:sz="4" w:space="0" w:color="auto"/>
            </w:tcBorders>
          </w:tcPr>
          <w:p w14:paraId="6B37E1D6" w14:textId="77777777" w:rsidR="005B1B88" w:rsidRDefault="00DD27DB">
            <w:pPr>
              <w:spacing w:line="276" w:lineRule="auto"/>
              <w:ind w:firstLine="652"/>
              <w:rPr>
                <w:szCs w:val="24"/>
              </w:rPr>
            </w:pPr>
            <w:r>
              <w:rPr>
                <w:szCs w:val="24"/>
              </w:rPr>
              <w:lastRenderedPageBreak/>
              <w:t xml:space="preserve">Organizuotas Finansų ministerijoje įgyvendinamų korupcijos ir sukčiavimo prevencijos priemonių (įskaitant viešųjų ir privačių interesų konfliktų prevencijos priemones) </w:t>
            </w:r>
            <w:r>
              <w:rPr>
                <w:szCs w:val="24"/>
              </w:rPr>
              <w:lastRenderedPageBreak/>
              <w:t>pristatymas.</w:t>
            </w:r>
          </w:p>
          <w:p w14:paraId="59DFBE3C" w14:textId="77777777" w:rsidR="005B1B88" w:rsidRDefault="005B1B88">
            <w:pPr>
              <w:spacing w:line="276" w:lineRule="auto"/>
              <w:ind w:firstLine="652"/>
              <w:rPr>
                <w:szCs w:val="24"/>
              </w:rPr>
            </w:pPr>
          </w:p>
        </w:tc>
      </w:tr>
      <w:tr w:rsidR="005B1B88" w14:paraId="4DC159F7" w14:textId="77777777" w:rsidTr="00DD27DB">
        <w:trPr>
          <w:trHeight w:val="20"/>
        </w:trPr>
        <w:tc>
          <w:tcPr>
            <w:tcW w:w="295" w:type="pct"/>
            <w:tcBorders>
              <w:top w:val="single" w:sz="4" w:space="0" w:color="auto"/>
              <w:left w:val="single" w:sz="4" w:space="0" w:color="auto"/>
              <w:bottom w:val="single" w:sz="4" w:space="0" w:color="auto"/>
              <w:right w:val="single" w:sz="4" w:space="0" w:color="auto"/>
            </w:tcBorders>
            <w:hideMark/>
          </w:tcPr>
          <w:p w14:paraId="338E7544" w14:textId="77777777" w:rsidR="005B1B88" w:rsidRDefault="00DD27DB">
            <w:pPr>
              <w:spacing w:line="276" w:lineRule="auto"/>
              <w:ind w:firstLine="652"/>
              <w:jc w:val="center"/>
              <w:rPr>
                <w:szCs w:val="24"/>
              </w:rPr>
            </w:pPr>
            <w:r>
              <w:rPr>
                <w:szCs w:val="24"/>
              </w:rPr>
              <w:lastRenderedPageBreak/>
              <w:t>32.</w:t>
            </w:r>
          </w:p>
        </w:tc>
        <w:tc>
          <w:tcPr>
            <w:tcW w:w="1219" w:type="pct"/>
            <w:tcBorders>
              <w:top w:val="single" w:sz="4" w:space="0" w:color="auto"/>
              <w:left w:val="single" w:sz="4" w:space="0" w:color="auto"/>
              <w:bottom w:val="single" w:sz="4" w:space="0" w:color="auto"/>
              <w:right w:val="single" w:sz="4" w:space="0" w:color="auto"/>
            </w:tcBorders>
          </w:tcPr>
          <w:p w14:paraId="7B35791B" w14:textId="77777777" w:rsidR="005B1B88" w:rsidRDefault="00DD27DB">
            <w:pPr>
              <w:spacing w:line="276" w:lineRule="auto"/>
              <w:ind w:firstLine="652"/>
              <w:rPr>
                <w:szCs w:val="24"/>
              </w:rPr>
            </w:pPr>
            <w:r>
              <w:rPr>
                <w:szCs w:val="24"/>
              </w:rPr>
              <w:t xml:space="preserve">Organizuoti Finansų ministerijos ir finansų ministro valdymo </w:t>
            </w:r>
            <w:r>
              <w:rPr>
                <w:szCs w:val="24"/>
              </w:rPr>
              <w:t>sričiai priskirtų įstaigų darbuotojų antikorupcinius mokymus.</w:t>
            </w:r>
          </w:p>
          <w:p w14:paraId="4D7404FB" w14:textId="77777777" w:rsidR="005B1B88" w:rsidRDefault="005B1B88">
            <w:pPr>
              <w:spacing w:line="276" w:lineRule="auto"/>
              <w:ind w:firstLine="652"/>
              <w:rPr>
                <w:szCs w:val="24"/>
              </w:rPr>
            </w:pPr>
          </w:p>
          <w:p w14:paraId="76EFFAE8" w14:textId="77777777" w:rsidR="005B1B88" w:rsidRDefault="005B1B88">
            <w:pPr>
              <w:spacing w:line="276" w:lineRule="auto"/>
              <w:ind w:firstLine="652"/>
              <w:rPr>
                <w:szCs w:val="24"/>
              </w:rPr>
            </w:pPr>
          </w:p>
          <w:p w14:paraId="6F797B6F" w14:textId="77777777" w:rsidR="005B1B88" w:rsidRDefault="005B1B88">
            <w:pPr>
              <w:spacing w:line="276" w:lineRule="auto"/>
              <w:ind w:firstLine="652"/>
              <w:rPr>
                <w:szCs w:val="24"/>
              </w:rPr>
            </w:pPr>
          </w:p>
        </w:tc>
        <w:tc>
          <w:tcPr>
            <w:tcW w:w="865" w:type="pct"/>
            <w:gridSpan w:val="3"/>
            <w:tcBorders>
              <w:top w:val="single" w:sz="4" w:space="0" w:color="auto"/>
              <w:left w:val="single" w:sz="4" w:space="0" w:color="auto"/>
              <w:bottom w:val="single" w:sz="4" w:space="0" w:color="auto"/>
              <w:right w:val="single" w:sz="4" w:space="0" w:color="auto"/>
            </w:tcBorders>
            <w:hideMark/>
          </w:tcPr>
          <w:p w14:paraId="22813368" w14:textId="77777777" w:rsidR="005B1B88" w:rsidRDefault="00DD27DB">
            <w:pPr>
              <w:spacing w:line="276" w:lineRule="auto"/>
              <w:ind w:firstLine="652"/>
              <w:rPr>
                <w:szCs w:val="24"/>
              </w:rPr>
            </w:pPr>
            <w:r>
              <w:rPr>
                <w:szCs w:val="24"/>
              </w:rPr>
              <w:t>Finansų ministerijos Personalo valdymo skyrius</w:t>
            </w:r>
          </w:p>
          <w:p w14:paraId="519DEDC7" w14:textId="77777777" w:rsidR="005B1B88" w:rsidRDefault="00DD27DB">
            <w:pPr>
              <w:spacing w:line="276" w:lineRule="auto"/>
              <w:ind w:firstLine="652"/>
              <w:rPr>
                <w:szCs w:val="24"/>
              </w:rPr>
            </w:pPr>
            <w:r>
              <w:rPr>
                <w:szCs w:val="24"/>
              </w:rPr>
              <w:t xml:space="preserve">Finansų ministro valdymo sričiai priskirtos įstaigos </w:t>
            </w:r>
          </w:p>
        </w:tc>
        <w:tc>
          <w:tcPr>
            <w:tcW w:w="707" w:type="pct"/>
            <w:gridSpan w:val="4"/>
            <w:tcBorders>
              <w:top w:val="single" w:sz="4" w:space="0" w:color="auto"/>
              <w:left w:val="single" w:sz="4" w:space="0" w:color="auto"/>
              <w:bottom w:val="single" w:sz="4" w:space="0" w:color="auto"/>
              <w:right w:val="single" w:sz="4" w:space="0" w:color="auto"/>
            </w:tcBorders>
            <w:hideMark/>
          </w:tcPr>
          <w:p w14:paraId="32B7D2B2" w14:textId="77777777" w:rsidR="005B1B88" w:rsidRDefault="00DD27DB">
            <w:pPr>
              <w:spacing w:line="276" w:lineRule="auto"/>
              <w:ind w:firstLine="652"/>
              <w:rPr>
                <w:szCs w:val="24"/>
              </w:rPr>
            </w:pPr>
            <w:r>
              <w:rPr>
                <w:szCs w:val="24"/>
              </w:rPr>
              <w:t>Kiekvienais metais</w:t>
            </w:r>
          </w:p>
        </w:tc>
        <w:tc>
          <w:tcPr>
            <w:tcW w:w="1070" w:type="pct"/>
            <w:gridSpan w:val="4"/>
            <w:tcBorders>
              <w:top w:val="single" w:sz="4" w:space="0" w:color="auto"/>
              <w:left w:val="single" w:sz="4" w:space="0" w:color="auto"/>
              <w:bottom w:val="single" w:sz="4" w:space="0" w:color="auto"/>
              <w:right w:val="single" w:sz="4" w:space="0" w:color="auto"/>
            </w:tcBorders>
            <w:hideMark/>
          </w:tcPr>
          <w:p w14:paraId="511AC39D" w14:textId="77777777" w:rsidR="005B1B88" w:rsidRDefault="00DD27DB">
            <w:pPr>
              <w:spacing w:line="276" w:lineRule="auto"/>
              <w:ind w:firstLine="652"/>
              <w:rPr>
                <w:szCs w:val="24"/>
              </w:rPr>
            </w:pPr>
            <w:r>
              <w:rPr>
                <w:szCs w:val="24"/>
              </w:rPr>
              <w:t xml:space="preserve">Darbuotojų švietimas antikorupcijos tema sustiprins jų antikorupcinį </w:t>
            </w:r>
            <w:r>
              <w:rPr>
                <w:szCs w:val="24"/>
              </w:rPr>
              <w:t>imunitetą.</w:t>
            </w:r>
          </w:p>
        </w:tc>
        <w:tc>
          <w:tcPr>
            <w:tcW w:w="845" w:type="pct"/>
            <w:tcBorders>
              <w:top w:val="single" w:sz="4" w:space="0" w:color="auto"/>
              <w:left w:val="single" w:sz="4" w:space="0" w:color="auto"/>
              <w:bottom w:val="single" w:sz="4" w:space="0" w:color="auto"/>
              <w:right w:val="single" w:sz="4" w:space="0" w:color="auto"/>
            </w:tcBorders>
            <w:hideMark/>
          </w:tcPr>
          <w:p w14:paraId="0ACF4CC8" w14:textId="77777777" w:rsidR="005B1B88" w:rsidRDefault="00DD27DB">
            <w:pPr>
              <w:spacing w:line="276" w:lineRule="auto"/>
              <w:ind w:firstLine="652"/>
              <w:rPr>
                <w:szCs w:val="24"/>
              </w:rPr>
            </w:pPr>
            <w:r>
              <w:rPr>
                <w:szCs w:val="24"/>
              </w:rPr>
              <w:t>10 proc. padidėjęs mokymus antikorupcijos tema išklausiusių Finansų ministerijos ir finansų ministro valdymo sričiai priskirtų įstaigų darbuotojų skaičius, palyginti su praėjusiais metais. Mokymų akademinių valandų skaičius, tenkantis vienam kur</w:t>
            </w:r>
            <w:r>
              <w:rPr>
                <w:szCs w:val="24"/>
              </w:rPr>
              <w:t>sus išklausiusiam darbuotojui.</w:t>
            </w:r>
          </w:p>
        </w:tc>
      </w:tr>
    </w:tbl>
    <w:p w14:paraId="0DA5333F" w14:textId="5994F307" w:rsidR="005B1B88" w:rsidRDefault="005B1B88">
      <w:pPr>
        <w:ind w:firstLine="652"/>
        <w:jc w:val="center"/>
        <w:rPr>
          <w:szCs w:val="24"/>
        </w:rPr>
      </w:pPr>
    </w:p>
    <w:p w14:paraId="41B0E298" w14:textId="4681E222" w:rsidR="005B1B88" w:rsidRDefault="00DD27DB">
      <w:pPr>
        <w:ind w:firstLine="652"/>
        <w:jc w:val="center"/>
        <w:rPr>
          <w:lang w:eastAsia="lt-LT"/>
        </w:rPr>
      </w:pPr>
      <w:r>
        <w:rPr>
          <w:szCs w:val="24"/>
        </w:rPr>
        <w:t>___________________________</w:t>
      </w:r>
    </w:p>
    <w:sectPr w:rsidR="005B1B88" w:rsidSect="00DD27DB">
      <w:pgSz w:w="11906" w:h="16838" w:code="9"/>
      <w:pgMar w:top="993" w:right="282" w:bottom="993" w:left="1701" w:header="560" w:footer="68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E29D" w14:textId="77777777" w:rsidR="005B1B88" w:rsidRDefault="00DD27DB">
      <w:pPr>
        <w:rPr>
          <w:lang w:eastAsia="lt-LT"/>
        </w:rPr>
      </w:pPr>
      <w:r>
        <w:rPr>
          <w:lang w:eastAsia="lt-LT"/>
        </w:rPr>
        <w:separator/>
      </w:r>
    </w:p>
  </w:endnote>
  <w:endnote w:type="continuationSeparator" w:id="0">
    <w:p w14:paraId="41B0E29E" w14:textId="77777777" w:rsidR="005B1B88" w:rsidRDefault="00DD27D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A3" w14:textId="77777777" w:rsidR="005B1B88" w:rsidRDefault="005B1B8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A4" w14:textId="77777777" w:rsidR="005B1B88" w:rsidRDefault="005B1B88">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A7" w14:textId="77777777" w:rsidR="005B1B88" w:rsidRDefault="005B1B8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E29B" w14:textId="77777777" w:rsidR="005B1B88" w:rsidRDefault="00DD27DB">
      <w:pPr>
        <w:rPr>
          <w:lang w:eastAsia="lt-LT"/>
        </w:rPr>
      </w:pPr>
      <w:r>
        <w:rPr>
          <w:lang w:eastAsia="lt-LT"/>
        </w:rPr>
        <w:separator/>
      </w:r>
    </w:p>
  </w:footnote>
  <w:footnote w:type="continuationSeparator" w:id="0">
    <w:p w14:paraId="41B0E29C" w14:textId="77777777" w:rsidR="005B1B88" w:rsidRDefault="00DD27D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9F" w14:textId="77777777" w:rsidR="005B1B88" w:rsidRDefault="00DD27D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1B0E2A0" w14:textId="77777777" w:rsidR="005B1B88" w:rsidRDefault="005B1B8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A1" w14:textId="77777777" w:rsidR="005B1B88" w:rsidRDefault="00DD27D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18</w:t>
    </w:r>
    <w:r>
      <w:rPr>
        <w:lang w:eastAsia="lt-LT"/>
      </w:rPr>
      <w:fldChar w:fldCharType="end"/>
    </w:r>
  </w:p>
  <w:p w14:paraId="41B0E2A2" w14:textId="77777777" w:rsidR="005B1B88" w:rsidRDefault="005B1B8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2A5" w14:textId="77777777" w:rsidR="005B1B88" w:rsidRDefault="005B1B8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99"/>
    <w:rsid w:val="005B1B88"/>
    <w:rsid w:val="007B2F99"/>
    <w:rsid w:val="00DD2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0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27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2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048AF8F-FBBF-4678-AB2C-4706A54333CC}"/>
      </w:docPartPr>
      <w:docPartBody>
        <w:p w14:paraId="1AC5244D" w14:textId="5E1FBF79" w:rsidR="00000000" w:rsidRDefault="002A19CC">
          <w:r w:rsidRPr="000E7B5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CC"/>
    <w:rsid w:val="002A1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9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9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5703</Words>
  <Characters>44504</Characters>
  <Application>Microsoft Office Word</Application>
  <DocSecurity>0</DocSecurity>
  <Lines>370</Lines>
  <Paragraphs>100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50107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2019-02-20T09:29:00Z</dcterms:created>
  <dc:creator>Vaišnorienė Lidija</dc:creator>
  <lastModifiedBy>ŠAULYTĖ SKAIRIENĖ Dalia</lastModifiedBy>
  <lastPrinted>2008-12-29T11:20:00Z</lastPrinted>
  <dcterms:modified xsi:type="dcterms:W3CDTF">2019-02-20T09:35:00Z</dcterms:modified>
  <revision>3</revision>
</coreProperties>
</file>