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1829" w14:textId="77777777" w:rsidR="00C05CC5" w:rsidRDefault="00C05CC5">
      <w:pPr>
        <w:tabs>
          <w:tab w:val="center" w:pos="4153"/>
          <w:tab w:val="right" w:pos="8306"/>
        </w:tabs>
        <w:rPr>
          <w:lang w:eastAsia="lt-LT"/>
        </w:rPr>
      </w:pPr>
    </w:p>
    <w:p w14:paraId="130E182A" w14:textId="77777777" w:rsidR="00C05CC5" w:rsidRDefault="00C05CC5">
      <w:pPr>
        <w:jc w:val="center"/>
        <w:rPr>
          <w:lang w:eastAsia="lt-LT"/>
        </w:rPr>
      </w:pPr>
    </w:p>
    <w:p w14:paraId="130E182B" w14:textId="77777777" w:rsidR="00C05CC5" w:rsidRDefault="00C05CC5">
      <w:pPr>
        <w:jc w:val="center"/>
        <w:rPr>
          <w:lang w:eastAsia="lt-LT"/>
        </w:rPr>
      </w:pPr>
    </w:p>
    <w:p w14:paraId="130E182C" w14:textId="77777777" w:rsidR="00C05CC5" w:rsidRDefault="009627E3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30E188B" wp14:editId="130E188C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182D" w14:textId="77777777" w:rsidR="00C05CC5" w:rsidRDefault="00C05CC5">
      <w:pPr>
        <w:rPr>
          <w:sz w:val="10"/>
          <w:szCs w:val="10"/>
        </w:rPr>
      </w:pPr>
    </w:p>
    <w:p w14:paraId="130E182E" w14:textId="77777777" w:rsidR="00C05CC5" w:rsidRDefault="009627E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30E182F" w14:textId="77777777" w:rsidR="00C05CC5" w:rsidRDefault="00C05CC5">
      <w:pPr>
        <w:jc w:val="center"/>
        <w:rPr>
          <w:caps/>
          <w:lang w:eastAsia="lt-LT"/>
        </w:rPr>
      </w:pPr>
    </w:p>
    <w:p w14:paraId="130E1830" w14:textId="77777777" w:rsidR="00C05CC5" w:rsidRDefault="009627E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30E1831" w14:textId="77777777" w:rsidR="00C05CC5" w:rsidRDefault="009627E3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rFonts w:eastAsia="Calibri"/>
          <w:b/>
          <w:szCs w:val="24"/>
          <w:lang w:eastAsia="lt-LT"/>
        </w:rPr>
        <w:t>LIETUVOS RESPUBLIKOS VYRIAUSYBĖS 2005 M. GEGUŽĖS 30 D. NUTARIMO NR. 591 „</w:t>
      </w:r>
      <w:r>
        <w:rPr>
          <w:b/>
          <w:szCs w:val="24"/>
          <w:lang w:eastAsia="lt-LT"/>
        </w:rPr>
        <w:t xml:space="preserve">DĖL NARKOTINIŲ IR PSICHOTROPINIŲ MEDŽIAGŲ VARTOJIMO, JO PADARINIŲ, NARKOTINIŲ IR PSICHOTROPINIŲ MEDŽIAGŲ IR JŲ PIRMTAKŲ (PREKURSORIŲ) APYVARTOS STEBĖSENOS TVARKOS APRAŠO PATVIRTINIMO“ </w:t>
      </w:r>
      <w:r>
        <w:rPr>
          <w:rFonts w:eastAsia="Calibri"/>
          <w:b/>
          <w:szCs w:val="24"/>
          <w:lang w:eastAsia="lt-LT"/>
        </w:rPr>
        <w:t>PAKEITIMO</w:t>
      </w:r>
    </w:p>
    <w:p w14:paraId="130E1832" w14:textId="77777777" w:rsidR="00C05CC5" w:rsidRDefault="00C05CC5">
      <w:pPr>
        <w:tabs>
          <w:tab w:val="left" w:pos="-284"/>
        </w:tabs>
        <w:rPr>
          <w:caps/>
          <w:lang w:eastAsia="lt-LT"/>
        </w:rPr>
      </w:pPr>
    </w:p>
    <w:p w14:paraId="130E1833" w14:textId="77777777" w:rsidR="00C05CC5" w:rsidRDefault="009627E3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2015 m. gruodžio 23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1402</w:t>
      </w:r>
      <w:r>
        <w:rPr>
          <w:color w:val="000000"/>
          <w:lang w:eastAsia="ar-SA"/>
        </w:rPr>
        <w:br/>
        <w:t>Vilnius</w:t>
      </w:r>
    </w:p>
    <w:p w14:paraId="130E1834" w14:textId="77777777" w:rsidR="00C05CC5" w:rsidRDefault="00C05CC5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30E1835" w14:textId="77777777" w:rsidR="00C05CC5" w:rsidRDefault="00C05CC5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30E1836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</w:t>
      </w:r>
      <w:r>
        <w:rPr>
          <w:szCs w:val="24"/>
          <w:lang w:eastAsia="lt-LT"/>
        </w:rPr>
        <w:t>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30E1837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lang w:val="x-none" w:eastAsia="lt-LT"/>
        </w:rPr>
        <w:t>Pakeisti Lietuvos Respublikos Vyriausybės 2005 m. gegužės 30 d. nutarim</w:t>
      </w:r>
      <w:r>
        <w:rPr>
          <w:szCs w:val="24"/>
          <w:lang w:eastAsia="lt-LT"/>
        </w:rPr>
        <w:t>ą</w:t>
      </w:r>
      <w:r>
        <w:rPr>
          <w:szCs w:val="24"/>
          <w:lang w:val="x-none" w:eastAsia="lt-LT"/>
        </w:rPr>
        <w:t xml:space="preserve"> </w:t>
      </w:r>
      <w:r>
        <w:rPr>
          <w:szCs w:val="24"/>
          <w:lang w:eastAsia="lt-LT"/>
        </w:rPr>
        <w:t>N</w:t>
      </w:r>
      <w:r>
        <w:rPr>
          <w:szCs w:val="24"/>
          <w:lang w:val="x-none" w:eastAsia="lt-LT"/>
        </w:rPr>
        <w:t>r. 591 „</w:t>
      </w:r>
      <w:r>
        <w:rPr>
          <w:szCs w:val="24"/>
          <w:lang w:eastAsia="lt-LT"/>
        </w:rPr>
        <w:t>D</w:t>
      </w:r>
      <w:r>
        <w:rPr>
          <w:szCs w:val="24"/>
          <w:lang w:val="x-none" w:eastAsia="lt-LT"/>
        </w:rPr>
        <w:t xml:space="preserve">ėl </w:t>
      </w:r>
      <w:r>
        <w:rPr>
          <w:szCs w:val="24"/>
          <w:lang w:eastAsia="lt-LT"/>
        </w:rPr>
        <w:t>N</w:t>
      </w:r>
      <w:r>
        <w:rPr>
          <w:szCs w:val="24"/>
          <w:lang w:val="x-none" w:eastAsia="lt-LT"/>
        </w:rPr>
        <w:t xml:space="preserve">arkotinių ir psichotropinių medžiagų vartojimo, jo padarinių, narkotinių ir psichotropinių medžiagų ir jų pirmtakų (prekursorių) apyvartos </w:t>
      </w:r>
      <w:r>
        <w:rPr>
          <w:szCs w:val="24"/>
          <w:lang w:val="x-none" w:eastAsia="lt-LT"/>
        </w:rPr>
        <w:t>stebėsenos tvarkos aprašo patvirtinimo“ ir jį išdėstyti nauja redakcija</w:t>
      </w:r>
      <w:r>
        <w:rPr>
          <w:szCs w:val="24"/>
          <w:lang w:eastAsia="lt-LT"/>
        </w:rPr>
        <w:t>:</w:t>
      </w:r>
    </w:p>
    <w:p w14:paraId="130E1838" w14:textId="77777777" w:rsidR="00C05CC5" w:rsidRDefault="00C0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b/>
          <w:szCs w:val="24"/>
          <w:lang w:eastAsia="lt-LT"/>
        </w:rPr>
      </w:pPr>
    </w:p>
    <w:p w14:paraId="130E1839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LIETUVOS RESPUBLIKOS VYRIAUSYBĖ</w:t>
      </w:r>
    </w:p>
    <w:p w14:paraId="130E183A" w14:textId="77777777" w:rsidR="00C05CC5" w:rsidRDefault="00C0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b/>
          <w:szCs w:val="24"/>
          <w:lang w:eastAsia="lt-LT"/>
        </w:rPr>
      </w:pPr>
    </w:p>
    <w:p w14:paraId="130E183B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 w14:paraId="130E183C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NARKOTINIŲ IR PSICHOTROPINIŲ MEDŽIAGŲ VARTOJIMO, JO PADARINIŲ, NARKOTINIŲ IR PSICHOTROPINIŲ MEDŽIAGŲ IR JŲ PIRMTAKŲ (PREKURSORIŲ) BEI </w:t>
      </w:r>
      <w:r>
        <w:rPr>
          <w:b/>
          <w:szCs w:val="24"/>
          <w:lang w:eastAsia="lt-LT"/>
        </w:rPr>
        <w:t>Į OFICIALŲ SĄRAŠĄ NEĮTRAUKTŲ MEDŽIAGŲ APYVARTOS STEBĖSENOS TVARKOS APRAŠO PATVIRTINIMO</w:t>
      </w:r>
    </w:p>
    <w:p w14:paraId="130E183D" w14:textId="77777777" w:rsidR="00C05CC5" w:rsidRDefault="00C0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130E183E" w14:textId="77777777" w:rsidR="00C05CC5" w:rsidRDefault="009627E3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narkotinių ir psichotropinių medžiagų pirmtakų (prekursorių) kontrolės įstatymo 8 straipsnio 3 ir 4 dalimis ir Lietuvos Respublikos s</w:t>
      </w:r>
      <w:r>
        <w:rPr>
          <w:szCs w:val="24"/>
          <w:lang w:eastAsia="lt-LT"/>
        </w:rPr>
        <w:t>veikatos sistemos įstatymo 70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straipsnio 2 dalies 3 punktu,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30E183F" w14:textId="77777777" w:rsidR="00C05CC5" w:rsidRDefault="009627E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Patvirtinti Narkotinių ir psichotropinių medžiagų vartojimo, jo padarinių, narkotinių ir psichotropinių medžiagų ir jų pirmtakų (prekursorių) bei į ofic</w:t>
      </w:r>
      <w:r>
        <w:rPr>
          <w:szCs w:val="24"/>
          <w:lang w:eastAsia="lt-LT"/>
        </w:rPr>
        <w:t>ialų sąrašą neįtrauktų medžiagų apyvartos stebėsenos tvarkos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aprašą (pridedama).“</w:t>
      </w:r>
    </w:p>
    <w:p w14:paraId="130E1840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kad:</w:t>
      </w:r>
    </w:p>
    <w:p w14:paraId="130E1841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Aplinkos apsaugos agentūra, Muitinės departamentas prie Lietuvos Respublikos finansų ministerijos ir Valstybinė aplinkos apsaugos tarnyba </w:t>
      </w:r>
      <w:r>
        <w:rPr>
          <w:szCs w:val="24"/>
          <w:lang w:eastAsia="lt-LT"/>
        </w:rPr>
        <w:t>duomenis, nurodytus šio nutarimo 1 punkte nauja redakcija išdėstytu nutarimu patvirtinto Narkotinių ir psichotropinių medžiagų vartojimo, jo padarinių, narkotinių ir psichotropinių medžiagų ir jų pirmtakų (prekursorių) bei į oficialų sąrašą neįtrauktų medž</w:t>
      </w:r>
      <w:r>
        <w:rPr>
          <w:szCs w:val="24"/>
          <w:lang w:eastAsia="lt-LT"/>
        </w:rPr>
        <w:t xml:space="preserve">iagų apyvartos stebėsenos tvarkos aprašo </w:t>
      </w:r>
      <w:r>
        <w:rPr>
          <w:szCs w:val="24"/>
          <w:lang w:eastAsia="lt-LT"/>
        </w:rPr>
        <w:lastRenderedPageBreak/>
        <w:t>4.4, 4.8 ir 4.12 papunkčiuose, Narkotikų, tabako ir alkoholio kontrolės departamentui teikia nuo 2016 m. sausio 1 d., pradėdami teikti 2015 metų IV ketvirčio ataskaitinio laikotarpio duomenis.</w:t>
      </w:r>
    </w:p>
    <w:p w14:paraId="130E1842" w14:textId="77777777" w:rsidR="00C05CC5" w:rsidRDefault="0096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Informatikos </w:t>
      </w:r>
      <w:r>
        <w:rPr>
          <w:szCs w:val="24"/>
          <w:lang w:eastAsia="lt-LT"/>
        </w:rPr>
        <w:t>ir ryšių departamentas prie Lietuvos Respublikos vidaus reikalų ministerijos duomenis, nurodytus šio nutarimo 1 punkte nauja redakcija išdėstytu nutarimu patvirtinto Narkotinių ir psichotropinių medžiagų vartojimo, jo padarinių, narkotinių ir psichotropini</w:t>
      </w:r>
      <w:r>
        <w:rPr>
          <w:szCs w:val="24"/>
          <w:lang w:eastAsia="lt-LT"/>
        </w:rPr>
        <w:t>ų medžiagų ir jų pirmtakų (prekursorių) bei į oficialų sąrašą neįtrauktų medžiagų apyvartos stebėsenos tvarkos aprašo 4.6.5 ir 4.6.6 papunkčiuose, Narkotikų, tabako ir alkoholio kontrolės departamentui teikia nuo 2017 m. sausio 1 d., pradėdamas teikti 2016</w:t>
      </w:r>
      <w:r>
        <w:rPr>
          <w:szCs w:val="24"/>
          <w:lang w:eastAsia="lt-LT"/>
        </w:rPr>
        <w:t> metų ataskaitinio laikotarpio duomenis.</w:t>
      </w:r>
    </w:p>
    <w:p w14:paraId="130E1843" w14:textId="77777777" w:rsidR="00C05CC5" w:rsidRDefault="00C05CC5">
      <w:pPr>
        <w:tabs>
          <w:tab w:val="left" w:pos="-284"/>
        </w:tabs>
        <w:rPr>
          <w:color w:val="000000"/>
          <w:lang w:eastAsia="lt-LT"/>
        </w:rPr>
      </w:pPr>
    </w:p>
    <w:p w14:paraId="130E1844" w14:textId="77777777" w:rsidR="00C05CC5" w:rsidRDefault="00C05CC5">
      <w:pPr>
        <w:tabs>
          <w:tab w:val="left" w:pos="-284"/>
        </w:tabs>
        <w:rPr>
          <w:color w:val="000000"/>
          <w:lang w:eastAsia="lt-LT"/>
        </w:rPr>
      </w:pPr>
    </w:p>
    <w:p w14:paraId="130E1845" w14:textId="77777777" w:rsidR="00C05CC5" w:rsidRDefault="009627E3">
      <w:pPr>
        <w:tabs>
          <w:tab w:val="left" w:pos="-284"/>
        </w:tabs>
        <w:rPr>
          <w:color w:val="000000"/>
          <w:lang w:eastAsia="lt-LT"/>
        </w:rPr>
      </w:pPr>
    </w:p>
    <w:p w14:paraId="130E1846" w14:textId="77777777" w:rsidR="00C05CC5" w:rsidRDefault="009627E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130E1847" w14:textId="77777777" w:rsidR="00C05CC5" w:rsidRDefault="00C05C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0E1848" w14:textId="77777777" w:rsidR="00C05CC5" w:rsidRDefault="00C05C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0E1849" w14:textId="77777777" w:rsidR="00C05CC5" w:rsidRDefault="00C05C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0E184B" w14:textId="577A91D0" w:rsidR="00C05CC5" w:rsidRDefault="009627E3" w:rsidP="009627E3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Sveikatos apsaugos ministrė</w:t>
      </w:r>
      <w:r>
        <w:rPr>
          <w:lang w:eastAsia="lt-LT"/>
        </w:rPr>
        <w:tab/>
        <w:t xml:space="preserve">Rimantė </w:t>
      </w:r>
      <w:proofErr w:type="spellStart"/>
      <w:r>
        <w:rPr>
          <w:lang w:eastAsia="lt-LT"/>
        </w:rPr>
        <w:t>Šalaševičiūtė</w:t>
      </w:r>
      <w:proofErr w:type="spellEnd"/>
    </w:p>
    <w:p w14:paraId="5E88666F" w14:textId="77777777" w:rsidR="009627E3" w:rsidRDefault="009627E3">
      <w:pPr>
        <w:ind w:left="4820"/>
      </w:pPr>
    </w:p>
    <w:p w14:paraId="5C4976E9" w14:textId="77777777" w:rsidR="009627E3" w:rsidRDefault="009627E3">
      <w:r>
        <w:br w:type="page"/>
      </w:r>
    </w:p>
    <w:p w14:paraId="130E184C" w14:textId="31CE8ECF" w:rsidR="00C05CC5" w:rsidRDefault="009627E3">
      <w:pPr>
        <w:ind w:left="4820"/>
        <w:rPr>
          <w:lang w:eastAsia="lt-LT"/>
        </w:rPr>
      </w:pPr>
      <w:r>
        <w:rPr>
          <w:lang w:eastAsia="ar-SA"/>
        </w:rPr>
        <w:lastRenderedPageBreak/>
        <w:t>PATVIRTINTA</w:t>
      </w:r>
      <w:r>
        <w:rPr>
          <w:lang w:eastAsia="ar-SA"/>
        </w:rPr>
        <w:br/>
      </w:r>
      <w:r>
        <w:rPr>
          <w:szCs w:val="24"/>
          <w:lang w:eastAsia="lt-LT"/>
        </w:rPr>
        <w:t>Lietuvos Respublikos Vyriausybės</w:t>
      </w:r>
      <w:r>
        <w:rPr>
          <w:lang w:eastAsia="ar-SA"/>
        </w:rPr>
        <w:br/>
      </w:r>
      <w:r>
        <w:rPr>
          <w:szCs w:val="24"/>
          <w:lang w:eastAsia="lt-LT"/>
        </w:rPr>
        <w:t>2005 m. gegužės 30 d. nutarimu Nr. 591</w:t>
      </w:r>
      <w:r>
        <w:rPr>
          <w:lang w:eastAsia="ar-SA"/>
        </w:rPr>
        <w:br/>
        <w:t xml:space="preserve">(Lietuvos Respublikos </w:t>
      </w:r>
      <w:r>
        <w:rPr>
          <w:lang w:eastAsia="ar-SA"/>
        </w:rPr>
        <w:t>Vyriausybės</w:t>
      </w:r>
      <w:r>
        <w:rPr>
          <w:lang w:eastAsia="ar-SA"/>
        </w:rPr>
        <w:br/>
      </w:r>
      <w:r>
        <w:rPr>
          <w:lang w:eastAsia="lt-LT"/>
        </w:rPr>
        <w:t>2015 m. gruodžio 23 d.</w:t>
      </w:r>
      <w:r>
        <w:rPr>
          <w:lang w:eastAsia="ar-SA"/>
        </w:rPr>
        <w:t xml:space="preserve"> nutarimo Nr. </w:t>
      </w:r>
      <w:r>
        <w:rPr>
          <w:lang w:eastAsia="lt-LT"/>
        </w:rPr>
        <w:t>1402</w:t>
      </w:r>
      <w:r>
        <w:rPr>
          <w:lang w:eastAsia="lt-LT"/>
        </w:rPr>
        <w:br/>
        <w:t>redakcija)</w:t>
      </w:r>
    </w:p>
    <w:p w14:paraId="130E184D" w14:textId="77777777" w:rsidR="00C05CC5" w:rsidRDefault="00C05CC5">
      <w:pPr>
        <w:tabs>
          <w:tab w:val="left" w:pos="-284"/>
        </w:tabs>
        <w:rPr>
          <w:caps/>
          <w:lang w:eastAsia="lt-LT"/>
        </w:rPr>
      </w:pPr>
    </w:p>
    <w:p w14:paraId="130E184E" w14:textId="77777777" w:rsidR="00C05CC5" w:rsidRDefault="00C05CC5">
      <w:pPr>
        <w:tabs>
          <w:tab w:val="left" w:pos="-284"/>
        </w:tabs>
        <w:rPr>
          <w:caps/>
          <w:lang w:eastAsia="lt-LT"/>
        </w:rPr>
      </w:pPr>
    </w:p>
    <w:p w14:paraId="130E184F" w14:textId="77777777" w:rsidR="00C05CC5" w:rsidRDefault="00C05CC5">
      <w:pPr>
        <w:tabs>
          <w:tab w:val="left" w:pos="6237"/>
        </w:tabs>
        <w:rPr>
          <w:color w:val="000000"/>
          <w:lang w:eastAsia="lt-LT"/>
        </w:rPr>
      </w:pPr>
    </w:p>
    <w:p w14:paraId="130E1850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NARKOTINIŲ IR PSICHOTROPINIŲ MEDŽIAGŲ VARTOJIMO, JO PADARINIŲ, NARKOTINIŲ IR PSICHOTROPINIŲ MEDŽIAGŲ IR JŲ PIRMTAKŲ (PREKURSORIŲ) BEI Į OFICIALŲ SĄRAŠĄ NEĮTRAUKTŲ MEDŽIAGŲ APYVARTOS STEBĖSE</w:t>
      </w:r>
      <w:r>
        <w:rPr>
          <w:b/>
          <w:szCs w:val="24"/>
          <w:lang w:eastAsia="lt-LT"/>
        </w:rPr>
        <w:t xml:space="preserve">NOS TVARKOS APRAŠAS </w:t>
      </w:r>
    </w:p>
    <w:p w14:paraId="130E1851" w14:textId="77777777" w:rsidR="00C05CC5" w:rsidRDefault="00C05CC5">
      <w:pPr>
        <w:rPr>
          <w:szCs w:val="24"/>
          <w:lang w:eastAsia="lt-LT"/>
        </w:rPr>
      </w:pPr>
    </w:p>
    <w:p w14:paraId="130E1852" w14:textId="77777777" w:rsidR="00C05CC5" w:rsidRDefault="00C05CC5">
      <w:pPr>
        <w:rPr>
          <w:szCs w:val="24"/>
          <w:lang w:eastAsia="lt-LT"/>
        </w:rPr>
      </w:pPr>
    </w:p>
    <w:p w14:paraId="130E1853" w14:textId="77777777" w:rsidR="00C05CC5" w:rsidRDefault="00C05CC5">
      <w:pPr>
        <w:rPr>
          <w:szCs w:val="24"/>
          <w:lang w:eastAsia="lt-LT"/>
        </w:rPr>
      </w:pPr>
    </w:p>
    <w:p w14:paraId="130E1854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130E1855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130E1856" w14:textId="77777777" w:rsidR="00C05CC5" w:rsidRDefault="00C05CC5">
      <w:pPr>
        <w:jc w:val="both"/>
        <w:rPr>
          <w:szCs w:val="24"/>
          <w:lang w:eastAsia="lt-LT"/>
        </w:rPr>
      </w:pPr>
    </w:p>
    <w:p w14:paraId="130E1857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Narkotinių ir psichotropinių medžiagų vartojimo, jo padarinių, narkotinių ir psichotropinių medžiagų ir jų pirmtakų (prekursorių) bei į oficialų sąrašą neįtrauktų medžiagų apyvartos </w:t>
      </w:r>
      <w:r>
        <w:rPr>
          <w:szCs w:val="24"/>
          <w:lang w:eastAsia="lt-LT"/>
        </w:rPr>
        <w:t>stebėsenos tvarkos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aprašas (toliau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Aprašas) reglamentuoja narkotinių ir psichotropinių medžiagų vartojimo, jo padarinių, apyvartos, veiklos su narkotinėmis ir psichotropinėmis medžiagomis, jų pirmtakais (prekursoriais) ir į oficialų sąrašą neįtrauktomis </w:t>
      </w:r>
      <w:r>
        <w:rPr>
          <w:szCs w:val="24"/>
          <w:lang w:eastAsia="lt-LT"/>
        </w:rPr>
        <w:t xml:space="preserve">medžiagomis stebėsenos organizavimą ir vykdymą. </w:t>
      </w:r>
    </w:p>
    <w:p w14:paraId="130E1858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Narkotinių ir psichotropinių medžiagų vartojimo, jo padarinių, narkotinių ir psichotropinių medžiagų ir jų pirmtakų (prekursorių) bei į oficialų sąrašą neįtrauktų medžiagų apyvartos stebėsena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tiksli</w:t>
      </w:r>
      <w:r>
        <w:rPr>
          <w:szCs w:val="24"/>
          <w:lang w:eastAsia="lt-LT"/>
        </w:rPr>
        <w:t>ngai organizuotas duomenų apie narkotinių ir psichotropinių medžiagų vartojimą, jo padarinius, taikomas prevencijos priemones, apyvartos ir veiklos su narkotinėmis ir psichotropinėmis medžiagomis, jų pirmtakais (prekursoriais) ir į oficialų sąrašą neįtrauk</w:t>
      </w:r>
      <w:r>
        <w:rPr>
          <w:szCs w:val="24"/>
          <w:lang w:eastAsia="lt-LT"/>
        </w:rPr>
        <w:t>tomis medžiagomis rinkimas, kaupimas, apdorojimas, analizė, vertinimas ir teikimas.</w:t>
      </w:r>
    </w:p>
    <w:p w14:paraId="130E1859" w14:textId="77777777" w:rsidR="00C05CC5" w:rsidRDefault="009627E3">
      <w:pPr>
        <w:jc w:val="both"/>
        <w:rPr>
          <w:szCs w:val="24"/>
          <w:lang w:eastAsia="lt-LT"/>
        </w:rPr>
      </w:pPr>
    </w:p>
    <w:p w14:paraId="130E185A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130E185B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NARKOTINIŲ IR PSICHOTROPINIŲ MEDŽIAGŲ VARTOJIMO, JO PADARINIŲ, NARKOTINIŲ IR PSICHOTROPINIŲ MEDŽIAGŲ IR JŲ PIRMTAKŲ (PREKURSORIŲ) BEI Į OFICIALŲ SĄRAŠĄ NE</w:t>
      </w:r>
      <w:r>
        <w:rPr>
          <w:b/>
          <w:szCs w:val="24"/>
          <w:lang w:eastAsia="lt-LT"/>
        </w:rPr>
        <w:t>ĮTRAUKTŲ MEDŽIAGŲ APYVARTOS STEBĖSENOS ORGANIZAVIMAS IR VYKDYMAS</w:t>
      </w:r>
    </w:p>
    <w:p w14:paraId="130E185C" w14:textId="77777777" w:rsidR="00C05CC5" w:rsidRDefault="00C05CC5">
      <w:pPr>
        <w:jc w:val="both"/>
        <w:rPr>
          <w:szCs w:val="24"/>
          <w:lang w:eastAsia="lt-LT"/>
        </w:rPr>
      </w:pPr>
    </w:p>
    <w:p w14:paraId="130E185D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Narkotinių ir psichotropinių medžiagų vartojimo, jo padarinių, narkotinių ir psichotropinių medžiagų ir jų pirmtakų (prekursorių) bei į oficialų sąrašą neįtrauktų medžiagų apyvartos s</w:t>
      </w:r>
      <w:r>
        <w:rPr>
          <w:szCs w:val="24"/>
          <w:lang w:eastAsia="lt-LT"/>
        </w:rPr>
        <w:t>tebėseną organizuoja, koordinuoja ir vykdo Narkotikų, tabako ir alkoholio kontrolės departamentas.</w:t>
      </w:r>
    </w:p>
    <w:p w14:paraId="130E185E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Valstybės institucijos ir įstaigos pagal atliekamas funkcijas ir veiklos sritis Narkotikų, tabako ir alkoholio kontrolės departamentui teikia šią info</w:t>
      </w:r>
      <w:r>
        <w:rPr>
          <w:szCs w:val="24"/>
          <w:lang w:eastAsia="lt-LT"/>
        </w:rPr>
        <w:t>rmaciją:</w:t>
      </w:r>
    </w:p>
    <w:p w14:paraId="130E185F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 xml:space="preserve">. Lietuvos Respublikos krašto apsaugos ministerija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apie narkotinių ir psichotropinių medžiagų vartojimo paplitimą tarp karių, krašto apsaugos sistemoje vykdytas narkotinių ir psichotropinių medžiagų vartojimo prevencijos priemones;</w:t>
      </w:r>
    </w:p>
    <w:p w14:paraId="130E1860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Lietuvos Respublikos sveikatos apsaugos ministerija apie:</w:t>
      </w:r>
    </w:p>
    <w:p w14:paraId="130E1861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4.2.1</w:t>
      </w:r>
      <w:r>
        <w:rPr>
          <w:szCs w:val="24"/>
          <w:lang w:eastAsia="lt-LT"/>
        </w:rPr>
        <w:t>. narkotinių ir psichotropinių medžiagų teisėtos apyvartos kontrolę, vaistų (vaistinių preparatų), kurių sudėtyje yra pirmos kategorijos narkotinių ir psichotropinių medžiagų pirmtakų (preku</w:t>
      </w:r>
      <w:r>
        <w:rPr>
          <w:szCs w:val="24"/>
          <w:lang w:eastAsia="lt-LT"/>
        </w:rPr>
        <w:t>rsorių), teisėtą apyvartą;</w:t>
      </w:r>
    </w:p>
    <w:p w14:paraId="130E1862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4.2.2</w:t>
      </w:r>
      <w:r>
        <w:rPr>
          <w:szCs w:val="24"/>
          <w:lang w:eastAsia="lt-LT"/>
        </w:rPr>
        <w:t>. apsinuodijimus narkotinėmis ir psichotropinėmis medžiagomis;</w:t>
      </w:r>
    </w:p>
    <w:p w14:paraId="130E1863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4.2.3</w:t>
      </w:r>
      <w:r>
        <w:rPr>
          <w:szCs w:val="24"/>
          <w:lang w:eastAsia="lt-LT"/>
        </w:rPr>
        <w:t>. asmenų, kurie kreipiasi į asmens sveikatos priežiūros įstaigas dėl psichikos ir elgesio sutrikimų, sukeltų narkotinių ir psichotropinių medžiagų v</w:t>
      </w:r>
      <w:r>
        <w:rPr>
          <w:szCs w:val="24"/>
          <w:lang w:eastAsia="lt-LT"/>
        </w:rPr>
        <w:t xml:space="preserve">artojimo, skaičių; jiems suteiktas asmens sveikatos priežiūros paslaugas; asmenų, turinčių psichikos ir elgesio sutrikimų, sukeltų narkotinių ir psichotropinių medžiagų vartojimo, sergamumą, ligotumą; mirtis, kurių pagrindinė priežastis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narkotinių ir psi</w:t>
      </w:r>
      <w:r>
        <w:rPr>
          <w:szCs w:val="24"/>
          <w:lang w:eastAsia="lt-LT"/>
        </w:rPr>
        <w:t>chotropinių medžiagų vartojimas;</w:t>
      </w:r>
    </w:p>
    <w:p w14:paraId="130E1864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4.2.4</w:t>
      </w:r>
      <w:r>
        <w:rPr>
          <w:szCs w:val="24"/>
          <w:lang w:eastAsia="lt-LT"/>
        </w:rPr>
        <w:t xml:space="preserve">. asmenų sergamumą ir ligotumą užkrečiamosiomis ligomis, susijusiomis su narkotinių ir psichotropinių medžiagų vartojimu; </w:t>
      </w:r>
    </w:p>
    <w:p w14:paraId="130E1865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 xml:space="preserve">. Lietuvos Respublikos švietimo ir mokslo ministerija </w:t>
      </w:r>
      <w:r>
        <w:rPr>
          <w:rFonts w:eastAsia="Calibri"/>
          <w:szCs w:val="24"/>
          <w:lang w:eastAsia="lt-LT"/>
        </w:rPr>
        <w:t xml:space="preserve">– </w:t>
      </w:r>
      <w:r>
        <w:rPr>
          <w:szCs w:val="24"/>
          <w:lang w:eastAsia="lt-LT"/>
        </w:rPr>
        <w:t>apie narkotinių ir psichot</w:t>
      </w:r>
      <w:r>
        <w:rPr>
          <w:szCs w:val="24"/>
          <w:lang w:eastAsia="lt-LT"/>
        </w:rPr>
        <w:t xml:space="preserve">ropinių medžiagų vartojimo paplitimą švietimo įstaigose ir prevencijos priemonių įgyvendinimą; </w:t>
      </w:r>
    </w:p>
    <w:p w14:paraId="130E1866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4.4</w:t>
      </w:r>
      <w:r>
        <w:rPr>
          <w:szCs w:val="24"/>
          <w:lang w:eastAsia="lt-LT"/>
        </w:rPr>
        <w:t xml:space="preserve">. Aplinkos apsaugos agentūra </w:t>
      </w:r>
      <w:r>
        <w:rPr>
          <w:rFonts w:eastAsia="Calibri"/>
          <w:szCs w:val="24"/>
          <w:lang w:eastAsia="lt-LT"/>
        </w:rPr>
        <w:t xml:space="preserve">– </w:t>
      </w:r>
      <w:r>
        <w:rPr>
          <w:szCs w:val="24"/>
          <w:lang w:eastAsia="lt-LT"/>
        </w:rPr>
        <w:t xml:space="preserve">apie Lietuvos Respublikoje gaminamus, importuojamus, platinamus, eksportuojamus ir pramoninėje, profesinėje ar kitoje </w:t>
      </w:r>
      <w:r>
        <w:rPr>
          <w:szCs w:val="24"/>
          <w:lang w:eastAsia="lt-LT"/>
        </w:rPr>
        <w:t>ūkinėje veikloje fizinių ir juridinių asmenų naudojamus narkotinių ir psichotropinių medžiagų pirmtakus (prekursorius) ir į oficialų sąrašą neįtrauktas medžiagas, jas naudojančius fizinius ir juridinius asmenis;</w:t>
      </w:r>
    </w:p>
    <w:p w14:paraId="130E1867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4.5</w:t>
      </w:r>
      <w:r>
        <w:rPr>
          <w:szCs w:val="24"/>
          <w:lang w:eastAsia="lt-LT"/>
        </w:rPr>
        <w:t>. Lietuvos Respublikos valstybinė dar</w:t>
      </w:r>
      <w:r>
        <w:rPr>
          <w:szCs w:val="24"/>
          <w:lang w:eastAsia="lt-LT"/>
        </w:rPr>
        <w:t xml:space="preserve">bo inspekcija prie Socialinės apsaugos ir darbo ministerijos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apie darbuotojų, nukentėjusių nuo nelaimingų atsitikimų darbe, pakeliui į darbą ar iš darbo, kurie per įvykį buvo apsvaigę nuo narkotinių ar psichotropinių medžiagų, skaičių;</w:t>
      </w:r>
    </w:p>
    <w:p w14:paraId="130E1868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</w:t>
      </w:r>
      <w:r>
        <w:rPr>
          <w:szCs w:val="24"/>
          <w:lang w:eastAsia="lt-LT"/>
        </w:rPr>
        <w:t>. Informati</w:t>
      </w:r>
      <w:r>
        <w:rPr>
          <w:szCs w:val="24"/>
          <w:lang w:eastAsia="lt-LT"/>
        </w:rPr>
        <w:t>kos ir ryšių departamentas prie Lietuvos Respublikos vidaus reikalų ministerijos apie:</w:t>
      </w:r>
    </w:p>
    <w:p w14:paraId="130E1869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4.6.1</w:t>
      </w:r>
      <w:r>
        <w:rPr>
          <w:szCs w:val="24"/>
          <w:lang w:eastAsia="lt-LT"/>
        </w:rPr>
        <w:t>. užregistruotų fizinių asmenų, kurie įtariami (kaltinami) padarę nusikalstamas veikas, susijusias su disponavimu narkotinėmis, psichotropinėmis medžiagomis ir jų</w:t>
      </w:r>
      <w:r>
        <w:rPr>
          <w:szCs w:val="24"/>
          <w:lang w:eastAsia="lt-LT"/>
        </w:rPr>
        <w:t xml:space="preserve"> pirmtakais (prekursoriais) ar jų kontrabanda, skaičių;</w:t>
      </w:r>
    </w:p>
    <w:p w14:paraId="130E186A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4.6.2</w:t>
      </w:r>
      <w:r>
        <w:rPr>
          <w:szCs w:val="24"/>
          <w:lang w:eastAsia="lt-LT"/>
        </w:rPr>
        <w:t>. užregistruotų fizinių asmenų, kurie įtariami (kaltinami) padarę nusikalstamas veikas, apsvaigę nuo narkotinių ar psichotropinių medžiagų, skaičių;</w:t>
      </w:r>
    </w:p>
    <w:p w14:paraId="130E186B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4.6.3</w:t>
      </w:r>
      <w:r>
        <w:rPr>
          <w:szCs w:val="24"/>
          <w:lang w:eastAsia="lt-LT"/>
        </w:rPr>
        <w:t>. ikiteisminio tyrimo metu paimtu</w:t>
      </w:r>
      <w:r>
        <w:rPr>
          <w:szCs w:val="24"/>
          <w:lang w:eastAsia="lt-LT"/>
        </w:rPr>
        <w:t>s (surastus) narkotinių, psichotropinių medžiagų ar jų pirmtakų (prekursorių) kiekius;</w:t>
      </w:r>
    </w:p>
    <w:p w14:paraId="130E186C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4.6.4</w:t>
      </w:r>
      <w:r>
        <w:rPr>
          <w:szCs w:val="24"/>
          <w:lang w:eastAsia="lt-LT"/>
        </w:rPr>
        <w:t>. užregistruotas nusikalstamas veikas, susijusias su neteisėtu disponavimu narkotinėmis ar psichotropinėmis medžiagomis, jų pirmtakais (prekursoriais);</w:t>
      </w:r>
    </w:p>
    <w:p w14:paraId="130E186D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4.6.5</w:t>
      </w:r>
      <w:r>
        <w:rPr>
          <w:szCs w:val="24"/>
          <w:lang w:eastAsia="lt-LT"/>
        </w:rPr>
        <w:t>. užregistruotus administracinius teisės pažeidimus, o nuo 2016 m. balandžio 1 d. – administracinius nusižengimus, susijusius su narkotinėmis, psichotropinėmis medžiagomis, jų pirmtakais (prekursoriais), narkotinių, psichotropinių medžiagų vartojimu;</w:t>
      </w:r>
    </w:p>
    <w:p w14:paraId="130E186E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>6.6</w:t>
      </w:r>
      <w:r>
        <w:rPr>
          <w:szCs w:val="24"/>
          <w:lang w:eastAsia="lt-LT"/>
        </w:rPr>
        <w:t>. užregistruotų fizinių asmenų, padariusių administracinius teisės pažeidimus, o nuo 2016 m. balandžio 1 d. – administracinius nusižengimus, susijusius su narkotinėmis, psichotropinėmis medžiagomis, jų pirmtakais (prekursoriais), narkotinių, psichotro</w:t>
      </w:r>
      <w:r>
        <w:rPr>
          <w:szCs w:val="24"/>
          <w:lang w:eastAsia="lt-LT"/>
        </w:rPr>
        <w:t>pinių medžiagų vartojimu, skaičių;</w:t>
      </w:r>
    </w:p>
    <w:p w14:paraId="130E186F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</w:t>
      </w:r>
      <w:r>
        <w:rPr>
          <w:szCs w:val="24"/>
          <w:lang w:eastAsia="lt-LT"/>
        </w:rPr>
        <w:t>. Kalėjimų departamentas prie Lietuvos Respublikos teisingumo ministerijos apie:</w:t>
      </w:r>
    </w:p>
    <w:p w14:paraId="130E1870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4.7.1</w:t>
      </w:r>
      <w:r>
        <w:rPr>
          <w:szCs w:val="24"/>
          <w:lang w:eastAsia="lt-LT"/>
        </w:rPr>
        <w:t xml:space="preserve">. laisvės atėmimo vietų įstaigose užregistruotų narkotinių ir psichotropinių medžiagų vartojimo ar apsvaigimo atvejų </w:t>
      </w:r>
      <w:r>
        <w:rPr>
          <w:szCs w:val="24"/>
          <w:lang w:eastAsia="lt-LT"/>
        </w:rPr>
        <w:t>skaičių;</w:t>
      </w:r>
    </w:p>
    <w:p w14:paraId="130E1871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4.7.2</w:t>
      </w:r>
      <w:r>
        <w:rPr>
          <w:szCs w:val="24"/>
          <w:lang w:eastAsia="lt-LT"/>
        </w:rPr>
        <w:t>. laisvės atėmimo vietų įstaigose užregistruotų psichikos ir elgesio sutrikimų, sukeltų narkotinių ir psichotropinių medžiagų vartojimo, atvejų skaičių;</w:t>
      </w:r>
    </w:p>
    <w:p w14:paraId="130E1872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4.7.3</w:t>
      </w:r>
      <w:r>
        <w:rPr>
          <w:szCs w:val="24"/>
          <w:lang w:eastAsia="lt-LT"/>
        </w:rPr>
        <w:t>. laisvės atėmimo vietų įstaigose vykdomas narkotinių ir psichotropinių medž</w:t>
      </w:r>
      <w:r>
        <w:rPr>
          <w:szCs w:val="24"/>
          <w:lang w:eastAsia="lt-LT"/>
        </w:rPr>
        <w:t xml:space="preserve">iagų vartojimo prevencijos ir reabilitacijos programas; </w:t>
      </w:r>
    </w:p>
    <w:p w14:paraId="130E1873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4.7.4</w:t>
      </w:r>
      <w:r>
        <w:rPr>
          <w:szCs w:val="24"/>
          <w:lang w:eastAsia="lt-LT"/>
        </w:rPr>
        <w:t>. užregistruotas nusikalstamas veikas, susijusias su neteisėtu disponavimu narkotinėmis ar psichotropinėmis medžiagomis, jų pirmtakais (prekursoriais) laisvės atėmimo vietose;</w:t>
      </w:r>
    </w:p>
    <w:p w14:paraId="130E1874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4.8</w:t>
      </w:r>
      <w:r>
        <w:rPr>
          <w:szCs w:val="24"/>
          <w:lang w:eastAsia="lt-LT"/>
        </w:rPr>
        <w:t>. Mui</w:t>
      </w:r>
      <w:r>
        <w:rPr>
          <w:szCs w:val="24"/>
          <w:lang w:eastAsia="lt-LT"/>
        </w:rPr>
        <w:t xml:space="preserve">tinės departamentas prie Lietuvos Respublikos finansų ministerijos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apie narkotinių ir psichotropinių medžiagų pirmtakų (prekursorių) ar į oficialų sąrašą neįtrauktų medžiagų importo ir eksporto atvejus;</w:t>
      </w:r>
    </w:p>
    <w:p w14:paraId="130E1875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</w:t>
      </w:r>
      <w:r>
        <w:rPr>
          <w:szCs w:val="24"/>
          <w:lang w:eastAsia="lt-LT"/>
        </w:rPr>
        <w:t>. Policijos departamentas prie Lietuvos Resp</w:t>
      </w:r>
      <w:r>
        <w:rPr>
          <w:szCs w:val="24"/>
          <w:lang w:eastAsia="lt-LT"/>
        </w:rPr>
        <w:t>ublikos vidaus reikalų ministerijos apie:</w:t>
      </w:r>
    </w:p>
    <w:p w14:paraId="130E1876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4.9.1</w:t>
      </w:r>
      <w:r>
        <w:rPr>
          <w:szCs w:val="24"/>
          <w:lang w:eastAsia="lt-LT"/>
        </w:rPr>
        <w:t xml:space="preserve">. eismo automobilių keliais įvykių dėl apsvaigusių nuo narkotinių ar psichotropinių medžiagų asmenų kaltės skaičių; </w:t>
      </w:r>
    </w:p>
    <w:p w14:paraId="130E1877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4.9.2</w:t>
      </w:r>
      <w:r>
        <w:rPr>
          <w:szCs w:val="24"/>
          <w:lang w:eastAsia="lt-LT"/>
        </w:rPr>
        <w:t xml:space="preserve">. Lietuvos Respublikos mastu policijos vykdytas prevencijos priemones, kuriomis </w:t>
      </w:r>
      <w:r>
        <w:rPr>
          <w:szCs w:val="24"/>
          <w:lang w:eastAsia="lt-LT"/>
        </w:rPr>
        <w:t>siekiama mažinti narkotinių ir psichotropinių medžiagų paklausą, užkardyti neteisėtus veiksmus, susijusius su neteisėtu disponavimu narkotinėmis ir psichotropinėmis medžiagomis, jų pirmtakais (prekursoriais);</w:t>
      </w:r>
    </w:p>
    <w:p w14:paraId="130E1878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4.9.3</w:t>
      </w:r>
      <w:r>
        <w:rPr>
          <w:szCs w:val="24"/>
          <w:lang w:eastAsia="lt-LT"/>
        </w:rPr>
        <w:t>. kitus neteisėtos narkotinių ir psich</w:t>
      </w:r>
      <w:r>
        <w:rPr>
          <w:szCs w:val="24"/>
          <w:lang w:eastAsia="lt-LT"/>
        </w:rPr>
        <w:t>otropinių medžiagų ir jų pirmtakų (prekursorių) apyvartos rodiklius;</w:t>
      </w:r>
    </w:p>
    <w:p w14:paraId="130E1879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</w:t>
      </w:r>
      <w:r>
        <w:rPr>
          <w:szCs w:val="24"/>
          <w:lang w:eastAsia="lt-LT"/>
        </w:rPr>
        <w:t xml:space="preserve">. Valstybinė maisto ir veterinarijos tarnyba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apie rinkoje esančius pirmos kategorijos narkotinių ir psichotropinių medžiagų pirmtakus (prekursorius), kurie naudojami veterinar</w:t>
      </w:r>
      <w:r>
        <w:rPr>
          <w:szCs w:val="24"/>
          <w:lang w:eastAsia="lt-LT"/>
        </w:rPr>
        <w:t>inių vaistų, pašarų priedų ir pašarų gamybai;</w:t>
      </w:r>
    </w:p>
    <w:p w14:paraId="130E187A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4.11</w:t>
      </w:r>
      <w:r>
        <w:rPr>
          <w:szCs w:val="24"/>
          <w:lang w:eastAsia="lt-LT"/>
        </w:rPr>
        <w:t xml:space="preserve">. Valstybinė teismo medicinos tarnyba </w:t>
      </w:r>
      <w:r>
        <w:rPr>
          <w:rFonts w:eastAsia="Calibri"/>
          <w:szCs w:val="24"/>
          <w:lang w:eastAsia="lt-LT"/>
        </w:rPr>
        <w:t>–</w:t>
      </w:r>
      <w:r>
        <w:rPr>
          <w:szCs w:val="24"/>
          <w:lang w:eastAsia="lt-LT"/>
        </w:rPr>
        <w:t xml:space="preserve"> apie mirusių asmenų, kurių organuose ar biologiniuose skysčiuose rasta narkotinių ir psichotropinių medžiagų, skaičių ir rastų narkotinių ir psichotropinių medžia</w:t>
      </w:r>
      <w:r>
        <w:rPr>
          <w:szCs w:val="24"/>
          <w:lang w:eastAsia="lt-LT"/>
        </w:rPr>
        <w:t>gų pavadinimus;</w:t>
      </w:r>
    </w:p>
    <w:p w14:paraId="130E187B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4.12</w:t>
      </w:r>
      <w:r>
        <w:rPr>
          <w:szCs w:val="24"/>
          <w:lang w:eastAsia="lt-LT"/>
        </w:rPr>
        <w:t>. Valstybinė aplinkos apsaugos tarnyba:</w:t>
      </w:r>
    </w:p>
    <w:p w14:paraId="130E187C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4.12.1</w:t>
      </w:r>
      <w:r>
        <w:rPr>
          <w:szCs w:val="24"/>
          <w:lang w:eastAsia="lt-LT"/>
        </w:rPr>
        <w:t xml:space="preserve">. apie aplinkos apsaugą reglamentuojančių teisės aktų nustatyta tvarka vykdomos cheminių medžiagų tvarkymo kontrolės metu nustatytus narkotinių ir </w:t>
      </w:r>
      <w:r>
        <w:rPr>
          <w:szCs w:val="24"/>
          <w:lang w:eastAsia="lt-LT"/>
        </w:rPr>
        <w:lastRenderedPageBreak/>
        <w:t>psichotropinių medžiagų pirmtakų (pre</w:t>
      </w:r>
      <w:r>
        <w:rPr>
          <w:szCs w:val="24"/>
          <w:lang w:eastAsia="lt-LT"/>
        </w:rPr>
        <w:t>kursorių) ir į oficialų sąrašą neįtrauktų medžiagų naudojimo atvejus, juos naudojančių ūkio subjektų patikrinimo rezultatus;</w:t>
      </w:r>
    </w:p>
    <w:p w14:paraId="130E187D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4.12.2</w:t>
      </w:r>
      <w:r>
        <w:rPr>
          <w:szCs w:val="24"/>
          <w:lang w:eastAsia="lt-LT"/>
        </w:rPr>
        <w:t>. pagal Narkotikų, tabako ir alkoholio kontrolės departamento pateiktą cheminių medžiagų sąrašą – apie Lietuvos Respublik</w:t>
      </w:r>
      <w:r>
        <w:rPr>
          <w:szCs w:val="24"/>
          <w:lang w:eastAsia="lt-LT"/>
        </w:rPr>
        <w:t>os fizinių ir juridinių asmenų preliminariai įregistruotas ir registruotas chemines medžiagas pagal 2006 m. gruodžio 18 d. Europos Parlamento ir Tarybos reglamento (EB) Nr. 1907/2006 dėl cheminių medžiagų registracijos, įvertinimo, autorizacijos ir apriboj</w:t>
      </w:r>
      <w:r>
        <w:rPr>
          <w:szCs w:val="24"/>
          <w:lang w:eastAsia="lt-LT"/>
        </w:rPr>
        <w:t>imų (REACH), įsteigiančio Europos cheminių medžiagų agentūrą, iš dalies keičiančio Direktyvą 1999/45/EB bei panaikinančio Tarybos reglamentą (EEB) Nr. 793/93, Komisijos reglamentą (EB) Nr. 1488/94, Tarybos direktyvą 76/769/EEB ir Komisijos direktyvas 91/15</w:t>
      </w:r>
      <w:r>
        <w:rPr>
          <w:szCs w:val="24"/>
          <w:lang w:eastAsia="lt-LT"/>
        </w:rPr>
        <w:t>5/EEB, 93/67/EEB, 93/105/EB bei 2000/21/EB (OL 2006 L 396, p. 1).</w:t>
      </w:r>
    </w:p>
    <w:p w14:paraId="130E187E" w14:textId="77777777" w:rsidR="00C05CC5" w:rsidRDefault="009627E3">
      <w:pPr>
        <w:rPr>
          <w:szCs w:val="24"/>
          <w:lang w:eastAsia="lt-LT"/>
        </w:rPr>
      </w:pPr>
    </w:p>
    <w:p w14:paraId="130E187F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130E1880" w14:textId="77777777" w:rsidR="00C05CC5" w:rsidRDefault="009627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STEBĖSENOS REZULTATŲ TEIKIMAS</w:t>
      </w:r>
    </w:p>
    <w:p w14:paraId="130E1881" w14:textId="77777777" w:rsidR="00C05CC5" w:rsidRDefault="00C05CC5">
      <w:pPr>
        <w:jc w:val="both"/>
        <w:rPr>
          <w:szCs w:val="24"/>
          <w:lang w:eastAsia="lt-LT"/>
        </w:rPr>
      </w:pPr>
    </w:p>
    <w:p w14:paraId="130E1882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Valstybės institucijos ir įstaigos, nurodytos Aprašo 4 punkte (išskyrus 4.4, 4.8 ir 4.12 papunkčius), Narkotikų, tabako ir alkoho</w:t>
      </w:r>
      <w:r>
        <w:rPr>
          <w:szCs w:val="24"/>
          <w:lang w:eastAsia="lt-LT"/>
        </w:rPr>
        <w:t>lio kontrolės departamentui teikia praėjusių kalendorinių metų duomenis kasmet raštu arba elektronine forma iki einamųjų metų birželio 1 dienos. Valstybės institucijos ir įstaigos, nurodytos Aprašo 4.4, 4.8 ir 4.12 papunkčiuose, Narkotikų, tabako ir alkoho</w:t>
      </w:r>
      <w:r>
        <w:rPr>
          <w:szCs w:val="24"/>
          <w:lang w:eastAsia="lt-LT"/>
        </w:rPr>
        <w:t xml:space="preserve">lio kontrolės departamentui teikia kiekvieno praėjusio metų ketvirčio duomenis iki kito ketvirčio pirmojo mėnesio 15 dienos. </w:t>
      </w:r>
    </w:p>
    <w:p w14:paraId="130E1883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Duomenų pateikimo formas, suderintas su duomenis teikiančiomis valstybės institucijomis ir įstaigomis, tvirtina Narkotikų, </w:t>
      </w:r>
      <w:r>
        <w:rPr>
          <w:szCs w:val="24"/>
          <w:lang w:eastAsia="lt-LT"/>
        </w:rPr>
        <w:t>tabako ir alkoholio kontrolės departamento direktorius.</w:t>
      </w:r>
    </w:p>
    <w:p w14:paraId="130E1884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Narkotikų, tabako ir alkoholio kontrolės departamentas gautus stebėsenos duomenis iki kiekvienų metų spalio 30 d. apibendrina, parengia narkotinių ir psichotropinių medžiagų vartojimo, jo padar</w:t>
      </w:r>
      <w:r>
        <w:rPr>
          <w:szCs w:val="24"/>
          <w:lang w:eastAsia="lt-LT"/>
        </w:rPr>
        <w:t>inių, narkotinių ir psichotropinių medžiagų ir jų pirmtakų (prekursorių) bei į oficialų sąrašą neįtrauktų medžiagų apyvartos stebėsenos vertinimą ir pateikia Lietuvos Respublikos Vyriausybei, taip pat skelbia šiuos duomenis leidiniuose ir interneto svetain</w:t>
      </w:r>
      <w:r>
        <w:rPr>
          <w:szCs w:val="24"/>
          <w:lang w:eastAsia="lt-LT"/>
        </w:rPr>
        <w:t>ėse.</w:t>
      </w:r>
    </w:p>
    <w:p w14:paraId="130E1885" w14:textId="77777777" w:rsidR="00C05CC5" w:rsidRDefault="009627E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Narkotikų, tabako ir alkoholio kontrolės departamentas gali pasitelkti ir kitų valstybės institucijų ir įstaigų specialistus narkotinių ir psichotropinių medžiagų vartojimo, jo padarinių, narkotinių ir psichotropinių medžiagų, jų pirmtakų (prek</w:t>
      </w:r>
      <w:r>
        <w:rPr>
          <w:szCs w:val="24"/>
          <w:lang w:eastAsia="lt-LT"/>
        </w:rPr>
        <w:t>ursorių) ir į oficialų sąrašą neįtrauktų medžiagų apyvartos stebėsenai vertinti.</w:t>
      </w:r>
    </w:p>
    <w:p w14:paraId="130E1886" w14:textId="77777777" w:rsidR="00C05CC5" w:rsidRDefault="00C05CC5">
      <w:pPr>
        <w:tabs>
          <w:tab w:val="left" w:pos="6237"/>
        </w:tabs>
        <w:rPr>
          <w:color w:val="000000"/>
          <w:lang w:eastAsia="lt-LT"/>
        </w:rPr>
      </w:pPr>
    </w:p>
    <w:p w14:paraId="130E1887" w14:textId="77777777" w:rsidR="00C05CC5" w:rsidRDefault="00C05CC5">
      <w:pPr>
        <w:tabs>
          <w:tab w:val="left" w:pos="6237"/>
        </w:tabs>
        <w:rPr>
          <w:color w:val="000000"/>
          <w:lang w:eastAsia="lt-LT"/>
        </w:rPr>
      </w:pPr>
    </w:p>
    <w:p w14:paraId="130E1888" w14:textId="77777777" w:rsidR="00C05CC5" w:rsidRDefault="009627E3">
      <w:pPr>
        <w:tabs>
          <w:tab w:val="left" w:pos="6237"/>
        </w:tabs>
        <w:rPr>
          <w:color w:val="000000"/>
          <w:lang w:eastAsia="lt-LT"/>
        </w:rPr>
      </w:pPr>
    </w:p>
    <w:bookmarkStart w:id="0" w:name="_GoBack" w:displacedByCustomXml="prev"/>
    <w:p w14:paraId="130E1889" w14:textId="77777777" w:rsidR="00C05CC5" w:rsidRDefault="009627E3">
      <w:pPr>
        <w:tabs>
          <w:tab w:val="left" w:pos="6237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p w14:paraId="130E188A" w14:textId="77777777" w:rsidR="00C05CC5" w:rsidRDefault="009627E3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bookmarkEnd w:id="0" w:displacedByCustomXml="next"/>
    <w:sectPr w:rsidR="00C05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E188F" w14:textId="77777777" w:rsidR="00C05CC5" w:rsidRDefault="009627E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30E1890" w14:textId="77777777" w:rsidR="00C05CC5" w:rsidRDefault="009627E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5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6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8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188D" w14:textId="77777777" w:rsidR="00C05CC5" w:rsidRDefault="009627E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0E188E" w14:textId="77777777" w:rsidR="00C05CC5" w:rsidRDefault="009627E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1" w14:textId="77777777" w:rsidR="00C05CC5" w:rsidRDefault="009627E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30E1892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3" w14:textId="77777777" w:rsidR="00C05CC5" w:rsidRDefault="009627E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6</w:t>
    </w:r>
    <w:r>
      <w:rPr>
        <w:lang w:eastAsia="lt-LT"/>
      </w:rPr>
      <w:fldChar w:fldCharType="end"/>
    </w:r>
  </w:p>
  <w:p w14:paraId="130E1894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1897" w14:textId="77777777" w:rsidR="00C05CC5" w:rsidRDefault="00C05CC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627E3"/>
    <w:rsid w:val="00C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0E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11529</Characters>
  <Application>Microsoft Office Word</Application>
  <DocSecurity>0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12996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2015-12-30T18:34:00Z</dcterms:created>
  <dc:creator>lrvk</dc:creator>
  <lastModifiedBy>BODIN Aušra</lastModifiedBy>
  <lastPrinted>2015-12-28T14:41:00Z</lastPrinted>
  <dcterms:modified xsi:type="dcterms:W3CDTF">2015-12-30T18:39:00Z</dcterms:modified>
  <revision>3</revision>
</coreProperties>
</file>