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LT" w:hAnsi="TimesLT"/>
          <w:sz w:val="20"/>
        </w:rPr>
        <w:alias w:val="pagrindine"/>
        <w:tag w:val="part_10f04c5a0b934ceb9187e525dfeb0df1"/>
        <w:id w:val="-200473362"/>
        <w:lock w:val="sdtLocked"/>
        <w:placeholder>
          <w:docPart w:val="DefaultPlaceholder_1082065158"/>
        </w:placeholder>
      </w:sdtPr>
      <w:sdtEndPr>
        <w:rPr>
          <w:rFonts w:ascii="Times New Roman" w:hAnsi="Times New Roman"/>
          <w:sz w:val="24"/>
        </w:rPr>
      </w:sdtEndPr>
      <w:sdtContent>
        <w:p w14:paraId="51D7A3A4" w14:textId="28059A8F" w:rsidR="0053619C" w:rsidRDefault="006C35A8" w:rsidP="006C35A8">
          <w:pPr>
            <w:tabs>
              <w:tab w:val="center" w:pos="4819"/>
              <w:tab w:val="right" w:pos="9638"/>
            </w:tabs>
            <w:jc w:val="center"/>
            <w:rPr>
              <w:rFonts w:ascii="TimesLT" w:hAnsi="TimesLT"/>
              <w:sz w:val="20"/>
            </w:rPr>
          </w:pPr>
          <w:r>
            <w:rPr>
              <w:rFonts w:ascii="TimesLT" w:hAnsi="TimesLT"/>
              <w:noProof/>
              <w:sz w:val="20"/>
              <w:lang w:eastAsia="lt-LT"/>
            </w:rPr>
            <w:drawing>
              <wp:inline distT="0" distB="0" distL="0" distR="0" wp14:anchorId="51D7A3BB" wp14:editId="51D7A3BC">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51D7A3A5" w14:textId="77777777" w:rsidR="0053619C" w:rsidRDefault="0053619C" w:rsidP="006C35A8">
          <w:pPr>
            <w:jc w:val="center"/>
            <w:rPr>
              <w:rFonts w:ascii="TimesLT" w:hAnsi="TimesLT"/>
              <w:sz w:val="20"/>
            </w:rPr>
          </w:pPr>
        </w:p>
        <w:p w14:paraId="51D7A3A6" w14:textId="77777777" w:rsidR="0053619C" w:rsidRDefault="006C35A8" w:rsidP="006C35A8">
          <w:pPr>
            <w:jc w:val="center"/>
            <w:rPr>
              <w:b/>
              <w:szCs w:val="24"/>
            </w:rPr>
          </w:pPr>
          <w:r>
            <w:rPr>
              <w:b/>
              <w:szCs w:val="24"/>
            </w:rPr>
            <w:t>LIETUVOS RESPUBLIKOS</w:t>
          </w:r>
        </w:p>
        <w:p w14:paraId="51D7A3A7" w14:textId="77777777" w:rsidR="0053619C" w:rsidRDefault="006C35A8" w:rsidP="006C35A8">
          <w:pPr>
            <w:jc w:val="center"/>
            <w:rPr>
              <w:szCs w:val="24"/>
            </w:rPr>
          </w:pPr>
          <w:r>
            <w:rPr>
              <w:b/>
              <w:szCs w:val="24"/>
            </w:rPr>
            <w:t>SOCIALINĖS APSAUGOS IR DARBO MINISTRAS</w:t>
          </w:r>
        </w:p>
        <w:p w14:paraId="51D7A3A8" w14:textId="77777777" w:rsidR="0053619C" w:rsidRDefault="0053619C" w:rsidP="006C35A8">
          <w:pPr>
            <w:jc w:val="center"/>
            <w:rPr>
              <w:szCs w:val="24"/>
            </w:rPr>
          </w:pPr>
        </w:p>
        <w:p w14:paraId="51D7A3A9" w14:textId="77777777" w:rsidR="0053619C" w:rsidRDefault="006C35A8" w:rsidP="006C35A8">
          <w:pPr>
            <w:jc w:val="center"/>
            <w:rPr>
              <w:b/>
              <w:szCs w:val="24"/>
            </w:rPr>
          </w:pPr>
          <w:r>
            <w:rPr>
              <w:b/>
              <w:szCs w:val="24"/>
            </w:rPr>
            <w:t>ĮSAKYMAS</w:t>
          </w:r>
        </w:p>
        <w:p w14:paraId="51D7A3AB" w14:textId="6271B8B0" w:rsidR="0053619C" w:rsidRDefault="006C35A8" w:rsidP="006C35A8">
          <w:pPr>
            <w:jc w:val="center"/>
            <w:rPr>
              <w:b/>
              <w:szCs w:val="24"/>
            </w:rPr>
          </w:pPr>
          <w:r>
            <w:rPr>
              <w:b/>
              <w:szCs w:val="24"/>
            </w:rPr>
            <w:t xml:space="preserve">DĖL PRIEGLOBSČIO, MIGRACIJOS IR INTEGRACIJOS FONDO 2014–2020 METŲ NACIONALINĖS PROGRAMOS 3 KONKRETAUS TIKSLO </w:t>
          </w:r>
          <w:r>
            <w:rPr>
              <w:b/>
              <w:szCs w:val="24"/>
              <w:lang w:eastAsia="lt-LT"/>
            </w:rPr>
            <w:t>„TREČIŲJŲ ŠALIŲ PILIEČIŲ GRĄŽINIMAS</w:t>
          </w:r>
          <w:r>
            <w:rPr>
              <w:b/>
              <w:bCs/>
              <w:szCs w:val="24"/>
            </w:rPr>
            <w:t>“</w:t>
          </w:r>
          <w:r>
            <w:rPr>
              <w:b/>
              <w:szCs w:val="24"/>
            </w:rPr>
            <w:t xml:space="preserve"> 2 NACIONALINIO TIKSLO </w:t>
          </w:r>
          <w:r>
            <w:rPr>
              <w:b/>
              <w:szCs w:val="24"/>
              <w:lang w:eastAsia="lt-LT"/>
            </w:rPr>
            <w:t>„GRĄŽINIMO PRIEMONĖS</w:t>
          </w:r>
          <w:r>
            <w:rPr>
              <w:b/>
              <w:bCs/>
              <w:szCs w:val="24"/>
            </w:rPr>
            <w:t>“</w:t>
          </w:r>
          <w:r>
            <w:rPr>
              <w:b/>
              <w:szCs w:val="24"/>
            </w:rPr>
            <w:t xml:space="preserve"> 3 VEIKSMO </w:t>
          </w:r>
          <w:r>
            <w:rPr>
              <w:b/>
              <w:szCs w:val="24"/>
              <w:lang w:eastAsia="lt-LT"/>
            </w:rPr>
            <w:t>„PRIVERSTINIS GRĄŽINIMAS</w:t>
          </w:r>
          <w:r>
            <w:rPr>
              <w:b/>
              <w:bCs/>
              <w:szCs w:val="24"/>
            </w:rPr>
            <w:t>“</w:t>
          </w:r>
          <w:r>
            <w:rPr>
              <w:b/>
              <w:szCs w:val="24"/>
              <w:lang w:eastAsia="lt-LT"/>
            </w:rPr>
            <w:t xml:space="preserve"> </w:t>
          </w:r>
          <w:r>
            <w:rPr>
              <w:b/>
              <w:szCs w:val="24"/>
            </w:rPr>
            <w:t>PROJEKTŲ FINANSAVIMO SĄLYGŲ APRAŠO NR. PMIF-3.2.3-V-01 PATVIRTINIMO</w:t>
          </w:r>
        </w:p>
        <w:p w14:paraId="51D7A3AC" w14:textId="77777777" w:rsidR="0053619C" w:rsidRDefault="0053619C" w:rsidP="006C35A8">
          <w:pPr>
            <w:jc w:val="center"/>
            <w:rPr>
              <w:b/>
              <w:caps/>
              <w:szCs w:val="24"/>
            </w:rPr>
          </w:pPr>
        </w:p>
        <w:p w14:paraId="51D7A3AD" w14:textId="77777777" w:rsidR="0053619C" w:rsidRDefault="006C35A8" w:rsidP="006C35A8">
          <w:pPr>
            <w:jc w:val="center"/>
            <w:rPr>
              <w:szCs w:val="24"/>
            </w:rPr>
          </w:pPr>
          <w:r>
            <w:rPr>
              <w:szCs w:val="24"/>
            </w:rPr>
            <w:t>2015 m. rugpjūčio 3 d. Nr. A1-450</w:t>
          </w:r>
        </w:p>
        <w:p w14:paraId="51D7A3AE" w14:textId="77777777" w:rsidR="0053619C" w:rsidRDefault="006C35A8" w:rsidP="006C35A8">
          <w:pPr>
            <w:jc w:val="center"/>
            <w:rPr>
              <w:szCs w:val="24"/>
            </w:rPr>
          </w:pPr>
          <w:r>
            <w:rPr>
              <w:szCs w:val="24"/>
            </w:rPr>
            <w:t>Vilnius</w:t>
          </w:r>
        </w:p>
        <w:p w14:paraId="53D8D7D5" w14:textId="77777777" w:rsidR="006C35A8" w:rsidRDefault="006C35A8" w:rsidP="006C35A8">
          <w:pPr>
            <w:jc w:val="center"/>
            <w:rPr>
              <w:szCs w:val="24"/>
            </w:rPr>
          </w:pPr>
        </w:p>
        <w:p w14:paraId="1F80FCCD" w14:textId="63BA0A19" w:rsidR="006C35A8" w:rsidRDefault="006C35A8" w:rsidP="006C35A8">
          <w:pPr>
            <w:jc w:val="center"/>
            <w:rPr>
              <w:szCs w:val="24"/>
            </w:rPr>
          </w:pPr>
        </w:p>
        <w:sdt>
          <w:sdtPr>
            <w:rPr>
              <w:szCs w:val="24"/>
            </w:rPr>
            <w:alias w:val="preambule"/>
            <w:tag w:val="part_c249dc6b7cc84ffabf7b1415e37541e0"/>
            <w:id w:val="-1165855744"/>
            <w:lock w:val="sdtLocked"/>
            <w:placeholder>
              <w:docPart w:val="DefaultPlaceholder_1082065158"/>
            </w:placeholder>
          </w:sdtPr>
          <w:sdtEndPr/>
          <w:sdtContent>
            <w:p w14:paraId="51D7A3B1" w14:textId="075EDC9A" w:rsidR="0053619C" w:rsidRDefault="006C35A8" w:rsidP="006C35A8">
              <w:pPr>
                <w:spacing w:line="360" w:lineRule="auto"/>
                <w:ind w:firstLine="851"/>
                <w:jc w:val="both"/>
                <w:rPr>
                  <w:szCs w:val="24"/>
                </w:rPr>
              </w:pPr>
              <w:r>
                <w:rPr>
                  <w:szCs w:val="24"/>
                </w:rPr>
                <w:t>Vadovaudamasi Lietuvos Respublikos Vyriausybės 2014 m. vasario 19 d. nutarimu Nr. 149 „Dėl institucijų, atsakingų už Prieglobsčio, migracijos ir integracijos fondo administravimą Lietuvoje,</w:t>
              </w:r>
              <w:r>
                <w:rPr>
                  <w:b/>
                  <w:szCs w:val="24"/>
                </w:rPr>
                <w:t xml:space="preserve"> </w:t>
              </w:r>
              <w:r>
                <w:rPr>
                  <w:szCs w:val="24"/>
                </w:rPr>
                <w:t xml:space="preserve">paskyrimo“ ir </w:t>
              </w:r>
              <w:r>
                <w:rPr>
                  <w:bCs/>
                  <w:szCs w:val="24"/>
                </w:rPr>
                <w:t>Prieglobsčio, migracijos ir integracijos fondo 2014–2020 metų nacionalinės programos projektų administravimo ir finansavimo taisyklių, patvirtintų Lietuvos Respublikos socialinės apsaugos ir darbo ministro 2015 m. birželio 5 d. įsakymu Nr. A1-319 „Dėl Prieglobsčio, migracijos ir integracijos fondo 2014–2020 metų nacionalinės programos projektų administravimo ir finansavimo taisyklių patvirtinimo“</w:t>
              </w:r>
              <w:r>
                <w:rPr>
                  <w:szCs w:val="24"/>
                  <w:lang w:eastAsia="lt-LT"/>
                </w:rPr>
                <w:t>, 29 punktu</w:t>
              </w:r>
              <w:r>
                <w:rPr>
                  <w:szCs w:val="24"/>
                </w:rPr>
                <w:t>:</w:t>
              </w:r>
            </w:p>
          </w:sdtContent>
        </w:sdt>
        <w:sdt>
          <w:sdtPr>
            <w:alias w:val="1 p."/>
            <w:tag w:val="part_02e5a05732f144639e2bee17ea5662ac"/>
            <w:id w:val="1890455293"/>
            <w:lock w:val="sdtLocked"/>
          </w:sdtPr>
          <w:sdtEndPr/>
          <w:sdtContent>
            <w:p w14:paraId="51D7A3B2" w14:textId="77777777" w:rsidR="0053619C" w:rsidRDefault="00612AD9" w:rsidP="006C35A8">
              <w:pPr>
                <w:spacing w:line="360" w:lineRule="auto"/>
                <w:ind w:firstLine="851"/>
                <w:jc w:val="both"/>
                <w:rPr>
                  <w:szCs w:val="24"/>
                </w:rPr>
              </w:pPr>
              <w:sdt>
                <w:sdtPr>
                  <w:alias w:val="Numeris"/>
                  <w:tag w:val="nr_02e5a05732f144639e2bee17ea5662ac"/>
                  <w:id w:val="-2077121172"/>
                  <w:lock w:val="sdtLocked"/>
                </w:sdtPr>
                <w:sdtEndPr/>
                <w:sdtContent>
                  <w:r w:rsidR="006C35A8">
                    <w:rPr>
                      <w:szCs w:val="24"/>
                    </w:rPr>
                    <w:t>1</w:t>
                  </w:r>
                </w:sdtContent>
              </w:sdt>
              <w:r w:rsidR="006C35A8">
                <w:rPr>
                  <w:szCs w:val="24"/>
                </w:rPr>
                <w:t xml:space="preserve">. T v i r t i n u </w:t>
              </w:r>
              <w:r w:rsidR="006C35A8">
                <w:rPr>
                  <w:bCs/>
                  <w:szCs w:val="24"/>
                </w:rPr>
                <w:t>Prieglobsčio, migracijos ir integracijos fondo 2014–2020 metų nacionalinės programos 3 konkretaus tikslo „</w:t>
              </w:r>
              <w:r w:rsidR="006C35A8">
                <w:rPr>
                  <w:rFonts w:eastAsia="Calibri"/>
                  <w:szCs w:val="24"/>
                </w:rPr>
                <w:t>Trečiųjų šalių piliečių grąžinimas</w:t>
              </w:r>
              <w:r w:rsidR="006C35A8">
                <w:rPr>
                  <w:bCs/>
                  <w:szCs w:val="24"/>
                </w:rPr>
                <w:t>“ 2 nacionalinio tikslo „G</w:t>
              </w:r>
              <w:r w:rsidR="006C35A8">
                <w:rPr>
                  <w:rFonts w:eastAsia="Calibri"/>
                  <w:szCs w:val="24"/>
                </w:rPr>
                <w:t>rąžinimo priemonės</w:t>
              </w:r>
              <w:r w:rsidR="006C35A8">
                <w:rPr>
                  <w:bCs/>
                  <w:szCs w:val="24"/>
                </w:rPr>
                <w:t>“ 3 veiksmo „</w:t>
              </w:r>
              <w:r w:rsidR="006C35A8">
                <w:rPr>
                  <w:rFonts w:eastAsia="Calibri"/>
                  <w:szCs w:val="24"/>
                </w:rPr>
                <w:t>Priverstinis grąžinimas</w:t>
              </w:r>
              <w:r w:rsidR="006C35A8">
                <w:rPr>
                  <w:bCs/>
                  <w:szCs w:val="24"/>
                </w:rPr>
                <w:t xml:space="preserve">“ projektų finansavimo sąlygų aprašą Nr. PMIF-3.2.3-V-01 </w:t>
              </w:r>
              <w:r w:rsidR="006C35A8">
                <w:rPr>
                  <w:szCs w:val="24"/>
                </w:rPr>
                <w:t>(pridedama).</w:t>
              </w:r>
            </w:p>
          </w:sdtContent>
        </w:sdt>
        <w:sdt>
          <w:sdtPr>
            <w:alias w:val="2 p."/>
            <w:tag w:val="part_068960000573479288b76bc45f62c26c"/>
            <w:id w:val="-1420474475"/>
            <w:lock w:val="sdtLocked"/>
          </w:sdtPr>
          <w:sdtEndPr/>
          <w:sdtContent>
            <w:p w14:paraId="51D7A3B6" w14:textId="26799796" w:rsidR="0053619C" w:rsidRDefault="00612AD9" w:rsidP="006C35A8">
              <w:pPr>
                <w:spacing w:line="360" w:lineRule="auto"/>
                <w:ind w:firstLine="851"/>
                <w:jc w:val="both"/>
                <w:rPr>
                  <w:szCs w:val="24"/>
                </w:rPr>
              </w:pPr>
              <w:sdt>
                <w:sdtPr>
                  <w:alias w:val="Numeris"/>
                  <w:tag w:val="nr_068960000573479288b76bc45f62c26c"/>
                  <w:id w:val="-1893808411"/>
                  <w:lock w:val="sdtLocked"/>
                </w:sdtPr>
                <w:sdtEndPr/>
                <w:sdtContent>
                  <w:r w:rsidR="006C35A8">
                    <w:rPr>
                      <w:szCs w:val="24"/>
                    </w:rPr>
                    <w:t>2</w:t>
                  </w:r>
                </w:sdtContent>
              </w:sdt>
              <w:r w:rsidR="006C35A8">
                <w:rPr>
                  <w:szCs w:val="24"/>
                </w:rPr>
                <w:t>. P a v e d u šio įsakymo vykdymo kontrolę viceministrui pagal veiklos sritį.</w:t>
              </w:r>
            </w:p>
          </w:sdtContent>
        </w:sdt>
        <w:sdt>
          <w:sdtPr>
            <w:alias w:val="signatura"/>
            <w:tag w:val="part_431895622de84b478c3081d9e9c14a40"/>
            <w:id w:val="-2128229797"/>
            <w:lock w:val="sdtLocked"/>
          </w:sdtPr>
          <w:sdtEndPr/>
          <w:sdtContent>
            <w:p w14:paraId="57059936" w14:textId="77777777" w:rsidR="006C35A8" w:rsidRDefault="006C35A8" w:rsidP="006C35A8">
              <w:pPr>
                <w:tabs>
                  <w:tab w:val="left" w:pos="4631"/>
                </w:tabs>
              </w:pPr>
            </w:p>
            <w:p w14:paraId="2AD9DCAB" w14:textId="77777777" w:rsidR="006C35A8" w:rsidRDefault="006C35A8" w:rsidP="006C35A8">
              <w:pPr>
                <w:tabs>
                  <w:tab w:val="left" w:pos="4631"/>
                </w:tabs>
              </w:pPr>
            </w:p>
            <w:p w14:paraId="02F35003" w14:textId="77777777" w:rsidR="006C35A8" w:rsidRDefault="006C35A8" w:rsidP="006C35A8">
              <w:pPr>
                <w:tabs>
                  <w:tab w:val="left" w:pos="4631"/>
                </w:tabs>
              </w:pPr>
            </w:p>
            <w:p w14:paraId="7C0951FA" w14:textId="0CD38D21" w:rsidR="0053619C" w:rsidRPr="006C35A8" w:rsidRDefault="006C35A8" w:rsidP="006C35A8">
              <w:pPr>
                <w:tabs>
                  <w:tab w:val="left" w:pos="6521"/>
                </w:tabs>
                <w:rPr>
                  <w:szCs w:val="24"/>
                  <w:lang w:eastAsia="lt-LT"/>
                </w:rPr>
              </w:pPr>
              <w:r>
                <w:rPr>
                  <w:szCs w:val="24"/>
                  <w:lang w:eastAsia="lt-LT"/>
                </w:rPr>
                <w:t>Socialinės apsaugos ir darbo ministrė</w:t>
              </w:r>
              <w:r>
                <w:rPr>
                  <w:szCs w:val="24"/>
                  <w:lang w:eastAsia="lt-LT"/>
                </w:rPr>
                <w:tab/>
              </w:r>
              <w:proofErr w:type="spellStart"/>
              <w:r>
                <w:rPr>
                  <w:szCs w:val="24"/>
                  <w:lang w:eastAsia="lt-LT"/>
                </w:rPr>
                <w:t>Algimanta</w:t>
              </w:r>
              <w:proofErr w:type="spellEnd"/>
              <w:r>
                <w:rPr>
                  <w:szCs w:val="24"/>
                  <w:lang w:eastAsia="lt-LT"/>
                </w:rPr>
                <w:t xml:space="preserve"> </w:t>
              </w:r>
              <w:proofErr w:type="spellStart"/>
              <w:r>
                <w:rPr>
                  <w:szCs w:val="24"/>
                  <w:lang w:eastAsia="lt-LT"/>
                </w:rPr>
                <w:t>Pabedinskienė</w:t>
              </w:r>
              <w:proofErr w:type="spellEnd"/>
            </w:p>
          </w:sdtContent>
        </w:sdt>
      </w:sdtContent>
    </w:sdt>
    <w:sdt>
      <w:sdtPr>
        <w:alias w:val="patvirtinta"/>
        <w:tag w:val="part_85acb9c71d524ac1954487340b4d97c1"/>
        <w:id w:val="731430928"/>
        <w:lock w:val="sdtLocked"/>
        <w:placeholder>
          <w:docPart w:val="DefaultPlaceholder_1082065158"/>
        </w:placeholder>
      </w:sdtPr>
      <w:sdtEndPr>
        <w:rPr>
          <w:rFonts w:ascii="Calibri" w:eastAsia="Calibri" w:hAnsi="Calibri"/>
          <w:spacing w:val="-4"/>
          <w:sz w:val="22"/>
          <w:szCs w:val="22"/>
        </w:rPr>
      </w:sdtEndPr>
      <w:sdtContent>
        <w:p w14:paraId="14B50814" w14:textId="0B6AA870" w:rsidR="006C35A8" w:rsidRDefault="006C35A8" w:rsidP="006C35A8">
          <w:pPr>
            <w:contextualSpacing/>
          </w:pPr>
          <w:r>
            <w:br w:type="page"/>
          </w:r>
        </w:p>
        <w:p w14:paraId="67E5EE1E" w14:textId="27AC368A" w:rsidR="0053619C" w:rsidRDefault="006C35A8" w:rsidP="006C35A8">
          <w:pPr>
            <w:ind w:left="3888" w:firstLine="1296"/>
            <w:rPr>
              <w:rFonts w:eastAsia="Calibri"/>
              <w:szCs w:val="24"/>
            </w:rPr>
          </w:pPr>
          <w:r>
            <w:rPr>
              <w:rFonts w:eastAsia="Calibri"/>
              <w:szCs w:val="24"/>
            </w:rPr>
            <w:lastRenderedPageBreak/>
            <w:t>PATVIRTINTA</w:t>
          </w:r>
        </w:p>
        <w:p w14:paraId="60F96B5B" w14:textId="77777777" w:rsidR="00612AD9" w:rsidRDefault="006C35A8" w:rsidP="006C35A8">
          <w:pPr>
            <w:ind w:left="5184"/>
            <w:rPr>
              <w:rFonts w:eastAsia="Calibri"/>
              <w:szCs w:val="24"/>
            </w:rPr>
          </w:pPr>
          <w:r>
            <w:rPr>
              <w:rFonts w:eastAsia="Calibri"/>
              <w:szCs w:val="24"/>
            </w:rPr>
            <w:t xml:space="preserve">Lietuvos Respublikos socialinės apsaugos ir </w:t>
          </w:r>
        </w:p>
        <w:p w14:paraId="0251B278" w14:textId="77777777" w:rsidR="00612AD9" w:rsidRDefault="006C35A8" w:rsidP="006C35A8">
          <w:pPr>
            <w:ind w:left="5184"/>
            <w:rPr>
              <w:rFonts w:eastAsia="Calibri"/>
              <w:szCs w:val="24"/>
            </w:rPr>
          </w:pPr>
          <w:r>
            <w:rPr>
              <w:rFonts w:eastAsia="Calibri"/>
              <w:szCs w:val="24"/>
            </w:rPr>
            <w:t xml:space="preserve">darbo ministro 2015 m. rugpjūčio 3 d. </w:t>
          </w:r>
        </w:p>
        <w:p w14:paraId="6F3EBB38" w14:textId="13384A89" w:rsidR="0053619C" w:rsidRDefault="006C35A8" w:rsidP="006C35A8">
          <w:pPr>
            <w:ind w:left="5184"/>
            <w:rPr>
              <w:rFonts w:eastAsia="Calibri"/>
              <w:szCs w:val="24"/>
            </w:rPr>
          </w:pPr>
          <w:bookmarkStart w:id="0" w:name="_GoBack"/>
          <w:bookmarkEnd w:id="0"/>
          <w:r>
            <w:rPr>
              <w:rFonts w:eastAsia="Calibri"/>
              <w:szCs w:val="24"/>
            </w:rPr>
            <w:t>įsakymu Nr. A1-450</w:t>
          </w:r>
        </w:p>
        <w:p w14:paraId="4B3FE539" w14:textId="77777777" w:rsidR="006C35A8" w:rsidRPr="006C35A8" w:rsidRDefault="006C35A8" w:rsidP="006C35A8">
          <w:pPr>
            <w:ind w:left="5184"/>
            <w:rPr>
              <w:rFonts w:eastAsia="Calibri"/>
              <w:szCs w:val="24"/>
            </w:rPr>
          </w:pPr>
        </w:p>
        <w:sdt>
          <w:sdtPr>
            <w:alias w:val="Pavadinimas"/>
            <w:tag w:val="title_85acb9c71d524ac1954487340b4d97c1"/>
            <w:id w:val="1481105485"/>
            <w:lock w:val="sdtLocked"/>
          </w:sdtPr>
          <w:sdtEndPr/>
          <w:sdtContent>
            <w:p w14:paraId="4990D051" w14:textId="229538BE" w:rsidR="0053619C" w:rsidRDefault="006C35A8" w:rsidP="006C35A8">
              <w:pPr>
                <w:jc w:val="center"/>
              </w:pPr>
              <w:r>
                <w:rPr>
                  <w:rFonts w:eastAsia="Calibri"/>
                  <w:b/>
                  <w:kern w:val="3"/>
                  <w:szCs w:val="24"/>
                </w:rPr>
                <w:t xml:space="preserve">PRIEGLOBSČIO, MIGRACIJOS IR INTEGRACIJOS FONDO 2014–2020 METŲ NACIONALINĖS PROGRAMOS 3 KONKRETAUS TIKSLO „TREČIŲJŲ ŠALIŲ PILIEČIŲ GRĄŽINIMAS“ 2 NACIONALINIO TIKSLO „GRĄŽINIMO PRIEMONĖS“ 3 VEIKSMO </w:t>
              </w:r>
              <w:r>
                <w:rPr>
                  <w:rFonts w:eastAsia="Calibri"/>
                  <w:b/>
                  <w:szCs w:val="24"/>
                </w:rPr>
                <w:t>„PRIVERSTINIS GRĄŽINIMAS“ PROJEKTŲ FINANSAVIMO SĄLYGŲ APRAŠAS NR. PMIF-3.2.3-V-01</w:t>
              </w:r>
            </w:p>
          </w:sdtContent>
        </w:sdt>
        <w:p w14:paraId="53948DF0" w14:textId="77777777" w:rsidR="0053619C" w:rsidRDefault="0053619C">
          <w:pPr>
            <w:spacing w:line="360" w:lineRule="auto"/>
            <w:rPr>
              <w:rFonts w:ascii="Calibri" w:eastAsia="Calibri" w:hAnsi="Calibri"/>
              <w:sz w:val="22"/>
              <w:szCs w:val="22"/>
            </w:rPr>
          </w:pPr>
        </w:p>
        <w:sdt>
          <w:sdtPr>
            <w:alias w:val="skyrius"/>
            <w:tag w:val="part_15aa41bb8e084a90928b62a686719643"/>
            <w:id w:val="-216206694"/>
            <w:lock w:val="sdtLocked"/>
          </w:sdtPr>
          <w:sdtEndPr/>
          <w:sdtContent>
            <w:p w14:paraId="05161A37" w14:textId="77777777" w:rsidR="0053619C" w:rsidRDefault="00612AD9">
              <w:pPr>
                <w:spacing w:line="360" w:lineRule="auto"/>
                <w:jc w:val="center"/>
              </w:pPr>
              <w:sdt>
                <w:sdtPr>
                  <w:alias w:val="Numeris"/>
                  <w:tag w:val="nr_15aa41bb8e084a90928b62a686719643"/>
                  <w:id w:val="1489669750"/>
                  <w:lock w:val="sdtLocked"/>
                </w:sdtPr>
                <w:sdtEndPr/>
                <w:sdtContent>
                  <w:r w:rsidR="006C35A8">
                    <w:rPr>
                      <w:rFonts w:eastAsia="Calibri"/>
                      <w:b/>
                      <w:szCs w:val="24"/>
                    </w:rPr>
                    <w:t>I</w:t>
                  </w:r>
                </w:sdtContent>
              </w:sdt>
              <w:r w:rsidR="006C35A8">
                <w:rPr>
                  <w:rFonts w:eastAsia="Calibri"/>
                  <w:b/>
                  <w:szCs w:val="24"/>
                </w:rPr>
                <w:t xml:space="preserve"> SKYRIUS</w:t>
              </w:r>
            </w:p>
            <w:p w14:paraId="3BF86448" w14:textId="77777777" w:rsidR="0053619C" w:rsidRDefault="00612AD9">
              <w:pPr>
                <w:spacing w:line="360" w:lineRule="auto"/>
                <w:jc w:val="center"/>
              </w:pPr>
              <w:sdt>
                <w:sdtPr>
                  <w:alias w:val="Pavadinimas"/>
                  <w:tag w:val="title_15aa41bb8e084a90928b62a686719643"/>
                  <w:id w:val="-1565177024"/>
                  <w:lock w:val="sdtLocked"/>
                </w:sdtPr>
                <w:sdtEndPr/>
                <w:sdtContent>
                  <w:r w:rsidR="006C35A8">
                    <w:rPr>
                      <w:rFonts w:eastAsia="Calibri"/>
                      <w:b/>
                      <w:szCs w:val="24"/>
                    </w:rPr>
                    <w:t>BENDROSIOS NUOSTATOS</w:t>
                  </w:r>
                </w:sdtContent>
              </w:sdt>
            </w:p>
            <w:p w14:paraId="432BEFC1" w14:textId="77777777" w:rsidR="0053619C" w:rsidRDefault="0053619C">
              <w:pPr>
                <w:spacing w:line="360" w:lineRule="auto"/>
                <w:jc w:val="center"/>
                <w:rPr>
                  <w:rFonts w:eastAsia="Calibri"/>
                  <w:b/>
                  <w:szCs w:val="24"/>
                </w:rPr>
              </w:pPr>
            </w:p>
            <w:sdt>
              <w:sdtPr>
                <w:alias w:val="1 p."/>
                <w:tag w:val="part_2b5c4e41b1ae44ceb9bf32dcb7fa06ca"/>
                <w:id w:val="-1121074193"/>
                <w:lock w:val="sdtLocked"/>
              </w:sdtPr>
              <w:sdtEndPr/>
              <w:sdtContent>
                <w:p w14:paraId="0799918A" w14:textId="77777777" w:rsidR="0053619C" w:rsidRDefault="00612AD9">
                  <w:pPr>
                    <w:spacing w:line="360" w:lineRule="auto"/>
                    <w:ind w:firstLine="851"/>
                    <w:jc w:val="both"/>
                  </w:pPr>
                  <w:sdt>
                    <w:sdtPr>
                      <w:alias w:val="Numeris"/>
                      <w:tag w:val="nr_2b5c4e41b1ae44ceb9bf32dcb7fa06ca"/>
                      <w:id w:val="653112153"/>
                      <w:lock w:val="sdtLocked"/>
                    </w:sdtPr>
                    <w:sdtEndPr/>
                    <w:sdtContent>
                      <w:r w:rsidR="006C35A8">
                        <w:rPr>
                          <w:rFonts w:eastAsia="Calibri"/>
                          <w:szCs w:val="24"/>
                        </w:rPr>
                        <w:t>1</w:t>
                      </w:r>
                    </w:sdtContent>
                  </w:sdt>
                  <w:r w:rsidR="006C35A8">
                    <w:rPr>
                      <w:rFonts w:eastAsia="Calibri"/>
                      <w:szCs w:val="24"/>
                    </w:rPr>
                    <w:t xml:space="preserve">. Prieglobsčio, migracijos ir integracijos fondo 2014–2020 metų nacionalinės programos 3 konkretaus tikslo „Trečiųjų šalių piliečių grąžinimas“ 2 nacionalinio tikslo „Grąžinimo priemonės“ 3 veiksmo „Priverstinis grąžinimas“ projektų finansavimo sąlygų aprašas Nr. PMIF-3.2.3-V-01 (toliau – PFSA) nustato reikalavimus, kuriais turi vadovautis pareiškėjai, rengdami ir teikdami paraiškas finansuoti iš Prieglobsčio, migracijos ir integracijos fondo (toliau – PMIF) lėšų bendrai finansuojamą projektą (toliau – paraiška) pagal Prieglobsčio, migracijos ir integracijos fondo 2014–2020 metų nacionalinės programos, patvirtintos Europos Komisijos 2015 m. kovo 20  d. sprendimu Nr. C(2015) 1731, kuriuo patvirtinama Lietuvos nacionalinė programa dėl paramos iš Prieglobsčio, migracijos ir integracijos fondo 2014–2020 metų laikotarpiu (toliau – PMIF programa), 3 konkretaus tikslo „Trečiųjų šalių piliečių grąžinimas“ 2 nacionalinio tikslo „Grąžinimo priemonės“ 3 veiksmo „Priverstinis grąžinimas“ (toliau – Veiksmas), finansuojamas veiklas, taip pat institucija, atliekanti paraiškų vertinimą ir iš PMIF lėšų bendrai finansuojamų projektų (toliau – projektas) įgyvendinimo priežiūrą. </w:t>
                  </w:r>
                </w:p>
              </w:sdtContent>
            </w:sdt>
            <w:sdt>
              <w:sdtPr>
                <w:alias w:val="2 p."/>
                <w:tag w:val="part_3a41ff7c261c4bbf8383a87f40061532"/>
                <w:id w:val="-209346811"/>
                <w:lock w:val="sdtLocked"/>
              </w:sdtPr>
              <w:sdtEndPr/>
              <w:sdtContent>
                <w:p w14:paraId="2971071E" w14:textId="77777777" w:rsidR="0053619C" w:rsidRDefault="00612AD9">
                  <w:pPr>
                    <w:tabs>
                      <w:tab w:val="left" w:pos="851"/>
                    </w:tabs>
                    <w:spacing w:line="360" w:lineRule="auto"/>
                    <w:ind w:firstLine="851"/>
                    <w:jc w:val="both"/>
                  </w:pPr>
                  <w:sdt>
                    <w:sdtPr>
                      <w:alias w:val="Numeris"/>
                      <w:tag w:val="nr_3a41ff7c261c4bbf8383a87f40061532"/>
                      <w:id w:val="559904442"/>
                      <w:lock w:val="sdtLocked"/>
                    </w:sdtPr>
                    <w:sdtEndPr/>
                    <w:sdtContent>
                      <w:r w:rsidR="006C35A8">
                        <w:rPr>
                          <w:rFonts w:eastAsia="Calibri"/>
                          <w:szCs w:val="24"/>
                        </w:rPr>
                        <w:t>2</w:t>
                      </w:r>
                    </w:sdtContent>
                  </w:sdt>
                  <w:r w:rsidR="006C35A8">
                    <w:rPr>
                      <w:rFonts w:eastAsia="Calibri"/>
                      <w:szCs w:val="24"/>
                    </w:rPr>
                    <w:t>. PFSA yra parengtas vadovaujantis:</w:t>
                  </w:r>
                </w:p>
                <w:sdt>
                  <w:sdtPr>
                    <w:alias w:val="2.1 p."/>
                    <w:tag w:val="part_fd1924f90f384521aafdd00ef53f402d"/>
                    <w:id w:val="1930240230"/>
                    <w:lock w:val="sdtLocked"/>
                  </w:sdtPr>
                  <w:sdtEndPr/>
                  <w:sdtContent>
                    <w:p w14:paraId="702AD546" w14:textId="77777777" w:rsidR="0053619C" w:rsidRDefault="00612AD9">
                      <w:pPr>
                        <w:spacing w:line="360" w:lineRule="auto"/>
                        <w:ind w:firstLine="851"/>
                        <w:jc w:val="both"/>
                      </w:pPr>
                      <w:sdt>
                        <w:sdtPr>
                          <w:alias w:val="Numeris"/>
                          <w:tag w:val="nr_fd1924f90f384521aafdd00ef53f402d"/>
                          <w:id w:val="192578027"/>
                          <w:lock w:val="sdtLocked"/>
                        </w:sdtPr>
                        <w:sdtEndPr/>
                        <w:sdtContent>
                          <w:r w:rsidR="006C35A8">
                            <w:rPr>
                              <w:rFonts w:eastAsia="Calibri"/>
                              <w:szCs w:val="24"/>
                            </w:rPr>
                            <w:t>2.1</w:t>
                          </w:r>
                        </w:sdtContent>
                      </w:sdt>
                      <w:r w:rsidR="006C35A8">
                        <w:rPr>
                          <w:rFonts w:eastAsia="Calibri"/>
                          <w:szCs w:val="24"/>
                        </w:rPr>
                        <w:t>. Prieglobsčio, migracijos ir integracijos fondo 2014–2020 metų nacionalinės programos veiksmų įgyvendinimo planu, patvirtintu Lietuvos Respublikos socialinės apsaugos ir darbo ministro 2015 m. gegužės 20 d. įsakymu Nr.</w:t>
                      </w:r>
                      <w:r w:rsidR="006C35A8">
                        <w:rPr>
                          <w:rFonts w:eastAsia="Calibri"/>
                          <w:szCs w:val="22"/>
                        </w:rPr>
                        <w:t xml:space="preserve"> A1-284</w:t>
                      </w:r>
                      <w:r w:rsidR="006C35A8">
                        <w:rPr>
                          <w:rFonts w:eastAsia="Calibri"/>
                          <w:szCs w:val="24"/>
                        </w:rPr>
                        <w:t xml:space="preserve"> „Dėl Prieglobsčio, migracijos ir integracijos fondo 2014–2020 metų nacionalinės programos veiksmų įgyvendinimo plano patvirtinimo“;</w:t>
                      </w:r>
                    </w:p>
                  </w:sdtContent>
                </w:sdt>
                <w:sdt>
                  <w:sdtPr>
                    <w:alias w:val="2.2 p."/>
                    <w:tag w:val="part_cc40b6d534fd495192572ac56fdc8cfe"/>
                    <w:id w:val="1364554620"/>
                    <w:lock w:val="sdtLocked"/>
                  </w:sdtPr>
                  <w:sdtEndPr/>
                  <w:sdtContent>
                    <w:p w14:paraId="3644D44B" w14:textId="77777777" w:rsidR="0053619C" w:rsidRDefault="00612AD9">
                      <w:pPr>
                        <w:spacing w:line="360" w:lineRule="auto"/>
                        <w:ind w:firstLine="851"/>
                        <w:jc w:val="both"/>
                        <w:rPr>
                          <w:rFonts w:eastAsia="Calibri"/>
                          <w:szCs w:val="24"/>
                        </w:rPr>
                      </w:pPr>
                      <w:sdt>
                        <w:sdtPr>
                          <w:alias w:val="Numeris"/>
                          <w:tag w:val="nr_cc40b6d534fd495192572ac56fdc8cfe"/>
                          <w:id w:val="2029060770"/>
                          <w:lock w:val="sdtLocked"/>
                        </w:sdtPr>
                        <w:sdtEndPr/>
                        <w:sdtContent>
                          <w:r w:rsidR="006C35A8">
                            <w:rPr>
                              <w:rFonts w:eastAsia="Calibri"/>
                              <w:szCs w:val="24"/>
                            </w:rPr>
                            <w:t>2.2</w:t>
                          </w:r>
                        </w:sdtContent>
                      </w:sdt>
                      <w:r w:rsidR="006C35A8">
                        <w:rPr>
                          <w:rFonts w:eastAsia="Calibri"/>
                          <w:szCs w:val="24"/>
                        </w:rPr>
                        <w:t xml:space="preserve">. Prieglobsčio, migracijos ir integracijos fondo 2014–2020 metų nacionalinės programos projektų administravimo ir finansavimo taisyklėmis, patvirtintomis Lietuvos Respublikos socialinės apsaugos ir darbo ministro 2015 m. birželio 5 d. įsakymu Nr. A1-319 „Dėl Prieglobsčio, migracijos ir integracijos fondo 2014–2020 metų nacionalinės programos projektų administravimo ir finansavimo taisyklių patvirtinimo“ (toliau – PAFT); </w:t>
                      </w:r>
                    </w:p>
                  </w:sdtContent>
                </w:sdt>
                <w:sdt>
                  <w:sdtPr>
                    <w:alias w:val="2.3 p."/>
                    <w:tag w:val="part_f27036c83aea4b258069c335f430fd21"/>
                    <w:id w:val="-2143884084"/>
                    <w:lock w:val="sdtLocked"/>
                  </w:sdtPr>
                  <w:sdtEndPr/>
                  <w:sdtContent>
                    <w:p w14:paraId="09911073" w14:textId="77777777" w:rsidR="0053619C" w:rsidRDefault="00612AD9">
                      <w:pPr>
                        <w:spacing w:line="360" w:lineRule="auto"/>
                        <w:ind w:firstLine="851"/>
                        <w:jc w:val="both"/>
                        <w:rPr>
                          <w:rFonts w:eastAsia="Calibri"/>
                          <w:bCs/>
                          <w:szCs w:val="24"/>
                        </w:rPr>
                      </w:pPr>
                      <w:sdt>
                        <w:sdtPr>
                          <w:alias w:val="Numeris"/>
                          <w:tag w:val="nr_f27036c83aea4b258069c335f430fd21"/>
                          <w:id w:val="-1552157600"/>
                          <w:lock w:val="sdtLocked"/>
                        </w:sdtPr>
                        <w:sdtEndPr/>
                        <w:sdtContent>
                          <w:r w:rsidR="006C35A8">
                            <w:rPr>
                              <w:rFonts w:eastAsia="Calibri"/>
                              <w:szCs w:val="24"/>
                            </w:rPr>
                            <w:t>2.3</w:t>
                          </w:r>
                        </w:sdtContent>
                      </w:sdt>
                      <w:r w:rsidR="006C35A8">
                        <w:rPr>
                          <w:rFonts w:eastAsia="Calibri"/>
                          <w:szCs w:val="24"/>
                        </w:rPr>
                        <w:t>. Lietuvos Respublikos vidaus reikalų ministrui pavestų valdymo sričių 2015</w:t>
                      </w:r>
                      <w:r w:rsidR="006C35A8">
                        <w:rPr>
                          <w:rFonts w:eastAsia="Calibri"/>
                          <w:bCs/>
                          <w:szCs w:val="24"/>
                        </w:rPr>
                        <w:t>−</w:t>
                      </w:r>
                      <w:r w:rsidR="006C35A8">
                        <w:rPr>
                          <w:rFonts w:eastAsia="Calibri"/>
                          <w:szCs w:val="24"/>
                        </w:rPr>
                        <w:t>2017 metų</w:t>
                      </w:r>
                      <w:r w:rsidR="006C35A8">
                        <w:rPr>
                          <w:rFonts w:eastAsia="Calibri"/>
                          <w:bCs/>
                          <w:szCs w:val="24"/>
                        </w:rPr>
                        <w:t xml:space="preserve"> strateginiu veiklos planu, patvirtintu </w:t>
                      </w:r>
                      <w:r w:rsidR="006C35A8">
                        <w:rPr>
                          <w:rFonts w:eastAsia="Calibri"/>
                        </w:rPr>
                        <w:t xml:space="preserve">Lietuvos Respublikos vidaus reikalų ministro 2014 m. gruodžio 30 d. įsakymu Nr. 1V-925 „Dėl </w:t>
                      </w:r>
                      <w:r w:rsidR="006C35A8">
                        <w:rPr>
                          <w:rFonts w:eastAsia="Calibri"/>
                          <w:szCs w:val="24"/>
                        </w:rPr>
                        <w:t>2015</w:t>
                      </w:r>
                      <w:r w:rsidR="006C35A8">
                        <w:rPr>
                          <w:rFonts w:eastAsia="Calibri"/>
                          <w:bCs/>
                          <w:szCs w:val="24"/>
                        </w:rPr>
                        <w:t>−</w:t>
                      </w:r>
                      <w:r w:rsidR="006C35A8">
                        <w:rPr>
                          <w:rFonts w:eastAsia="Calibri"/>
                          <w:szCs w:val="24"/>
                        </w:rPr>
                        <w:t>2017 metų</w:t>
                      </w:r>
                      <w:r w:rsidR="006C35A8">
                        <w:rPr>
                          <w:rFonts w:eastAsia="Calibri"/>
                          <w:bCs/>
                          <w:szCs w:val="24"/>
                        </w:rPr>
                        <w:t xml:space="preserve"> strateginių veiklos planų“ (toliau – </w:t>
                      </w:r>
                      <w:r w:rsidR="006C35A8">
                        <w:rPr>
                          <w:rFonts w:eastAsia="Calibri"/>
                          <w:szCs w:val="24"/>
                        </w:rPr>
                        <w:t>2015</w:t>
                      </w:r>
                      <w:r w:rsidR="006C35A8">
                        <w:rPr>
                          <w:rFonts w:eastAsia="Calibri"/>
                          <w:bCs/>
                          <w:szCs w:val="24"/>
                        </w:rPr>
                        <w:t>−</w:t>
                      </w:r>
                      <w:r w:rsidR="006C35A8">
                        <w:rPr>
                          <w:rFonts w:eastAsia="Calibri"/>
                          <w:szCs w:val="24"/>
                        </w:rPr>
                        <w:t>2017 metų</w:t>
                      </w:r>
                      <w:r w:rsidR="006C35A8">
                        <w:rPr>
                          <w:rFonts w:eastAsia="Calibri"/>
                          <w:bCs/>
                          <w:szCs w:val="24"/>
                        </w:rPr>
                        <w:t xml:space="preserve"> strateginis veiklos planas);</w:t>
                      </w:r>
                    </w:p>
                  </w:sdtContent>
                </w:sdt>
                <w:sdt>
                  <w:sdtPr>
                    <w:alias w:val="2.4 p."/>
                    <w:tag w:val="part_31547a69b8b54eab87a202394be91d08"/>
                    <w:id w:val="-1564175295"/>
                    <w:lock w:val="sdtLocked"/>
                  </w:sdtPr>
                  <w:sdtEndPr/>
                  <w:sdtContent>
                    <w:p w14:paraId="1D30BF08" w14:textId="77777777" w:rsidR="0053619C" w:rsidRDefault="00612AD9">
                      <w:pPr>
                        <w:spacing w:line="360" w:lineRule="auto"/>
                        <w:ind w:firstLine="851"/>
                        <w:jc w:val="both"/>
                        <w:rPr>
                          <w:rFonts w:eastAsia="Calibri"/>
                          <w:bCs/>
                          <w:szCs w:val="24"/>
                        </w:rPr>
                      </w:pPr>
                      <w:sdt>
                        <w:sdtPr>
                          <w:alias w:val="Numeris"/>
                          <w:tag w:val="nr_31547a69b8b54eab87a202394be91d08"/>
                          <w:id w:val="-1435436588"/>
                          <w:lock w:val="sdtLocked"/>
                        </w:sdtPr>
                        <w:sdtEndPr/>
                        <w:sdtContent>
                          <w:r w:rsidR="006C35A8">
                            <w:rPr>
                              <w:rFonts w:eastAsia="Calibri"/>
                              <w:bCs/>
                              <w:szCs w:val="24"/>
                            </w:rPr>
                            <w:t>2.4</w:t>
                          </w:r>
                        </w:sdtContent>
                      </w:sdt>
                      <w:r w:rsidR="006C35A8">
                        <w:rPr>
                          <w:rFonts w:eastAsia="Calibri"/>
                          <w:bCs/>
                          <w:szCs w:val="24"/>
                        </w:rPr>
                        <w:t>. Prieglobsčio, migracijos ir integracijos fondo 2014–2020 metų nacionalinės programos rodiklių skaičiavimo tvarkos aprašu, patvirtintu Lietuvos Respublikos socialinės apsaugos ir darbo ministro 2015 m. liepos 14 d įsakymu Nr. A1-432 „Dėl Prieglobsčio, migracijos ir integracijos fondo 2014–2020 metų nacionalinės programos rodiklių skaičiavimo tvarkos aprašo patvirtinimo“ (toliau – Rodiklių skaičiavimo aprašas).</w:t>
                      </w:r>
                    </w:p>
                  </w:sdtContent>
                </w:sdt>
              </w:sdtContent>
            </w:sdt>
            <w:sdt>
              <w:sdtPr>
                <w:alias w:val="3 p."/>
                <w:tag w:val="part_e3557ea2f3a0464da7fb94c201a78431"/>
                <w:id w:val="-783116922"/>
                <w:lock w:val="sdtLocked"/>
              </w:sdtPr>
              <w:sdtEndPr/>
              <w:sdtContent>
                <w:p w14:paraId="721D52AC" w14:textId="77777777" w:rsidR="0053619C" w:rsidRDefault="00612AD9">
                  <w:pPr>
                    <w:tabs>
                      <w:tab w:val="left" w:pos="709"/>
                    </w:tabs>
                    <w:spacing w:line="360" w:lineRule="auto"/>
                    <w:ind w:firstLine="851"/>
                    <w:jc w:val="both"/>
                    <w:rPr>
                      <w:rFonts w:eastAsia="Calibri"/>
                      <w:szCs w:val="24"/>
                    </w:rPr>
                  </w:pPr>
                  <w:sdt>
                    <w:sdtPr>
                      <w:alias w:val="Numeris"/>
                      <w:tag w:val="nr_e3557ea2f3a0464da7fb94c201a78431"/>
                      <w:id w:val="-442310542"/>
                      <w:lock w:val="sdtLocked"/>
                    </w:sdtPr>
                    <w:sdtEndPr/>
                    <w:sdtContent>
                      <w:r w:rsidR="006C35A8">
                        <w:rPr>
                          <w:rFonts w:eastAsia="Calibri"/>
                          <w:szCs w:val="24"/>
                        </w:rPr>
                        <w:t>3</w:t>
                      </w:r>
                    </w:sdtContent>
                  </w:sdt>
                  <w:r w:rsidR="006C35A8">
                    <w:rPr>
                      <w:rFonts w:eastAsia="Calibri"/>
                      <w:szCs w:val="24"/>
                    </w:rPr>
                    <w:t>.</w:t>
                  </w:r>
                  <w:r w:rsidR="006C35A8">
                    <w:rPr>
                      <w:rFonts w:ascii="Calibri" w:eastAsia="Calibri" w:hAnsi="Calibri"/>
                      <w:sz w:val="22"/>
                      <w:szCs w:val="22"/>
                    </w:rPr>
                    <w:t xml:space="preserve"> </w:t>
                  </w:r>
                  <w:r w:rsidR="006C35A8">
                    <w:rPr>
                      <w:rFonts w:eastAsia="Calibri"/>
                      <w:szCs w:val="24"/>
                    </w:rPr>
                    <w:t>PFSA vartojamos sąvokos suprantamos taip, kaip jos apibrėžtos PFSA 2 punkte nurodytuose teisės aktuose, Lietuvos Respublikos įstatyme „Dėl užsieniečių teisinės padėties“</w:t>
                  </w:r>
                  <w:r w:rsidR="006C35A8">
                    <w:t xml:space="preserve"> </w:t>
                  </w:r>
                  <w:r w:rsidR="006C35A8">
                    <w:rPr>
                      <w:rFonts w:eastAsia="Calibri"/>
                      <w:szCs w:val="24"/>
                    </w:rPr>
                    <w:t xml:space="preserve">(toliau – UTPĮ), </w:t>
                  </w:r>
                  <w:r w:rsidR="006C35A8">
                    <w:rPr>
                      <w:rFonts w:eastAsia="Calibri"/>
                      <w:bCs/>
                      <w:szCs w:val="24"/>
                    </w:rPr>
                    <w:t xml:space="preserve">Atsakomybės ir funkcijų paskirstymo tarp institucijų, įgyvendinant </w:t>
                  </w:r>
                  <w:r w:rsidR="006C35A8">
                    <w:rPr>
                      <w:rFonts w:eastAsia="Calibri"/>
                      <w:szCs w:val="24"/>
                    </w:rPr>
                    <w:t xml:space="preserve">Prieglobsčio, migracijos ir integracijos fondo </w:t>
                  </w:r>
                  <w:r w:rsidR="006C35A8">
                    <w:rPr>
                      <w:rFonts w:eastAsia="Calibri"/>
                      <w:bCs/>
                      <w:szCs w:val="24"/>
                    </w:rPr>
                    <w:t xml:space="preserve">2014–2020 metų nacionalinę </w:t>
                  </w:r>
                  <w:r w:rsidR="006C35A8">
                    <w:rPr>
                      <w:rFonts w:eastAsia="Calibri"/>
                      <w:szCs w:val="24"/>
                    </w:rPr>
                    <w:t>programą,</w:t>
                  </w:r>
                  <w:r w:rsidR="006C35A8">
                    <w:rPr>
                      <w:rFonts w:eastAsia="Calibri"/>
                      <w:bCs/>
                      <w:szCs w:val="24"/>
                    </w:rPr>
                    <w:t xml:space="preserve"> taisyklėse, patvirtintose</w:t>
                  </w:r>
                  <w:r w:rsidR="006C35A8">
                    <w:rPr>
                      <w:rFonts w:eastAsia="Calibri"/>
                      <w:szCs w:val="24"/>
                    </w:rPr>
                    <w:t xml:space="preserve"> Lietuvos Respublikos socialinės apsaugos ir darbo ministro 2014 m. gruodžio 12 d. įsakymu Nr. A1-641 „Dėl </w:t>
                  </w:r>
                  <w:r w:rsidR="006C35A8">
                    <w:rPr>
                      <w:rFonts w:eastAsia="Calibri"/>
                      <w:bCs/>
                      <w:szCs w:val="24"/>
                    </w:rPr>
                    <w:t xml:space="preserve">Atsakomybės ir funkcijų paskirstymo tarp institucijų, įgyvendinant </w:t>
                  </w:r>
                  <w:r w:rsidR="006C35A8">
                    <w:rPr>
                      <w:rFonts w:eastAsia="Calibri"/>
                      <w:szCs w:val="24"/>
                    </w:rPr>
                    <w:t xml:space="preserve">Prieglobsčio, migracijos ir integracijos fondo </w:t>
                  </w:r>
                  <w:r w:rsidR="006C35A8">
                    <w:rPr>
                      <w:rFonts w:eastAsia="Calibri"/>
                      <w:bCs/>
                      <w:szCs w:val="24"/>
                    </w:rPr>
                    <w:t xml:space="preserve">2014–2020 metų nacionalinę </w:t>
                  </w:r>
                  <w:r w:rsidR="006C35A8">
                    <w:rPr>
                      <w:rFonts w:eastAsia="Calibri"/>
                      <w:szCs w:val="24"/>
                    </w:rPr>
                    <w:t>programą, taisyklių patvirtinimo“</w:t>
                  </w:r>
                  <w:r w:rsidR="006C35A8">
                    <w:rPr>
                      <w:rFonts w:eastAsia="Calibri"/>
                      <w:bCs/>
                      <w:szCs w:val="24"/>
                    </w:rPr>
                    <w:t>,</w:t>
                  </w:r>
                  <w:r w:rsidR="006C35A8">
                    <w:rPr>
                      <w:rFonts w:eastAsia="Calibri"/>
                      <w:szCs w:val="24"/>
                    </w:rPr>
                    <w:t xml:space="preserve"> ir Prieglobsčio, migracijos ir integracijos fondo 2014–2020 metų nacionalinės programos administravimo taisyklėse, patvirtintose Lietuvos Respublikos socialinės apsaugos ir darbo ministro 2015 m. kovo 24 d. įsakymu Nr. A1-145 „Dėl </w:t>
                  </w:r>
                  <w:r w:rsidR="006C35A8">
                    <w:rPr>
                      <w:rFonts w:eastAsia="Calibri"/>
                      <w:bCs/>
                      <w:szCs w:val="24"/>
                    </w:rPr>
                    <w:t xml:space="preserve">Prieglobsčio, migracijos ir integracijos fondo 2014–2020 metų nacionalinės programos administravimo </w:t>
                  </w:r>
                  <w:r w:rsidR="006C35A8">
                    <w:rPr>
                      <w:rFonts w:eastAsia="Calibri"/>
                      <w:szCs w:val="24"/>
                    </w:rPr>
                    <w:t>taisyklių patvirtinimo“.</w:t>
                  </w:r>
                </w:p>
              </w:sdtContent>
            </w:sdt>
            <w:sdt>
              <w:sdtPr>
                <w:alias w:val="4 p."/>
                <w:tag w:val="part_b527e834b4014d4f907ef093db607a42"/>
                <w:id w:val="-845712043"/>
                <w:lock w:val="sdtLocked"/>
              </w:sdtPr>
              <w:sdtEndPr/>
              <w:sdtContent>
                <w:p w14:paraId="69F9763C" w14:textId="77777777" w:rsidR="0053619C" w:rsidRDefault="00612AD9">
                  <w:pPr>
                    <w:tabs>
                      <w:tab w:val="left" w:pos="709"/>
                    </w:tabs>
                    <w:spacing w:line="360" w:lineRule="auto"/>
                    <w:ind w:firstLine="851"/>
                    <w:jc w:val="both"/>
                  </w:pPr>
                  <w:sdt>
                    <w:sdtPr>
                      <w:alias w:val="Numeris"/>
                      <w:tag w:val="nr_b527e834b4014d4f907ef093db607a42"/>
                      <w:id w:val="-1704474026"/>
                      <w:lock w:val="sdtLocked"/>
                    </w:sdtPr>
                    <w:sdtEndPr/>
                    <w:sdtContent>
                      <w:r w:rsidR="006C35A8">
                        <w:t>4</w:t>
                      </w:r>
                    </w:sdtContent>
                  </w:sdt>
                  <w:r w:rsidR="006C35A8">
                    <w:t>. Pagal PFSA teikiamas projektas turi prisidėti prie šių nacionalinių strateginio planavimo dokumentų nuostatų įgyvendinimo:</w:t>
                  </w:r>
                </w:p>
                <w:sdt>
                  <w:sdtPr>
                    <w:alias w:val="4.1 p."/>
                    <w:tag w:val="part_5fde0dcd55c1405484a7b643b1078f7a"/>
                    <w:id w:val="-1604711071"/>
                    <w:lock w:val="sdtLocked"/>
                  </w:sdtPr>
                  <w:sdtEndPr/>
                  <w:sdtContent>
                    <w:p w14:paraId="2239CF43" w14:textId="77777777" w:rsidR="0053619C" w:rsidRDefault="00612AD9">
                      <w:pPr>
                        <w:tabs>
                          <w:tab w:val="left" w:pos="709"/>
                        </w:tabs>
                        <w:spacing w:line="360" w:lineRule="auto"/>
                        <w:ind w:firstLine="851"/>
                        <w:jc w:val="both"/>
                        <w:rPr>
                          <w:rFonts w:eastAsia="Calibri"/>
                          <w:szCs w:val="24"/>
                          <w:lang w:eastAsia="lt-LT"/>
                        </w:rPr>
                      </w:pPr>
                      <w:sdt>
                        <w:sdtPr>
                          <w:alias w:val="Numeris"/>
                          <w:tag w:val="nr_5fde0dcd55c1405484a7b643b1078f7a"/>
                          <w:id w:val="-1301920023"/>
                          <w:lock w:val="sdtLocked"/>
                        </w:sdtPr>
                        <w:sdtEndPr/>
                        <w:sdtContent>
                          <w:r w:rsidR="006C35A8">
                            <w:t>4.1</w:t>
                          </w:r>
                        </w:sdtContent>
                      </w:sdt>
                      <w:r w:rsidR="006C35A8">
                        <w:t>. 2015</w:t>
                      </w:r>
                      <w:r w:rsidR="006C35A8">
                        <w:rPr>
                          <w:bCs/>
                        </w:rPr>
                        <w:t>−</w:t>
                      </w:r>
                      <w:r w:rsidR="006C35A8">
                        <w:t>2017 metų</w:t>
                      </w:r>
                      <w:r w:rsidR="006C35A8">
                        <w:rPr>
                          <w:bCs/>
                        </w:rPr>
                        <w:t xml:space="preserve"> strateginio veiklos plano programos Nr. 01.06 „Lietuvos Respublikos valstybės sienos apsauga sausumoje, teritorinėje jūroje ir Kuršių mariose“ uždavinio Nr. 01-06-01-01 „Užkardyti valstybės sienos kirtimus nenustatytose vietose, užtikrinti sklandų ir teisėtą asmenų ir transporto priemonių vykimą per valstybės sieną, tinkamą migracinių procesų kontrolę“ priemonės Nr. P-01-06-01-01-02 „Užtikrinti neteisėtai atvykusių į Lietuvos Respubliką ir pasiprašiusių pabėgėlio statuso užsieniečių laikiną apgyvendinimą, išlaikymą, priežiūrą ir išsiuntimą“ (taikoma pareiškėjui </w:t>
                      </w:r>
                      <w:r w:rsidR="006C35A8">
                        <w:rPr>
                          <w:rFonts w:eastAsia="Calibri"/>
                          <w:szCs w:val="24"/>
                          <w:lang w:eastAsia="lt-LT"/>
                        </w:rPr>
                        <w:t>Valstybės sienos apsaugos tarnybai prie Lietuvos Respublikos vidaus reikalų ministerijos (toliau – VSAT);</w:t>
                      </w:r>
                    </w:p>
                  </w:sdtContent>
                </w:sdt>
                <w:sdt>
                  <w:sdtPr>
                    <w:alias w:val="4.2 p."/>
                    <w:tag w:val="part_c1be3ee5afe544af9c76f27ab4d21f09"/>
                    <w:id w:val="-1482233348"/>
                    <w:lock w:val="sdtLocked"/>
                  </w:sdtPr>
                  <w:sdtEndPr/>
                  <w:sdtContent>
                    <w:p w14:paraId="1ED113A9" w14:textId="77777777" w:rsidR="0053619C" w:rsidRDefault="00612AD9">
                      <w:pPr>
                        <w:tabs>
                          <w:tab w:val="left" w:pos="709"/>
                        </w:tabs>
                        <w:spacing w:line="360" w:lineRule="auto"/>
                        <w:ind w:firstLine="851"/>
                        <w:jc w:val="both"/>
                        <w:rPr>
                          <w:bCs/>
                        </w:rPr>
                      </w:pPr>
                      <w:sdt>
                        <w:sdtPr>
                          <w:alias w:val="Numeris"/>
                          <w:tag w:val="nr_c1be3ee5afe544af9c76f27ab4d21f09"/>
                          <w:id w:val="-1774551729"/>
                          <w:lock w:val="sdtLocked"/>
                        </w:sdtPr>
                        <w:sdtEndPr/>
                        <w:sdtContent>
                          <w:r w:rsidR="006C35A8">
                            <w:rPr>
                              <w:rFonts w:eastAsia="Calibri"/>
                              <w:szCs w:val="24"/>
                              <w:lang w:eastAsia="lt-LT"/>
                            </w:rPr>
                            <w:t>4.2</w:t>
                          </w:r>
                        </w:sdtContent>
                      </w:sdt>
                      <w:r w:rsidR="006C35A8">
                        <w:rPr>
                          <w:rFonts w:eastAsia="Calibri"/>
                          <w:szCs w:val="24"/>
                          <w:lang w:eastAsia="lt-LT"/>
                        </w:rPr>
                        <w:t>. UTPĮ 127 straipsnio (taikoma VSAT ir Policijos departamentui prie Lietuvos Respublikos vidaus reikalų ministerijos (toliau – PD).</w:t>
                      </w:r>
                    </w:p>
                  </w:sdtContent>
                </w:sdt>
              </w:sdtContent>
            </w:sdt>
            <w:sdt>
              <w:sdtPr>
                <w:alias w:val="5 p."/>
                <w:tag w:val="part_bdc983b50b424f408268025275e2ca29"/>
                <w:id w:val="1457067883"/>
                <w:lock w:val="sdtLocked"/>
              </w:sdtPr>
              <w:sdtEndPr/>
              <w:sdtContent>
                <w:p w14:paraId="55EBF776" w14:textId="77777777" w:rsidR="0053619C" w:rsidRDefault="00612AD9">
                  <w:pPr>
                    <w:spacing w:line="360" w:lineRule="auto"/>
                    <w:ind w:firstLine="851"/>
                    <w:jc w:val="both"/>
                  </w:pPr>
                  <w:sdt>
                    <w:sdtPr>
                      <w:alias w:val="Numeris"/>
                      <w:tag w:val="nr_bdc983b50b424f408268025275e2ca29"/>
                      <w:id w:val="-1700157420"/>
                      <w:lock w:val="sdtLocked"/>
                    </w:sdtPr>
                    <w:sdtEndPr/>
                    <w:sdtContent>
                      <w:r w:rsidR="006C35A8">
                        <w:rPr>
                          <w:rFonts w:eastAsia="Calibri"/>
                          <w:szCs w:val="24"/>
                        </w:rPr>
                        <w:t>5</w:t>
                      </w:r>
                    </w:sdtContent>
                  </w:sdt>
                  <w:r w:rsidR="006C35A8">
                    <w:rPr>
                      <w:rFonts w:eastAsia="Calibri"/>
                      <w:szCs w:val="24"/>
                    </w:rPr>
                    <w:t>. Projektų atranka pagal Veiksmą bus atliekama valstybės projektų planavimo būdu.</w:t>
                  </w:r>
                </w:p>
              </w:sdtContent>
            </w:sdt>
            <w:sdt>
              <w:sdtPr>
                <w:alias w:val="6 p."/>
                <w:tag w:val="part_1066802011f5490b90da52563aa82531"/>
                <w:id w:val="-492724344"/>
                <w:lock w:val="sdtLocked"/>
              </w:sdtPr>
              <w:sdtEndPr/>
              <w:sdtContent>
                <w:p w14:paraId="58814521" w14:textId="77777777" w:rsidR="0053619C" w:rsidRDefault="00612AD9">
                  <w:pPr>
                    <w:spacing w:line="360" w:lineRule="auto"/>
                    <w:ind w:firstLine="851"/>
                    <w:jc w:val="both"/>
                    <w:rPr>
                      <w:rFonts w:eastAsia="Calibri"/>
                      <w:szCs w:val="24"/>
                    </w:rPr>
                  </w:pPr>
                  <w:sdt>
                    <w:sdtPr>
                      <w:alias w:val="Numeris"/>
                      <w:tag w:val="nr_1066802011f5490b90da52563aa82531"/>
                      <w:id w:val="-1108893404"/>
                      <w:lock w:val="sdtLocked"/>
                    </w:sdtPr>
                    <w:sdtEndPr/>
                    <w:sdtContent>
                      <w:r w:rsidR="006C35A8">
                        <w:rPr>
                          <w:rFonts w:eastAsia="Calibri"/>
                          <w:szCs w:val="24"/>
                        </w:rPr>
                        <w:t>6</w:t>
                      </w:r>
                    </w:sdtContent>
                  </w:sdt>
                  <w:r w:rsidR="006C35A8">
                    <w:rPr>
                      <w:rFonts w:eastAsia="Calibri"/>
                      <w:szCs w:val="24"/>
                    </w:rPr>
                    <w:t>. Pagal PFSA projektams įgyvendinti numatoma skirti:</w:t>
                  </w:r>
                </w:p>
                <w:sdt>
                  <w:sdtPr>
                    <w:alias w:val="6.1 p."/>
                    <w:tag w:val="part_7103137a7d6742508d0c905de8c9457e"/>
                    <w:id w:val="1650408544"/>
                    <w:lock w:val="sdtLocked"/>
                  </w:sdtPr>
                  <w:sdtEndPr/>
                  <w:sdtContent>
                    <w:p w14:paraId="7245E5F7" w14:textId="77777777" w:rsidR="0053619C" w:rsidRDefault="00612AD9">
                      <w:pPr>
                        <w:spacing w:line="360" w:lineRule="auto"/>
                        <w:ind w:firstLine="851"/>
                        <w:jc w:val="both"/>
                        <w:rPr>
                          <w:rFonts w:eastAsia="Calibri"/>
                          <w:szCs w:val="24"/>
                        </w:rPr>
                      </w:pPr>
                      <w:sdt>
                        <w:sdtPr>
                          <w:alias w:val="Numeris"/>
                          <w:tag w:val="nr_7103137a7d6742508d0c905de8c9457e"/>
                          <w:id w:val="1142998975"/>
                          <w:lock w:val="sdtLocked"/>
                        </w:sdtPr>
                        <w:sdtEndPr/>
                        <w:sdtContent>
                          <w:r w:rsidR="006C35A8">
                            <w:rPr>
                              <w:rFonts w:eastAsia="Calibri"/>
                              <w:szCs w:val="24"/>
                            </w:rPr>
                            <w:t>6.1</w:t>
                          </w:r>
                        </w:sdtContent>
                      </w:sdt>
                      <w:r w:rsidR="006C35A8">
                        <w:rPr>
                          <w:rFonts w:eastAsia="Calibri"/>
                          <w:szCs w:val="24"/>
                        </w:rPr>
                        <w:t>. VSAT – iki 341 263,00 Eur (trijų šimtų keturiasdešimt vieno tūkstančio dviejų šimtų šešiasdešimt trijų eurų), iš kurių iki 255 947,25 Eur (dviejų šimtų penkiasdešimt penkių tūkstančių devynių šimtų keturiasdešimt septynių eurų 25 ct) </w:t>
                      </w:r>
                      <w:r w:rsidR="006C35A8">
                        <w:rPr>
                          <w:rFonts w:eastAsia="Calibri"/>
                          <w:szCs w:val="24"/>
                          <w:lang w:eastAsia="lt-LT"/>
                        </w:rPr>
                        <w:t xml:space="preserve"> – </w:t>
                      </w:r>
                      <w:r w:rsidR="006C35A8">
                        <w:rPr>
                          <w:rFonts w:eastAsia="Calibri"/>
                          <w:szCs w:val="24"/>
                        </w:rPr>
                        <w:t>PMIF lėšos ir iki 85</w:t>
                      </w:r>
                      <w:r w:rsidR="006C35A8">
                        <w:rPr>
                          <w:rFonts w:eastAsia="Calibri"/>
                        </w:rPr>
                        <w:t> </w:t>
                      </w:r>
                      <w:r w:rsidR="006C35A8">
                        <w:rPr>
                          <w:rFonts w:eastAsia="Calibri"/>
                          <w:szCs w:val="24"/>
                        </w:rPr>
                        <w:t xml:space="preserve">315,75 Eur (aštuoniasdešimt penkių tūkstančių trijų šimtų penkiolikos eurų 75 ct) </w:t>
                      </w:r>
                      <w:r w:rsidR="006C35A8">
                        <w:rPr>
                          <w:rFonts w:eastAsia="Calibri"/>
                          <w:szCs w:val="24"/>
                          <w:lang w:eastAsia="lt-LT"/>
                        </w:rPr>
                        <w:t xml:space="preserve">– </w:t>
                      </w:r>
                      <w:r w:rsidR="006C35A8">
                        <w:rPr>
                          <w:rFonts w:eastAsia="Calibri"/>
                          <w:szCs w:val="24"/>
                        </w:rPr>
                        <w:t>Lietuvos Respublikos valstybės biudžeto lėšos;</w:t>
                      </w:r>
                    </w:p>
                  </w:sdtContent>
                </w:sdt>
                <w:sdt>
                  <w:sdtPr>
                    <w:alias w:val="6.2 p."/>
                    <w:tag w:val="part_7171cb2460c444d2bd834672d7a0a06f"/>
                    <w:id w:val="-1008907671"/>
                    <w:lock w:val="sdtLocked"/>
                  </w:sdtPr>
                  <w:sdtEndPr/>
                  <w:sdtContent>
                    <w:p w14:paraId="7E9432E8" w14:textId="77777777" w:rsidR="0053619C" w:rsidRDefault="00612AD9">
                      <w:pPr>
                        <w:spacing w:line="360" w:lineRule="auto"/>
                        <w:ind w:firstLine="851"/>
                        <w:jc w:val="both"/>
                      </w:pPr>
                      <w:sdt>
                        <w:sdtPr>
                          <w:alias w:val="Numeris"/>
                          <w:tag w:val="nr_7171cb2460c444d2bd834672d7a0a06f"/>
                          <w:id w:val="2138062876"/>
                          <w:lock w:val="sdtLocked"/>
                        </w:sdtPr>
                        <w:sdtEndPr/>
                        <w:sdtContent>
                          <w:r w:rsidR="006C35A8">
                            <w:rPr>
                              <w:rFonts w:eastAsia="Calibri"/>
                              <w:szCs w:val="24"/>
                            </w:rPr>
                            <w:t>6.2</w:t>
                          </w:r>
                        </w:sdtContent>
                      </w:sdt>
                      <w:r w:rsidR="006C35A8">
                        <w:rPr>
                          <w:rFonts w:eastAsia="Calibri"/>
                          <w:szCs w:val="24"/>
                        </w:rPr>
                        <w:t xml:space="preserve">. PD – iki 22 600,00 Eur (dvidešimt dviejų tūkstančių šešių šimtų eurų), iš kurių iki 16 950,00 Eur (šešiolikos tūkstančių devynių šimtų penkiasdešimties eurų) </w:t>
                      </w:r>
                      <w:r w:rsidR="006C35A8">
                        <w:rPr>
                          <w:rFonts w:eastAsia="Calibri"/>
                          <w:szCs w:val="24"/>
                          <w:lang w:eastAsia="lt-LT"/>
                        </w:rPr>
                        <w:t xml:space="preserve">– </w:t>
                      </w:r>
                      <w:r w:rsidR="006C35A8">
                        <w:rPr>
                          <w:rFonts w:eastAsia="Calibri"/>
                          <w:szCs w:val="24"/>
                        </w:rPr>
                        <w:t xml:space="preserve">PMIF lėšos ir iki 5650,00 Eur (penkių tūkstančių šešių šimtų penkiasdešimties eurų) </w:t>
                      </w:r>
                      <w:r w:rsidR="006C35A8">
                        <w:rPr>
                          <w:rFonts w:eastAsia="Calibri"/>
                          <w:szCs w:val="24"/>
                          <w:lang w:eastAsia="lt-LT"/>
                        </w:rPr>
                        <w:t xml:space="preserve">– </w:t>
                      </w:r>
                      <w:r w:rsidR="006C35A8">
                        <w:rPr>
                          <w:rFonts w:eastAsia="Calibri"/>
                          <w:szCs w:val="24"/>
                        </w:rPr>
                        <w:t>Lietuvos Respublikos valstybės biudžeto lėšos.</w:t>
                      </w:r>
                    </w:p>
                  </w:sdtContent>
                </w:sdt>
              </w:sdtContent>
            </w:sdt>
            <w:sdt>
              <w:sdtPr>
                <w:alias w:val="7 p."/>
                <w:tag w:val="part_947e48ed574e49c8a8e17a693f6635d7"/>
                <w:id w:val="-87242134"/>
                <w:lock w:val="sdtLocked"/>
              </w:sdtPr>
              <w:sdtEndPr/>
              <w:sdtContent>
                <w:p w14:paraId="1671E9FE" w14:textId="77777777" w:rsidR="0053619C" w:rsidRDefault="00612AD9">
                  <w:pPr>
                    <w:spacing w:line="360" w:lineRule="auto"/>
                    <w:ind w:firstLine="851"/>
                    <w:jc w:val="both"/>
                  </w:pPr>
                  <w:sdt>
                    <w:sdtPr>
                      <w:alias w:val="Numeris"/>
                      <w:tag w:val="nr_947e48ed574e49c8a8e17a693f6635d7"/>
                      <w:id w:val="2000530973"/>
                      <w:lock w:val="sdtLocked"/>
                    </w:sdtPr>
                    <w:sdtEndPr/>
                    <w:sdtContent>
                      <w:r w:rsidR="006C35A8">
                        <w:rPr>
                          <w:rFonts w:eastAsia="Calibri"/>
                          <w:szCs w:val="24"/>
                        </w:rPr>
                        <w:t>7</w:t>
                      </w:r>
                    </w:sdtContent>
                  </w:sdt>
                  <w:r w:rsidR="006C35A8">
                    <w:rPr>
                      <w:rFonts w:eastAsia="Calibri"/>
                      <w:szCs w:val="24"/>
                    </w:rPr>
                    <w:t>. Veiksmo tikslas – grąžinamiems trečiųjų šalių piliečiams teikti tinkamas priverstinio grąžinimo priemones, atitinkančias pripažintus žmogaus teisių standartus, siekiant sumažinti neteisėtai Lietuvos Respublikoje esančių trečiųjų šalių piliečių skaičių.</w:t>
                  </w:r>
                  <w:r w:rsidR="006C35A8">
                    <w:rPr>
                      <w:rFonts w:eastAsia="Calibri"/>
                      <w:i/>
                      <w:szCs w:val="24"/>
                    </w:rPr>
                    <w:t xml:space="preserve"> </w:t>
                  </w:r>
                </w:p>
              </w:sdtContent>
            </w:sdt>
            <w:sdt>
              <w:sdtPr>
                <w:alias w:val="8 p."/>
                <w:tag w:val="part_09b40569d4484e6fb498897851c3d3c6"/>
                <w:id w:val="742917451"/>
                <w:lock w:val="sdtLocked"/>
              </w:sdtPr>
              <w:sdtEndPr/>
              <w:sdtContent>
                <w:p w14:paraId="2B2A648E" w14:textId="77777777" w:rsidR="0053619C" w:rsidRDefault="00612AD9">
                  <w:pPr>
                    <w:spacing w:line="360" w:lineRule="auto"/>
                    <w:ind w:firstLine="851"/>
                    <w:jc w:val="both"/>
                  </w:pPr>
                  <w:sdt>
                    <w:sdtPr>
                      <w:alias w:val="Numeris"/>
                      <w:tag w:val="nr_09b40569d4484e6fb498897851c3d3c6"/>
                      <w:id w:val="-1187747117"/>
                      <w:lock w:val="sdtLocked"/>
                    </w:sdtPr>
                    <w:sdtEndPr/>
                    <w:sdtContent>
                      <w:r w:rsidR="006C35A8">
                        <w:rPr>
                          <w:rFonts w:eastAsia="Calibri"/>
                          <w:szCs w:val="24"/>
                        </w:rPr>
                        <w:t>8</w:t>
                      </w:r>
                    </w:sdtContent>
                  </w:sdt>
                  <w:r w:rsidR="006C35A8">
                    <w:rPr>
                      <w:rFonts w:eastAsia="Calibri"/>
                      <w:szCs w:val="24"/>
                    </w:rPr>
                    <w:t>. Pagal PFSA remiamos šios veiklos:</w:t>
                  </w:r>
                </w:p>
                <w:sdt>
                  <w:sdtPr>
                    <w:alias w:val="8.1 p."/>
                    <w:tag w:val="part_1b2599fc2e524876a5dec42b66834881"/>
                    <w:id w:val="-1207328642"/>
                    <w:lock w:val="sdtLocked"/>
                  </w:sdtPr>
                  <w:sdtEndPr/>
                  <w:sdtContent>
                    <w:p w14:paraId="146066AB" w14:textId="77777777" w:rsidR="0053619C" w:rsidRDefault="00612AD9">
                      <w:pPr>
                        <w:spacing w:line="360" w:lineRule="auto"/>
                        <w:ind w:firstLine="851"/>
                        <w:jc w:val="both"/>
                        <w:rPr>
                          <w:rFonts w:eastAsia="Calibri"/>
                          <w:szCs w:val="24"/>
                        </w:rPr>
                      </w:pPr>
                      <w:sdt>
                        <w:sdtPr>
                          <w:alias w:val="Numeris"/>
                          <w:tag w:val="nr_1b2599fc2e524876a5dec42b66834881"/>
                          <w:id w:val="1777202020"/>
                          <w:lock w:val="sdtLocked"/>
                        </w:sdtPr>
                        <w:sdtEndPr/>
                        <w:sdtContent>
                          <w:r w:rsidR="006C35A8">
                            <w:rPr>
                              <w:rFonts w:eastAsia="Calibri"/>
                              <w:szCs w:val="24"/>
                            </w:rPr>
                            <w:t>8.1</w:t>
                          </w:r>
                        </w:sdtContent>
                      </w:sdt>
                      <w:r w:rsidR="006C35A8">
                        <w:rPr>
                          <w:rFonts w:eastAsia="Calibri"/>
                          <w:szCs w:val="24"/>
                        </w:rPr>
                        <w:t>. trečiųjų šalių piliečių grąžinimo (išsiuntimo) organizavimas;</w:t>
                      </w:r>
                    </w:p>
                  </w:sdtContent>
                </w:sdt>
                <w:sdt>
                  <w:sdtPr>
                    <w:alias w:val="8.2 p."/>
                    <w:tag w:val="part_202aa2d202c04285b1ff16a4375a8017"/>
                    <w:id w:val="-1912232652"/>
                    <w:lock w:val="sdtLocked"/>
                  </w:sdtPr>
                  <w:sdtEndPr/>
                  <w:sdtContent>
                    <w:p w14:paraId="514F61BF" w14:textId="77777777" w:rsidR="0053619C" w:rsidRDefault="00612AD9">
                      <w:pPr>
                        <w:spacing w:line="360" w:lineRule="auto"/>
                        <w:ind w:firstLine="851"/>
                        <w:jc w:val="both"/>
                        <w:rPr>
                          <w:rFonts w:eastAsia="Calibri"/>
                          <w:szCs w:val="24"/>
                        </w:rPr>
                      </w:pPr>
                      <w:sdt>
                        <w:sdtPr>
                          <w:alias w:val="Numeris"/>
                          <w:tag w:val="nr_202aa2d202c04285b1ff16a4375a8017"/>
                          <w:id w:val="1664275310"/>
                          <w:lock w:val="sdtLocked"/>
                        </w:sdtPr>
                        <w:sdtEndPr/>
                        <w:sdtContent>
                          <w:r w:rsidR="006C35A8">
                            <w:rPr>
                              <w:rFonts w:eastAsia="Calibri"/>
                              <w:szCs w:val="24"/>
                            </w:rPr>
                            <w:t>8.2</w:t>
                          </w:r>
                        </w:sdtContent>
                      </w:sdt>
                      <w:r w:rsidR="006C35A8">
                        <w:rPr>
                          <w:rFonts w:eastAsia="Calibri"/>
                          <w:szCs w:val="24"/>
                        </w:rPr>
                        <w:t>. palydos organizavimas.</w:t>
                      </w:r>
                    </w:p>
                  </w:sdtContent>
                </w:sdt>
              </w:sdtContent>
            </w:sdt>
            <w:sdt>
              <w:sdtPr>
                <w:alias w:val="9 p."/>
                <w:tag w:val="part_c198be7c7e6e4f21ba205e2166ecebbe"/>
                <w:id w:val="-908230462"/>
                <w:lock w:val="sdtLocked"/>
              </w:sdtPr>
              <w:sdtEndPr/>
              <w:sdtContent>
                <w:p w14:paraId="6D65BBFE" w14:textId="77777777" w:rsidR="0053619C" w:rsidRDefault="00612AD9">
                  <w:pPr>
                    <w:spacing w:line="360" w:lineRule="auto"/>
                    <w:ind w:firstLine="851"/>
                    <w:jc w:val="both"/>
                    <w:rPr>
                      <w:rFonts w:eastAsia="Calibri"/>
                      <w:szCs w:val="24"/>
                    </w:rPr>
                  </w:pPr>
                  <w:sdt>
                    <w:sdtPr>
                      <w:alias w:val="Numeris"/>
                      <w:tag w:val="nr_c198be7c7e6e4f21ba205e2166ecebbe"/>
                      <w:id w:val="1640310203"/>
                      <w:lock w:val="sdtLocked"/>
                    </w:sdtPr>
                    <w:sdtEndPr/>
                    <w:sdtContent>
                      <w:r w:rsidR="006C35A8">
                        <w:rPr>
                          <w:rFonts w:eastAsia="Calibri"/>
                          <w:szCs w:val="24"/>
                        </w:rPr>
                        <w:t>9</w:t>
                      </w:r>
                    </w:sdtContent>
                  </w:sdt>
                  <w:r w:rsidR="006C35A8">
                    <w:rPr>
                      <w:rFonts w:eastAsia="Calibri"/>
                      <w:szCs w:val="24"/>
                    </w:rPr>
                    <w:t xml:space="preserve">. Veiklos, nurodytos PFSA 8 punkte, privalo būti įtrauktos į VSAT ir PD paraiškas ir būti įgyvendinamos projekto įgyvendinimo metu. </w:t>
                  </w:r>
                </w:p>
                <w:p w14:paraId="72E9F6C8" w14:textId="77777777" w:rsidR="0053619C" w:rsidRDefault="00612AD9">
                  <w:pPr>
                    <w:spacing w:line="360" w:lineRule="auto"/>
                    <w:jc w:val="center"/>
                  </w:pPr>
                </w:p>
              </w:sdtContent>
            </w:sdt>
          </w:sdtContent>
        </w:sdt>
        <w:sdt>
          <w:sdtPr>
            <w:alias w:val="skyrius"/>
            <w:tag w:val="part_0ee1cf921feb4a0aa41336f03296f208"/>
            <w:id w:val="1687255417"/>
            <w:lock w:val="sdtLocked"/>
          </w:sdtPr>
          <w:sdtEndPr/>
          <w:sdtContent>
            <w:p w14:paraId="14AD4C12" w14:textId="77777777" w:rsidR="0053619C" w:rsidRDefault="00612AD9">
              <w:pPr>
                <w:spacing w:line="360" w:lineRule="auto"/>
                <w:jc w:val="center"/>
              </w:pPr>
              <w:sdt>
                <w:sdtPr>
                  <w:alias w:val="Numeris"/>
                  <w:tag w:val="nr_0ee1cf921feb4a0aa41336f03296f208"/>
                  <w:id w:val="1876877846"/>
                  <w:lock w:val="sdtLocked"/>
                </w:sdtPr>
                <w:sdtEndPr/>
                <w:sdtContent>
                  <w:r w:rsidR="006C35A8">
                    <w:rPr>
                      <w:rFonts w:eastAsia="Calibri"/>
                      <w:b/>
                      <w:szCs w:val="24"/>
                    </w:rPr>
                    <w:t>II</w:t>
                  </w:r>
                </w:sdtContent>
              </w:sdt>
              <w:r w:rsidR="006C35A8">
                <w:rPr>
                  <w:rFonts w:eastAsia="Calibri"/>
                  <w:b/>
                  <w:szCs w:val="24"/>
                </w:rPr>
                <w:t xml:space="preserve"> SKYRIUS</w:t>
              </w:r>
            </w:p>
            <w:p w14:paraId="574C1A4A" w14:textId="77777777" w:rsidR="0053619C" w:rsidRDefault="00612AD9">
              <w:pPr>
                <w:spacing w:line="360" w:lineRule="auto"/>
                <w:jc w:val="center"/>
              </w:pPr>
              <w:sdt>
                <w:sdtPr>
                  <w:alias w:val="Pavadinimas"/>
                  <w:tag w:val="title_0ee1cf921feb4a0aa41336f03296f208"/>
                  <w:id w:val="-762919797"/>
                  <w:lock w:val="sdtLocked"/>
                </w:sdtPr>
                <w:sdtEndPr/>
                <w:sdtContent>
                  <w:r w:rsidR="006C35A8">
                    <w:rPr>
                      <w:rFonts w:eastAsia="Calibri"/>
                      <w:b/>
                      <w:szCs w:val="24"/>
                    </w:rPr>
                    <w:t xml:space="preserve">REIKALAVIMAI PAREIŠKĖJAMS </w:t>
                  </w:r>
                </w:sdtContent>
              </w:sdt>
            </w:p>
            <w:p w14:paraId="1D997B3A" w14:textId="77777777" w:rsidR="0053619C" w:rsidRDefault="0053619C">
              <w:pPr>
                <w:spacing w:line="360" w:lineRule="auto"/>
                <w:ind w:firstLine="851"/>
                <w:jc w:val="center"/>
                <w:rPr>
                  <w:rFonts w:eastAsia="Calibri"/>
                  <w:b/>
                  <w:szCs w:val="24"/>
                </w:rPr>
              </w:pPr>
            </w:p>
            <w:sdt>
              <w:sdtPr>
                <w:alias w:val="10 p."/>
                <w:tag w:val="part_a74a326dac4447259a4db38fdb869748"/>
                <w:id w:val="1199279095"/>
                <w:lock w:val="sdtLocked"/>
              </w:sdtPr>
              <w:sdtEndPr/>
              <w:sdtContent>
                <w:p w14:paraId="24191A97" w14:textId="77777777" w:rsidR="0053619C" w:rsidRDefault="00612AD9">
                  <w:pPr>
                    <w:spacing w:line="360" w:lineRule="auto"/>
                    <w:ind w:firstLine="851"/>
                    <w:jc w:val="both"/>
                    <w:rPr>
                      <w:rFonts w:eastAsia="Calibri"/>
                      <w:szCs w:val="24"/>
                      <w:lang w:eastAsia="lt-LT"/>
                    </w:rPr>
                  </w:pPr>
                  <w:sdt>
                    <w:sdtPr>
                      <w:alias w:val="Numeris"/>
                      <w:tag w:val="nr_a74a326dac4447259a4db38fdb869748"/>
                      <w:id w:val="1892771554"/>
                      <w:lock w:val="sdtLocked"/>
                    </w:sdtPr>
                    <w:sdtEndPr/>
                    <w:sdtContent>
                      <w:r w:rsidR="006C35A8">
                        <w:rPr>
                          <w:rFonts w:eastAsia="Calibri"/>
                          <w:szCs w:val="22"/>
                        </w:rPr>
                        <w:t>10</w:t>
                      </w:r>
                    </w:sdtContent>
                  </w:sdt>
                  <w:r w:rsidR="006C35A8">
                    <w:rPr>
                      <w:rFonts w:eastAsia="Calibri"/>
                      <w:szCs w:val="22"/>
                    </w:rPr>
                    <w:t xml:space="preserve">. </w:t>
                  </w:r>
                  <w:r w:rsidR="006C35A8">
                    <w:rPr>
                      <w:rFonts w:eastAsia="Calibri"/>
                      <w:szCs w:val="24"/>
                      <w:lang w:eastAsia="lt-LT"/>
                    </w:rPr>
                    <w:t>Pagal PFSA galimi pareiškėjai yra VSAT ir PD.</w:t>
                  </w:r>
                </w:p>
              </w:sdtContent>
            </w:sdt>
            <w:sdt>
              <w:sdtPr>
                <w:alias w:val="11 p."/>
                <w:tag w:val="part_faf168c50e7c489ba64539739b860cc2"/>
                <w:id w:val="1431697667"/>
                <w:lock w:val="sdtLocked"/>
              </w:sdtPr>
              <w:sdtEndPr/>
              <w:sdtContent>
                <w:p w14:paraId="721DE75F" w14:textId="77777777" w:rsidR="0053619C" w:rsidRDefault="00612AD9">
                  <w:pPr>
                    <w:spacing w:line="360" w:lineRule="auto"/>
                    <w:ind w:firstLine="851"/>
                    <w:jc w:val="both"/>
                  </w:pPr>
                  <w:sdt>
                    <w:sdtPr>
                      <w:alias w:val="Numeris"/>
                      <w:tag w:val="nr_faf168c50e7c489ba64539739b860cc2"/>
                      <w:id w:val="-206490817"/>
                      <w:lock w:val="sdtLocked"/>
                    </w:sdtPr>
                    <w:sdtEndPr/>
                    <w:sdtContent>
                      <w:r w:rsidR="006C35A8">
                        <w:rPr>
                          <w:rFonts w:eastAsia="Calibri"/>
                          <w:szCs w:val="24"/>
                          <w:lang w:eastAsia="lt-LT"/>
                        </w:rPr>
                        <w:t>11</w:t>
                      </w:r>
                    </w:sdtContent>
                  </w:sdt>
                  <w:r w:rsidR="006C35A8">
                    <w:rPr>
                      <w:rFonts w:eastAsia="Calibri"/>
                      <w:szCs w:val="24"/>
                      <w:lang w:eastAsia="lt-LT"/>
                    </w:rPr>
                    <w:t xml:space="preserve">. Pagal PFSA projektai vykdomi tik projektų vykdytojų, o projektų partneriai negalimi. </w:t>
                  </w:r>
                </w:p>
                <w:p w14:paraId="00422386" w14:textId="77777777" w:rsidR="0053619C" w:rsidRDefault="00612AD9">
                  <w:pPr>
                    <w:spacing w:line="360" w:lineRule="auto"/>
                    <w:jc w:val="center"/>
                    <w:rPr>
                      <w:rFonts w:eastAsia="Calibri"/>
                      <w:b/>
                      <w:szCs w:val="24"/>
                    </w:rPr>
                  </w:pPr>
                </w:p>
              </w:sdtContent>
            </w:sdt>
          </w:sdtContent>
        </w:sdt>
        <w:sdt>
          <w:sdtPr>
            <w:alias w:val="skyrius"/>
            <w:tag w:val="part_596995977dc346cc8cab5a9b3ee5517b"/>
            <w:id w:val="925081045"/>
            <w:lock w:val="sdtLocked"/>
          </w:sdtPr>
          <w:sdtEndPr/>
          <w:sdtContent>
            <w:p w14:paraId="04597079" w14:textId="77777777" w:rsidR="0053619C" w:rsidRDefault="00612AD9">
              <w:pPr>
                <w:spacing w:line="360" w:lineRule="auto"/>
                <w:jc w:val="center"/>
              </w:pPr>
              <w:sdt>
                <w:sdtPr>
                  <w:alias w:val="Numeris"/>
                  <w:tag w:val="nr_596995977dc346cc8cab5a9b3ee5517b"/>
                  <w:id w:val="2144770903"/>
                  <w:lock w:val="sdtLocked"/>
                </w:sdtPr>
                <w:sdtEndPr/>
                <w:sdtContent>
                  <w:r w:rsidR="006C35A8">
                    <w:rPr>
                      <w:rFonts w:eastAsia="Calibri"/>
                      <w:b/>
                      <w:szCs w:val="24"/>
                    </w:rPr>
                    <w:t>III</w:t>
                  </w:r>
                </w:sdtContent>
              </w:sdt>
              <w:r w:rsidR="006C35A8">
                <w:rPr>
                  <w:rFonts w:eastAsia="Calibri"/>
                  <w:b/>
                  <w:szCs w:val="24"/>
                </w:rPr>
                <w:t xml:space="preserve"> SKYRIUS</w:t>
              </w:r>
            </w:p>
            <w:p w14:paraId="763C8C8D" w14:textId="77777777" w:rsidR="0053619C" w:rsidRDefault="00612AD9">
              <w:pPr>
                <w:spacing w:line="360" w:lineRule="auto"/>
                <w:jc w:val="center"/>
              </w:pPr>
              <w:sdt>
                <w:sdtPr>
                  <w:alias w:val="Pavadinimas"/>
                  <w:tag w:val="title_596995977dc346cc8cab5a9b3ee5517b"/>
                  <w:id w:val="-1205318882"/>
                  <w:lock w:val="sdtLocked"/>
                </w:sdtPr>
                <w:sdtEndPr/>
                <w:sdtContent>
                  <w:r w:rsidR="006C35A8">
                    <w:rPr>
                      <w:rFonts w:eastAsia="Calibri"/>
                      <w:b/>
                      <w:szCs w:val="24"/>
                    </w:rPr>
                    <w:t>PROJEKTAMS TAIKOMI REIKALAVIMAI</w:t>
                  </w:r>
                </w:sdtContent>
              </w:sdt>
            </w:p>
            <w:p w14:paraId="0BE8E716" w14:textId="77777777" w:rsidR="0053619C" w:rsidRDefault="0053619C">
              <w:pPr>
                <w:spacing w:line="360" w:lineRule="auto"/>
                <w:ind w:firstLine="851"/>
                <w:jc w:val="center"/>
                <w:rPr>
                  <w:rFonts w:eastAsia="Calibri"/>
                  <w:szCs w:val="24"/>
                </w:rPr>
              </w:pPr>
            </w:p>
            <w:sdt>
              <w:sdtPr>
                <w:alias w:val="12 p."/>
                <w:tag w:val="part_2df94c3269c242a0bce5d10e247d6e6b"/>
                <w:id w:val="219031589"/>
                <w:lock w:val="sdtLocked"/>
              </w:sdtPr>
              <w:sdtEndPr/>
              <w:sdtContent>
                <w:p w14:paraId="00F5ECDF" w14:textId="77777777" w:rsidR="0053619C" w:rsidRDefault="00612AD9">
                  <w:pPr>
                    <w:spacing w:line="360" w:lineRule="auto"/>
                    <w:ind w:firstLine="851"/>
                    <w:jc w:val="both"/>
                  </w:pPr>
                  <w:sdt>
                    <w:sdtPr>
                      <w:alias w:val="Numeris"/>
                      <w:tag w:val="nr_2df94c3269c242a0bce5d10e247d6e6b"/>
                      <w:id w:val="202986958"/>
                      <w:lock w:val="sdtLocked"/>
                    </w:sdtPr>
                    <w:sdtEndPr/>
                    <w:sdtContent>
                      <w:r w:rsidR="006C35A8">
                        <w:rPr>
                          <w:rFonts w:eastAsia="Calibri"/>
                          <w:szCs w:val="24"/>
                        </w:rPr>
                        <w:t>12</w:t>
                      </w:r>
                    </w:sdtContent>
                  </w:sdt>
                  <w:r w:rsidR="006C35A8">
                    <w:rPr>
                      <w:rFonts w:eastAsia="Calibri"/>
                      <w:szCs w:val="24"/>
                    </w:rPr>
                    <w:t>.</w:t>
                  </w:r>
                  <w:r w:rsidR="006C35A8">
                    <w:rPr>
                      <w:rFonts w:eastAsia="Calibri"/>
                      <w:szCs w:val="24"/>
                    </w:rPr>
                    <w:tab/>
                    <w:t>Projektai turi atitikti PAFT 20 punkte nustatytus bendruosius projektų reikalavimus. Projekto atitiktis bendriesiems projektų reikalavimams nustatoma atliekant projektų tinkamumo finansuoti vertinimą.</w:t>
                  </w:r>
                </w:p>
              </w:sdtContent>
            </w:sdt>
            <w:sdt>
              <w:sdtPr>
                <w:alias w:val="13 p."/>
                <w:tag w:val="part_0bd372a880684c378140d380e401e6b8"/>
                <w:id w:val="-1125928569"/>
                <w:lock w:val="sdtLocked"/>
              </w:sdtPr>
              <w:sdtEndPr/>
              <w:sdtContent>
                <w:p w14:paraId="758CCB20" w14:textId="77777777" w:rsidR="0053619C" w:rsidRDefault="00612AD9">
                  <w:pPr>
                    <w:spacing w:line="360" w:lineRule="auto"/>
                    <w:ind w:firstLine="851"/>
                    <w:jc w:val="both"/>
                    <w:rPr>
                      <w:rFonts w:eastAsia="Calibri"/>
                      <w:szCs w:val="24"/>
                    </w:rPr>
                  </w:pPr>
                  <w:sdt>
                    <w:sdtPr>
                      <w:alias w:val="Numeris"/>
                      <w:tag w:val="nr_0bd372a880684c378140d380e401e6b8"/>
                      <w:id w:val="1940249603"/>
                      <w:lock w:val="sdtLocked"/>
                    </w:sdtPr>
                    <w:sdtEndPr/>
                    <w:sdtContent>
                      <w:r w:rsidR="006C35A8">
                        <w:rPr>
                          <w:rFonts w:eastAsia="Calibri"/>
                          <w:szCs w:val="24"/>
                        </w:rPr>
                        <w:t>13</w:t>
                      </w:r>
                    </w:sdtContent>
                  </w:sdt>
                  <w:r w:rsidR="006C35A8">
                    <w:rPr>
                      <w:rFonts w:eastAsia="Calibri"/>
                      <w:szCs w:val="24"/>
                    </w:rPr>
                    <w:t>.</w:t>
                  </w:r>
                  <w:r w:rsidR="006C35A8">
                    <w:rPr>
                      <w:rFonts w:eastAsia="Calibri"/>
                      <w:szCs w:val="24"/>
                    </w:rPr>
                    <w:tab/>
                    <w:t xml:space="preserve">Projektai turi atitikti šį specialųjį projektų atrankos kriterijų: projektu turi būti prisidedama prie </w:t>
                  </w:r>
                  <w:r w:rsidR="006C35A8">
                    <w:t xml:space="preserve">Lietuvos migracijos politikos gairių, patvirtintų Lietuvos </w:t>
                  </w:r>
                  <w:r w:rsidR="006C35A8">
                    <w:rPr>
                      <w:rFonts w:eastAsia="Calibri"/>
                      <w:szCs w:val="24"/>
                    </w:rPr>
                    <w:t xml:space="preserve">Respublikos Vyriausybės 2014 m. sausio 22 d. nutarimu Nr. 79 „Dėl Lietuvos migracijos politikos gairių patvirtinimo“, 22.3.4 papunkčio nuostatos „užtikrinti veiksmingą užsieniečių grąžinimo į kilmės valstybes ar užsienio valstybes, į kurias jie turi teisę vykti, ir neteisėtai esančių trečiųjų šalių </w:t>
                  </w:r>
                  <w:r w:rsidR="006C35A8">
                    <w:rPr>
                      <w:rFonts w:eastAsia="Calibri"/>
                      <w:szCs w:val="24"/>
                    </w:rPr>
                    <w:lastRenderedPageBreak/>
                    <w:t>piliečių readmisijos politikos įgyvendinimą visapusiškai paisant pagrindinių žmogaus teisių“ įgyvendinimo.</w:t>
                  </w:r>
                </w:p>
              </w:sdtContent>
            </w:sdt>
            <w:sdt>
              <w:sdtPr>
                <w:alias w:val="14 p."/>
                <w:tag w:val="part_ce086cae30444c198a1dd7736c4a224c"/>
                <w:id w:val="-415085585"/>
                <w:lock w:val="sdtLocked"/>
              </w:sdtPr>
              <w:sdtEndPr/>
              <w:sdtContent>
                <w:p w14:paraId="35597999" w14:textId="77777777" w:rsidR="0053619C" w:rsidRDefault="00612AD9">
                  <w:pPr>
                    <w:spacing w:line="360" w:lineRule="auto"/>
                    <w:ind w:firstLine="851"/>
                    <w:jc w:val="both"/>
                    <w:rPr>
                      <w:rFonts w:eastAsia="Calibri"/>
                      <w:szCs w:val="24"/>
                    </w:rPr>
                  </w:pPr>
                  <w:sdt>
                    <w:sdtPr>
                      <w:alias w:val="Numeris"/>
                      <w:tag w:val="nr_ce086cae30444c198a1dd7736c4a224c"/>
                      <w:id w:val="-153457542"/>
                      <w:lock w:val="sdtLocked"/>
                    </w:sdtPr>
                    <w:sdtEndPr/>
                    <w:sdtContent>
                      <w:r w:rsidR="006C35A8">
                        <w:rPr>
                          <w:rFonts w:eastAsia="Calibri"/>
                          <w:szCs w:val="24"/>
                        </w:rPr>
                        <w:t>14</w:t>
                      </w:r>
                    </w:sdtContent>
                  </w:sdt>
                  <w:r w:rsidR="006C35A8">
                    <w:rPr>
                      <w:rFonts w:eastAsia="Calibri"/>
                      <w:szCs w:val="24"/>
                    </w:rPr>
                    <w:t>. Projekto veiklos gali būti pradėtos įgyvendinti anksčiau, nei pasirašoma projekto sutartis, tačiau ne anksčiau kaip nuo 2015 m. liepos 1 d. Projekto veiklas pradėjęs vykdyti anksčiau, nei pasirašoma projekto sutartis (bet ne anksčiau kaip 2015 m. liepos 1 d.), projekto vykdytojas įsipareigoja iš savo lėšų apmokėti su šių veiklų vykdymu susijusias išlaidas, jei jos nebus pripažintos tinkamomis finansuoti.</w:t>
                  </w:r>
                </w:p>
              </w:sdtContent>
            </w:sdt>
            <w:sdt>
              <w:sdtPr>
                <w:alias w:val="15 p."/>
                <w:tag w:val="part_de44b756bd414f5e974f8b4e13ce740f"/>
                <w:id w:val="-4675822"/>
                <w:lock w:val="sdtLocked"/>
              </w:sdtPr>
              <w:sdtEndPr/>
              <w:sdtContent>
                <w:p w14:paraId="449AA1E6" w14:textId="77777777" w:rsidR="0053619C" w:rsidRDefault="00612AD9">
                  <w:pPr>
                    <w:spacing w:line="360" w:lineRule="auto"/>
                    <w:ind w:firstLine="851"/>
                    <w:jc w:val="both"/>
                  </w:pPr>
                  <w:sdt>
                    <w:sdtPr>
                      <w:alias w:val="Numeris"/>
                      <w:tag w:val="nr_de44b756bd414f5e974f8b4e13ce740f"/>
                      <w:id w:val="1535854242"/>
                      <w:lock w:val="sdtLocked"/>
                    </w:sdtPr>
                    <w:sdtEndPr/>
                    <w:sdtContent>
                      <w:r w:rsidR="006C35A8">
                        <w:rPr>
                          <w:rFonts w:eastAsia="Calibri"/>
                          <w:szCs w:val="24"/>
                        </w:rPr>
                        <w:t>15</w:t>
                      </w:r>
                    </w:sdtContent>
                  </w:sdt>
                  <w:r w:rsidR="006C35A8">
                    <w:rPr>
                      <w:rFonts w:eastAsia="Calibri"/>
                      <w:szCs w:val="24"/>
                    </w:rPr>
                    <w:t xml:space="preserve">. Teikiamų pagal PFSA projektų įgyvendinimo trukmė turi būti ne ilgesnė kaip </w:t>
                  </w:r>
                  <w:r w:rsidR="006C35A8">
                    <w:rPr>
                      <w:rFonts w:eastAsia="Calibri"/>
                      <w:szCs w:val="22"/>
                    </w:rPr>
                    <w:t xml:space="preserve">42 </w:t>
                  </w:r>
                  <w:r w:rsidR="006C35A8">
                    <w:rPr>
                      <w:rFonts w:eastAsia="Calibri"/>
                      <w:szCs w:val="24"/>
                    </w:rPr>
                    <w:t> mėnesiai nuo projekto sutarties įsigaliojimo dienos. Dėl objektyvių priežasčių, kurių pareiškėjas negalėjo numatyti paraiškos pateikimo ir vertinimo metu, projekto vykdymo laikotarpis gali būti pratęstas PAFT nustatyta tvarka.</w:t>
                  </w:r>
                </w:p>
              </w:sdtContent>
            </w:sdt>
            <w:sdt>
              <w:sdtPr>
                <w:alias w:val="16 p."/>
                <w:tag w:val="part_edc44879c000495389ca1baeb6d591ca"/>
                <w:id w:val="237840706"/>
                <w:lock w:val="sdtLocked"/>
              </w:sdtPr>
              <w:sdtEndPr/>
              <w:sdtContent>
                <w:p w14:paraId="7B41BAAF" w14:textId="77777777" w:rsidR="0053619C" w:rsidRDefault="00612AD9">
                  <w:pPr>
                    <w:spacing w:line="360" w:lineRule="auto"/>
                    <w:ind w:firstLine="851"/>
                    <w:jc w:val="both"/>
                    <w:rPr>
                      <w:rFonts w:eastAsia="Calibri"/>
                      <w:szCs w:val="24"/>
                    </w:rPr>
                  </w:pPr>
                  <w:sdt>
                    <w:sdtPr>
                      <w:alias w:val="Numeris"/>
                      <w:tag w:val="nr_edc44879c000495389ca1baeb6d591ca"/>
                      <w:id w:val="-1383867220"/>
                      <w:lock w:val="sdtLocked"/>
                    </w:sdtPr>
                    <w:sdtEndPr/>
                    <w:sdtContent>
                      <w:r w:rsidR="006C35A8">
                        <w:rPr>
                          <w:rFonts w:eastAsia="Calibri"/>
                          <w:szCs w:val="24"/>
                        </w:rPr>
                        <w:t>16</w:t>
                      </w:r>
                    </w:sdtContent>
                  </w:sdt>
                  <w:r w:rsidR="006C35A8">
                    <w:rPr>
                      <w:rFonts w:eastAsia="Calibri"/>
                      <w:szCs w:val="24"/>
                    </w:rPr>
                    <w:t>. Projekto veiklos turi būti vykdomos Lietuvos Respublikoje. Dalis projekto veiklų gali būti įgyvendinama kitoje Europos Sąjungos (toliau – ES) valstybėje narėje (ne Lietuvos Respublikoje) arba ne ES valstybėje narėje.</w:t>
                  </w:r>
                </w:p>
              </w:sdtContent>
            </w:sdt>
            <w:sdt>
              <w:sdtPr>
                <w:alias w:val="17 p."/>
                <w:tag w:val="part_e695502bdb314f21a5007f1f099768cb"/>
                <w:id w:val="-1087384674"/>
                <w:lock w:val="sdtLocked"/>
              </w:sdtPr>
              <w:sdtEndPr/>
              <w:sdtContent>
                <w:p w14:paraId="23A3CC61" w14:textId="77777777" w:rsidR="0053619C" w:rsidRDefault="00612AD9">
                  <w:pPr>
                    <w:spacing w:line="360" w:lineRule="auto"/>
                    <w:ind w:firstLine="851"/>
                    <w:jc w:val="both"/>
                  </w:pPr>
                  <w:sdt>
                    <w:sdtPr>
                      <w:alias w:val="Numeris"/>
                      <w:tag w:val="nr_e695502bdb314f21a5007f1f099768cb"/>
                      <w:id w:val="684251702"/>
                      <w:lock w:val="sdtLocked"/>
                    </w:sdtPr>
                    <w:sdtEndPr/>
                    <w:sdtContent>
                      <w:r w:rsidR="006C35A8">
                        <w:t>17</w:t>
                      </w:r>
                    </w:sdtContent>
                  </w:sdt>
                  <w:r w:rsidR="006C35A8">
                    <w:t>. Tikslinės grupės atstovai yra trečiosios šalies (ne ES valstybės narės) piliečiai, kurie yra Lietuvos Respublikoje ir neatitinka arba nebeatitinka atvykimo ir (arba) buvimo Lietuvos Respublikoje sąlygų bei dėl kurių, vadovaujantis UTPĮ 126 straipsniu, yra priimtas sprendimas dėl išsiuntimo, įskaitant tuos trečiųjų šalių piliečius, kurių išsiuntimas atidėtas pagal UTPĮ 128 straipsnį.</w:t>
                  </w:r>
                </w:p>
              </w:sdtContent>
            </w:sdt>
            <w:sdt>
              <w:sdtPr>
                <w:alias w:val="18 p."/>
                <w:tag w:val="part_81540229eed64b27b1b5ad0d8c7016b6"/>
                <w:id w:val="-1072426406"/>
                <w:lock w:val="sdtLocked"/>
              </w:sdtPr>
              <w:sdtEndPr/>
              <w:sdtContent>
                <w:p w14:paraId="5DE46201" w14:textId="77777777" w:rsidR="0053619C" w:rsidRDefault="00612AD9">
                  <w:pPr>
                    <w:spacing w:line="360" w:lineRule="auto"/>
                    <w:ind w:firstLine="851"/>
                    <w:jc w:val="both"/>
                  </w:pPr>
                  <w:sdt>
                    <w:sdtPr>
                      <w:alias w:val="Numeris"/>
                      <w:tag w:val="nr_81540229eed64b27b1b5ad0d8c7016b6"/>
                      <w:id w:val="-1265683706"/>
                      <w:lock w:val="sdtLocked"/>
                    </w:sdtPr>
                    <w:sdtEndPr/>
                    <w:sdtContent>
                      <w:r w:rsidR="006C35A8">
                        <w:t>18</w:t>
                      </w:r>
                    </w:sdtContent>
                  </w:sdt>
                  <w:r w:rsidR="006C35A8">
                    <w:t>. Įgaliotoji institucija, vykdydama teisės aktuose nustatytas funkcijas ir norėdama patikrinti, ar projekte dalyvaujantis asmuo priklauso tikslinei grupei, turi teisę gauti dalyvio asmens duomenis iš valstybės registrų.</w:t>
                  </w:r>
                </w:p>
              </w:sdtContent>
            </w:sdt>
            <w:sdt>
              <w:sdtPr>
                <w:alias w:val="19 p."/>
                <w:tag w:val="part_b8aebec578f04db6a25ced10d006b9ec"/>
                <w:id w:val="1427997731"/>
                <w:lock w:val="sdtLocked"/>
              </w:sdtPr>
              <w:sdtEndPr/>
              <w:sdtContent>
                <w:p w14:paraId="1D90A61E" w14:textId="77777777" w:rsidR="0053619C" w:rsidRDefault="00612AD9">
                  <w:pPr>
                    <w:spacing w:line="360" w:lineRule="auto"/>
                    <w:ind w:firstLine="851"/>
                    <w:jc w:val="both"/>
                  </w:pPr>
                  <w:sdt>
                    <w:sdtPr>
                      <w:alias w:val="Numeris"/>
                      <w:tag w:val="nr_b8aebec578f04db6a25ced10d006b9ec"/>
                      <w:id w:val="1428155432"/>
                      <w:lock w:val="sdtLocked"/>
                    </w:sdtPr>
                    <w:sdtEndPr/>
                    <w:sdtContent>
                      <w:r w:rsidR="006C35A8">
                        <w:rPr>
                          <w:rFonts w:eastAsia="Calibri"/>
                          <w:szCs w:val="24"/>
                        </w:rPr>
                        <w:t>19</w:t>
                      </w:r>
                    </w:sdtContent>
                  </w:sdt>
                  <w:r w:rsidR="006C35A8">
                    <w:rPr>
                      <w:rFonts w:eastAsia="Calibri"/>
                      <w:szCs w:val="24"/>
                    </w:rPr>
                    <w:t xml:space="preserve">. Pareiškėjai, planuodami PMIF programos rodiklių reikšmes, turi vadovautis </w:t>
                  </w:r>
                  <w:r w:rsidR="006C35A8">
                    <w:rPr>
                      <w:rFonts w:eastAsia="Calibri"/>
                      <w:bCs/>
                      <w:szCs w:val="24"/>
                    </w:rPr>
                    <w:t>Rodiklių skaičiavimo aprašu</w:t>
                  </w:r>
                  <w:r w:rsidR="006C35A8">
                    <w:rPr>
                      <w:rFonts w:eastAsia="Calibri"/>
                      <w:szCs w:val="24"/>
                    </w:rPr>
                    <w:t>. Projektais turi būti siekiama PFSA 19.1</w:t>
                  </w:r>
                  <w:r w:rsidR="006C35A8">
                    <w:rPr>
                      <w:rFonts w:eastAsia="Calibri"/>
                      <w:color w:val="0000FF"/>
                      <w:szCs w:val="24"/>
                      <w:u w:val="single"/>
                    </w:rPr>
                    <w:t>–</w:t>
                  </w:r>
                  <w:r w:rsidR="006C35A8">
                    <w:rPr>
                      <w:rFonts w:eastAsia="Calibri"/>
                      <w:szCs w:val="24"/>
                    </w:rPr>
                    <w:t>19.2 papunkčiuose nurodytų privalomų PMIF programos rodiklio reikšmių, už kurių pasiekimą yra atsiskaitoma įgaliotajai institucijai PAFT IV skyriaus penktajame skirsnyje nurodyta tvarka:</w:t>
                  </w:r>
                </w:p>
                <w:sdt>
                  <w:sdtPr>
                    <w:alias w:val="19.1 p."/>
                    <w:tag w:val="part_82f0011a7a27457b97e0aad6f7335e4e"/>
                    <w:id w:val="1292568235"/>
                    <w:lock w:val="sdtLocked"/>
                  </w:sdtPr>
                  <w:sdtEndPr/>
                  <w:sdtContent>
                    <w:p w14:paraId="51419A00" w14:textId="77777777" w:rsidR="0053619C" w:rsidRDefault="00612AD9">
                      <w:pPr>
                        <w:spacing w:line="360" w:lineRule="auto"/>
                        <w:ind w:firstLine="851"/>
                        <w:jc w:val="both"/>
                        <w:rPr>
                          <w:rFonts w:eastAsia="Calibri"/>
                          <w:szCs w:val="24"/>
                        </w:rPr>
                      </w:pPr>
                      <w:sdt>
                        <w:sdtPr>
                          <w:alias w:val="Numeris"/>
                          <w:tag w:val="nr_82f0011a7a27457b97e0aad6f7335e4e"/>
                          <w:id w:val="741373561"/>
                          <w:lock w:val="sdtLocked"/>
                        </w:sdtPr>
                        <w:sdtEndPr/>
                        <w:sdtContent>
                          <w:r w:rsidR="006C35A8">
                            <w:rPr>
                              <w:rFonts w:eastAsia="Calibri"/>
                              <w:szCs w:val="24"/>
                            </w:rPr>
                            <w:t>19.1</w:t>
                          </w:r>
                        </w:sdtContent>
                      </w:sdt>
                      <w:r w:rsidR="006C35A8">
                        <w:rPr>
                          <w:rFonts w:eastAsia="Calibri"/>
                          <w:szCs w:val="24"/>
                        </w:rPr>
                        <w:t xml:space="preserve">. PMIF programos rodiklio „Išsiųstų asmenų, kurių grąžinimas buvo bendrai finansuotas PMIF lėšomis, skaičius“ (kodas PR3.4) – ne mažiau nei 460 tikslinės grupės atstovų – taikoma VSAT; </w:t>
                      </w:r>
                    </w:p>
                  </w:sdtContent>
                </w:sdt>
                <w:sdt>
                  <w:sdtPr>
                    <w:alias w:val="19.2 p."/>
                    <w:tag w:val="part_bc9ab8e7c076427fa66c7592e4ae40ff"/>
                    <w:id w:val="2015027684"/>
                    <w:lock w:val="sdtLocked"/>
                  </w:sdtPr>
                  <w:sdtEndPr/>
                  <w:sdtContent>
                    <w:p w14:paraId="5CBDC851" w14:textId="77777777" w:rsidR="0053619C" w:rsidRDefault="00612AD9">
                      <w:pPr>
                        <w:spacing w:line="360" w:lineRule="auto"/>
                        <w:ind w:firstLine="851"/>
                        <w:jc w:val="both"/>
                        <w:rPr>
                          <w:rFonts w:eastAsia="Calibri"/>
                          <w:szCs w:val="24"/>
                        </w:rPr>
                      </w:pPr>
                      <w:sdt>
                        <w:sdtPr>
                          <w:alias w:val="Numeris"/>
                          <w:tag w:val="nr_bc9ab8e7c076427fa66c7592e4ae40ff"/>
                          <w:id w:val="385611696"/>
                          <w:lock w:val="sdtLocked"/>
                        </w:sdtPr>
                        <w:sdtEndPr/>
                        <w:sdtContent>
                          <w:r w:rsidR="006C35A8">
                            <w:t>19.2</w:t>
                          </w:r>
                        </w:sdtContent>
                      </w:sdt>
                      <w:r w:rsidR="006C35A8">
                        <w:t xml:space="preserve">. PMIF </w:t>
                      </w:r>
                      <w:r w:rsidR="006C35A8">
                        <w:rPr>
                          <w:rFonts w:eastAsia="Calibri"/>
                          <w:szCs w:val="24"/>
                        </w:rPr>
                        <w:t xml:space="preserve">programos rodiklio „Išsiųstų asmenų, kurių grąžinimas buvo bendrai finansuotas PMIF lėšomis, skaičius“ (kodas PR3.4) – ne mažiau nei 120 tikslinės grupės atstovų – taikoma PD. </w:t>
                      </w:r>
                    </w:p>
                  </w:sdtContent>
                </w:sdt>
              </w:sdtContent>
            </w:sdt>
            <w:sdt>
              <w:sdtPr>
                <w:alias w:val="20 p."/>
                <w:tag w:val="part_54805d0f4845484b9172a23e53b45a3a"/>
                <w:id w:val="-1573811796"/>
                <w:lock w:val="sdtLocked"/>
              </w:sdtPr>
              <w:sdtEndPr/>
              <w:sdtContent>
                <w:p w14:paraId="77BAAEDA" w14:textId="77777777" w:rsidR="0053619C" w:rsidRDefault="00612AD9">
                  <w:pPr>
                    <w:spacing w:line="360" w:lineRule="auto"/>
                    <w:ind w:firstLine="851"/>
                    <w:jc w:val="both"/>
                  </w:pPr>
                  <w:sdt>
                    <w:sdtPr>
                      <w:alias w:val="Numeris"/>
                      <w:tag w:val="nr_54805d0f4845484b9172a23e53b45a3a"/>
                      <w:id w:val="-1623452718"/>
                      <w:lock w:val="sdtLocked"/>
                    </w:sdtPr>
                    <w:sdtEndPr/>
                    <w:sdtContent>
                      <w:r w:rsidR="006C35A8">
                        <w:rPr>
                          <w:rFonts w:eastAsia="Calibri"/>
                          <w:szCs w:val="24"/>
                        </w:rPr>
                        <w:t>20</w:t>
                      </w:r>
                    </w:sdtContent>
                  </w:sdt>
                  <w:r w:rsidR="006C35A8">
                    <w:rPr>
                      <w:rFonts w:eastAsia="Calibri"/>
                      <w:szCs w:val="24"/>
                    </w:rPr>
                    <w:t xml:space="preserve">. </w:t>
                  </w:r>
                  <w:r w:rsidR="006C35A8">
                    <w:rPr>
                      <w:szCs w:val="24"/>
                      <w:lang w:eastAsia="lt-LT"/>
                    </w:rPr>
                    <w:t>VSAT nepasiekus PMIF programos rodiklio, nurodyto PFSA 19.1 papunktyje, o PD –PMIF programos rodiklio, nurodyto PFSA</w:t>
                  </w:r>
                  <w:r w:rsidR="006C35A8">
                    <w:rPr>
                      <w:rFonts w:eastAsia="Calibri"/>
                      <w:color w:val="0000FF"/>
                      <w:szCs w:val="24"/>
                      <w:u w:val="single"/>
                      <w:lang w:eastAsia="lt-LT"/>
                    </w:rPr>
                    <w:t xml:space="preserve"> </w:t>
                  </w:r>
                  <w:r w:rsidR="006C35A8">
                    <w:rPr>
                      <w:szCs w:val="24"/>
                      <w:lang w:eastAsia="lt-LT"/>
                    </w:rPr>
                    <w:t xml:space="preserve">19.2 papunktyje, reikšmės, taikomos PAFT IV skyriaus penktojo skirsnio nuostatos. </w:t>
                  </w:r>
                </w:p>
              </w:sdtContent>
            </w:sdt>
            <w:sdt>
              <w:sdtPr>
                <w:alias w:val="21 p."/>
                <w:tag w:val="part_101548b05d064866860a5e777164af6c"/>
                <w:id w:val="1364248253"/>
                <w:lock w:val="sdtLocked"/>
              </w:sdtPr>
              <w:sdtEndPr/>
              <w:sdtContent>
                <w:p w14:paraId="4FD2E2D2" w14:textId="77777777" w:rsidR="0053619C" w:rsidRDefault="00612AD9">
                  <w:pPr>
                    <w:spacing w:line="360" w:lineRule="auto"/>
                    <w:ind w:firstLine="851"/>
                    <w:jc w:val="both"/>
                  </w:pPr>
                  <w:sdt>
                    <w:sdtPr>
                      <w:alias w:val="Numeris"/>
                      <w:tag w:val="nr_101548b05d064866860a5e777164af6c"/>
                      <w:id w:val="-165709828"/>
                      <w:lock w:val="sdtLocked"/>
                    </w:sdtPr>
                    <w:sdtEndPr/>
                    <w:sdtContent>
                      <w:r w:rsidR="006C35A8">
                        <w:t>21</w:t>
                      </w:r>
                    </w:sdtContent>
                  </w:sdt>
                  <w:r w:rsidR="006C35A8">
                    <w:t>. Reikalavimai projektų parengtumui nėra taikomi.</w:t>
                  </w:r>
                </w:p>
              </w:sdtContent>
            </w:sdt>
            <w:sdt>
              <w:sdtPr>
                <w:alias w:val="22 p."/>
                <w:tag w:val="part_fba41de21cdd45378c0df975e2de9015"/>
                <w:id w:val="406664434"/>
                <w:lock w:val="sdtLocked"/>
              </w:sdtPr>
              <w:sdtEndPr/>
              <w:sdtContent>
                <w:p w14:paraId="68547544" w14:textId="77777777" w:rsidR="0053619C" w:rsidRDefault="00612AD9">
                  <w:pPr>
                    <w:spacing w:line="360" w:lineRule="auto"/>
                    <w:ind w:firstLine="851"/>
                    <w:jc w:val="both"/>
                  </w:pPr>
                  <w:sdt>
                    <w:sdtPr>
                      <w:alias w:val="Numeris"/>
                      <w:tag w:val="nr_fba41de21cdd45378c0df975e2de9015"/>
                      <w:id w:val="-1249270983"/>
                      <w:lock w:val="sdtLocked"/>
                    </w:sdtPr>
                    <w:sdtEndPr/>
                    <w:sdtContent>
                      <w:r w:rsidR="006C35A8">
                        <w:rPr>
                          <w:rFonts w:eastAsia="Calibri"/>
                          <w:szCs w:val="24"/>
                        </w:rPr>
                        <w:t>22</w:t>
                      </w:r>
                    </w:sdtContent>
                  </w:sdt>
                  <w:r w:rsidR="006C35A8">
                    <w:rPr>
                      <w:rFonts w:eastAsia="Calibri"/>
                      <w:szCs w:val="24"/>
                    </w:rPr>
                    <w:t xml:space="preserve">. Neturi būti numatyta projekto apribojimų, kurie turėtų neigiamą poveikį įgyvendinant moterų ir vyrų lygybės ir nediskriminavimo dėl lyties, rasės, tautybės, kalbos, kilmės, socialinės padėties, tikėjimo, įsitikinimų ar pažiūrų, amžiaus, negalios, lytinės orientacijos, etninės priklausomybės, religijos principus. </w:t>
                  </w:r>
                </w:p>
              </w:sdtContent>
            </w:sdt>
            <w:sdt>
              <w:sdtPr>
                <w:alias w:val="23 p."/>
                <w:tag w:val="part_c75716ed310c4489b98ed5c7e722a470"/>
                <w:id w:val="255786166"/>
                <w:lock w:val="sdtLocked"/>
              </w:sdtPr>
              <w:sdtEndPr/>
              <w:sdtContent>
                <w:p w14:paraId="0B23AFE3" w14:textId="77777777" w:rsidR="0053619C" w:rsidRDefault="00612AD9">
                  <w:pPr>
                    <w:spacing w:line="360" w:lineRule="auto"/>
                    <w:ind w:firstLine="851"/>
                    <w:jc w:val="both"/>
                  </w:pPr>
                  <w:sdt>
                    <w:sdtPr>
                      <w:alias w:val="Numeris"/>
                      <w:tag w:val="nr_c75716ed310c4489b98ed5c7e722a470"/>
                      <w:id w:val="-2104940883"/>
                      <w:lock w:val="sdtLocked"/>
                    </w:sdtPr>
                    <w:sdtEndPr/>
                    <w:sdtContent>
                      <w:r w:rsidR="006C35A8">
                        <w:t>23</w:t>
                      </w:r>
                    </w:sdtContent>
                  </w:sdt>
                  <w:r w:rsidR="006C35A8">
                    <w:t xml:space="preserve">. Pagal PFSA valstybės pagalba, kaip ji apibrėžta Sutarties dėl Europos Sąjungos veikimo (OL 2010 C 83, p. 47) 107 straipsnyje, ir </w:t>
                  </w:r>
                  <w:r w:rsidR="006C35A8">
                    <w:rPr>
                      <w:i/>
                    </w:rPr>
                    <w:t>de minimis</w:t>
                  </w:r>
                  <w:r w:rsidR="006C35A8">
                    <w:t xml:space="preserve"> pagalba, kaip ji apibrėžta </w:t>
                  </w:r>
                  <w:r w:rsidR="006C35A8">
                    <w:rPr>
                      <w:bCs/>
                    </w:rPr>
                    <w:t xml:space="preserve">2013 m. gruodžio 18 d. Komisijos reglamento (ES) Nr. 1407/2013 dėl Sutarties dėl Europos Sąjungos veikimo 107 ir 108 straipsnių taikymo </w:t>
                  </w:r>
                  <w:r w:rsidR="006C35A8">
                    <w:rPr>
                      <w:bCs/>
                      <w:i/>
                      <w:iCs/>
                    </w:rPr>
                    <w:t xml:space="preserve">de minimis </w:t>
                  </w:r>
                  <w:r w:rsidR="006C35A8">
                    <w:rPr>
                      <w:bCs/>
                    </w:rPr>
                    <w:t>pagalbai (OL 2013 L 352, p. 1) 3 straipsnyje,</w:t>
                  </w:r>
                  <w:r w:rsidR="006C35A8">
                    <w:t xml:space="preserve"> neteikiama. Įgaliotoji institucija paraiškos vertinimo ir projekto įgyvendinimo metu turi įsitikinti, kad nėra teikiama valstybės pagalba </w:t>
                  </w:r>
                  <w:r w:rsidR="006C35A8">
                    <w:rPr>
                      <w:iCs/>
                    </w:rPr>
                    <w:t xml:space="preserve">ir </w:t>
                  </w:r>
                  <w:r w:rsidR="006C35A8">
                    <w:rPr>
                      <w:i/>
                      <w:iCs/>
                    </w:rPr>
                    <w:t>de minimis</w:t>
                  </w:r>
                  <w:r w:rsidR="006C35A8">
                    <w:rPr>
                      <w:iCs/>
                    </w:rPr>
                    <w:t xml:space="preserve"> pagalba, pildydama Patikros lapą dėl valstybės pagalbos ir </w:t>
                  </w:r>
                  <w:r w:rsidR="006C35A8">
                    <w:rPr>
                      <w:i/>
                      <w:iCs/>
                    </w:rPr>
                    <w:t>de minimis</w:t>
                  </w:r>
                  <w:r w:rsidR="006C35A8">
                    <w:rPr>
                      <w:iCs/>
                    </w:rPr>
                    <w:t xml:space="preserve"> pagalbos buvimo ar nebuvimo (PFSA 2 priedas).</w:t>
                  </w:r>
                </w:p>
                <w:p w14:paraId="731F4671" w14:textId="77777777" w:rsidR="0053619C" w:rsidRDefault="00612AD9">
                  <w:pPr>
                    <w:spacing w:line="360" w:lineRule="auto"/>
                    <w:ind w:firstLine="851"/>
                  </w:pPr>
                </w:p>
              </w:sdtContent>
            </w:sdt>
          </w:sdtContent>
        </w:sdt>
        <w:sdt>
          <w:sdtPr>
            <w:alias w:val="skyrius"/>
            <w:tag w:val="part_3cae7073a57d4ccb859f765a7994d319"/>
            <w:id w:val="702761549"/>
            <w:lock w:val="sdtLocked"/>
          </w:sdtPr>
          <w:sdtEndPr/>
          <w:sdtContent>
            <w:p w14:paraId="11DE58FC" w14:textId="77777777" w:rsidR="0053619C" w:rsidRDefault="00612AD9">
              <w:pPr>
                <w:spacing w:line="360" w:lineRule="auto"/>
                <w:jc w:val="center"/>
              </w:pPr>
              <w:sdt>
                <w:sdtPr>
                  <w:alias w:val="Numeris"/>
                  <w:tag w:val="nr_3cae7073a57d4ccb859f765a7994d319"/>
                  <w:id w:val="1501852925"/>
                  <w:lock w:val="sdtLocked"/>
                </w:sdtPr>
                <w:sdtEndPr/>
                <w:sdtContent>
                  <w:r w:rsidR="006C35A8">
                    <w:rPr>
                      <w:b/>
                      <w:szCs w:val="24"/>
                      <w:lang w:eastAsia="lt-LT"/>
                    </w:rPr>
                    <w:t>IV</w:t>
                  </w:r>
                </w:sdtContent>
              </w:sdt>
              <w:r w:rsidR="006C35A8">
                <w:rPr>
                  <w:b/>
                  <w:szCs w:val="24"/>
                  <w:lang w:eastAsia="lt-LT"/>
                </w:rPr>
                <w:t xml:space="preserve"> SKYRIUS</w:t>
              </w:r>
            </w:p>
            <w:p w14:paraId="1A087FA9" w14:textId="77777777" w:rsidR="0053619C" w:rsidRDefault="00612AD9" w:rsidP="006C35A8">
              <w:pPr>
                <w:spacing w:line="360" w:lineRule="auto"/>
                <w:jc w:val="center"/>
              </w:pPr>
              <w:sdt>
                <w:sdtPr>
                  <w:alias w:val="Pavadinimas"/>
                  <w:tag w:val="title_3cae7073a57d4ccb859f765a7994d319"/>
                  <w:id w:val="1938636678"/>
                  <w:lock w:val="sdtLocked"/>
                </w:sdtPr>
                <w:sdtEndPr/>
                <w:sdtContent>
                  <w:r w:rsidR="006C35A8">
                    <w:rPr>
                      <w:b/>
                      <w:szCs w:val="24"/>
                      <w:lang w:eastAsia="lt-LT"/>
                    </w:rPr>
                    <w:t>TINKAMŲ FINANSUOTI PROJEKTO IŠLAIDŲ IR FINANSAVIMO REIKALAVIMAI</w:t>
                  </w:r>
                </w:sdtContent>
              </w:sdt>
            </w:p>
            <w:p w14:paraId="53162E24" w14:textId="77777777" w:rsidR="0053619C" w:rsidRDefault="0053619C">
              <w:pPr>
                <w:spacing w:line="360" w:lineRule="auto"/>
                <w:ind w:firstLine="851"/>
                <w:jc w:val="center"/>
                <w:rPr>
                  <w:szCs w:val="24"/>
                  <w:lang w:eastAsia="lt-LT"/>
                </w:rPr>
              </w:pPr>
            </w:p>
            <w:sdt>
              <w:sdtPr>
                <w:alias w:val="24 p."/>
                <w:tag w:val="part_d4ee566d758f42a69872fa54d4b8d689"/>
                <w:id w:val="-949316914"/>
                <w:lock w:val="sdtLocked"/>
              </w:sdtPr>
              <w:sdtEndPr/>
              <w:sdtContent>
                <w:p w14:paraId="14F4FA51" w14:textId="77777777" w:rsidR="0053619C" w:rsidRDefault="00612AD9">
                  <w:pPr>
                    <w:spacing w:line="360" w:lineRule="auto"/>
                    <w:ind w:firstLine="851"/>
                    <w:jc w:val="both"/>
                  </w:pPr>
                  <w:sdt>
                    <w:sdtPr>
                      <w:alias w:val="Numeris"/>
                      <w:tag w:val="nr_d4ee566d758f42a69872fa54d4b8d689"/>
                      <w:id w:val="1488212011"/>
                      <w:lock w:val="sdtLocked"/>
                    </w:sdtPr>
                    <w:sdtEndPr/>
                    <w:sdtContent>
                      <w:r w:rsidR="006C35A8">
                        <w:rPr>
                          <w:szCs w:val="24"/>
                          <w:lang w:eastAsia="lt-LT"/>
                        </w:rPr>
                        <w:t>24</w:t>
                      </w:r>
                    </w:sdtContent>
                  </w:sdt>
                  <w:r w:rsidR="006C35A8">
                    <w:rPr>
                      <w:szCs w:val="24"/>
                      <w:lang w:eastAsia="lt-LT"/>
                    </w:rPr>
                    <w:t>. Projekto išlaidos turi atitikti projekto išlaidoms taikomus reikalavimus, nustatytus PAFT V skyriuje ir Instrukcijose dėl išlaidų atitikties Prieglobsčio, migracijos ir integracijos fondo reikalavimams, tvirtinamose Lietuvos Respublikos socialinės apsaugos ir darbo ministro įsakymu (toliau – Instrukcijos dėl išlaidų atitikties), kurios skelbiamos atsakingos institucijos interneto svetainėje.</w:t>
                  </w:r>
                </w:p>
              </w:sdtContent>
            </w:sdt>
            <w:sdt>
              <w:sdtPr>
                <w:alias w:val="25 p."/>
                <w:tag w:val="part_f31b6fd0bd7b44ed8ec8144db8ac8b88"/>
                <w:id w:val="826487161"/>
                <w:lock w:val="sdtLocked"/>
              </w:sdtPr>
              <w:sdtEndPr/>
              <w:sdtContent>
                <w:p w14:paraId="1533A3BC" w14:textId="77777777" w:rsidR="0053619C" w:rsidRDefault="00612AD9">
                  <w:pPr>
                    <w:spacing w:line="360" w:lineRule="auto"/>
                    <w:ind w:firstLine="851"/>
                    <w:jc w:val="both"/>
                  </w:pPr>
                  <w:sdt>
                    <w:sdtPr>
                      <w:alias w:val="Numeris"/>
                      <w:tag w:val="nr_f31b6fd0bd7b44ed8ec8144db8ac8b88"/>
                      <w:id w:val="1503090327"/>
                      <w:lock w:val="sdtLocked"/>
                    </w:sdtPr>
                    <w:sdtEndPr/>
                    <w:sdtContent>
                      <w:r w:rsidR="006C35A8">
                        <w:rPr>
                          <w:szCs w:val="24"/>
                          <w:lang w:eastAsia="lt-LT"/>
                        </w:rPr>
                        <w:t>25</w:t>
                      </w:r>
                    </w:sdtContent>
                  </w:sdt>
                  <w:r w:rsidR="006C35A8">
                    <w:rPr>
                      <w:szCs w:val="24"/>
                      <w:lang w:eastAsia="lt-LT"/>
                    </w:rPr>
                    <w:t>. Didžiausia galima projekto finansuojamoji dalis sudaro iki 100 proc. visų tinkamų finansuoti projekto išlaidų.</w:t>
                  </w:r>
                </w:p>
              </w:sdtContent>
            </w:sdt>
            <w:sdt>
              <w:sdtPr>
                <w:alias w:val="26 p."/>
                <w:tag w:val="part_f2ac857432b54b5285388b003f403b6b"/>
                <w:id w:val="-1480147241"/>
                <w:lock w:val="sdtLocked"/>
              </w:sdtPr>
              <w:sdtEndPr/>
              <w:sdtContent>
                <w:p w14:paraId="791D2083" w14:textId="77777777" w:rsidR="0053619C" w:rsidRDefault="00612AD9">
                  <w:pPr>
                    <w:spacing w:line="360" w:lineRule="auto"/>
                    <w:ind w:firstLine="851"/>
                    <w:jc w:val="both"/>
                  </w:pPr>
                  <w:sdt>
                    <w:sdtPr>
                      <w:alias w:val="Numeris"/>
                      <w:tag w:val="nr_f2ac857432b54b5285388b003f403b6b"/>
                      <w:id w:val="1131824793"/>
                      <w:lock w:val="sdtLocked"/>
                    </w:sdtPr>
                    <w:sdtEndPr/>
                    <w:sdtContent>
                      <w:r w:rsidR="006C35A8">
                        <w:rPr>
                          <w:szCs w:val="24"/>
                          <w:lang w:eastAsia="lt-LT"/>
                        </w:rPr>
                        <w:t>26</w:t>
                      </w:r>
                    </w:sdtContent>
                  </w:sdt>
                  <w:r w:rsidR="006C35A8">
                    <w:rPr>
                      <w:szCs w:val="24"/>
                      <w:lang w:eastAsia="lt-LT"/>
                    </w:rPr>
                    <w:t xml:space="preserve">. Pareiškėjas savo iniciatyva savo ir (arba) kitų šaltinių lėšomis gali prisidėti prie projekto įgyvendinimo. </w:t>
                  </w:r>
                </w:p>
              </w:sdtContent>
            </w:sdt>
            <w:sdt>
              <w:sdtPr>
                <w:alias w:val="27 p."/>
                <w:tag w:val="part_97575a8f94884ce690a5c87a4f976208"/>
                <w:id w:val="1998455999"/>
                <w:lock w:val="sdtLocked"/>
              </w:sdtPr>
              <w:sdtEndPr/>
              <w:sdtContent>
                <w:p w14:paraId="6D752AC9" w14:textId="77777777" w:rsidR="0053619C" w:rsidRDefault="00612AD9">
                  <w:pPr>
                    <w:spacing w:line="360" w:lineRule="auto"/>
                    <w:ind w:firstLine="851"/>
                    <w:jc w:val="both"/>
                  </w:pPr>
                  <w:sdt>
                    <w:sdtPr>
                      <w:alias w:val="Numeris"/>
                      <w:tag w:val="nr_97575a8f94884ce690a5c87a4f976208"/>
                      <w:id w:val="-1552993465"/>
                      <w:lock w:val="sdtLocked"/>
                    </w:sdtPr>
                    <w:sdtEndPr/>
                    <w:sdtContent>
                      <w:r w:rsidR="006C35A8">
                        <w:rPr>
                          <w:szCs w:val="24"/>
                          <w:lang w:eastAsia="lt-LT"/>
                        </w:rPr>
                        <w:t>27</w:t>
                      </w:r>
                    </w:sdtContent>
                  </w:sdt>
                  <w:r w:rsidR="006C35A8">
                    <w:rPr>
                      <w:szCs w:val="24"/>
                      <w:lang w:eastAsia="lt-LT"/>
                    </w:rPr>
                    <w:t xml:space="preserve">. Projekto tinkamų finansuoti išlaidų dalis, kurios nepadengia projektui skiriamo finansavimo lėšos, turi būti finansuojama iš projekto vykdytojo lėšų. </w:t>
                  </w:r>
                </w:p>
              </w:sdtContent>
            </w:sdt>
            <w:sdt>
              <w:sdtPr>
                <w:alias w:val="28 p."/>
                <w:tag w:val="part_7194351773274900893ddac0c6254d4c"/>
                <w:id w:val="175243654"/>
                <w:lock w:val="sdtLocked"/>
              </w:sdtPr>
              <w:sdtEndPr/>
              <w:sdtContent>
                <w:p w14:paraId="42F7621F" w14:textId="77777777" w:rsidR="0053619C" w:rsidRDefault="00612AD9">
                  <w:pPr>
                    <w:spacing w:line="360" w:lineRule="auto"/>
                    <w:ind w:firstLine="851"/>
                    <w:jc w:val="both"/>
                  </w:pPr>
                  <w:sdt>
                    <w:sdtPr>
                      <w:alias w:val="Numeris"/>
                      <w:tag w:val="nr_7194351773274900893ddac0c6254d4c"/>
                      <w:id w:val="1783146547"/>
                      <w:lock w:val="sdtLocked"/>
                    </w:sdtPr>
                    <w:sdtEndPr/>
                    <w:sdtContent>
                      <w:r w:rsidR="006C35A8">
                        <w:rPr>
                          <w:szCs w:val="24"/>
                          <w:lang w:eastAsia="lt-LT"/>
                        </w:rPr>
                        <w:t>28</w:t>
                      </w:r>
                    </w:sdtContent>
                  </w:sdt>
                  <w:r w:rsidR="006C35A8">
                    <w:rPr>
                      <w:szCs w:val="24"/>
                      <w:lang w:eastAsia="lt-LT"/>
                    </w:rPr>
                    <w:t>. Pagal PFSA tinkamų arba netinkamų finansuoti išlaidų kategorijos yra šios:</w:t>
                  </w:r>
                </w:p>
                <w:tbl>
                  <w:tblPr>
                    <w:tblW w:w="9746" w:type="dxa"/>
                    <w:tblInd w:w="108" w:type="dxa"/>
                    <w:tblCellMar>
                      <w:left w:w="10" w:type="dxa"/>
                      <w:right w:w="10" w:type="dxa"/>
                    </w:tblCellMar>
                    <w:tblLook w:val="04A0" w:firstRow="1" w:lastRow="0" w:firstColumn="1" w:lastColumn="0" w:noHBand="0" w:noVBand="1"/>
                  </w:tblPr>
                  <w:tblGrid>
                    <w:gridCol w:w="1283"/>
                    <w:gridCol w:w="2822"/>
                    <w:gridCol w:w="5641"/>
                  </w:tblGrid>
                  <w:tr w:rsidR="0053619C" w14:paraId="42DF05DD" w14:textId="77777777">
                    <w:tc>
                      <w:tcPr>
                        <w:tcW w:w="1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C17E7" w14:textId="77777777" w:rsidR="0053619C" w:rsidRDefault="006C35A8">
                        <w:pPr>
                          <w:suppressAutoHyphens/>
                          <w:spacing w:line="360" w:lineRule="auto"/>
                          <w:jc w:val="center"/>
                          <w:rPr>
                            <w:szCs w:val="24"/>
                            <w:lang w:eastAsia="lt-LT"/>
                          </w:rPr>
                        </w:pPr>
                        <w:r>
                          <w:rPr>
                            <w:szCs w:val="24"/>
                            <w:lang w:eastAsia="lt-LT"/>
                          </w:rPr>
                          <w:t>Išlaidų kategorijos Nr.</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DCE2F" w14:textId="77777777" w:rsidR="0053619C" w:rsidRDefault="006C35A8">
                        <w:pPr>
                          <w:suppressAutoHyphens/>
                          <w:spacing w:line="360" w:lineRule="auto"/>
                          <w:jc w:val="center"/>
                          <w:rPr>
                            <w:szCs w:val="24"/>
                            <w:lang w:eastAsia="lt-LT"/>
                          </w:rPr>
                        </w:pPr>
                        <w:r>
                          <w:rPr>
                            <w:szCs w:val="24"/>
                            <w:lang w:eastAsia="lt-LT"/>
                          </w:rPr>
                          <w:t>Išlaidų kategorijos pavadinimas</w:t>
                        </w:r>
                      </w:p>
                    </w:tc>
                    <w:tc>
                      <w:tcPr>
                        <w:tcW w:w="5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BD609" w14:textId="77777777" w:rsidR="0053619C" w:rsidRDefault="006C35A8">
                        <w:pPr>
                          <w:suppressAutoHyphens/>
                          <w:spacing w:line="360" w:lineRule="auto"/>
                          <w:jc w:val="center"/>
                          <w:rPr>
                            <w:szCs w:val="24"/>
                            <w:lang w:eastAsia="lt-LT"/>
                          </w:rPr>
                        </w:pPr>
                        <w:r>
                          <w:rPr>
                            <w:szCs w:val="24"/>
                            <w:lang w:eastAsia="lt-LT"/>
                          </w:rPr>
                          <w:t>Reikalavimai ir paaiškinimai</w:t>
                        </w:r>
                      </w:p>
                    </w:tc>
                  </w:tr>
                  <w:tr w:rsidR="0053619C" w14:paraId="68E27F45" w14:textId="77777777">
                    <w:tc>
                      <w:tcPr>
                        <w:tcW w:w="1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0CD06" w14:textId="77777777" w:rsidR="0053619C" w:rsidRDefault="006C35A8">
                        <w:pPr>
                          <w:suppressAutoHyphens/>
                          <w:spacing w:line="360" w:lineRule="auto"/>
                          <w:jc w:val="both"/>
                          <w:rPr>
                            <w:szCs w:val="24"/>
                            <w:lang w:eastAsia="lt-LT"/>
                          </w:rPr>
                        </w:pPr>
                        <w:r>
                          <w:rPr>
                            <w:szCs w:val="24"/>
                            <w:lang w:eastAsia="lt-LT"/>
                          </w:rPr>
                          <w:t>1.</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61B93" w14:textId="77777777" w:rsidR="0053619C" w:rsidRDefault="006C35A8">
                        <w:pPr>
                          <w:suppressAutoHyphens/>
                          <w:spacing w:line="360" w:lineRule="auto"/>
                          <w:jc w:val="both"/>
                          <w:rPr>
                            <w:szCs w:val="24"/>
                          </w:rPr>
                        </w:pPr>
                        <w:r>
                          <w:rPr>
                            <w:bCs/>
                            <w:szCs w:val="24"/>
                          </w:rPr>
                          <w:t>Statyba, remontas ir kiti darbai</w:t>
                        </w:r>
                      </w:p>
                    </w:tc>
                    <w:tc>
                      <w:tcPr>
                        <w:tcW w:w="5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C9950" w14:textId="77777777" w:rsidR="0053619C" w:rsidRDefault="006C35A8">
                        <w:pPr>
                          <w:suppressAutoHyphens/>
                          <w:spacing w:line="360" w:lineRule="auto"/>
                          <w:jc w:val="both"/>
                          <w:rPr>
                            <w:szCs w:val="24"/>
                            <w:lang w:eastAsia="lt-LT"/>
                          </w:rPr>
                        </w:pPr>
                        <w:r>
                          <w:rPr>
                            <w:szCs w:val="24"/>
                            <w:lang w:eastAsia="lt-LT"/>
                          </w:rPr>
                          <w:t>Netinkama finansuoti</w:t>
                        </w:r>
                      </w:p>
                    </w:tc>
                  </w:tr>
                  <w:tr w:rsidR="0053619C" w14:paraId="6607F846" w14:textId="77777777">
                    <w:tc>
                      <w:tcPr>
                        <w:tcW w:w="1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95D32" w14:textId="77777777" w:rsidR="0053619C" w:rsidRDefault="006C35A8">
                        <w:pPr>
                          <w:suppressAutoHyphens/>
                          <w:spacing w:line="360" w:lineRule="auto"/>
                          <w:jc w:val="both"/>
                          <w:rPr>
                            <w:szCs w:val="24"/>
                            <w:lang w:eastAsia="lt-LT"/>
                          </w:rPr>
                        </w:pPr>
                        <w:r>
                          <w:rPr>
                            <w:szCs w:val="24"/>
                            <w:lang w:eastAsia="lt-LT"/>
                          </w:rPr>
                          <w:t>2.</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92CEB" w14:textId="77777777" w:rsidR="0053619C" w:rsidRDefault="006C35A8">
                        <w:pPr>
                          <w:suppressAutoHyphens/>
                          <w:spacing w:line="360" w:lineRule="auto"/>
                          <w:jc w:val="both"/>
                          <w:rPr>
                            <w:bCs/>
                            <w:szCs w:val="24"/>
                          </w:rPr>
                        </w:pPr>
                        <w:r>
                          <w:rPr>
                            <w:bCs/>
                            <w:szCs w:val="24"/>
                          </w:rPr>
                          <w:t>Įranga, įrenginiai ir kitas turtas</w:t>
                        </w:r>
                      </w:p>
                    </w:tc>
                    <w:tc>
                      <w:tcPr>
                        <w:tcW w:w="5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D0079" w14:textId="77777777" w:rsidR="0053619C" w:rsidRDefault="006C35A8">
                        <w:pPr>
                          <w:suppressAutoHyphens/>
                          <w:spacing w:line="360" w:lineRule="auto"/>
                          <w:jc w:val="both"/>
                          <w:rPr>
                            <w:szCs w:val="24"/>
                            <w:lang w:eastAsia="lt-LT"/>
                          </w:rPr>
                        </w:pPr>
                        <w:r>
                          <w:rPr>
                            <w:szCs w:val="24"/>
                            <w:lang w:eastAsia="lt-LT"/>
                          </w:rPr>
                          <w:t>Netinkama finansuoti</w:t>
                        </w:r>
                      </w:p>
                    </w:tc>
                  </w:tr>
                  <w:tr w:rsidR="0053619C" w14:paraId="6AC095EF" w14:textId="77777777">
                    <w:trPr>
                      <w:trHeight w:val="629"/>
                    </w:trPr>
                    <w:tc>
                      <w:tcPr>
                        <w:tcW w:w="1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C78DC" w14:textId="77777777" w:rsidR="0053619C" w:rsidRDefault="006C35A8">
                        <w:pPr>
                          <w:suppressAutoHyphens/>
                          <w:spacing w:line="360" w:lineRule="auto"/>
                          <w:jc w:val="both"/>
                          <w:rPr>
                            <w:szCs w:val="24"/>
                            <w:lang w:eastAsia="lt-LT"/>
                          </w:rPr>
                        </w:pPr>
                        <w:r>
                          <w:rPr>
                            <w:szCs w:val="24"/>
                            <w:lang w:eastAsia="lt-LT"/>
                          </w:rPr>
                          <w:lastRenderedPageBreak/>
                          <w:t>3.</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56B2F" w14:textId="77777777" w:rsidR="0053619C" w:rsidRDefault="006C35A8">
                        <w:pPr>
                          <w:suppressAutoHyphens/>
                          <w:spacing w:line="360" w:lineRule="auto"/>
                          <w:jc w:val="both"/>
                          <w:rPr>
                            <w:bCs/>
                            <w:szCs w:val="24"/>
                          </w:rPr>
                        </w:pPr>
                        <w:r>
                          <w:rPr>
                            <w:bCs/>
                            <w:szCs w:val="24"/>
                          </w:rPr>
                          <w:t>Projekto vykdymas</w:t>
                        </w:r>
                      </w:p>
                    </w:tc>
                    <w:tc>
                      <w:tcPr>
                        <w:tcW w:w="5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DCD0F" w14:textId="77777777" w:rsidR="0053619C" w:rsidRDefault="006C35A8">
                        <w:pPr>
                          <w:spacing w:line="360" w:lineRule="auto"/>
                          <w:jc w:val="both"/>
                          <w:rPr>
                            <w:szCs w:val="24"/>
                            <w:lang w:eastAsia="lt-LT"/>
                          </w:rPr>
                        </w:pPr>
                        <w:r>
                          <w:rPr>
                            <w:szCs w:val="24"/>
                            <w:lang w:eastAsia="lt-LT"/>
                          </w:rPr>
                          <w:t xml:space="preserve">Tinkamomis finansuoti išlaidomis yra laikomos: </w:t>
                        </w:r>
                      </w:p>
                      <w:p w14:paraId="6B2069F9" w14:textId="77777777" w:rsidR="0053619C" w:rsidRDefault="006C35A8">
                        <w:pPr>
                          <w:spacing w:line="360" w:lineRule="auto"/>
                          <w:jc w:val="both"/>
                          <w:rPr>
                            <w:szCs w:val="24"/>
                            <w:lang w:eastAsia="lt-LT"/>
                          </w:rPr>
                        </w:pPr>
                        <w:r>
                          <w:rPr>
                            <w:szCs w:val="24"/>
                            <w:lang w:eastAsia="lt-LT"/>
                          </w:rPr>
                          <w:t>3.1. tiesiogines projekto veiklas vykdančio personalo, susijusio su projekto vykdytoju darbo santykiais, darbo užmokesčio išlaidos. Valstybės biudžetinių įstaigų darbuotojui mokamo darbo užmokesčio dydis turi būti nustatomas vadovaujantis Lietuvos Respublikos Vyriausybės 1993 m. liepos 8 d. nutarimo Nr. 511 „Dėl biudžetinių įstaigų ir organizacijų darbuotojų darbo apmokėjimo tvarkos tobulinimo“ nuostatomis. Su darbuotojais, vykdančiais tiesiogines projekto veiklas, turi būti sudaromos atskiros darbo sutartys arba esamų darbo sutarčių papildymai;</w:t>
                        </w:r>
                      </w:p>
                      <w:p w14:paraId="558E7822" w14:textId="77777777" w:rsidR="0053619C" w:rsidRDefault="006C35A8">
                        <w:pPr>
                          <w:spacing w:line="360" w:lineRule="auto"/>
                          <w:jc w:val="both"/>
                          <w:rPr>
                            <w:szCs w:val="24"/>
                            <w:lang w:eastAsia="lt-LT"/>
                          </w:rPr>
                        </w:pPr>
                        <w:r>
                          <w:rPr>
                            <w:szCs w:val="24"/>
                            <w:lang w:eastAsia="lt-LT"/>
                          </w:rPr>
                          <w:t>3.2. trumpalaikio turto, išskyrus trumpalaikiam turtui priskiriamus baldus, įrangą ir įrenginius, pirkimo ir nuomos išlaidos, įrangos nuomos išlaidos;</w:t>
                        </w:r>
                      </w:p>
                      <w:p w14:paraId="55A381CC" w14:textId="77777777" w:rsidR="0053619C" w:rsidRDefault="006C35A8">
                        <w:pPr>
                          <w:spacing w:line="360" w:lineRule="auto"/>
                          <w:jc w:val="both"/>
                          <w:rPr>
                            <w:szCs w:val="24"/>
                            <w:lang w:eastAsia="lt-LT"/>
                          </w:rPr>
                        </w:pPr>
                        <w:r>
                          <w:rPr>
                            <w:szCs w:val="24"/>
                            <w:lang w:eastAsia="lt-LT"/>
                          </w:rPr>
                          <w:t xml:space="preserve">3.3. projekto vykdytojo iš išorės tiekėjų perkamų paslaugų ir prekių, reikalingų įgyvendinti PFSA 8 punkte nurodytas veiklas, išlaidos, jei jos atitinka PAFT ir Instrukcijose dėl išlaidų atitikties </w:t>
                        </w:r>
                        <w:r>
                          <w:t>prekėms ir paslaugoms keliamus</w:t>
                        </w:r>
                        <w:r>
                          <w:rPr>
                            <w:szCs w:val="24"/>
                            <w:lang w:eastAsia="lt-LT"/>
                          </w:rPr>
                          <w:t xml:space="preserve"> reikalavimams;</w:t>
                        </w:r>
                      </w:p>
                      <w:p w14:paraId="7CB759F4" w14:textId="77777777" w:rsidR="0053619C" w:rsidRDefault="006C35A8">
                        <w:pPr>
                          <w:tabs>
                            <w:tab w:val="left" w:pos="323"/>
                          </w:tabs>
                          <w:spacing w:line="360" w:lineRule="auto"/>
                          <w:jc w:val="both"/>
                          <w:rPr>
                            <w:szCs w:val="24"/>
                            <w:lang w:eastAsia="lt-LT"/>
                          </w:rPr>
                        </w:pPr>
                        <w:r>
                          <w:rPr>
                            <w:szCs w:val="24"/>
                            <w:lang w:eastAsia="lt-LT"/>
                          </w:rPr>
                          <w:t xml:space="preserve">3.4. PFSA 8 punkte nurodytų veiklų, skirtų tikslinės grupės asmenų grąžinimo dokumentams gauti, kelionės bilietams pirkti išsiunčiamiems asmenims, išsiunčiamų asmenų apgyvendinimo, maitinimo išlaidos kelionės metu, kelionės krepšių, būtiniausių daiktų (drabužiai, avalynė ir pan.) įsigijimo, palydos organizavimo išlaidos; </w:t>
                        </w:r>
                      </w:p>
                      <w:p w14:paraId="2102E698" w14:textId="77777777" w:rsidR="0053619C" w:rsidRDefault="006C35A8">
                        <w:pPr>
                          <w:tabs>
                            <w:tab w:val="left" w:pos="323"/>
                          </w:tabs>
                          <w:spacing w:line="360" w:lineRule="auto"/>
                          <w:jc w:val="both"/>
                          <w:rPr>
                            <w:szCs w:val="24"/>
                            <w:lang w:eastAsia="lt-LT"/>
                          </w:rPr>
                        </w:pPr>
                        <w:r>
                          <w:rPr>
                            <w:szCs w:val="24"/>
                            <w:lang w:eastAsia="lt-LT"/>
                          </w:rPr>
                          <w:t>3.5. tiesiogines projekto veiklas vykdančio personalo, susijusio su projekto vykdytoju darbo santykiais, komandiruočių, kelionių išlaidos. Netinkamos yra darbuotojų kelionių į darbovietę ir iš jos išlaidos;</w:t>
                        </w:r>
                      </w:p>
                      <w:p w14:paraId="07551FED" w14:textId="77777777" w:rsidR="0053619C" w:rsidRDefault="006C35A8">
                        <w:pPr>
                          <w:spacing w:line="360" w:lineRule="auto"/>
                          <w:jc w:val="both"/>
                          <w:rPr>
                            <w:szCs w:val="24"/>
                            <w:lang w:eastAsia="lt-LT"/>
                          </w:rPr>
                        </w:pPr>
                        <w:r>
                          <w:rPr>
                            <w:szCs w:val="24"/>
                            <w:lang w:eastAsia="lt-LT"/>
                          </w:rPr>
                          <w:t>3.6. projekto veikloms vykdyti reikalingų transporto priemonių kuro išlaidos;</w:t>
                        </w:r>
                      </w:p>
                      <w:p w14:paraId="67B67E3E" w14:textId="77777777" w:rsidR="0053619C" w:rsidRDefault="006C35A8">
                        <w:pPr>
                          <w:tabs>
                            <w:tab w:val="left" w:pos="607"/>
                          </w:tabs>
                          <w:spacing w:line="360" w:lineRule="auto"/>
                          <w:jc w:val="both"/>
                          <w:rPr>
                            <w:szCs w:val="24"/>
                            <w:lang w:eastAsia="lt-LT"/>
                          </w:rPr>
                        </w:pPr>
                        <w:r>
                          <w:rPr>
                            <w:szCs w:val="24"/>
                            <w:lang w:eastAsia="lt-LT"/>
                          </w:rPr>
                          <w:t>3.7. pažeidžiamų tikslinės grupės asmenų palydą vykdančio personalo komandiruočių, kelionių išlaidos.</w:t>
                        </w:r>
                      </w:p>
                      <w:p w14:paraId="5F1604BC" w14:textId="77777777" w:rsidR="0053619C" w:rsidRDefault="006C35A8">
                        <w:pPr>
                          <w:suppressAutoHyphens/>
                          <w:spacing w:line="360" w:lineRule="auto"/>
                          <w:jc w:val="both"/>
                          <w:rPr>
                            <w:szCs w:val="24"/>
                            <w:lang w:eastAsia="lt-LT"/>
                          </w:rPr>
                        </w:pPr>
                        <w:r>
                          <w:rPr>
                            <w:szCs w:val="24"/>
                            <w:lang w:eastAsia="lt-LT"/>
                          </w:rPr>
                          <w:lastRenderedPageBreak/>
                          <w:t>Projekto vykdymo išlaidų kategorijos 3.5–3.7 papunkčiuose nurodytos išlaidos gali būti apmokamos taikant kuro ir viešojo transporto išlaidų fiksuotąjį įkainį. Šis fiksuotasis įkainis nustatytas 2013 m. balandžio 30 d. atliktame ir 2015 m. balandžio 24 d. atnaujintame Fiksuotojo įkainio, apmokant projektų vykdančiojo personalo ir dalyvių komandiruočių ir kelionių metu patiriamas transporto išlaidas, nustatymo tyrime (toliau – Tyrimas). Tyrimas skelbiamas interneto svetainėje www.esinvesticijos.lt. Maksimalus transporto fiksuotasis įkainis yra 0,08 euro su pridėtinės vertės mokesčiu (toliau – PVM) vienam kilometrui (0,07 euro be PVM). Pareiškėjas gali nurodyti ir mažesnius transporto fiksuotųjų įkainių dydžius (pvz., vadovaudamasis faktiniais dydžiais pareiškėjo institucijoje). Projekte visoms kelionių išlaidoms turi būti taikomas vienodas fiksuotasis įkainis</w:t>
                        </w:r>
                      </w:p>
                    </w:tc>
                  </w:tr>
                  <w:tr w:rsidR="0053619C" w14:paraId="3635646C" w14:textId="77777777">
                    <w:tc>
                      <w:tcPr>
                        <w:tcW w:w="1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4D267" w14:textId="77777777" w:rsidR="0053619C" w:rsidRDefault="006C35A8">
                        <w:pPr>
                          <w:suppressAutoHyphens/>
                          <w:spacing w:line="360" w:lineRule="auto"/>
                          <w:jc w:val="both"/>
                          <w:rPr>
                            <w:szCs w:val="24"/>
                            <w:lang w:eastAsia="lt-LT"/>
                          </w:rPr>
                        </w:pPr>
                        <w:r>
                          <w:rPr>
                            <w:szCs w:val="24"/>
                            <w:lang w:eastAsia="lt-LT"/>
                          </w:rPr>
                          <w:lastRenderedPageBreak/>
                          <w:t>4.</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8BECA" w14:textId="77777777" w:rsidR="0053619C" w:rsidRDefault="006C35A8">
                        <w:pPr>
                          <w:suppressAutoHyphens/>
                          <w:spacing w:line="360" w:lineRule="auto"/>
                          <w:jc w:val="both"/>
                          <w:rPr>
                            <w:szCs w:val="24"/>
                          </w:rPr>
                        </w:pPr>
                        <w:r>
                          <w:rPr>
                            <w:bCs/>
                            <w:szCs w:val="24"/>
                          </w:rPr>
                          <w:t>Informavimas apie projektą</w:t>
                        </w:r>
                      </w:p>
                    </w:tc>
                    <w:tc>
                      <w:tcPr>
                        <w:tcW w:w="5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5419" w:type="dxa"/>
                          <w:tblCellMar>
                            <w:left w:w="10" w:type="dxa"/>
                            <w:right w:w="10" w:type="dxa"/>
                          </w:tblCellMar>
                          <w:tblLook w:val="04A0" w:firstRow="1" w:lastRow="0" w:firstColumn="1" w:lastColumn="0" w:noHBand="0" w:noVBand="1"/>
                        </w:tblPr>
                        <w:tblGrid>
                          <w:gridCol w:w="5419"/>
                        </w:tblGrid>
                        <w:tr w:rsidR="0053619C" w14:paraId="75A5799E" w14:textId="77777777">
                          <w:trPr>
                            <w:trHeight w:val="590"/>
                          </w:trPr>
                          <w:tc>
                            <w:tcPr>
                              <w:tcW w:w="5419"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14:paraId="61CC3182" w14:textId="77777777" w:rsidR="0053619C" w:rsidRDefault="006C35A8">
                              <w:pPr>
                                <w:spacing w:line="360" w:lineRule="auto"/>
                                <w:ind w:left="-71"/>
                                <w:contextualSpacing/>
                                <w:jc w:val="both"/>
                                <w:rPr>
                                  <w:szCs w:val="24"/>
                                  <w:lang w:eastAsia="lt-LT"/>
                                </w:rPr>
                              </w:pPr>
                              <w:r>
                                <w:rPr>
                                  <w:szCs w:val="24"/>
                                  <w:lang w:eastAsia="lt-LT"/>
                                </w:rPr>
                                <w:t xml:space="preserve">Tinkamomis finansuoti yra laikomos: </w:t>
                              </w:r>
                            </w:p>
                            <w:p w14:paraId="7194382B" w14:textId="77777777" w:rsidR="0053619C" w:rsidRDefault="006C35A8">
                              <w:pPr>
                                <w:spacing w:line="360" w:lineRule="auto"/>
                                <w:ind w:left="-71"/>
                                <w:contextualSpacing/>
                                <w:jc w:val="both"/>
                                <w:rPr>
                                  <w:szCs w:val="24"/>
                                </w:rPr>
                              </w:pPr>
                              <w:r>
                                <w:rPr>
                                  <w:szCs w:val="24"/>
                                  <w:lang w:eastAsia="lt-LT"/>
                                </w:rPr>
                                <w:t xml:space="preserve">4.1. privalomų viešinimo priemonių, nurodytų PAFT 310.1, 310.3–310.4 papunkčiuose, išlaidos; </w:t>
                              </w:r>
                            </w:p>
                            <w:p w14:paraId="5E3BB1B2" w14:textId="77777777" w:rsidR="0053619C" w:rsidRDefault="006C35A8">
                              <w:pPr>
                                <w:spacing w:line="360" w:lineRule="auto"/>
                                <w:ind w:left="-71"/>
                                <w:contextualSpacing/>
                                <w:jc w:val="both"/>
                                <w:rPr>
                                  <w:szCs w:val="24"/>
                                  <w:lang w:eastAsia="lt-LT"/>
                                </w:rPr>
                              </w:pPr>
                              <w:r>
                                <w:rPr>
                                  <w:szCs w:val="24"/>
                                  <w:lang w:eastAsia="lt-LT"/>
                                </w:rPr>
                                <w:t xml:space="preserve">4.2. pranešimų žiniasklaidai išlaidos. </w:t>
                              </w:r>
                            </w:p>
                            <w:p w14:paraId="331CDF0B" w14:textId="77777777" w:rsidR="0053619C" w:rsidRDefault="006C35A8">
                              <w:pPr>
                                <w:suppressAutoHyphens/>
                                <w:spacing w:line="360" w:lineRule="auto"/>
                                <w:ind w:left="-71"/>
                                <w:contextualSpacing/>
                                <w:jc w:val="both"/>
                                <w:rPr>
                                  <w:szCs w:val="24"/>
                                </w:rPr>
                              </w:pPr>
                              <w:r>
                                <w:rPr>
                                  <w:szCs w:val="24"/>
                                  <w:lang w:eastAsia="lt-LT"/>
                                </w:rPr>
                                <w:t>Projekto viešinimo išlaidos neturi sudaryti daugiau kaip 500 (penkis šimtus) eurų</w:t>
                              </w:r>
                            </w:p>
                          </w:tc>
                        </w:tr>
                      </w:tbl>
                      <w:p w14:paraId="68378D52" w14:textId="77777777" w:rsidR="0053619C" w:rsidRDefault="0053619C">
                        <w:pPr>
                          <w:suppressAutoHyphens/>
                          <w:spacing w:line="360" w:lineRule="auto"/>
                          <w:jc w:val="both"/>
                          <w:rPr>
                            <w:szCs w:val="24"/>
                            <w:lang w:eastAsia="lt-LT"/>
                          </w:rPr>
                        </w:pPr>
                      </w:p>
                    </w:tc>
                  </w:tr>
                  <w:tr w:rsidR="0053619C" w14:paraId="08213385" w14:textId="77777777">
                    <w:tc>
                      <w:tcPr>
                        <w:tcW w:w="1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A50B6" w14:textId="77777777" w:rsidR="0053619C" w:rsidRDefault="006C35A8">
                        <w:pPr>
                          <w:suppressAutoHyphens/>
                          <w:spacing w:line="360" w:lineRule="auto"/>
                          <w:jc w:val="both"/>
                          <w:rPr>
                            <w:szCs w:val="24"/>
                            <w:lang w:eastAsia="lt-LT"/>
                          </w:rPr>
                        </w:pPr>
                        <w:r>
                          <w:rPr>
                            <w:szCs w:val="24"/>
                            <w:lang w:eastAsia="lt-LT"/>
                          </w:rPr>
                          <w:t>5.</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728E9" w14:textId="77777777" w:rsidR="0053619C" w:rsidRDefault="006C35A8">
                        <w:pPr>
                          <w:suppressAutoHyphens/>
                          <w:spacing w:line="360" w:lineRule="auto"/>
                          <w:jc w:val="both"/>
                          <w:rPr>
                            <w:bCs/>
                            <w:szCs w:val="24"/>
                          </w:rPr>
                        </w:pPr>
                        <w:r>
                          <w:rPr>
                            <w:bCs/>
                            <w:szCs w:val="24"/>
                          </w:rPr>
                          <w:t>Netiesioginės išlaidos ir kitos išlaidos pagal fiksuotąją projekto išlaidų normą</w:t>
                        </w:r>
                      </w:p>
                    </w:tc>
                    <w:tc>
                      <w:tcPr>
                        <w:tcW w:w="5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967D5" w14:textId="77777777" w:rsidR="0053619C" w:rsidRDefault="006C35A8">
                        <w:pPr>
                          <w:suppressAutoHyphens/>
                          <w:spacing w:line="360" w:lineRule="auto"/>
                          <w:jc w:val="both"/>
                          <w:rPr>
                            <w:szCs w:val="24"/>
                          </w:rPr>
                        </w:pPr>
                        <w:r>
                          <w:rPr>
                            <w:szCs w:val="24"/>
                            <w:lang w:eastAsia="lt-LT"/>
                          </w:rPr>
                          <w:t xml:space="preserve">Projektui taikoma fiksuotoji projekto išlaidų norma netiesioginėms išlaidoms skaičiuojama vadovaujantis </w:t>
                        </w:r>
                        <w:r>
                          <w:rPr>
                            <w:szCs w:val="24"/>
                          </w:rPr>
                          <w:t>Fiksuotosios normos taikymo netiesioginėms projekto išlaidoms apmokėti tvarkos aprašu</w:t>
                        </w:r>
                        <w:r>
                          <w:rPr>
                            <w:szCs w:val="24"/>
                            <w:lang w:eastAsia="lt-LT"/>
                          </w:rPr>
                          <w:t xml:space="preserve"> (PAFT 5 priedas)</w:t>
                        </w:r>
                      </w:p>
                    </w:tc>
                  </w:tr>
                </w:tbl>
                <w:p w14:paraId="7CC22052" w14:textId="77777777" w:rsidR="0053619C" w:rsidRDefault="00612AD9">
                  <w:pPr>
                    <w:spacing w:line="360" w:lineRule="auto"/>
                    <w:ind w:firstLine="851"/>
                    <w:jc w:val="both"/>
                    <w:rPr>
                      <w:szCs w:val="24"/>
                      <w:lang w:eastAsia="lt-LT"/>
                    </w:rPr>
                  </w:pPr>
                </w:p>
              </w:sdtContent>
            </w:sdt>
            <w:sdt>
              <w:sdtPr>
                <w:alias w:val="29 p."/>
                <w:tag w:val="part_e7e4d76bbc4a4999ae3a20097a5e8e1f"/>
                <w:id w:val="-1882471481"/>
                <w:lock w:val="sdtLocked"/>
              </w:sdtPr>
              <w:sdtEndPr/>
              <w:sdtContent>
                <w:p w14:paraId="3E5EF408" w14:textId="77777777" w:rsidR="0053619C" w:rsidRDefault="00612AD9">
                  <w:pPr>
                    <w:spacing w:line="360" w:lineRule="auto"/>
                    <w:ind w:firstLine="851"/>
                    <w:jc w:val="both"/>
                  </w:pPr>
                  <w:sdt>
                    <w:sdtPr>
                      <w:alias w:val="Numeris"/>
                      <w:tag w:val="nr_e7e4d76bbc4a4999ae3a20097a5e8e1f"/>
                      <w:id w:val="-1315791568"/>
                      <w:lock w:val="sdtLocked"/>
                    </w:sdtPr>
                    <w:sdtEndPr/>
                    <w:sdtContent>
                      <w:r w:rsidR="006C35A8">
                        <w:rPr>
                          <w:szCs w:val="24"/>
                          <w:lang w:eastAsia="lt-LT"/>
                        </w:rPr>
                        <w:t>29</w:t>
                      </w:r>
                    </w:sdtContent>
                  </w:sdt>
                  <w:r w:rsidR="006C35A8">
                    <w:rPr>
                      <w:szCs w:val="24"/>
                      <w:lang w:eastAsia="lt-LT"/>
                    </w:rPr>
                    <w:t>. Projekto biudžetas sudaromas vadovaujantis Instrukcijomis dėl išlaidų atitikties.</w:t>
                  </w:r>
                </w:p>
              </w:sdtContent>
            </w:sdt>
            <w:sdt>
              <w:sdtPr>
                <w:alias w:val="30 p."/>
                <w:tag w:val="part_2097a1f0854445d1a7ba10a14f0e0a72"/>
                <w:id w:val="1843197462"/>
                <w:lock w:val="sdtLocked"/>
              </w:sdtPr>
              <w:sdtEndPr/>
              <w:sdtContent>
                <w:p w14:paraId="5BC4B5B0" w14:textId="77777777" w:rsidR="0053619C" w:rsidRDefault="00612AD9">
                  <w:pPr>
                    <w:spacing w:line="360" w:lineRule="auto"/>
                    <w:ind w:firstLine="851"/>
                    <w:jc w:val="both"/>
                  </w:pPr>
                  <w:sdt>
                    <w:sdtPr>
                      <w:alias w:val="Numeris"/>
                      <w:tag w:val="nr_2097a1f0854445d1a7ba10a14f0e0a72"/>
                      <w:id w:val="-98334347"/>
                      <w:lock w:val="sdtLocked"/>
                    </w:sdtPr>
                    <w:sdtEndPr/>
                    <w:sdtContent>
                      <w:r w:rsidR="006C35A8">
                        <w:rPr>
                          <w:szCs w:val="24"/>
                          <w:lang w:eastAsia="lt-LT"/>
                        </w:rPr>
                        <w:t>30</w:t>
                      </w:r>
                    </w:sdtContent>
                  </w:sdt>
                  <w:r w:rsidR="006C35A8">
                    <w:rPr>
                      <w:szCs w:val="24"/>
                      <w:lang w:eastAsia="lt-LT"/>
                    </w:rPr>
                    <w:t>. Pagal PFSA netinkamomis finansuoti išlaidomis laikomos šios išlaidos:</w:t>
                  </w:r>
                </w:p>
                <w:sdt>
                  <w:sdtPr>
                    <w:alias w:val="30.1 p."/>
                    <w:tag w:val="part_23b5492e4dd8419381507973746fa179"/>
                    <w:id w:val="284315045"/>
                    <w:lock w:val="sdtLocked"/>
                  </w:sdtPr>
                  <w:sdtEndPr/>
                  <w:sdtContent>
                    <w:p w14:paraId="247B1886" w14:textId="77777777" w:rsidR="0053619C" w:rsidRDefault="00612AD9">
                      <w:pPr>
                        <w:spacing w:line="360" w:lineRule="auto"/>
                        <w:ind w:firstLine="851"/>
                        <w:jc w:val="both"/>
                        <w:rPr>
                          <w:szCs w:val="24"/>
                          <w:lang w:eastAsia="lt-LT"/>
                        </w:rPr>
                      </w:pPr>
                      <w:sdt>
                        <w:sdtPr>
                          <w:alias w:val="Numeris"/>
                          <w:tag w:val="nr_23b5492e4dd8419381507973746fa179"/>
                          <w:id w:val="-1468889373"/>
                          <w:lock w:val="sdtLocked"/>
                        </w:sdtPr>
                        <w:sdtEndPr/>
                        <w:sdtContent>
                          <w:r w:rsidR="006C35A8">
                            <w:rPr>
                              <w:szCs w:val="24"/>
                              <w:lang w:eastAsia="lt-LT"/>
                            </w:rPr>
                            <w:t>30.1</w:t>
                          </w:r>
                        </w:sdtContent>
                      </w:sdt>
                      <w:r w:rsidR="006C35A8">
                        <w:rPr>
                          <w:szCs w:val="24"/>
                          <w:lang w:eastAsia="lt-LT"/>
                        </w:rPr>
                        <w:t>. nustatytos PAFT V skyriaus trečiajame skirsnyje;</w:t>
                      </w:r>
                    </w:p>
                  </w:sdtContent>
                </w:sdt>
                <w:sdt>
                  <w:sdtPr>
                    <w:alias w:val="30.2 p."/>
                    <w:tag w:val="part_1b5612af4d68486884cb277b74e7afa2"/>
                    <w:id w:val="-1287648598"/>
                    <w:lock w:val="sdtLocked"/>
                  </w:sdtPr>
                  <w:sdtEndPr/>
                  <w:sdtContent>
                    <w:p w14:paraId="2168A2A0" w14:textId="77777777" w:rsidR="0053619C" w:rsidRDefault="00612AD9">
                      <w:pPr>
                        <w:spacing w:line="360" w:lineRule="auto"/>
                        <w:ind w:firstLine="851"/>
                        <w:jc w:val="both"/>
                        <w:rPr>
                          <w:szCs w:val="24"/>
                          <w:lang w:eastAsia="lt-LT"/>
                        </w:rPr>
                      </w:pPr>
                      <w:sdt>
                        <w:sdtPr>
                          <w:alias w:val="Numeris"/>
                          <w:tag w:val="nr_1b5612af4d68486884cb277b74e7afa2"/>
                          <w:id w:val="225499615"/>
                          <w:lock w:val="sdtLocked"/>
                        </w:sdtPr>
                        <w:sdtEndPr/>
                        <w:sdtContent>
                          <w:r w:rsidR="006C35A8">
                            <w:rPr>
                              <w:szCs w:val="24"/>
                              <w:lang w:eastAsia="lt-LT"/>
                            </w:rPr>
                            <w:t>30.2</w:t>
                          </w:r>
                        </w:sdtContent>
                      </w:sdt>
                      <w:r w:rsidR="006C35A8">
                        <w:rPr>
                          <w:szCs w:val="24"/>
                          <w:lang w:eastAsia="lt-LT"/>
                        </w:rPr>
                        <w:t>. neišvardytos PFSA 28 punkte.</w:t>
                      </w:r>
                    </w:p>
                    <w:p w14:paraId="43DCF9FC" w14:textId="77777777" w:rsidR="0053619C" w:rsidRDefault="00612AD9">
                      <w:pPr>
                        <w:spacing w:line="360" w:lineRule="auto"/>
                        <w:jc w:val="center"/>
                        <w:rPr>
                          <w:b/>
                          <w:szCs w:val="24"/>
                          <w:lang w:eastAsia="lt-LT"/>
                        </w:rPr>
                      </w:pPr>
                    </w:p>
                  </w:sdtContent>
                </w:sdt>
              </w:sdtContent>
            </w:sdt>
          </w:sdtContent>
        </w:sdt>
        <w:sdt>
          <w:sdtPr>
            <w:alias w:val="skyrius"/>
            <w:tag w:val="part_d048b01837ad4b02ab49769f3b2b85a7"/>
            <w:id w:val="-1099181572"/>
            <w:lock w:val="sdtLocked"/>
          </w:sdtPr>
          <w:sdtEndPr/>
          <w:sdtContent>
            <w:p w14:paraId="0F6F19A8" w14:textId="77777777" w:rsidR="0053619C" w:rsidRDefault="00612AD9">
              <w:pPr>
                <w:spacing w:line="360" w:lineRule="auto"/>
                <w:jc w:val="center"/>
              </w:pPr>
              <w:sdt>
                <w:sdtPr>
                  <w:alias w:val="Numeris"/>
                  <w:tag w:val="nr_d048b01837ad4b02ab49769f3b2b85a7"/>
                  <w:id w:val="-1075973941"/>
                  <w:lock w:val="sdtLocked"/>
                </w:sdtPr>
                <w:sdtEndPr/>
                <w:sdtContent>
                  <w:r w:rsidR="006C35A8">
                    <w:rPr>
                      <w:b/>
                      <w:szCs w:val="24"/>
                      <w:lang w:eastAsia="lt-LT"/>
                    </w:rPr>
                    <w:t>V</w:t>
                  </w:r>
                </w:sdtContent>
              </w:sdt>
              <w:r w:rsidR="006C35A8">
                <w:rPr>
                  <w:b/>
                  <w:szCs w:val="24"/>
                  <w:lang w:eastAsia="lt-LT"/>
                </w:rPr>
                <w:t xml:space="preserve"> SKYRIUS</w:t>
              </w:r>
            </w:p>
            <w:p w14:paraId="34380518" w14:textId="77777777" w:rsidR="0053619C" w:rsidRDefault="00612AD9" w:rsidP="006C35A8">
              <w:pPr>
                <w:spacing w:line="360" w:lineRule="auto"/>
                <w:jc w:val="center"/>
              </w:pPr>
              <w:sdt>
                <w:sdtPr>
                  <w:alias w:val="Pavadinimas"/>
                  <w:tag w:val="title_d048b01837ad4b02ab49769f3b2b85a7"/>
                  <w:id w:val="160521169"/>
                  <w:lock w:val="sdtLocked"/>
                </w:sdtPr>
                <w:sdtEndPr/>
                <w:sdtContent>
                  <w:r w:rsidR="006C35A8">
                    <w:rPr>
                      <w:b/>
                      <w:szCs w:val="24"/>
                      <w:lang w:eastAsia="lt-LT"/>
                    </w:rPr>
                    <w:t>PARAIŠKŲ RENGIMAS, PAREIŠKĖJŲ INFORMAVIMAS, KONSULTAVIMAS, PARAIŠKŲ TEIKIMAS IR VERTINIMAS</w:t>
                  </w:r>
                </w:sdtContent>
              </w:sdt>
            </w:p>
            <w:p w14:paraId="642832FF" w14:textId="77777777" w:rsidR="0053619C" w:rsidRDefault="0053619C">
              <w:pPr>
                <w:spacing w:line="360" w:lineRule="auto"/>
                <w:ind w:firstLine="851"/>
                <w:jc w:val="center"/>
                <w:rPr>
                  <w:szCs w:val="24"/>
                  <w:lang w:eastAsia="lt-LT"/>
                </w:rPr>
              </w:pPr>
            </w:p>
            <w:sdt>
              <w:sdtPr>
                <w:alias w:val="31 p."/>
                <w:tag w:val="part_999c98c1afd646bfaae17f5c4013db4f"/>
                <w:id w:val="-1229683771"/>
                <w:lock w:val="sdtLocked"/>
              </w:sdtPr>
              <w:sdtEndPr/>
              <w:sdtContent>
                <w:p w14:paraId="75395333" w14:textId="77777777" w:rsidR="0053619C" w:rsidRDefault="00612AD9">
                  <w:pPr>
                    <w:spacing w:line="360" w:lineRule="auto"/>
                    <w:ind w:firstLine="851"/>
                    <w:jc w:val="both"/>
                  </w:pPr>
                  <w:sdt>
                    <w:sdtPr>
                      <w:alias w:val="Numeris"/>
                      <w:tag w:val="nr_999c98c1afd646bfaae17f5c4013db4f"/>
                      <w:id w:val="-1331830724"/>
                      <w:lock w:val="sdtLocked"/>
                    </w:sdtPr>
                    <w:sdtEndPr/>
                    <w:sdtContent>
                      <w:r w:rsidR="006C35A8">
                        <w:rPr>
                          <w:szCs w:val="24"/>
                          <w:lang w:eastAsia="lt-LT"/>
                        </w:rPr>
                        <w:t>31</w:t>
                      </w:r>
                    </w:sdtContent>
                  </w:sdt>
                  <w:r w:rsidR="006C35A8">
                    <w:rPr>
                      <w:szCs w:val="24"/>
                      <w:lang w:eastAsia="lt-LT"/>
                    </w:rPr>
                    <w:t>. Siekdamas gauti finansavimą pareiškėjas turi užpildyti paraišką, kurios forma nustatyta PAFT 2 priede.</w:t>
                  </w:r>
                </w:p>
              </w:sdtContent>
            </w:sdt>
            <w:sdt>
              <w:sdtPr>
                <w:alias w:val="32 p."/>
                <w:tag w:val="part_4e00a7eaa1f84861a6191bb60763c4e1"/>
                <w:id w:val="-1441993928"/>
                <w:lock w:val="sdtLocked"/>
              </w:sdtPr>
              <w:sdtEndPr/>
              <w:sdtContent>
                <w:p w14:paraId="3339C151" w14:textId="77777777" w:rsidR="0053619C" w:rsidRDefault="00612AD9">
                  <w:pPr>
                    <w:spacing w:line="360" w:lineRule="auto"/>
                    <w:ind w:firstLine="851"/>
                    <w:jc w:val="both"/>
                  </w:pPr>
                  <w:sdt>
                    <w:sdtPr>
                      <w:alias w:val="Numeris"/>
                      <w:tag w:val="nr_4e00a7eaa1f84861a6191bb60763c4e1"/>
                      <w:id w:val="1976095706"/>
                      <w:lock w:val="sdtLocked"/>
                    </w:sdtPr>
                    <w:sdtEndPr/>
                    <w:sdtContent>
                      <w:r w:rsidR="006C35A8">
                        <w:rPr>
                          <w:szCs w:val="24"/>
                          <w:lang w:eastAsia="lt-LT"/>
                        </w:rPr>
                        <w:t>32</w:t>
                      </w:r>
                    </w:sdtContent>
                  </w:sdt>
                  <w:r w:rsidR="006C35A8">
                    <w:rPr>
                      <w:szCs w:val="24"/>
                      <w:lang w:eastAsia="lt-LT"/>
                    </w:rPr>
                    <w:t>. Pareiškėjas pildo paraiškos formą ir PAFT III skyriaus penktajame skirsnyje nustatyta tvarka teikia ją ir priedus įgaliotajai institucijai raštu, kartu pateikdamas skaitmenines paraiškos ir pridedamų dokumentų kopijas. Faksu ar elektroniniu paštu atsiųstos ar kitu nei įgaliotosios institucijos adresu pristatytos paraiškos neregistruojamos ir nevertinamos.</w:t>
                  </w:r>
                </w:p>
              </w:sdtContent>
            </w:sdt>
            <w:sdt>
              <w:sdtPr>
                <w:alias w:val="33 p."/>
                <w:tag w:val="part_bd6aa6e4194a4376b38ea054ebb8fff0"/>
                <w:id w:val="639004292"/>
                <w:lock w:val="sdtLocked"/>
              </w:sdtPr>
              <w:sdtEndPr/>
              <w:sdtContent>
                <w:p w14:paraId="49BA0895" w14:textId="77777777" w:rsidR="0053619C" w:rsidRDefault="00612AD9">
                  <w:pPr>
                    <w:spacing w:line="360" w:lineRule="auto"/>
                    <w:ind w:firstLine="851"/>
                    <w:jc w:val="both"/>
                  </w:pPr>
                  <w:sdt>
                    <w:sdtPr>
                      <w:alias w:val="Numeris"/>
                      <w:tag w:val="nr_bd6aa6e4194a4376b38ea054ebb8fff0"/>
                      <w:id w:val="940570392"/>
                      <w:lock w:val="sdtLocked"/>
                    </w:sdtPr>
                    <w:sdtEndPr/>
                    <w:sdtContent>
                      <w:r w:rsidR="006C35A8">
                        <w:rPr>
                          <w:rFonts w:eastAsia="Calibri"/>
                          <w:szCs w:val="22"/>
                        </w:rPr>
                        <w:t>33</w:t>
                      </w:r>
                    </w:sdtContent>
                  </w:sdt>
                  <w:r w:rsidR="006C35A8">
                    <w:rPr>
                      <w:szCs w:val="24"/>
                      <w:lang w:eastAsia="lt-LT"/>
                    </w:rPr>
                    <w:t xml:space="preserve">. Kartu su paraiška pareiškėjas turi pateikti šiuos priedus: </w:t>
                  </w:r>
                </w:p>
                <w:sdt>
                  <w:sdtPr>
                    <w:alias w:val="33.1 p."/>
                    <w:tag w:val="part_e599c3cfae0e4dae8b5c099cf47f3311"/>
                    <w:id w:val="-1248719176"/>
                    <w:lock w:val="sdtLocked"/>
                  </w:sdtPr>
                  <w:sdtEndPr/>
                  <w:sdtContent>
                    <w:p w14:paraId="00E812E6" w14:textId="77777777" w:rsidR="0053619C" w:rsidRDefault="00612AD9">
                      <w:pPr>
                        <w:spacing w:line="360" w:lineRule="auto"/>
                        <w:ind w:firstLine="851"/>
                        <w:jc w:val="both"/>
                      </w:pPr>
                      <w:sdt>
                        <w:sdtPr>
                          <w:alias w:val="Numeris"/>
                          <w:tag w:val="nr_e599c3cfae0e4dae8b5c099cf47f3311"/>
                          <w:id w:val="-934512255"/>
                          <w:lock w:val="sdtLocked"/>
                        </w:sdtPr>
                        <w:sdtEndPr/>
                        <w:sdtContent>
                          <w:r w:rsidR="006C35A8">
                            <w:rPr>
                              <w:szCs w:val="24"/>
                              <w:lang w:eastAsia="lt-LT"/>
                            </w:rPr>
                            <w:t>33.1</w:t>
                          </w:r>
                        </w:sdtContent>
                      </w:sdt>
                      <w:r w:rsidR="006C35A8">
                        <w:rPr>
                          <w:szCs w:val="24"/>
                          <w:lang w:eastAsia="lt-LT"/>
                        </w:rPr>
                        <w:t>. klausimyną apie pirkimo ir (arba) importo pridėtinės vertės mokesčio tinkamumą finansuoti iš Prieglobsčio, migracijos ir integracijos fondo ir (arba) Lietuvos Respublikos valstybės biudžeto lėšų (taikoma, jeigu projekto biudžete tinkamų finansuoti išlaidų suma numatyta su PVM);</w:t>
                      </w:r>
                    </w:p>
                  </w:sdtContent>
                </w:sdt>
                <w:sdt>
                  <w:sdtPr>
                    <w:alias w:val="33.2 p."/>
                    <w:tag w:val="part_29a54845dde8492e9a89c7fea126f6bf"/>
                    <w:id w:val="1145240225"/>
                    <w:lock w:val="sdtLocked"/>
                  </w:sdtPr>
                  <w:sdtEndPr/>
                  <w:sdtContent>
                    <w:p w14:paraId="6229C211" w14:textId="77777777" w:rsidR="0053619C" w:rsidRDefault="00612AD9">
                      <w:pPr>
                        <w:spacing w:line="360" w:lineRule="auto"/>
                        <w:ind w:firstLine="851"/>
                        <w:jc w:val="both"/>
                      </w:pPr>
                      <w:sdt>
                        <w:sdtPr>
                          <w:alias w:val="Numeris"/>
                          <w:tag w:val="nr_29a54845dde8492e9a89c7fea126f6bf"/>
                          <w:id w:val="-434593340"/>
                          <w:lock w:val="sdtLocked"/>
                        </w:sdtPr>
                        <w:sdtEndPr/>
                        <w:sdtContent>
                          <w:r w:rsidR="006C35A8">
                            <w:rPr>
                              <w:szCs w:val="24"/>
                              <w:lang w:eastAsia="lt-LT"/>
                            </w:rPr>
                            <w:t>33.2</w:t>
                          </w:r>
                        </w:sdtContent>
                      </w:sdt>
                      <w:r w:rsidR="006C35A8">
                        <w:rPr>
                          <w:szCs w:val="24"/>
                          <w:lang w:eastAsia="lt-LT"/>
                        </w:rPr>
                        <w:t>. projekto finansavimo šaltinius (pareiškėjo įnašą ir netinkamomis finansuoti pripažintų išlaidų padengimą) pagrindžiančius dokumentus, pvz., pažymą, kurioje nurodytas banko (kitų kredito įstaigų, juridinių asmenų) sprendimas suteikti paskolą konkrečiam projektui, paskolos sutartis ir kt.;</w:t>
                      </w:r>
                    </w:p>
                  </w:sdtContent>
                </w:sdt>
                <w:sdt>
                  <w:sdtPr>
                    <w:alias w:val="33.3 p."/>
                    <w:tag w:val="part_fdea3e05918c4b5ea37aabc5b8ed9415"/>
                    <w:id w:val="-409931085"/>
                    <w:lock w:val="sdtLocked"/>
                  </w:sdtPr>
                  <w:sdtEndPr/>
                  <w:sdtContent>
                    <w:p w14:paraId="7706EF13" w14:textId="77777777" w:rsidR="0053619C" w:rsidRDefault="00612AD9">
                      <w:pPr>
                        <w:spacing w:line="360" w:lineRule="auto"/>
                        <w:ind w:firstLine="851"/>
                        <w:jc w:val="both"/>
                      </w:pPr>
                      <w:sdt>
                        <w:sdtPr>
                          <w:alias w:val="Numeris"/>
                          <w:tag w:val="nr_fdea3e05918c4b5ea37aabc5b8ed9415"/>
                          <w:id w:val="1448889958"/>
                          <w:lock w:val="sdtLocked"/>
                        </w:sdtPr>
                        <w:sdtEndPr/>
                        <w:sdtContent>
                          <w:r w:rsidR="006C35A8">
                            <w:rPr>
                              <w:szCs w:val="24"/>
                              <w:lang w:eastAsia="lt-LT"/>
                            </w:rPr>
                            <w:t>33.3</w:t>
                          </w:r>
                        </w:sdtContent>
                      </w:sdt>
                      <w:r w:rsidR="006C35A8">
                        <w:rPr>
                          <w:szCs w:val="24"/>
                          <w:lang w:eastAsia="lt-LT"/>
                        </w:rPr>
                        <w:t>. dokumentus, pagrindžiančius projekto biudžeto pagrįstumą (pvz., 3 tiekėjų pasiūlymai dėl prekių ir (arba) paslaugų kainos, nuorodos į rinkoje esančias kainas ir kt.).</w:t>
                      </w:r>
                    </w:p>
                  </w:sdtContent>
                </w:sdt>
              </w:sdtContent>
            </w:sdt>
            <w:sdt>
              <w:sdtPr>
                <w:alias w:val="34 p."/>
                <w:tag w:val="part_8c95d48b3185489cac3c89a21751a7b0"/>
                <w:id w:val="1976869652"/>
                <w:lock w:val="sdtLocked"/>
              </w:sdtPr>
              <w:sdtEndPr/>
              <w:sdtContent>
                <w:p w14:paraId="600E9C98" w14:textId="77777777" w:rsidR="0053619C" w:rsidRDefault="00612AD9">
                  <w:pPr>
                    <w:spacing w:line="360" w:lineRule="auto"/>
                    <w:ind w:firstLine="851"/>
                    <w:jc w:val="both"/>
                  </w:pPr>
                  <w:sdt>
                    <w:sdtPr>
                      <w:alias w:val="Numeris"/>
                      <w:tag w:val="nr_8c95d48b3185489cac3c89a21751a7b0"/>
                      <w:id w:val="603160186"/>
                      <w:lock w:val="sdtLocked"/>
                    </w:sdtPr>
                    <w:sdtEndPr/>
                    <w:sdtContent>
                      <w:r w:rsidR="006C35A8">
                        <w:rPr>
                          <w:szCs w:val="24"/>
                          <w:lang w:eastAsia="lt-LT"/>
                        </w:rPr>
                        <w:t>34</w:t>
                      </w:r>
                    </w:sdtContent>
                  </w:sdt>
                  <w:r w:rsidR="006C35A8">
                    <w:rPr>
                      <w:szCs w:val="24"/>
                      <w:lang w:eastAsia="lt-LT"/>
                    </w:rPr>
                    <w:t>. Pareiškėjai informuojami ir konsultuojami PAFT II skyriuje nustatyta tvarka.</w:t>
                  </w:r>
                  <w:r w:rsidR="006C35A8">
                    <w:rPr>
                      <w:i/>
                      <w:szCs w:val="24"/>
                      <w:lang w:eastAsia="lt-LT"/>
                    </w:rPr>
                    <w:t xml:space="preserve"> </w:t>
                  </w:r>
                  <w:r w:rsidR="006C35A8">
                    <w:rPr>
                      <w:szCs w:val="24"/>
                      <w:lang w:eastAsia="lt-LT"/>
                    </w:rPr>
                    <w:t>Konkreti įgaliotosios institucijos konsultuojančių asmenų kontaktinė informacija nurodyta įgaliotosios institucijos pareiškėjui siunčiamame pasiūlyme pateikti paraišką.</w:t>
                  </w:r>
                </w:p>
              </w:sdtContent>
            </w:sdt>
            <w:sdt>
              <w:sdtPr>
                <w:alias w:val="35 p."/>
                <w:tag w:val="part_cc0a858e7ed946fc839a67f9837e2c8b"/>
                <w:id w:val="1522511475"/>
                <w:lock w:val="sdtLocked"/>
              </w:sdtPr>
              <w:sdtEndPr/>
              <w:sdtContent>
                <w:p w14:paraId="2B9A5441" w14:textId="77777777" w:rsidR="0053619C" w:rsidRDefault="00612AD9">
                  <w:pPr>
                    <w:spacing w:line="360" w:lineRule="auto"/>
                    <w:ind w:firstLine="851"/>
                    <w:jc w:val="both"/>
                  </w:pPr>
                  <w:sdt>
                    <w:sdtPr>
                      <w:alias w:val="Numeris"/>
                      <w:tag w:val="nr_cc0a858e7ed946fc839a67f9837e2c8b"/>
                      <w:id w:val="-1940064584"/>
                      <w:lock w:val="sdtLocked"/>
                    </w:sdtPr>
                    <w:sdtEndPr/>
                    <w:sdtContent>
                      <w:r w:rsidR="006C35A8">
                        <w:rPr>
                          <w:szCs w:val="24"/>
                          <w:lang w:eastAsia="lt-LT"/>
                        </w:rPr>
                        <w:t>35</w:t>
                      </w:r>
                    </w:sdtContent>
                  </w:sdt>
                  <w:r w:rsidR="006C35A8">
                    <w:rPr>
                      <w:szCs w:val="24"/>
                      <w:lang w:eastAsia="lt-LT"/>
                    </w:rPr>
                    <w:t>. Įgaliotoji institucija atlieka projekto tinkamumo finansuoti vertinimą PAFT III skyriaus šeštajame skirsnyje nustatyta tvarka, pildydama Projekto tinkamumo finansuoti vertinimo lentelę (PFSA 1 priedas).</w:t>
                  </w:r>
                </w:p>
              </w:sdtContent>
            </w:sdt>
            <w:sdt>
              <w:sdtPr>
                <w:alias w:val="36 p."/>
                <w:tag w:val="part_25560fe523ff4d95bcd1ebe7439d3761"/>
                <w:id w:val="1070929053"/>
                <w:lock w:val="sdtLocked"/>
              </w:sdtPr>
              <w:sdtEndPr/>
              <w:sdtContent>
                <w:p w14:paraId="5A9EFDB4" w14:textId="77777777" w:rsidR="0053619C" w:rsidRDefault="00612AD9">
                  <w:pPr>
                    <w:spacing w:line="360" w:lineRule="auto"/>
                    <w:ind w:firstLine="851"/>
                    <w:jc w:val="both"/>
                  </w:pPr>
                  <w:sdt>
                    <w:sdtPr>
                      <w:alias w:val="Numeris"/>
                      <w:tag w:val="nr_25560fe523ff4d95bcd1ebe7439d3761"/>
                      <w:id w:val="-964340146"/>
                      <w:lock w:val="sdtLocked"/>
                    </w:sdtPr>
                    <w:sdtEndPr/>
                    <w:sdtContent>
                      <w:r w:rsidR="006C35A8">
                        <w:rPr>
                          <w:szCs w:val="24"/>
                          <w:lang w:eastAsia="lt-LT"/>
                        </w:rPr>
                        <w:t>36</w:t>
                      </w:r>
                    </w:sdtContent>
                  </w:sdt>
                  <w:r w:rsidR="006C35A8">
                    <w:rPr>
                      <w:szCs w:val="24"/>
                      <w:lang w:eastAsia="lt-LT"/>
                    </w:rPr>
                    <w:t xml:space="preserve">. Paraiškos vertinimo metu įgaliotoji institucija gali paprašyti pareiškėjo pateikti paraiškos vertinimui trūkstamą informaciją ir (arba) dokumentus. Pareiškėjas privalo pateikti šią informaciją ir (arba) dokumentus per įgaliotosios institucijos nustatytą terminą, kuris neturi būti trumpesnis kaip 7 dienos ir ilgesnis kaip 14 dienų. Terminas gali būti pratęstas įgaliotosios institucijos sprendimu, jei pareiškėjas, norėdamas pateikti prašomus dokumentus ar informaciją, turi kreiptis į kitą (-as) instituciją (-as). </w:t>
                  </w:r>
                </w:p>
              </w:sdtContent>
            </w:sdt>
            <w:sdt>
              <w:sdtPr>
                <w:alias w:val="37 p."/>
                <w:tag w:val="part_ac3204da291e40bda39fd7775efab9c3"/>
                <w:id w:val="1346893776"/>
                <w:lock w:val="sdtLocked"/>
              </w:sdtPr>
              <w:sdtEndPr/>
              <w:sdtContent>
                <w:p w14:paraId="2077D628" w14:textId="77777777" w:rsidR="0053619C" w:rsidRDefault="00612AD9">
                  <w:pPr>
                    <w:spacing w:line="360" w:lineRule="auto"/>
                    <w:ind w:firstLine="851"/>
                    <w:jc w:val="both"/>
                  </w:pPr>
                  <w:sdt>
                    <w:sdtPr>
                      <w:alias w:val="Numeris"/>
                      <w:tag w:val="nr_ac3204da291e40bda39fd7775efab9c3"/>
                      <w:id w:val="562753754"/>
                      <w:lock w:val="sdtLocked"/>
                    </w:sdtPr>
                    <w:sdtEndPr/>
                    <w:sdtContent>
                      <w:r w:rsidR="006C35A8">
                        <w:rPr>
                          <w:szCs w:val="24"/>
                          <w:lang w:eastAsia="lt-LT"/>
                        </w:rPr>
                        <w:t>37</w:t>
                      </w:r>
                    </w:sdtContent>
                  </w:sdt>
                  <w:r w:rsidR="006C35A8">
                    <w:rPr>
                      <w:szCs w:val="24"/>
                      <w:lang w:eastAsia="lt-LT"/>
                    </w:rPr>
                    <w:t>. Paraiška vertinama ne ilgiau kaip 45 dienas nuo paraiškos gavimo įgaliotojoje institucijoje dienos.</w:t>
                  </w:r>
                  <w:r w:rsidR="006C35A8">
                    <w:rPr>
                      <w:szCs w:val="24"/>
                    </w:rPr>
                    <w:t xml:space="preserve"> </w:t>
                  </w:r>
                </w:p>
              </w:sdtContent>
            </w:sdt>
            <w:sdt>
              <w:sdtPr>
                <w:alias w:val="38 p."/>
                <w:tag w:val="part_ddac7b3a142649bda6b3402dbf9078a8"/>
                <w:id w:val="-1976447893"/>
                <w:lock w:val="sdtLocked"/>
              </w:sdtPr>
              <w:sdtEndPr/>
              <w:sdtContent>
                <w:p w14:paraId="305F885C" w14:textId="77777777" w:rsidR="0053619C" w:rsidRDefault="00612AD9">
                  <w:pPr>
                    <w:spacing w:line="360" w:lineRule="auto"/>
                    <w:ind w:firstLine="851"/>
                    <w:jc w:val="both"/>
                  </w:pPr>
                  <w:sdt>
                    <w:sdtPr>
                      <w:alias w:val="Numeris"/>
                      <w:tag w:val="nr_ddac7b3a142649bda6b3402dbf9078a8"/>
                      <w:id w:val="1206216640"/>
                      <w:lock w:val="sdtLocked"/>
                    </w:sdtPr>
                    <w:sdtEndPr/>
                    <w:sdtContent>
                      <w:r w:rsidR="006C35A8">
                        <w:rPr>
                          <w:szCs w:val="24"/>
                          <w:lang w:eastAsia="lt-LT"/>
                        </w:rPr>
                        <w:t>38</w:t>
                      </w:r>
                    </w:sdtContent>
                  </w:sdt>
                  <w:r w:rsidR="006C35A8">
                    <w:rPr>
                      <w:szCs w:val="24"/>
                      <w:lang w:eastAsia="lt-LT"/>
                    </w:rPr>
                    <w:t>. Dėl objektyvių priežasčių negalint paraiškos įvertinti per nustatytą terminą, vertinimo terminas gali būti pratęstas motyvuotu atsakingos institucijos sprendimu, tačiau ne ilgiau kaip 30 dienų. Apie naują paraiškų vertinimo terminą įgaliotoji institucija informuoja pareiškėją raštu</w:t>
                  </w:r>
                  <w:r w:rsidR="006C35A8">
                    <w:rPr>
                      <w:i/>
                      <w:szCs w:val="24"/>
                      <w:lang w:eastAsia="lt-LT"/>
                    </w:rPr>
                    <w:t>.</w:t>
                  </w:r>
                </w:p>
              </w:sdtContent>
            </w:sdt>
            <w:sdt>
              <w:sdtPr>
                <w:alias w:val="39 p."/>
                <w:tag w:val="part_ad0151f44f144237a96914544969791e"/>
                <w:id w:val="-361901351"/>
                <w:lock w:val="sdtLocked"/>
              </w:sdtPr>
              <w:sdtEndPr/>
              <w:sdtContent>
                <w:p w14:paraId="5BFF045E" w14:textId="77777777" w:rsidR="0053619C" w:rsidRDefault="00612AD9">
                  <w:pPr>
                    <w:spacing w:line="360" w:lineRule="auto"/>
                    <w:ind w:firstLine="851"/>
                    <w:jc w:val="both"/>
                  </w:pPr>
                  <w:sdt>
                    <w:sdtPr>
                      <w:alias w:val="Numeris"/>
                      <w:tag w:val="nr_ad0151f44f144237a96914544969791e"/>
                      <w:id w:val="-2052370669"/>
                      <w:lock w:val="sdtLocked"/>
                    </w:sdtPr>
                    <w:sdtEndPr/>
                    <w:sdtContent>
                      <w:r w:rsidR="006C35A8">
                        <w:rPr>
                          <w:szCs w:val="24"/>
                          <w:lang w:eastAsia="lt-LT"/>
                        </w:rPr>
                        <w:t>39</w:t>
                      </w:r>
                    </w:sdtContent>
                  </w:sdt>
                  <w:r w:rsidR="006C35A8">
                    <w:rPr>
                      <w:szCs w:val="24"/>
                      <w:lang w:eastAsia="lt-LT"/>
                    </w:rPr>
                    <w:t>. Paraiška gali būti atmetama PAFT 53, 56</w:t>
                  </w:r>
                  <w:r w:rsidR="006C35A8">
                    <w:rPr>
                      <w:rFonts w:eastAsia="Calibri"/>
                      <w:szCs w:val="24"/>
                    </w:rPr>
                    <w:t>–</w:t>
                  </w:r>
                  <w:r w:rsidR="006C35A8">
                    <w:rPr>
                      <w:szCs w:val="24"/>
                      <w:lang w:eastAsia="lt-LT"/>
                    </w:rPr>
                    <w:t>57 punktuose nustatytais pagrindais, PAFT 58</w:t>
                  </w:r>
                  <w:r w:rsidR="006C35A8">
                    <w:rPr>
                      <w:rFonts w:eastAsia="Calibri"/>
                      <w:szCs w:val="24"/>
                    </w:rPr>
                    <w:t>–</w:t>
                  </w:r>
                  <w:r w:rsidR="006C35A8">
                    <w:rPr>
                      <w:szCs w:val="24"/>
                      <w:lang w:eastAsia="lt-LT"/>
                    </w:rPr>
                    <w:t>59 punktuose nustatyta tvarka. Apie paraiškos atmetimą pareiškėjas informuojamas raštu per 3 darbo dienas nuo sprendimo dėl paraiškos atmetimo priėmimo dienos.</w:t>
                  </w:r>
                </w:p>
              </w:sdtContent>
            </w:sdt>
            <w:sdt>
              <w:sdtPr>
                <w:alias w:val="40 p."/>
                <w:tag w:val="part_86c92660682e43c8a2eda5ce4bc02aa4"/>
                <w:id w:val="1328328098"/>
                <w:lock w:val="sdtLocked"/>
              </w:sdtPr>
              <w:sdtEndPr/>
              <w:sdtContent>
                <w:p w14:paraId="615766E8" w14:textId="77777777" w:rsidR="0053619C" w:rsidRDefault="00612AD9">
                  <w:pPr>
                    <w:spacing w:line="360" w:lineRule="auto"/>
                    <w:ind w:firstLine="851"/>
                    <w:jc w:val="both"/>
                  </w:pPr>
                  <w:sdt>
                    <w:sdtPr>
                      <w:alias w:val="Numeris"/>
                      <w:tag w:val="nr_86c92660682e43c8a2eda5ce4bc02aa4"/>
                      <w:id w:val="1218704879"/>
                      <w:lock w:val="sdtLocked"/>
                    </w:sdtPr>
                    <w:sdtEndPr/>
                    <w:sdtContent>
                      <w:r w:rsidR="006C35A8">
                        <w:rPr>
                          <w:szCs w:val="24"/>
                          <w:lang w:eastAsia="lt-LT"/>
                        </w:rPr>
                        <w:t>40</w:t>
                      </w:r>
                    </w:sdtContent>
                  </w:sdt>
                  <w:r w:rsidR="006C35A8">
                    <w:rPr>
                      <w:szCs w:val="24"/>
                      <w:lang w:eastAsia="lt-LT"/>
                    </w:rPr>
                    <w:t>. Pareiškėjas sprendimą dėl paraiškos atmetimo gali apskųsti PAFT VII skyriuje</w:t>
                  </w:r>
                  <w:r w:rsidR="006C35A8">
                    <w:rPr>
                      <w:szCs w:val="24"/>
                      <w:shd w:val="clear" w:color="auto" w:fill="00FF00"/>
                      <w:lang w:eastAsia="lt-LT"/>
                    </w:rPr>
                    <w:t xml:space="preserve"> </w:t>
                  </w:r>
                  <w:r w:rsidR="006C35A8">
                    <w:rPr>
                      <w:szCs w:val="24"/>
                      <w:lang w:eastAsia="lt-LT"/>
                    </w:rPr>
                    <w:t xml:space="preserve">nustatyta tvarka. </w:t>
                  </w:r>
                </w:p>
              </w:sdtContent>
            </w:sdt>
            <w:sdt>
              <w:sdtPr>
                <w:alias w:val="41 p."/>
                <w:tag w:val="part_d06bb1f2ba0144a9bd3ca13b45f9c727"/>
                <w:id w:val="1527986258"/>
                <w:lock w:val="sdtLocked"/>
              </w:sdtPr>
              <w:sdtEndPr/>
              <w:sdtContent>
                <w:p w14:paraId="7113CD89" w14:textId="77777777" w:rsidR="0053619C" w:rsidRDefault="00612AD9">
                  <w:pPr>
                    <w:spacing w:line="360" w:lineRule="auto"/>
                    <w:ind w:firstLine="851"/>
                    <w:jc w:val="both"/>
                  </w:pPr>
                  <w:sdt>
                    <w:sdtPr>
                      <w:alias w:val="Numeris"/>
                      <w:tag w:val="nr_d06bb1f2ba0144a9bd3ca13b45f9c727"/>
                      <w:id w:val="1952738730"/>
                      <w:lock w:val="sdtLocked"/>
                    </w:sdtPr>
                    <w:sdtEndPr/>
                    <w:sdtContent>
                      <w:r w:rsidR="006C35A8">
                        <w:rPr>
                          <w:szCs w:val="24"/>
                          <w:lang w:eastAsia="lt-LT"/>
                        </w:rPr>
                        <w:t>41</w:t>
                      </w:r>
                    </w:sdtContent>
                  </w:sdt>
                  <w:r w:rsidR="006C35A8">
                    <w:rPr>
                      <w:szCs w:val="24"/>
                      <w:lang w:eastAsia="lt-LT"/>
                    </w:rPr>
                    <w:t>. Sprendimą dėl projekto finansavimo priima atsakinga institucija PAFT 86</w:t>
                  </w:r>
                  <w:r w:rsidR="006C35A8">
                    <w:rPr>
                      <w:rFonts w:eastAsia="Calibri"/>
                      <w:szCs w:val="24"/>
                    </w:rPr>
                    <w:t>–87</w:t>
                  </w:r>
                  <w:r w:rsidR="006C35A8">
                    <w:rPr>
                      <w:szCs w:val="24"/>
                      <w:lang w:eastAsia="lt-LT"/>
                    </w:rPr>
                    <w:t xml:space="preserve"> punktuose nustatyta tvarka. </w:t>
                  </w:r>
                </w:p>
              </w:sdtContent>
            </w:sdt>
            <w:sdt>
              <w:sdtPr>
                <w:alias w:val="42 p."/>
                <w:tag w:val="part_76fb034b9b2643248bc7f7f340f0c7fd"/>
                <w:id w:val="-454176218"/>
                <w:lock w:val="sdtLocked"/>
              </w:sdtPr>
              <w:sdtEndPr/>
              <w:sdtContent>
                <w:p w14:paraId="1FC0F942" w14:textId="77777777" w:rsidR="0053619C" w:rsidRDefault="00612AD9">
                  <w:pPr>
                    <w:spacing w:line="360" w:lineRule="auto"/>
                    <w:ind w:firstLine="851"/>
                    <w:jc w:val="both"/>
                  </w:pPr>
                  <w:sdt>
                    <w:sdtPr>
                      <w:alias w:val="Numeris"/>
                      <w:tag w:val="nr_76fb034b9b2643248bc7f7f340f0c7fd"/>
                      <w:id w:val="-366911790"/>
                      <w:lock w:val="sdtLocked"/>
                    </w:sdtPr>
                    <w:sdtEndPr/>
                    <w:sdtContent>
                      <w:r w:rsidR="006C35A8">
                        <w:rPr>
                          <w:szCs w:val="24"/>
                          <w:lang w:eastAsia="lt-LT"/>
                        </w:rPr>
                        <w:t>42</w:t>
                      </w:r>
                    </w:sdtContent>
                  </w:sdt>
                  <w:r w:rsidR="006C35A8">
                    <w:rPr>
                      <w:szCs w:val="24"/>
                      <w:lang w:eastAsia="lt-LT"/>
                    </w:rPr>
                    <w:t>. Atsakingai institucijai priėmus sprendimą dėl projekto finansavimo, įgaliotoji institucija raštu pateikia šį sprendimą pareiškėjui PAFT 91 punkte nustatyta tvarka.</w:t>
                  </w:r>
                </w:p>
              </w:sdtContent>
            </w:sdt>
            <w:sdt>
              <w:sdtPr>
                <w:alias w:val="43 p."/>
                <w:tag w:val="part_12861f935bd744f5bb266d18b1e88a43"/>
                <w:id w:val="-43447118"/>
                <w:lock w:val="sdtLocked"/>
              </w:sdtPr>
              <w:sdtEndPr/>
              <w:sdtContent>
                <w:p w14:paraId="49270F73" w14:textId="77777777" w:rsidR="0053619C" w:rsidRDefault="00612AD9">
                  <w:pPr>
                    <w:spacing w:line="360" w:lineRule="auto"/>
                    <w:ind w:firstLine="851"/>
                    <w:jc w:val="both"/>
                    <w:rPr>
                      <w:szCs w:val="24"/>
                      <w:lang w:eastAsia="lt-LT"/>
                    </w:rPr>
                  </w:pPr>
                  <w:sdt>
                    <w:sdtPr>
                      <w:alias w:val="Numeris"/>
                      <w:tag w:val="nr_12861f935bd744f5bb266d18b1e88a43"/>
                      <w:id w:val="1822223245"/>
                      <w:lock w:val="sdtLocked"/>
                    </w:sdtPr>
                    <w:sdtEndPr/>
                    <w:sdtContent>
                      <w:r w:rsidR="006C35A8">
                        <w:rPr>
                          <w:szCs w:val="24"/>
                          <w:lang w:eastAsia="lt-LT"/>
                        </w:rPr>
                        <w:t>43</w:t>
                      </w:r>
                    </w:sdtContent>
                  </w:sdt>
                  <w:r w:rsidR="006C35A8">
                    <w:rPr>
                      <w:szCs w:val="24"/>
                      <w:lang w:eastAsia="lt-LT"/>
                    </w:rPr>
                    <w:t>. Pagal PFSA finansuojamam projektui įgyvendinti sudaroma trišalė projekto sutartis tarp atsakingos, įgaliotosios institucijų ir projekto vykdytojo. Projekto sutartis yra keičiama ar nutraukiama PAFT IV skyriaus antrajame skirsnyje nustatyta tvarka.</w:t>
                  </w:r>
                </w:p>
              </w:sdtContent>
            </w:sdt>
            <w:sdt>
              <w:sdtPr>
                <w:alias w:val="44 p."/>
                <w:tag w:val="part_bbb26674348249a0ad6c2fab79535205"/>
                <w:id w:val="41866591"/>
                <w:lock w:val="sdtLocked"/>
              </w:sdtPr>
              <w:sdtEndPr/>
              <w:sdtContent>
                <w:p w14:paraId="7A888AA3" w14:textId="77777777" w:rsidR="0053619C" w:rsidRDefault="00612AD9">
                  <w:pPr>
                    <w:spacing w:line="360" w:lineRule="auto"/>
                    <w:ind w:firstLine="851"/>
                    <w:jc w:val="both"/>
                    <w:rPr>
                      <w:szCs w:val="24"/>
                      <w:lang w:eastAsia="lt-LT"/>
                    </w:rPr>
                  </w:pPr>
                  <w:sdt>
                    <w:sdtPr>
                      <w:alias w:val="Numeris"/>
                      <w:tag w:val="nr_bbb26674348249a0ad6c2fab79535205"/>
                      <w:id w:val="1592817144"/>
                      <w:lock w:val="sdtLocked"/>
                    </w:sdtPr>
                    <w:sdtEndPr/>
                    <w:sdtContent>
                      <w:r w:rsidR="006C35A8">
                        <w:rPr>
                          <w:szCs w:val="24"/>
                          <w:lang w:eastAsia="lt-LT"/>
                        </w:rPr>
                        <w:t>44</w:t>
                      </w:r>
                    </w:sdtContent>
                  </w:sdt>
                  <w:r w:rsidR="006C35A8">
                    <w:rPr>
                      <w:szCs w:val="24"/>
                      <w:lang w:eastAsia="lt-LT"/>
                    </w:rPr>
                    <w:t>. Įgaliotoji institucija PAFT IV skyriaus pirmajame skirsnyje nustatyta tvarka pagal PAFT 4 priede nustatytą formą, pritaikytą PFSA, parengia ir pateikia pareiškėjui projekto sutarties projektą ir nurodo pasiūlymo pasirašyti projekto sutartį galiojimo terminą, kuris turi būti ne trumpesnis nei 14 dienų nuo įgaliotosios institucijos rašto gavimo dienos. Pareiškėjas turi teisę kreiptis į įgaliotąją instituciją su prašymu dėl objektyvių priežasčių pratęsti projekto sutarties pasirašymo terminą. Jeigu pareiškėjas atsisako pasirašyti projekto sutartį ar per nustatytą terminą jos nepasirašo, įgaliotoji institucija per 7 dienas nuo šios informacijos gavimo dienos arba nustatyto termino pabaigos apie tai informuoja atsakingą instituciją ir pareiškėją, kad pasiūlymas pasirašyti projekto sutartį neteko galios. Tokiu atveju atsakinga institucija sprendimą dėl projekto finansavimo turi pripažinti netekusiu galios ne vėliau kaip per 14 dienų nuo įgaliotosios institucijos informacijos, kad pareiškėjas per įgaliotosios institucijos nustatytą terminą nepasirašė projekto sutarties arba atsisakė ją pasirašyti, gavimo dienos.</w:t>
                  </w:r>
                </w:p>
              </w:sdtContent>
            </w:sdt>
            <w:sdt>
              <w:sdtPr>
                <w:alias w:val="45 p."/>
                <w:tag w:val="part_87b99c4fd3e642dc8a415e4998814faa"/>
                <w:id w:val="175547250"/>
                <w:lock w:val="sdtLocked"/>
              </w:sdtPr>
              <w:sdtEndPr/>
              <w:sdtContent>
                <w:p w14:paraId="633B8394" w14:textId="77777777" w:rsidR="0053619C" w:rsidRDefault="00612AD9">
                  <w:pPr>
                    <w:spacing w:line="360" w:lineRule="auto"/>
                    <w:ind w:firstLine="851"/>
                    <w:jc w:val="both"/>
                    <w:rPr>
                      <w:szCs w:val="24"/>
                      <w:lang w:eastAsia="lt-LT"/>
                    </w:rPr>
                  </w:pPr>
                  <w:sdt>
                    <w:sdtPr>
                      <w:alias w:val="Numeris"/>
                      <w:tag w:val="nr_87b99c4fd3e642dc8a415e4998814faa"/>
                      <w:id w:val="339279169"/>
                      <w:lock w:val="sdtLocked"/>
                    </w:sdtPr>
                    <w:sdtEndPr/>
                    <w:sdtContent>
                      <w:r w:rsidR="006C35A8">
                        <w:rPr>
                          <w:rFonts w:eastAsia="Calibri"/>
                          <w:szCs w:val="22"/>
                        </w:rPr>
                        <w:t>45</w:t>
                      </w:r>
                    </w:sdtContent>
                  </w:sdt>
                  <w:r w:rsidR="006C35A8">
                    <w:rPr>
                      <w:rFonts w:eastAsia="Calibri"/>
                      <w:szCs w:val="22"/>
                    </w:rPr>
                    <w:t xml:space="preserve">. </w:t>
                  </w:r>
                  <w:r w:rsidR="006C35A8">
                    <w:rPr>
                      <w:szCs w:val="24"/>
                      <w:lang w:eastAsia="lt-LT"/>
                    </w:rPr>
                    <w:t xml:space="preserve">Projekto sutarties originalas rengiamas ir teikiamas kaip pasirašytas popierinis dokumentas.   </w:t>
                  </w:r>
                </w:p>
                <w:p w14:paraId="7D33A20C" w14:textId="77777777" w:rsidR="0053619C" w:rsidRDefault="00612AD9">
                  <w:pPr>
                    <w:spacing w:line="360" w:lineRule="auto"/>
                    <w:ind w:firstLine="851"/>
                    <w:jc w:val="both"/>
                  </w:pPr>
                </w:p>
              </w:sdtContent>
            </w:sdt>
          </w:sdtContent>
        </w:sdt>
        <w:sdt>
          <w:sdtPr>
            <w:alias w:val="skyrius"/>
            <w:tag w:val="part_043f6dbfa99047479a884645975598e6"/>
            <w:id w:val="-34585641"/>
            <w:lock w:val="sdtLocked"/>
          </w:sdtPr>
          <w:sdtEndPr/>
          <w:sdtContent>
            <w:p w14:paraId="40DCAC08" w14:textId="77777777" w:rsidR="0053619C" w:rsidRDefault="00612AD9" w:rsidP="006C35A8">
              <w:pPr>
                <w:spacing w:line="360" w:lineRule="auto"/>
                <w:jc w:val="center"/>
              </w:pPr>
              <w:sdt>
                <w:sdtPr>
                  <w:alias w:val="Numeris"/>
                  <w:tag w:val="nr_043f6dbfa99047479a884645975598e6"/>
                  <w:id w:val="191197953"/>
                  <w:lock w:val="sdtLocked"/>
                </w:sdtPr>
                <w:sdtEndPr/>
                <w:sdtContent>
                  <w:r w:rsidR="006C35A8">
                    <w:rPr>
                      <w:b/>
                      <w:szCs w:val="24"/>
                      <w:lang w:eastAsia="lt-LT"/>
                    </w:rPr>
                    <w:t>VI</w:t>
                  </w:r>
                </w:sdtContent>
              </w:sdt>
              <w:r w:rsidR="006C35A8">
                <w:rPr>
                  <w:b/>
                  <w:szCs w:val="24"/>
                  <w:lang w:eastAsia="lt-LT"/>
                </w:rPr>
                <w:t xml:space="preserve"> SKYRIUS</w:t>
              </w:r>
            </w:p>
            <w:p w14:paraId="6CC08A8B" w14:textId="77777777" w:rsidR="0053619C" w:rsidRDefault="00612AD9" w:rsidP="006C35A8">
              <w:pPr>
                <w:spacing w:line="360" w:lineRule="auto"/>
                <w:jc w:val="center"/>
              </w:pPr>
              <w:sdt>
                <w:sdtPr>
                  <w:alias w:val="Pavadinimas"/>
                  <w:tag w:val="title_043f6dbfa99047479a884645975598e6"/>
                  <w:id w:val="1440331224"/>
                  <w:lock w:val="sdtLocked"/>
                </w:sdtPr>
                <w:sdtEndPr/>
                <w:sdtContent>
                  <w:r w:rsidR="006C35A8">
                    <w:rPr>
                      <w:b/>
                      <w:szCs w:val="24"/>
                      <w:lang w:eastAsia="lt-LT"/>
                    </w:rPr>
                    <w:t>PROJEKTŲ ĮGYVENDINIMO REIKALAVIMAI</w:t>
                  </w:r>
                </w:sdtContent>
              </w:sdt>
            </w:p>
            <w:p w14:paraId="318FD5F5" w14:textId="77777777" w:rsidR="0053619C" w:rsidRDefault="0053619C">
              <w:pPr>
                <w:spacing w:line="360" w:lineRule="auto"/>
                <w:ind w:firstLine="851"/>
                <w:jc w:val="center"/>
                <w:rPr>
                  <w:szCs w:val="24"/>
                  <w:lang w:eastAsia="lt-LT"/>
                </w:rPr>
              </w:pPr>
            </w:p>
            <w:sdt>
              <w:sdtPr>
                <w:alias w:val="46 p."/>
                <w:tag w:val="part_1996d48b38514ddf9e24582d62842ae2"/>
                <w:id w:val="945822941"/>
                <w:lock w:val="sdtLocked"/>
              </w:sdtPr>
              <w:sdtEndPr/>
              <w:sdtContent>
                <w:p w14:paraId="760FDB36" w14:textId="77777777" w:rsidR="0053619C" w:rsidRDefault="00612AD9">
                  <w:pPr>
                    <w:spacing w:line="360" w:lineRule="auto"/>
                    <w:ind w:firstLine="851"/>
                    <w:jc w:val="both"/>
                  </w:pPr>
                  <w:sdt>
                    <w:sdtPr>
                      <w:alias w:val="Numeris"/>
                      <w:tag w:val="nr_1996d48b38514ddf9e24582d62842ae2"/>
                      <w:id w:val="-1943986014"/>
                      <w:lock w:val="sdtLocked"/>
                    </w:sdtPr>
                    <w:sdtEndPr/>
                    <w:sdtContent>
                      <w:r w:rsidR="006C35A8">
                        <w:rPr>
                          <w:szCs w:val="24"/>
                          <w:lang w:eastAsia="lt-LT"/>
                        </w:rPr>
                        <w:t>46</w:t>
                      </w:r>
                    </w:sdtContent>
                  </w:sdt>
                  <w:r w:rsidR="006C35A8">
                    <w:rPr>
                      <w:szCs w:val="24"/>
                      <w:lang w:eastAsia="lt-LT"/>
                    </w:rPr>
                    <w:t xml:space="preserve">. Projektas įgyvendinamas pagal projekto sutartyje, PAFT ir PFSA nustatytus reikalavimus. </w:t>
                  </w:r>
                </w:p>
              </w:sdtContent>
            </w:sdt>
            <w:sdt>
              <w:sdtPr>
                <w:alias w:val="47 p."/>
                <w:tag w:val="part_7dc64947a9724d30bf77210890d4a81d"/>
                <w:id w:val="-1958557972"/>
                <w:lock w:val="sdtLocked"/>
              </w:sdtPr>
              <w:sdtEndPr/>
              <w:sdtContent>
                <w:p w14:paraId="5959A432" w14:textId="77777777" w:rsidR="0053619C" w:rsidRDefault="00612AD9">
                  <w:pPr>
                    <w:spacing w:line="360" w:lineRule="auto"/>
                    <w:ind w:firstLine="851"/>
                    <w:jc w:val="both"/>
                  </w:pPr>
                  <w:sdt>
                    <w:sdtPr>
                      <w:alias w:val="Numeris"/>
                      <w:tag w:val="nr_7dc64947a9724d30bf77210890d4a81d"/>
                      <w:id w:val="-1488395863"/>
                      <w:lock w:val="sdtLocked"/>
                    </w:sdtPr>
                    <w:sdtEndPr/>
                    <w:sdtContent>
                      <w:r w:rsidR="006C35A8">
                        <w:rPr>
                          <w:szCs w:val="24"/>
                          <w:lang w:eastAsia="lt-LT"/>
                        </w:rPr>
                        <w:t>47</w:t>
                      </w:r>
                    </w:sdtContent>
                  </w:sdt>
                  <w:r w:rsidR="006C35A8">
                    <w:rPr>
                      <w:szCs w:val="24"/>
                      <w:lang w:eastAsia="lt-LT"/>
                    </w:rPr>
                    <w:t>. Projektui gali būti skiriamas papildomas finansavimas PAFT IV skyriaus trečiajame skirsnyje nustatyta tvarka, jei projektas atitinka reikalavimus, nustatytus PAFT 124–125 punktuose.</w:t>
                  </w:r>
                </w:p>
              </w:sdtContent>
            </w:sdt>
            <w:sdt>
              <w:sdtPr>
                <w:alias w:val="48 p."/>
                <w:tag w:val="part_658098d1e9694130b66aa36d8126dbfb"/>
                <w:id w:val="-1978522950"/>
                <w:lock w:val="sdtLocked"/>
              </w:sdtPr>
              <w:sdtEndPr/>
              <w:sdtContent>
                <w:p w14:paraId="5EFCFC7C" w14:textId="77777777" w:rsidR="0053619C" w:rsidRDefault="00612AD9">
                  <w:pPr>
                    <w:spacing w:line="360" w:lineRule="auto"/>
                    <w:ind w:firstLine="851"/>
                    <w:jc w:val="both"/>
                    <w:rPr>
                      <w:szCs w:val="24"/>
                      <w:lang w:eastAsia="lt-LT"/>
                    </w:rPr>
                  </w:pPr>
                  <w:sdt>
                    <w:sdtPr>
                      <w:alias w:val="Numeris"/>
                      <w:tag w:val="nr_658098d1e9694130b66aa36d8126dbfb"/>
                      <w:id w:val="-1010603142"/>
                      <w:lock w:val="sdtLocked"/>
                    </w:sdtPr>
                    <w:sdtEndPr/>
                    <w:sdtContent>
                      <w:r w:rsidR="006C35A8">
                        <w:rPr>
                          <w:szCs w:val="24"/>
                          <w:lang w:eastAsia="lt-LT"/>
                        </w:rPr>
                        <w:t>48</w:t>
                      </w:r>
                    </w:sdtContent>
                  </w:sdt>
                  <w:r w:rsidR="006C35A8">
                    <w:rPr>
                      <w:szCs w:val="24"/>
                      <w:lang w:eastAsia="lt-LT"/>
                    </w:rPr>
                    <w:t xml:space="preserve">. Jei projektas nepradedamas įgyvendinti per </w:t>
                  </w:r>
                  <w:r w:rsidR="006C35A8">
                    <w:rPr>
                      <w:rFonts w:eastAsia="Calibri"/>
                      <w:szCs w:val="24"/>
                    </w:rPr>
                    <w:t>PAFT 149 punkte nustatytą terminą</w:t>
                  </w:r>
                  <w:r w:rsidR="006C35A8">
                    <w:rPr>
                      <w:szCs w:val="24"/>
                      <w:lang w:eastAsia="lt-LT"/>
                    </w:rPr>
                    <w:t>, įgaliotoji institucija turi teisę PAFT IV skyriaus antrojo skirsnio nustatyta tvarka nutraukti projekto sutartį.</w:t>
                  </w:r>
                </w:p>
              </w:sdtContent>
            </w:sdt>
            <w:sdt>
              <w:sdtPr>
                <w:alias w:val="49 p."/>
                <w:tag w:val="part_cfdae65275df4cb39dc8893c5707c3ad"/>
                <w:id w:val="282695768"/>
                <w:lock w:val="sdtLocked"/>
              </w:sdtPr>
              <w:sdtEndPr/>
              <w:sdtContent>
                <w:p w14:paraId="2A6F1796" w14:textId="77777777" w:rsidR="0053619C" w:rsidRDefault="00612AD9">
                  <w:pPr>
                    <w:spacing w:line="360" w:lineRule="auto"/>
                    <w:ind w:firstLine="851"/>
                    <w:jc w:val="both"/>
                    <w:rPr>
                      <w:szCs w:val="24"/>
                      <w:lang w:eastAsia="lt-LT"/>
                    </w:rPr>
                  </w:pPr>
                  <w:sdt>
                    <w:sdtPr>
                      <w:alias w:val="Numeris"/>
                      <w:tag w:val="nr_cfdae65275df4cb39dc8893c5707c3ad"/>
                      <w:id w:val="-1928724803"/>
                      <w:lock w:val="sdtLocked"/>
                    </w:sdtPr>
                    <w:sdtEndPr/>
                    <w:sdtContent>
                      <w:r w:rsidR="006C35A8">
                        <w:rPr>
                          <w:szCs w:val="24"/>
                          <w:lang w:eastAsia="lt-LT"/>
                        </w:rPr>
                        <w:t>49</w:t>
                      </w:r>
                    </w:sdtContent>
                  </w:sdt>
                  <w:r w:rsidR="006C35A8">
                    <w:rPr>
                      <w:szCs w:val="24"/>
                      <w:lang w:eastAsia="lt-LT"/>
                    </w:rPr>
                    <w:t xml:space="preserve">. Projekto vykdytojas projekto pirkimų planą pateikia įgaliotajai institucijai per 30 dienų nuo projekto sutarties įsigaliojimo dienos, jei įgaliotoji institucija nenustato kitaip. </w:t>
                  </w:r>
                </w:p>
              </w:sdtContent>
            </w:sdt>
            <w:sdt>
              <w:sdtPr>
                <w:alias w:val="50 p."/>
                <w:tag w:val="part_d90f826c1206467f9a9afcff6ea2323b"/>
                <w:id w:val="38788159"/>
                <w:lock w:val="sdtLocked"/>
              </w:sdtPr>
              <w:sdtEndPr/>
              <w:sdtContent>
                <w:p w14:paraId="02E8969C" w14:textId="77777777" w:rsidR="0053619C" w:rsidRDefault="00612AD9">
                  <w:pPr>
                    <w:spacing w:line="360" w:lineRule="auto"/>
                    <w:ind w:firstLine="851"/>
                    <w:jc w:val="both"/>
                  </w:pPr>
                  <w:sdt>
                    <w:sdtPr>
                      <w:alias w:val="Numeris"/>
                      <w:tag w:val="nr_d90f826c1206467f9a9afcff6ea2323b"/>
                      <w:id w:val="-1009988425"/>
                      <w:lock w:val="sdtLocked"/>
                    </w:sdtPr>
                    <w:sdtEndPr/>
                    <w:sdtContent>
                      <w:r w:rsidR="006C35A8">
                        <w:rPr>
                          <w:szCs w:val="24"/>
                          <w:lang w:eastAsia="lt-LT"/>
                        </w:rPr>
                        <w:t>50</w:t>
                      </w:r>
                    </w:sdtContent>
                  </w:sdt>
                  <w:r w:rsidR="006C35A8">
                    <w:rPr>
                      <w:szCs w:val="24"/>
                      <w:lang w:eastAsia="lt-LT"/>
                    </w:rPr>
                    <w:t>. Informacija apie projekto dalyvius teikiama vadovaujantis PAFT IV skyriaus šeštojo skirsnio nuostatomis. Prieglobsčio, migracijos ir integracijos fondo lėšomis finansuojamo projekto dalyvio apklausos anketoje (PAFT 16 priedas) (toliau – projekto dalyvio anketa)</w:t>
                  </w:r>
                  <w:r w:rsidR="006C35A8">
                    <w:t xml:space="preserve"> nustatytą informaciją apie projekto dalyvius įgaliotajai institucijai pateikia projekto vykdytojas. Išimtiniais atvejais, nustatytais PAFT, projekto dalyvio gali būti nereikalaujama užpildyti projekto dalyvio anketos, o pateiktos informacijos apie projekto dalyvį teisingumą užtikrina projekto vykdytojas, pvz., turėdamas teismo parengtą patvirtinantį dokumentą, kad projekto dalyvis priklauso tikslinei grupei, ar kitą įrodantį dokumentą.</w:t>
                  </w:r>
                </w:p>
              </w:sdtContent>
            </w:sdt>
            <w:sdt>
              <w:sdtPr>
                <w:alias w:val="51 p."/>
                <w:tag w:val="part_8207dca3ec6940f9b987dadc0f8dc338"/>
                <w:id w:val="-985317369"/>
                <w:lock w:val="sdtLocked"/>
              </w:sdtPr>
              <w:sdtEndPr/>
              <w:sdtContent>
                <w:p w14:paraId="2FE68C3B" w14:textId="77777777" w:rsidR="0053619C" w:rsidRDefault="00612AD9">
                  <w:pPr>
                    <w:spacing w:line="360" w:lineRule="auto"/>
                    <w:ind w:firstLine="851"/>
                    <w:jc w:val="both"/>
                  </w:pPr>
                  <w:sdt>
                    <w:sdtPr>
                      <w:alias w:val="Numeris"/>
                      <w:tag w:val="nr_8207dca3ec6940f9b987dadc0f8dc338"/>
                      <w:id w:val="-732312401"/>
                      <w:lock w:val="sdtLocked"/>
                    </w:sdtPr>
                    <w:sdtEndPr/>
                    <w:sdtContent>
                      <w:r w:rsidR="006C35A8">
                        <w:rPr>
                          <w:szCs w:val="24"/>
                          <w:lang w:eastAsia="lt-LT"/>
                        </w:rPr>
                        <w:t>51</w:t>
                      </w:r>
                    </w:sdtContent>
                  </w:sdt>
                  <w:r w:rsidR="006C35A8">
                    <w:rPr>
                      <w:szCs w:val="24"/>
                      <w:lang w:eastAsia="lt-LT"/>
                    </w:rPr>
                    <w:t>. Projekto vykdytojas privalo vykdyti informavimo apie įgyvendinamą ar įgyvendintą projektą veiklas PAFT VI skyriaus pirmajame skirsnyje nustatyta tvarka.</w:t>
                  </w:r>
                </w:p>
              </w:sdtContent>
            </w:sdt>
            <w:sdt>
              <w:sdtPr>
                <w:alias w:val="52 p."/>
                <w:tag w:val="part_070d26c0b60d44cb9e2c0c654b9b6403"/>
                <w:id w:val="-1200618637"/>
                <w:lock w:val="sdtLocked"/>
              </w:sdtPr>
              <w:sdtEndPr/>
              <w:sdtContent>
                <w:p w14:paraId="3A9E77B2" w14:textId="77777777" w:rsidR="0053619C" w:rsidRDefault="00612AD9">
                  <w:pPr>
                    <w:spacing w:line="360" w:lineRule="auto"/>
                    <w:ind w:firstLine="851"/>
                    <w:jc w:val="both"/>
                  </w:pPr>
                  <w:sdt>
                    <w:sdtPr>
                      <w:alias w:val="Numeris"/>
                      <w:tag w:val="nr_070d26c0b60d44cb9e2c0c654b9b6403"/>
                      <w:id w:val="-1538498824"/>
                      <w:lock w:val="sdtLocked"/>
                    </w:sdtPr>
                    <w:sdtEndPr/>
                    <w:sdtContent>
                      <w:r w:rsidR="006C35A8">
                        <w:rPr>
                          <w:szCs w:val="24"/>
                          <w:lang w:eastAsia="lt-LT"/>
                        </w:rPr>
                        <w:t>52</w:t>
                      </w:r>
                    </w:sdtContent>
                  </w:sdt>
                  <w:r w:rsidR="006C35A8">
                    <w:rPr>
                      <w:szCs w:val="24"/>
                      <w:lang w:eastAsia="lt-LT"/>
                    </w:rPr>
                    <w:t xml:space="preserve">. Projekto užbaigimo reikalavimai nustatyti </w:t>
                  </w:r>
                  <w:r w:rsidR="006C35A8">
                    <w:rPr>
                      <w:rFonts w:eastAsia="Calibri"/>
                      <w:szCs w:val="24"/>
                    </w:rPr>
                    <w:t>PAFT IV skyriaus vienuoliktajame skirsnyje.</w:t>
                  </w:r>
                </w:p>
              </w:sdtContent>
            </w:sdt>
            <w:sdt>
              <w:sdtPr>
                <w:alias w:val="53 p."/>
                <w:tag w:val="part_b215072b10824cd0943ea22ac9072315"/>
                <w:id w:val="-1420554908"/>
                <w:lock w:val="sdtLocked"/>
              </w:sdtPr>
              <w:sdtEndPr/>
              <w:sdtContent>
                <w:p w14:paraId="6C62C459" w14:textId="77777777" w:rsidR="0053619C" w:rsidRDefault="00612AD9">
                  <w:pPr>
                    <w:spacing w:line="360" w:lineRule="auto"/>
                    <w:ind w:firstLine="851"/>
                    <w:jc w:val="both"/>
                  </w:pPr>
                  <w:sdt>
                    <w:sdtPr>
                      <w:alias w:val="Numeris"/>
                      <w:tag w:val="nr_b215072b10824cd0943ea22ac9072315"/>
                      <w:id w:val="-1538650482"/>
                      <w:lock w:val="sdtLocked"/>
                    </w:sdtPr>
                    <w:sdtEndPr/>
                    <w:sdtContent>
                      <w:r w:rsidR="006C35A8">
                        <w:rPr>
                          <w:rFonts w:eastAsia="Calibri"/>
                          <w:szCs w:val="24"/>
                        </w:rPr>
                        <w:t>53</w:t>
                      </w:r>
                    </w:sdtContent>
                  </w:sdt>
                  <w:r w:rsidR="006C35A8">
                    <w:rPr>
                      <w:rFonts w:eastAsia="Calibri"/>
                      <w:szCs w:val="24"/>
                    </w:rPr>
                    <w:t>. Visi su projekto įgyvendinimu susiję dokumentai turi būti saugomi PAFT VI skyriaus šeštajame skirsnyje nustatyta tvarka.</w:t>
                  </w:r>
                </w:p>
                <w:p w14:paraId="24137E9F" w14:textId="77777777" w:rsidR="0053619C" w:rsidRDefault="00612AD9">
                  <w:pPr>
                    <w:spacing w:line="360" w:lineRule="auto"/>
                    <w:ind w:firstLine="851"/>
                    <w:jc w:val="both"/>
                  </w:pPr>
                </w:p>
              </w:sdtContent>
            </w:sdt>
          </w:sdtContent>
        </w:sdt>
        <w:sdt>
          <w:sdtPr>
            <w:alias w:val="skyrius"/>
            <w:tag w:val="part_18396456919e4d1c8ead53b79c9e9025"/>
            <w:id w:val="1410036845"/>
            <w:lock w:val="sdtLocked"/>
            <w:placeholder>
              <w:docPart w:val="DefaultPlaceholder_1082065158"/>
            </w:placeholder>
          </w:sdtPr>
          <w:sdtEndPr>
            <w:rPr>
              <w:szCs w:val="24"/>
              <w:lang w:eastAsia="lt-LT"/>
            </w:rPr>
          </w:sdtEndPr>
          <w:sdtContent>
            <w:p w14:paraId="1AED7002" w14:textId="13366D24" w:rsidR="0053619C" w:rsidRDefault="00612AD9" w:rsidP="006C35A8">
              <w:pPr>
                <w:spacing w:line="360" w:lineRule="auto"/>
                <w:jc w:val="center"/>
              </w:pPr>
              <w:sdt>
                <w:sdtPr>
                  <w:alias w:val="Numeris"/>
                  <w:tag w:val="nr_18396456919e4d1c8ead53b79c9e9025"/>
                  <w:id w:val="-722145617"/>
                  <w:lock w:val="sdtLocked"/>
                </w:sdtPr>
                <w:sdtEndPr/>
                <w:sdtContent>
                  <w:r w:rsidR="006C35A8">
                    <w:rPr>
                      <w:b/>
                      <w:szCs w:val="24"/>
                      <w:lang w:eastAsia="lt-LT"/>
                    </w:rPr>
                    <w:t>VII</w:t>
                  </w:r>
                </w:sdtContent>
              </w:sdt>
              <w:r w:rsidR="006C35A8">
                <w:rPr>
                  <w:b/>
                  <w:szCs w:val="24"/>
                  <w:lang w:eastAsia="lt-LT"/>
                </w:rPr>
                <w:t xml:space="preserve"> SKYRIUS</w:t>
              </w:r>
            </w:p>
            <w:p w14:paraId="21EEB2D4" w14:textId="77777777" w:rsidR="0053619C" w:rsidRDefault="00612AD9" w:rsidP="006C35A8">
              <w:pPr>
                <w:spacing w:line="360" w:lineRule="auto"/>
                <w:jc w:val="center"/>
              </w:pPr>
              <w:sdt>
                <w:sdtPr>
                  <w:alias w:val="Pavadinimas"/>
                  <w:tag w:val="title_18396456919e4d1c8ead53b79c9e9025"/>
                  <w:id w:val="280153082"/>
                  <w:lock w:val="sdtLocked"/>
                </w:sdtPr>
                <w:sdtEndPr/>
                <w:sdtContent>
                  <w:r w:rsidR="006C35A8">
                    <w:rPr>
                      <w:b/>
                      <w:szCs w:val="24"/>
                      <w:lang w:eastAsia="lt-LT"/>
                    </w:rPr>
                    <w:t>PFSA KEITIMO TVARKA</w:t>
                  </w:r>
                </w:sdtContent>
              </w:sdt>
            </w:p>
            <w:p w14:paraId="5D4F2809" w14:textId="77777777" w:rsidR="0053619C" w:rsidRDefault="0053619C">
              <w:pPr>
                <w:spacing w:line="360" w:lineRule="auto"/>
                <w:ind w:firstLine="851"/>
                <w:jc w:val="center"/>
                <w:rPr>
                  <w:szCs w:val="24"/>
                  <w:lang w:eastAsia="lt-LT"/>
                </w:rPr>
              </w:pPr>
            </w:p>
            <w:sdt>
              <w:sdtPr>
                <w:alias w:val="54 p."/>
                <w:tag w:val="part_6ea09874b70b4603ac6ccd0ade17131e"/>
                <w:id w:val="-1995333495"/>
                <w:lock w:val="sdtLocked"/>
              </w:sdtPr>
              <w:sdtEndPr/>
              <w:sdtContent>
                <w:p w14:paraId="40BFC3E0" w14:textId="77777777" w:rsidR="0053619C" w:rsidRDefault="00612AD9">
                  <w:pPr>
                    <w:spacing w:line="360" w:lineRule="auto"/>
                    <w:ind w:firstLine="851"/>
                    <w:jc w:val="both"/>
                  </w:pPr>
                  <w:sdt>
                    <w:sdtPr>
                      <w:alias w:val="Numeris"/>
                      <w:tag w:val="nr_6ea09874b70b4603ac6ccd0ade17131e"/>
                      <w:id w:val="-1708483467"/>
                      <w:lock w:val="sdtLocked"/>
                    </w:sdtPr>
                    <w:sdtEndPr/>
                    <w:sdtContent>
                      <w:r w:rsidR="006C35A8">
                        <w:rPr>
                          <w:szCs w:val="24"/>
                          <w:lang w:eastAsia="lt-LT"/>
                        </w:rPr>
                        <w:t>54</w:t>
                      </w:r>
                    </w:sdtContent>
                  </w:sdt>
                  <w:r w:rsidR="006C35A8">
                    <w:rPr>
                      <w:szCs w:val="24"/>
                      <w:lang w:eastAsia="lt-LT"/>
                    </w:rPr>
                    <w:t>. PFSA keitimo tvarka nustatyta PAFT III skyriaus ketvirtajame skirsnyje.</w:t>
                  </w:r>
                </w:p>
              </w:sdtContent>
            </w:sdt>
            <w:sdt>
              <w:sdtPr>
                <w:alias w:val="55 p."/>
                <w:tag w:val="part_8acd7aaf870a4f54865f54afe544c355"/>
                <w:id w:val="-185831380"/>
                <w:lock w:val="sdtLocked"/>
                <w:placeholder>
                  <w:docPart w:val="DefaultPlaceholder_1082065158"/>
                </w:placeholder>
              </w:sdtPr>
              <w:sdtEndPr>
                <w:rPr>
                  <w:szCs w:val="24"/>
                  <w:lang w:eastAsia="lt-LT"/>
                </w:rPr>
              </w:sdtEndPr>
              <w:sdtContent>
                <w:p w14:paraId="17CA43B7" w14:textId="29FD6E21" w:rsidR="0053619C" w:rsidRDefault="00612AD9">
                  <w:pPr>
                    <w:spacing w:line="360" w:lineRule="auto"/>
                    <w:ind w:firstLine="851"/>
                    <w:jc w:val="both"/>
                    <w:rPr>
                      <w:szCs w:val="24"/>
                      <w:lang w:eastAsia="lt-LT"/>
                    </w:rPr>
                  </w:pPr>
                  <w:sdt>
                    <w:sdtPr>
                      <w:alias w:val="Numeris"/>
                      <w:tag w:val="nr_8acd7aaf870a4f54865f54afe544c355"/>
                      <w:id w:val="88900675"/>
                      <w:lock w:val="sdtLocked"/>
                    </w:sdtPr>
                    <w:sdtEndPr/>
                    <w:sdtContent>
                      <w:r w:rsidR="006C35A8">
                        <w:rPr>
                          <w:szCs w:val="24"/>
                          <w:lang w:eastAsia="lt-LT"/>
                        </w:rPr>
                        <w:t>55</w:t>
                      </w:r>
                    </w:sdtContent>
                  </w:sdt>
                  <w:r w:rsidR="006C35A8">
                    <w:rPr>
                      <w:szCs w:val="24"/>
                      <w:lang w:eastAsia="lt-LT"/>
                    </w:rPr>
                    <w:t>. Jei PFSA keičiamas jau atrinkus projektus, šie pakeitimai, nepažeidžiant lygiateisiškumo principo, PAFT 42 punkte nustatytais atvejais taikomi ir įgyvendinamiems projektams.</w:t>
                  </w:r>
                </w:p>
                <w:p w14:paraId="45948711" w14:textId="1882283C" w:rsidR="0053619C" w:rsidRDefault="00612AD9">
                  <w:pPr>
                    <w:spacing w:line="360" w:lineRule="auto"/>
                    <w:ind w:firstLine="851"/>
                    <w:jc w:val="both"/>
                    <w:rPr>
                      <w:szCs w:val="24"/>
                      <w:lang w:eastAsia="lt-LT"/>
                    </w:rPr>
                  </w:pPr>
                </w:p>
              </w:sdtContent>
            </w:sdt>
          </w:sdtContent>
        </w:sdt>
        <w:sdt>
          <w:sdtPr>
            <w:rPr>
              <w:rFonts w:ascii="Calibri" w:eastAsia="Calibri" w:hAnsi="Calibri"/>
              <w:spacing w:val="-4"/>
              <w:sz w:val="22"/>
              <w:szCs w:val="22"/>
            </w:rPr>
            <w:alias w:val="pabaiga"/>
            <w:tag w:val="part_cd3facda13e14e90bcaee3f377bcb3af"/>
            <w:id w:val="-1733219956"/>
            <w:lock w:val="sdtLocked"/>
            <w:placeholder>
              <w:docPart w:val="DefaultPlaceholder_1082065158"/>
            </w:placeholder>
          </w:sdtPr>
          <w:sdtEndPr/>
          <w:sdtContent>
            <w:p w14:paraId="30B50BD7" w14:textId="1007A680" w:rsidR="00B5281B" w:rsidRDefault="006C35A8" w:rsidP="006C35A8">
              <w:pPr>
                <w:jc w:val="center"/>
                <w:rPr>
                  <w:rFonts w:ascii="Calibri" w:eastAsia="Calibri" w:hAnsi="Calibri"/>
                  <w:spacing w:val="-4"/>
                  <w:sz w:val="22"/>
                  <w:szCs w:val="22"/>
                </w:rPr>
              </w:pPr>
              <w:r>
                <w:rPr>
                  <w:rFonts w:ascii="Calibri" w:eastAsia="Calibri" w:hAnsi="Calibri"/>
                  <w:spacing w:val="-4"/>
                  <w:sz w:val="22"/>
                  <w:szCs w:val="22"/>
                </w:rPr>
                <w:t>_____________________________</w:t>
              </w:r>
            </w:p>
          </w:sdtContent>
        </w:sdt>
      </w:sdtContent>
    </w:sdt>
    <w:sdt>
      <w:sdtPr>
        <w:rPr>
          <w:rFonts w:eastAsia="Calibri"/>
          <w:szCs w:val="24"/>
        </w:rPr>
        <w:alias w:val="1 pr."/>
        <w:tag w:val="part_f25dd410eaae4b0c9e1c745fbf036d37"/>
        <w:id w:val="-260994992"/>
        <w:lock w:val="sdtLocked"/>
        <w:placeholder>
          <w:docPart w:val="DefaultPlaceholder_1082065158"/>
        </w:placeholder>
      </w:sdtPr>
      <w:sdtEndPr>
        <w:rPr>
          <w:rFonts w:ascii="Calibri" w:hAnsi="Calibri"/>
          <w:spacing w:val="-4"/>
          <w:sz w:val="22"/>
          <w:szCs w:val="22"/>
        </w:rPr>
      </w:sdtEndPr>
      <w:sdtContent>
        <w:p w14:paraId="64C643AE" w14:textId="3D3A14B5" w:rsidR="00B5281B" w:rsidRDefault="00B5281B" w:rsidP="00B5281B">
          <w:pPr>
            <w:suppressAutoHyphens/>
            <w:autoSpaceDN w:val="0"/>
            <w:ind w:right="-31"/>
            <w:rPr>
              <w:rFonts w:eastAsia="Calibri"/>
              <w:szCs w:val="24"/>
            </w:rPr>
          </w:pPr>
        </w:p>
        <w:p w14:paraId="251F694B" w14:textId="77777777" w:rsidR="00B5281B" w:rsidRDefault="00B5281B" w:rsidP="00B5281B">
          <w:pPr>
            <w:suppressAutoHyphens/>
            <w:autoSpaceDN w:val="0"/>
            <w:ind w:left="8789" w:right="-31"/>
            <w:rPr>
              <w:rFonts w:eastAsia="Calibri"/>
              <w:szCs w:val="24"/>
            </w:rPr>
            <w:sectPr w:rsidR="00B5281B" w:rsidSect="00B5281B">
              <w:headerReference w:type="even" r:id="rId11"/>
              <w:footerReference w:type="even" r:id="rId12"/>
              <w:footerReference w:type="default" r:id="rId13"/>
              <w:headerReference w:type="first" r:id="rId14"/>
              <w:footerReference w:type="first" r:id="rId15"/>
              <w:pgSz w:w="11906" w:h="16838"/>
              <w:pgMar w:top="1134" w:right="709" w:bottom="1134" w:left="1701" w:header="720" w:footer="720" w:gutter="0"/>
              <w:cols w:space="720"/>
              <w:docGrid w:linePitch="360"/>
            </w:sectPr>
          </w:pPr>
        </w:p>
        <w:p w14:paraId="1BC57D9E" w14:textId="17103B79" w:rsidR="00B5281B" w:rsidRDefault="00B5281B" w:rsidP="00B5281B">
          <w:pPr>
            <w:suppressAutoHyphens/>
            <w:autoSpaceDN w:val="0"/>
            <w:ind w:left="8789" w:right="-31"/>
            <w:rPr>
              <w:rFonts w:eastAsia="Calibri"/>
              <w:szCs w:val="24"/>
            </w:rPr>
          </w:pPr>
          <w:r w:rsidRPr="006C35A8">
            <w:rPr>
              <w:rFonts w:eastAsia="Calibri"/>
              <w:szCs w:val="24"/>
            </w:rPr>
            <w:lastRenderedPageBreak/>
            <w:t xml:space="preserve">Prieglobsčio, migracijos ir integracijos fondo 2014–2020 </w:t>
          </w:r>
        </w:p>
        <w:p w14:paraId="0270CE00" w14:textId="77777777" w:rsidR="00B5281B" w:rsidRDefault="00B5281B" w:rsidP="00B5281B">
          <w:pPr>
            <w:suppressAutoHyphens/>
            <w:autoSpaceDN w:val="0"/>
            <w:ind w:left="8789" w:right="-31"/>
            <w:rPr>
              <w:rFonts w:eastAsia="Calibri"/>
              <w:szCs w:val="24"/>
            </w:rPr>
          </w:pPr>
          <w:r w:rsidRPr="006C35A8">
            <w:rPr>
              <w:rFonts w:eastAsia="Calibri"/>
              <w:szCs w:val="24"/>
            </w:rPr>
            <w:t xml:space="preserve">metų nacionalinės programos 3 konkretaus tikslo </w:t>
          </w:r>
        </w:p>
        <w:p w14:paraId="3C9B80EF" w14:textId="77777777" w:rsidR="00B5281B" w:rsidRDefault="00B5281B" w:rsidP="00B5281B">
          <w:pPr>
            <w:suppressAutoHyphens/>
            <w:autoSpaceDN w:val="0"/>
            <w:ind w:left="8789" w:right="-31"/>
            <w:rPr>
              <w:rFonts w:eastAsia="Calibri"/>
              <w:szCs w:val="24"/>
            </w:rPr>
          </w:pPr>
          <w:r w:rsidRPr="006C35A8">
            <w:rPr>
              <w:rFonts w:eastAsia="Calibri"/>
              <w:szCs w:val="24"/>
            </w:rPr>
            <w:t xml:space="preserve">„Trečiųjų šalių piliečių grąžinimas“ 2 nacionalinio tikslo </w:t>
          </w:r>
        </w:p>
        <w:p w14:paraId="34AE2DBD" w14:textId="77777777" w:rsidR="00B5281B" w:rsidRDefault="00B5281B" w:rsidP="00B5281B">
          <w:pPr>
            <w:suppressAutoHyphens/>
            <w:autoSpaceDN w:val="0"/>
            <w:ind w:left="8789" w:right="-31"/>
            <w:rPr>
              <w:rFonts w:eastAsia="Calibri"/>
              <w:szCs w:val="24"/>
            </w:rPr>
          </w:pPr>
          <w:r w:rsidRPr="006C35A8">
            <w:rPr>
              <w:rFonts w:eastAsia="Calibri"/>
              <w:szCs w:val="24"/>
            </w:rPr>
            <w:t xml:space="preserve">„Grąžinimo priemonės“ 3 veiksmo „Priverstinis </w:t>
          </w:r>
        </w:p>
        <w:p w14:paraId="191D7F22" w14:textId="77777777" w:rsidR="00B5281B" w:rsidRDefault="00B5281B" w:rsidP="00B5281B">
          <w:pPr>
            <w:suppressAutoHyphens/>
            <w:autoSpaceDN w:val="0"/>
            <w:ind w:left="8789" w:right="-31"/>
            <w:rPr>
              <w:rFonts w:eastAsia="Calibri"/>
              <w:szCs w:val="24"/>
            </w:rPr>
          </w:pPr>
          <w:r w:rsidRPr="006C35A8">
            <w:rPr>
              <w:rFonts w:eastAsia="Calibri"/>
              <w:szCs w:val="24"/>
            </w:rPr>
            <w:t xml:space="preserve">grąžinimas“ projektų finansavimo sąlygų aprašo </w:t>
          </w:r>
        </w:p>
        <w:p w14:paraId="1BA2FC2B" w14:textId="77777777" w:rsidR="00B5281B" w:rsidRPr="006C35A8" w:rsidRDefault="00B5281B" w:rsidP="00B5281B">
          <w:pPr>
            <w:suppressAutoHyphens/>
            <w:autoSpaceDN w:val="0"/>
            <w:ind w:left="8789" w:right="-31"/>
            <w:rPr>
              <w:rFonts w:eastAsia="Calibri"/>
              <w:szCs w:val="24"/>
            </w:rPr>
          </w:pPr>
          <w:r w:rsidRPr="006C35A8">
            <w:rPr>
              <w:rFonts w:eastAsia="Calibri"/>
              <w:szCs w:val="24"/>
            </w:rPr>
            <w:t>Nr. PMIF-3.2.3-V-01</w:t>
          </w:r>
        </w:p>
        <w:p w14:paraId="56B0B5AB" w14:textId="39C4BD8C" w:rsidR="00B5281B" w:rsidRPr="006C35A8" w:rsidRDefault="00612AD9" w:rsidP="00B5281B">
          <w:pPr>
            <w:suppressAutoHyphens/>
            <w:autoSpaceDN w:val="0"/>
            <w:ind w:left="8789" w:right="-31"/>
          </w:pPr>
          <w:sdt>
            <w:sdtPr>
              <w:rPr>
                <w:szCs w:val="24"/>
                <w:lang w:eastAsia="lt-LT"/>
              </w:rPr>
              <w:alias w:val="Numeris"/>
              <w:tag w:val="nr_f25dd410eaae4b0c9e1c745fbf036d37"/>
              <w:id w:val="-1756353232"/>
              <w:lock w:val="sdtLocked"/>
              <w:placeholder>
                <w:docPart w:val="DefaultPlaceholder_1082065158"/>
              </w:placeholder>
            </w:sdtPr>
            <w:sdtEndPr/>
            <w:sdtContent>
              <w:r w:rsidR="00B5281B" w:rsidRPr="006C35A8">
                <w:rPr>
                  <w:szCs w:val="24"/>
                  <w:lang w:eastAsia="lt-LT"/>
                </w:rPr>
                <w:t>1</w:t>
              </w:r>
            </w:sdtContent>
          </w:sdt>
          <w:r w:rsidR="00B5281B" w:rsidRPr="006C35A8">
            <w:rPr>
              <w:szCs w:val="24"/>
              <w:lang w:eastAsia="lt-LT"/>
            </w:rPr>
            <w:t xml:space="preserve"> priedas</w:t>
          </w:r>
        </w:p>
        <w:p w14:paraId="543635DD" w14:textId="77777777" w:rsidR="00B5281B" w:rsidRPr="006C35A8" w:rsidRDefault="00B5281B" w:rsidP="00B5281B">
          <w:pPr>
            <w:suppressAutoHyphens/>
            <w:autoSpaceDN w:val="0"/>
            <w:ind w:firstLine="680"/>
            <w:jc w:val="right"/>
            <w:rPr>
              <w:i/>
              <w:szCs w:val="24"/>
              <w:lang w:eastAsia="lt-LT"/>
            </w:rPr>
          </w:pPr>
        </w:p>
        <w:sdt>
          <w:sdtPr>
            <w:rPr>
              <w:b/>
              <w:szCs w:val="24"/>
              <w:lang w:eastAsia="lt-LT"/>
            </w:rPr>
            <w:alias w:val="Pavadinimas"/>
            <w:tag w:val="title_f25dd410eaae4b0c9e1c745fbf036d37"/>
            <w:id w:val="-1162239448"/>
            <w:lock w:val="sdtLocked"/>
            <w:placeholder>
              <w:docPart w:val="DefaultPlaceholder_1082065158"/>
            </w:placeholder>
          </w:sdtPr>
          <w:sdtEndPr/>
          <w:sdtContent>
            <w:p w14:paraId="3EBD49D5" w14:textId="20F7CC14" w:rsidR="00B5281B" w:rsidRPr="006C35A8" w:rsidRDefault="00B5281B" w:rsidP="00B5281B">
              <w:pPr>
                <w:suppressAutoHyphens/>
                <w:autoSpaceDN w:val="0"/>
                <w:ind w:firstLine="680"/>
                <w:jc w:val="center"/>
                <w:rPr>
                  <w:b/>
                  <w:szCs w:val="24"/>
                  <w:lang w:eastAsia="lt-LT"/>
                </w:rPr>
              </w:pPr>
              <w:r w:rsidRPr="006C35A8">
                <w:rPr>
                  <w:b/>
                  <w:szCs w:val="24"/>
                  <w:lang w:eastAsia="lt-LT"/>
                </w:rPr>
                <w:t>PROJEKTO TINKAMUMO FINANSUOTI VERTINIMO LENTELĖ</w:t>
              </w:r>
            </w:p>
          </w:sdtContent>
        </w:sdt>
        <w:p w14:paraId="17699102" w14:textId="5C2BC07B" w:rsidR="00B5281B" w:rsidRDefault="00B5281B" w:rsidP="00B5281B">
          <w:pPr>
            <w:suppressAutoHyphens/>
            <w:autoSpaceDN w:val="0"/>
            <w:ind w:firstLine="680"/>
            <w:rPr>
              <w:b/>
              <w:szCs w:val="24"/>
              <w:lang w:eastAsia="lt-LT"/>
            </w:rPr>
          </w:pPr>
        </w:p>
        <w:sdt>
          <w:sdtPr>
            <w:rPr>
              <w:b/>
              <w:szCs w:val="24"/>
              <w:lang w:eastAsia="lt-LT"/>
            </w:rPr>
            <w:alias w:val="skirsnis"/>
            <w:tag w:val="part_706082e61b5343d6a1440cbd5cfd3bb4"/>
            <w:id w:val="1564679038"/>
            <w:lock w:val="sdtLocked"/>
            <w:placeholder>
              <w:docPart w:val="DefaultPlaceholder_1082065158"/>
            </w:placeholder>
          </w:sdtPr>
          <w:sdtEndPr>
            <w:rPr>
              <w:b w:val="0"/>
              <w:szCs w:val="20"/>
              <w:lang w:eastAsia="en-US"/>
            </w:rPr>
          </w:sdtEndPr>
          <w:sdtContent>
            <w:p w14:paraId="47ECC8DA" w14:textId="351CD846" w:rsidR="00B5281B" w:rsidRPr="006C35A8" w:rsidRDefault="00B5281B" w:rsidP="00B5281B">
              <w:pPr>
                <w:suppressAutoHyphens/>
                <w:autoSpaceDN w:val="0"/>
                <w:ind w:firstLine="680"/>
                <w:rPr>
                  <w:b/>
                  <w:szCs w:val="24"/>
                  <w:lang w:eastAsia="lt-LT"/>
                </w:rPr>
              </w:pPr>
            </w:p>
            <w:tbl>
              <w:tblPr>
                <w:tblW w:w="0" w:type="auto"/>
                <w:tblLayout w:type="fixed"/>
                <w:tblCellMar>
                  <w:left w:w="10" w:type="dxa"/>
                  <w:right w:w="10" w:type="dxa"/>
                </w:tblCellMar>
                <w:tblLook w:val="04A0" w:firstRow="1" w:lastRow="0" w:firstColumn="1" w:lastColumn="0" w:noHBand="0" w:noVBand="1"/>
              </w:tblPr>
              <w:tblGrid>
                <w:gridCol w:w="4475"/>
                <w:gridCol w:w="10169"/>
              </w:tblGrid>
              <w:tr w:rsidR="00B5281B" w:rsidRPr="006C35A8" w14:paraId="74E76D1B" w14:textId="77777777" w:rsidTr="00CB0A21">
                <w:tc>
                  <w:tcPr>
                    <w:tcW w:w="4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9449F" w14:textId="77777777" w:rsidR="00B5281B" w:rsidRPr="006C35A8" w:rsidRDefault="00B5281B" w:rsidP="00CB0A21">
                    <w:pPr>
                      <w:suppressAutoHyphens/>
                      <w:autoSpaceDN w:val="0"/>
                      <w:spacing w:line="276" w:lineRule="auto"/>
                      <w:rPr>
                        <w:b/>
                        <w:bCs/>
                        <w:szCs w:val="24"/>
                        <w:lang w:eastAsia="lt-LT"/>
                      </w:rPr>
                    </w:pPr>
                    <w:r w:rsidRPr="006C35A8">
                      <w:rPr>
                        <w:b/>
                        <w:bCs/>
                        <w:szCs w:val="24"/>
                        <w:lang w:eastAsia="lt-LT"/>
                      </w:rPr>
                      <w:t>Paraiškos kodas</w:t>
                    </w:r>
                  </w:p>
                </w:tc>
                <w:tc>
                  <w:tcPr>
                    <w:tcW w:w="10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A3671" w14:textId="77777777" w:rsidR="00B5281B" w:rsidRPr="006C35A8" w:rsidRDefault="00B5281B" w:rsidP="00CB0A21">
                    <w:pPr>
                      <w:suppressAutoHyphens/>
                      <w:autoSpaceDN w:val="0"/>
                      <w:spacing w:line="276" w:lineRule="auto"/>
                      <w:rPr>
                        <w:bCs/>
                        <w:i/>
                        <w:szCs w:val="24"/>
                        <w:lang w:eastAsia="lt-LT"/>
                      </w:rPr>
                    </w:pPr>
                    <w:r w:rsidRPr="006C35A8">
                      <w:rPr>
                        <w:bCs/>
                        <w:i/>
                        <w:szCs w:val="24"/>
                        <w:lang w:eastAsia="lt-LT"/>
                      </w:rPr>
                      <w:t xml:space="preserve">(įrašomas paraiškos kodas) </w:t>
                    </w:r>
                  </w:p>
                </w:tc>
              </w:tr>
              <w:tr w:rsidR="00B5281B" w:rsidRPr="006C35A8" w14:paraId="76C13ED3" w14:textId="77777777" w:rsidTr="00CB0A21">
                <w:tc>
                  <w:tcPr>
                    <w:tcW w:w="4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19FC3" w14:textId="77777777" w:rsidR="00B5281B" w:rsidRPr="006C35A8" w:rsidRDefault="00B5281B" w:rsidP="00CB0A21">
                    <w:pPr>
                      <w:suppressAutoHyphens/>
                      <w:autoSpaceDN w:val="0"/>
                      <w:spacing w:line="276" w:lineRule="auto"/>
                      <w:rPr>
                        <w:b/>
                        <w:bCs/>
                        <w:szCs w:val="24"/>
                        <w:lang w:eastAsia="lt-LT"/>
                      </w:rPr>
                    </w:pPr>
                    <w:r w:rsidRPr="006C35A8">
                      <w:rPr>
                        <w:b/>
                        <w:bCs/>
                        <w:szCs w:val="24"/>
                        <w:lang w:eastAsia="lt-LT"/>
                      </w:rPr>
                      <w:t>Pareiškėjo pavadinimas</w:t>
                    </w:r>
                  </w:p>
                </w:tc>
                <w:tc>
                  <w:tcPr>
                    <w:tcW w:w="10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AFEE3" w14:textId="77777777" w:rsidR="00B5281B" w:rsidRPr="006C35A8" w:rsidRDefault="00B5281B" w:rsidP="00CB0A21">
                    <w:pPr>
                      <w:suppressAutoHyphens/>
                      <w:autoSpaceDN w:val="0"/>
                      <w:spacing w:line="276" w:lineRule="auto"/>
                      <w:rPr>
                        <w:bCs/>
                        <w:i/>
                        <w:szCs w:val="24"/>
                        <w:lang w:eastAsia="lt-LT"/>
                      </w:rPr>
                    </w:pPr>
                    <w:r w:rsidRPr="006C35A8">
                      <w:rPr>
                        <w:bCs/>
                        <w:i/>
                        <w:szCs w:val="24"/>
                        <w:lang w:eastAsia="lt-LT"/>
                      </w:rPr>
                      <w:t>(įrašomas pareiškėjo pavadinimas)</w:t>
                    </w:r>
                  </w:p>
                </w:tc>
              </w:tr>
              <w:tr w:rsidR="00B5281B" w:rsidRPr="006C35A8" w14:paraId="1E6A12BE" w14:textId="77777777" w:rsidTr="00CB0A21">
                <w:tc>
                  <w:tcPr>
                    <w:tcW w:w="4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4284D" w14:textId="77777777" w:rsidR="00B5281B" w:rsidRPr="006C35A8" w:rsidRDefault="00B5281B" w:rsidP="00CB0A21">
                    <w:pPr>
                      <w:suppressAutoHyphens/>
                      <w:autoSpaceDN w:val="0"/>
                      <w:spacing w:line="276" w:lineRule="auto"/>
                      <w:rPr>
                        <w:b/>
                        <w:bCs/>
                        <w:szCs w:val="24"/>
                        <w:lang w:eastAsia="lt-LT"/>
                      </w:rPr>
                    </w:pPr>
                    <w:r w:rsidRPr="006C35A8">
                      <w:rPr>
                        <w:b/>
                        <w:bCs/>
                        <w:szCs w:val="24"/>
                        <w:lang w:eastAsia="lt-LT"/>
                      </w:rPr>
                      <w:t>Projekto pavadinimas</w:t>
                    </w:r>
                  </w:p>
                </w:tc>
                <w:tc>
                  <w:tcPr>
                    <w:tcW w:w="10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AF15B" w14:textId="77777777" w:rsidR="00B5281B" w:rsidRPr="006C35A8" w:rsidRDefault="00B5281B" w:rsidP="00CB0A21">
                    <w:pPr>
                      <w:suppressAutoHyphens/>
                      <w:autoSpaceDN w:val="0"/>
                      <w:spacing w:line="276" w:lineRule="auto"/>
                      <w:rPr>
                        <w:bCs/>
                        <w:i/>
                        <w:szCs w:val="24"/>
                        <w:lang w:eastAsia="lt-LT"/>
                      </w:rPr>
                    </w:pPr>
                    <w:r w:rsidRPr="006C35A8">
                      <w:rPr>
                        <w:bCs/>
                        <w:i/>
                        <w:szCs w:val="24"/>
                        <w:lang w:eastAsia="lt-LT"/>
                      </w:rPr>
                      <w:t>(įrašomas projekto pavadinimas)</w:t>
                    </w:r>
                  </w:p>
                </w:tc>
              </w:tr>
              <w:tr w:rsidR="00B5281B" w:rsidRPr="006C35A8" w14:paraId="3BBA1505" w14:textId="77777777" w:rsidTr="00CB0A21">
                <w:tc>
                  <w:tcPr>
                    <w:tcW w:w="146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DBEF7" w14:textId="77777777" w:rsidR="00B5281B" w:rsidRPr="006C35A8" w:rsidRDefault="00B5281B" w:rsidP="00CB0A21">
                    <w:pPr>
                      <w:suppressAutoHyphens/>
                      <w:autoSpaceDN w:val="0"/>
                      <w:spacing w:line="276" w:lineRule="auto"/>
                      <w:rPr>
                        <w:b/>
                        <w:bCs/>
                        <w:szCs w:val="22"/>
                        <w:lang w:eastAsia="lt-LT"/>
                      </w:rPr>
                    </w:pPr>
                    <w:r w:rsidRPr="006C35A8">
                      <w:rPr>
                        <w:b/>
                        <w:bCs/>
                        <w:sz w:val="22"/>
                        <w:szCs w:val="22"/>
                        <w:lang w:eastAsia="lt-LT"/>
                      </w:rPr>
                      <w:t>Projektą planuojama įgyvendinti:</w:t>
                    </w:r>
                  </w:p>
                  <w:p w14:paraId="3573EF8F" w14:textId="77777777" w:rsidR="00B5281B" w:rsidRPr="006C35A8" w:rsidRDefault="00B5281B" w:rsidP="00CB0A21">
                    <w:pPr>
                      <w:suppressAutoHyphens/>
                      <w:autoSpaceDN w:val="0"/>
                      <w:spacing w:line="276" w:lineRule="auto"/>
                      <w:rPr>
                        <w:bCs/>
                        <w:i/>
                        <w:szCs w:val="24"/>
                        <w:lang w:eastAsia="lt-LT"/>
                      </w:rPr>
                    </w:pPr>
                    <w:r>
                      <w:rPr>
                        <w:rFonts w:ascii="Segoe UI Symbol" w:hAnsi="Segoe UI Symbol"/>
                        <w:b/>
                        <w:bCs/>
                        <w:szCs w:val="24"/>
                        <w:lang w:eastAsia="lt-LT"/>
                      </w:rPr>
                      <w:t>⬜</w:t>
                    </w:r>
                    <w:r w:rsidRPr="006C35A8">
                      <w:rPr>
                        <w:b/>
                        <w:bCs/>
                        <w:sz w:val="22"/>
                        <w:szCs w:val="22"/>
                        <w:lang w:eastAsia="lt-LT"/>
                      </w:rPr>
                      <w:t xml:space="preserve"> su partneriu (-</w:t>
                    </w:r>
                    <w:proofErr w:type="spellStart"/>
                    <w:r w:rsidRPr="006C35A8">
                      <w:rPr>
                        <w:b/>
                        <w:bCs/>
                        <w:sz w:val="22"/>
                        <w:szCs w:val="22"/>
                        <w:lang w:eastAsia="lt-LT"/>
                      </w:rPr>
                      <w:t>iais</w:t>
                    </w:r>
                    <w:proofErr w:type="spellEnd"/>
                    <w:r w:rsidRPr="006C35A8">
                      <w:rPr>
                        <w:b/>
                        <w:bCs/>
                        <w:sz w:val="22"/>
                        <w:szCs w:val="22"/>
                        <w:lang w:eastAsia="lt-LT"/>
                      </w:rPr>
                      <w:t xml:space="preserve">)              </w:t>
                    </w:r>
                    <w:r>
                      <w:rPr>
                        <w:rFonts w:ascii="Segoe UI Symbol" w:hAnsi="Segoe UI Symbol"/>
                        <w:b/>
                        <w:bCs/>
                        <w:szCs w:val="24"/>
                        <w:lang w:eastAsia="lt-LT"/>
                      </w:rPr>
                      <w:t>⬜</w:t>
                    </w:r>
                    <w:r w:rsidRPr="006C35A8">
                      <w:rPr>
                        <w:b/>
                        <w:bCs/>
                        <w:sz w:val="22"/>
                        <w:szCs w:val="22"/>
                        <w:lang w:eastAsia="lt-LT"/>
                      </w:rPr>
                      <w:t xml:space="preserve"> be partnerio (-</w:t>
                    </w:r>
                    <w:proofErr w:type="spellStart"/>
                    <w:r w:rsidRPr="006C35A8">
                      <w:rPr>
                        <w:b/>
                        <w:bCs/>
                        <w:sz w:val="22"/>
                        <w:szCs w:val="22"/>
                        <w:lang w:eastAsia="lt-LT"/>
                      </w:rPr>
                      <w:t>ių</w:t>
                    </w:r>
                    <w:proofErr w:type="spellEnd"/>
                    <w:r w:rsidRPr="006C35A8">
                      <w:rPr>
                        <w:b/>
                        <w:bCs/>
                        <w:sz w:val="22"/>
                        <w:szCs w:val="22"/>
                        <w:lang w:eastAsia="lt-LT"/>
                      </w:rPr>
                      <w:t>)</w:t>
                    </w:r>
                  </w:p>
                </w:tc>
              </w:tr>
              <w:tr w:rsidR="00B5281B" w:rsidRPr="006C35A8" w14:paraId="744771EE" w14:textId="77777777" w:rsidTr="00CB0A21">
                <w:tc>
                  <w:tcPr>
                    <w:tcW w:w="146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53303" w14:textId="77777777" w:rsidR="00B5281B" w:rsidRPr="006C35A8" w:rsidRDefault="00B5281B" w:rsidP="00CB0A21">
                    <w:pPr>
                      <w:suppressAutoHyphens/>
                      <w:autoSpaceDN w:val="0"/>
                      <w:spacing w:before="120" w:after="120" w:line="276" w:lineRule="auto"/>
                      <w:rPr>
                        <w:b/>
                        <w:bCs/>
                        <w:szCs w:val="24"/>
                        <w:lang w:eastAsia="lt-LT"/>
                      </w:rPr>
                    </w:pPr>
                    <w:r>
                      <w:rPr>
                        <w:rFonts w:ascii="Segoe UI Symbol" w:hAnsi="Segoe UI Symbol"/>
                        <w:b/>
                        <w:bCs/>
                        <w:szCs w:val="24"/>
                        <w:lang w:eastAsia="lt-LT"/>
                      </w:rPr>
                      <w:t>⬜</w:t>
                    </w:r>
                    <w:r w:rsidRPr="006C35A8">
                      <w:rPr>
                        <w:b/>
                        <w:bCs/>
                        <w:szCs w:val="24"/>
                        <w:lang w:eastAsia="lt-LT"/>
                      </w:rPr>
                      <w:t xml:space="preserve"> PIRMINĖ                        </w:t>
                    </w:r>
                    <w:r>
                      <w:rPr>
                        <w:rFonts w:ascii="Segoe UI Symbol" w:hAnsi="Segoe UI Symbol"/>
                        <w:b/>
                        <w:bCs/>
                        <w:szCs w:val="24"/>
                        <w:lang w:eastAsia="lt-LT"/>
                      </w:rPr>
                      <w:t>⬜</w:t>
                    </w:r>
                    <w:r w:rsidRPr="006C35A8">
                      <w:rPr>
                        <w:b/>
                        <w:bCs/>
                        <w:szCs w:val="24"/>
                        <w:lang w:eastAsia="lt-LT"/>
                      </w:rPr>
                      <w:t xml:space="preserve"> PATIKSLINTA</w:t>
                    </w:r>
                  </w:p>
                  <w:p w14:paraId="6442DDE4" w14:textId="77777777" w:rsidR="00B5281B" w:rsidRPr="006C35A8" w:rsidRDefault="00B5281B" w:rsidP="00CB0A21">
                    <w:pPr>
                      <w:suppressAutoHyphens/>
                      <w:autoSpaceDN w:val="0"/>
                      <w:spacing w:before="120" w:after="120" w:line="276" w:lineRule="auto"/>
                      <w:rPr>
                        <w:bCs/>
                        <w:i/>
                        <w:szCs w:val="24"/>
                        <w:lang w:eastAsia="lt-LT"/>
                      </w:rPr>
                    </w:pPr>
                    <w:r w:rsidRPr="006C35A8">
                      <w:rPr>
                        <w:bCs/>
                        <w:i/>
                        <w:szCs w:val="24"/>
                        <w:lang w:eastAsia="lt-LT"/>
                      </w:rPr>
                      <w:t>(Žymima „Patikslinta“ tais atvejais, kai ši lentelė tikslinama po to, kai paraiška grąžinama pakartotiniam vertinimui)</w:t>
                    </w:r>
                  </w:p>
                </w:tc>
              </w:tr>
            </w:tbl>
            <w:p w14:paraId="73EAAC32" w14:textId="66401D6E" w:rsidR="00B5281B" w:rsidRPr="006C35A8" w:rsidRDefault="00612AD9" w:rsidP="00B5281B">
              <w:pPr>
                <w:suppressAutoHyphens/>
                <w:autoSpaceDN w:val="0"/>
                <w:ind w:firstLine="680"/>
                <w:jc w:val="center"/>
              </w:pPr>
            </w:p>
          </w:sdtContent>
        </w:sdt>
        <w:sdt>
          <w:sdtPr>
            <w:rPr>
              <w:b/>
              <w:szCs w:val="24"/>
              <w:lang w:eastAsia="lt-LT"/>
            </w:rPr>
            <w:alias w:val="1 pr. 1 p."/>
            <w:tag w:val="part_5c36048708734ffebea08020a2e04331"/>
            <w:id w:val="1097294372"/>
            <w:lock w:val="sdtLocked"/>
            <w:placeholder>
              <w:docPart w:val="DefaultPlaceholder_1082065158"/>
            </w:placeholder>
          </w:sdtPr>
          <w:sdtEndPr>
            <w:rPr>
              <w:rFonts w:eastAsia="Calibri"/>
              <w:b w:val="0"/>
              <w:szCs w:val="22"/>
              <w:lang w:eastAsia="en-US"/>
            </w:rPr>
          </w:sdtEndPr>
          <w:sdtContent>
            <w:p w14:paraId="0CDCFA38" w14:textId="0E8F0B5F" w:rsidR="00B5281B" w:rsidRPr="006C35A8" w:rsidRDefault="00612AD9" w:rsidP="00B5281B">
              <w:pPr>
                <w:suppressAutoHyphens/>
                <w:autoSpaceDN w:val="0"/>
                <w:rPr>
                  <w:b/>
                  <w:szCs w:val="24"/>
                  <w:lang w:eastAsia="lt-LT"/>
                </w:rPr>
              </w:pPr>
              <w:sdt>
                <w:sdtPr>
                  <w:rPr>
                    <w:b/>
                    <w:szCs w:val="24"/>
                    <w:lang w:eastAsia="lt-LT"/>
                  </w:rPr>
                  <w:alias w:val="Numeris"/>
                  <w:tag w:val="nr_5c36048708734ffebea08020a2e04331"/>
                  <w:id w:val="1090040649"/>
                  <w:lock w:val="sdtLocked"/>
                  <w:placeholder>
                    <w:docPart w:val="DefaultPlaceholder_1082065158"/>
                  </w:placeholder>
                </w:sdtPr>
                <w:sdtEndPr/>
                <w:sdtContent>
                  <w:r w:rsidR="00B5281B" w:rsidRPr="006C35A8">
                    <w:rPr>
                      <w:b/>
                      <w:szCs w:val="24"/>
                      <w:lang w:eastAsia="lt-LT"/>
                    </w:rPr>
                    <w:t>1</w:t>
                  </w:r>
                </w:sdtContent>
              </w:sdt>
              <w:r w:rsidR="00B5281B" w:rsidRPr="006C35A8">
                <w:rPr>
                  <w:b/>
                  <w:szCs w:val="24"/>
                  <w:lang w:eastAsia="lt-LT"/>
                </w:rPr>
                <w:t>. Bendrieji projektų reikalavimai</w:t>
              </w:r>
            </w:p>
            <w:tbl>
              <w:tblPr>
                <w:tblW w:w="0" w:type="auto"/>
                <w:tblLayout w:type="fixed"/>
                <w:tblCellMar>
                  <w:left w:w="10" w:type="dxa"/>
                  <w:right w:w="10" w:type="dxa"/>
                </w:tblCellMar>
                <w:tblLook w:val="04A0" w:firstRow="1" w:lastRow="0" w:firstColumn="1" w:lastColumn="0" w:noHBand="0" w:noVBand="1"/>
              </w:tblPr>
              <w:tblGrid>
                <w:gridCol w:w="3249"/>
                <w:gridCol w:w="4064"/>
                <w:gridCol w:w="4064"/>
                <w:gridCol w:w="1624"/>
                <w:gridCol w:w="1643"/>
              </w:tblGrid>
              <w:tr w:rsidR="00B5281B" w:rsidRPr="006C35A8" w14:paraId="0D851796" w14:textId="77777777" w:rsidTr="00CB0A21">
                <w:trPr>
                  <w:cantSplit/>
                  <w:trHeight w:val="20"/>
                </w:trPr>
                <w:tc>
                  <w:tcPr>
                    <w:tcW w:w="32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7FA28" w14:textId="77777777" w:rsidR="00B5281B" w:rsidRPr="006C35A8" w:rsidRDefault="00B5281B" w:rsidP="00CB0A21">
                    <w:pPr>
                      <w:suppressAutoHyphens/>
                      <w:autoSpaceDN w:val="0"/>
                      <w:spacing w:line="276" w:lineRule="auto"/>
                      <w:jc w:val="center"/>
                    </w:pPr>
                    <w:r w:rsidRPr="006C35A8">
                      <w:rPr>
                        <w:bCs/>
                        <w:szCs w:val="24"/>
                        <w:lang w:eastAsia="lt-LT"/>
                      </w:rPr>
                      <w:t xml:space="preserve">Bendrasis projektų reikalavimas </w:t>
                    </w:r>
                  </w:p>
                </w:tc>
                <w:tc>
                  <w:tcPr>
                    <w:tcW w:w="40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492C4" w14:textId="77777777" w:rsidR="00B5281B" w:rsidRPr="006C35A8" w:rsidRDefault="00B5281B" w:rsidP="00CB0A21">
                    <w:pPr>
                      <w:suppressAutoHyphens/>
                      <w:autoSpaceDN w:val="0"/>
                      <w:spacing w:line="276" w:lineRule="auto"/>
                      <w:jc w:val="center"/>
                    </w:pPr>
                    <w:r w:rsidRPr="006C35A8">
                      <w:rPr>
                        <w:bCs/>
                        <w:szCs w:val="24"/>
                        <w:lang w:eastAsia="lt-LT"/>
                      </w:rPr>
                      <w:t>Bendrojo projektų reikalavimo vertinimo aspektai ir paaiškinimai</w:t>
                    </w:r>
                  </w:p>
                </w:tc>
                <w:tc>
                  <w:tcPr>
                    <w:tcW w:w="4064" w:type="dxa"/>
                    <w:vMerge w:val="restart"/>
                    <w:tcBorders>
                      <w:top w:val="single" w:sz="4" w:space="0" w:color="000000"/>
                      <w:left w:val="single" w:sz="4" w:space="0" w:color="000000"/>
                      <w:bottom w:val="single" w:sz="4" w:space="0" w:color="000000"/>
                      <w:right w:val="single" w:sz="4" w:space="0" w:color="000000"/>
                    </w:tcBorders>
                    <w:hideMark/>
                  </w:tcPr>
                  <w:p w14:paraId="653F58EB" w14:textId="77777777" w:rsidR="00B5281B" w:rsidRPr="006C35A8" w:rsidRDefault="00B5281B" w:rsidP="00CB0A21">
                    <w:pPr>
                      <w:suppressAutoHyphens/>
                      <w:autoSpaceDN w:val="0"/>
                      <w:spacing w:line="276" w:lineRule="auto"/>
                      <w:ind w:left="132" w:right="132"/>
                      <w:jc w:val="center"/>
                    </w:pPr>
                    <w:r w:rsidRPr="006C35A8">
                      <w:t xml:space="preserve">Bendrojo projektų reikalavimo detalizavimas (jei taikoma) </w:t>
                    </w:r>
                  </w:p>
                </w:tc>
                <w:tc>
                  <w:tcPr>
                    <w:tcW w:w="3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328E8" w14:textId="77777777" w:rsidR="00B5281B" w:rsidRPr="006C35A8" w:rsidRDefault="00B5281B" w:rsidP="00CB0A21">
                    <w:pPr>
                      <w:suppressAutoHyphens/>
                      <w:autoSpaceDN w:val="0"/>
                      <w:spacing w:line="276" w:lineRule="auto"/>
                      <w:jc w:val="center"/>
                    </w:pPr>
                    <w:r w:rsidRPr="006C35A8">
                      <w:rPr>
                        <w:bCs/>
                        <w:szCs w:val="24"/>
                        <w:lang w:eastAsia="lt-LT"/>
                      </w:rPr>
                      <w:t>Bendrojo projektų reikalavimo aspekto vertinimas</w:t>
                    </w:r>
                  </w:p>
                </w:tc>
              </w:tr>
              <w:tr w:rsidR="00B5281B" w:rsidRPr="006C35A8" w14:paraId="69313340" w14:textId="77777777" w:rsidTr="00CB0A21">
                <w:trPr>
                  <w:cantSplit/>
                  <w:trHeight w:val="20"/>
                </w:trPr>
                <w:tc>
                  <w:tcPr>
                    <w:tcW w:w="3249" w:type="dxa"/>
                    <w:vMerge/>
                    <w:tcBorders>
                      <w:top w:val="single" w:sz="4" w:space="0" w:color="000000"/>
                      <w:left w:val="single" w:sz="4" w:space="0" w:color="000000"/>
                      <w:bottom w:val="single" w:sz="4" w:space="0" w:color="000000"/>
                      <w:right w:val="single" w:sz="4" w:space="0" w:color="000000"/>
                    </w:tcBorders>
                    <w:vAlign w:val="center"/>
                    <w:hideMark/>
                  </w:tcPr>
                  <w:p w14:paraId="45E69E06" w14:textId="77777777" w:rsidR="00B5281B" w:rsidRPr="006C35A8" w:rsidRDefault="00B5281B" w:rsidP="00CB0A21"/>
                </w:tc>
                <w:tc>
                  <w:tcPr>
                    <w:tcW w:w="4064" w:type="dxa"/>
                    <w:vMerge/>
                    <w:tcBorders>
                      <w:top w:val="single" w:sz="4" w:space="0" w:color="000000"/>
                      <w:left w:val="single" w:sz="4" w:space="0" w:color="000000"/>
                      <w:bottom w:val="single" w:sz="4" w:space="0" w:color="000000"/>
                      <w:right w:val="single" w:sz="4" w:space="0" w:color="000000"/>
                    </w:tcBorders>
                    <w:vAlign w:val="center"/>
                    <w:hideMark/>
                  </w:tcPr>
                  <w:p w14:paraId="3B491F6D" w14:textId="77777777" w:rsidR="00B5281B" w:rsidRPr="006C35A8" w:rsidRDefault="00B5281B" w:rsidP="00CB0A21"/>
                </w:tc>
                <w:tc>
                  <w:tcPr>
                    <w:tcW w:w="4064" w:type="dxa"/>
                    <w:vMerge/>
                    <w:tcBorders>
                      <w:top w:val="single" w:sz="4" w:space="0" w:color="000000"/>
                      <w:left w:val="single" w:sz="4" w:space="0" w:color="000000"/>
                      <w:bottom w:val="single" w:sz="4" w:space="0" w:color="000000"/>
                      <w:right w:val="single" w:sz="4" w:space="0" w:color="000000"/>
                    </w:tcBorders>
                    <w:vAlign w:val="center"/>
                    <w:hideMark/>
                  </w:tcPr>
                  <w:p w14:paraId="7F476ADE" w14:textId="77777777" w:rsidR="00B5281B" w:rsidRPr="006C35A8" w:rsidRDefault="00B5281B" w:rsidP="00CB0A21"/>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BB16B" w14:textId="77777777" w:rsidR="00B5281B" w:rsidRPr="006C35A8" w:rsidRDefault="00B5281B" w:rsidP="00CB0A21">
                    <w:pPr>
                      <w:suppressAutoHyphens/>
                      <w:autoSpaceDN w:val="0"/>
                      <w:spacing w:line="276" w:lineRule="auto"/>
                      <w:jc w:val="center"/>
                    </w:pPr>
                    <w:r w:rsidRPr="006C35A8">
                      <w:rPr>
                        <w:bCs/>
                        <w:szCs w:val="24"/>
                        <w:lang w:eastAsia="lt-LT"/>
                      </w:rPr>
                      <w:t>Taip / Ne / Netaikoma / Taip su išlyga</w:t>
                    </w: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24FEF" w14:textId="77777777" w:rsidR="00B5281B" w:rsidRPr="006C35A8" w:rsidRDefault="00B5281B" w:rsidP="00CB0A21">
                    <w:pPr>
                      <w:suppressAutoHyphens/>
                      <w:autoSpaceDN w:val="0"/>
                      <w:spacing w:line="276" w:lineRule="auto"/>
                      <w:jc w:val="center"/>
                    </w:pPr>
                    <w:r w:rsidRPr="006C35A8">
                      <w:rPr>
                        <w:rFonts w:eastAsia="Calibri"/>
                        <w:bCs/>
                        <w:szCs w:val="24"/>
                      </w:rPr>
                      <w:t>Komentarai</w:t>
                    </w:r>
                  </w:p>
                </w:tc>
              </w:tr>
              <w:tr w:rsidR="00B5281B" w:rsidRPr="006C35A8" w14:paraId="21ED9484" w14:textId="77777777" w:rsidTr="00CB0A21">
                <w:trPr>
                  <w:trHeight w:val="20"/>
                </w:trPr>
                <w:tc>
                  <w:tcPr>
                    <w:tcW w:w="32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81DA1" w14:textId="77777777" w:rsidR="00B5281B" w:rsidRPr="006C35A8" w:rsidRDefault="00B5281B" w:rsidP="00CB0A21">
                    <w:pPr>
                      <w:suppressAutoHyphens/>
                      <w:autoSpaceDN w:val="0"/>
                      <w:spacing w:line="276" w:lineRule="auto"/>
                      <w:rPr>
                        <w:bCs/>
                        <w:szCs w:val="24"/>
                        <w:lang w:eastAsia="lt-LT"/>
                      </w:rPr>
                    </w:pPr>
                    <w:r w:rsidRPr="006C35A8">
                      <w:rPr>
                        <w:bCs/>
                        <w:szCs w:val="24"/>
                        <w:lang w:eastAsia="lt-LT"/>
                      </w:rPr>
                      <w:t xml:space="preserve">1. </w:t>
                    </w:r>
                    <w:r w:rsidRPr="006C35A8">
                      <w:rPr>
                        <w:lang w:eastAsia="lt-LT"/>
                      </w:rPr>
                      <w:t xml:space="preserve">Planuojamu finansuoti projektu </w:t>
                    </w:r>
                    <w:r w:rsidRPr="006C35A8">
                      <w:rPr>
                        <w:bCs/>
                        <w:szCs w:val="24"/>
                        <w:lang w:eastAsia="lt-LT"/>
                      </w:rPr>
                      <w:t xml:space="preserve">prisidedama prie Prieglobsčio, migracijos ir integracijos fondo 2014–2020 metų nacionalinės programos 3 </w:t>
                    </w:r>
                    <w:r w:rsidRPr="006C35A8">
                      <w:rPr>
                        <w:bCs/>
                        <w:szCs w:val="24"/>
                        <w:lang w:eastAsia="lt-LT"/>
                      </w:rPr>
                      <w:lastRenderedPageBreak/>
                      <w:t>konkretaus tikslo „</w:t>
                    </w:r>
                    <w:r w:rsidRPr="006C35A8">
                      <w:rPr>
                        <w:rFonts w:eastAsia="Calibri"/>
                        <w:szCs w:val="24"/>
                      </w:rPr>
                      <w:t>Trečiųjų šalių piliečių grąžinimas</w:t>
                    </w:r>
                    <w:r w:rsidRPr="006C35A8">
                      <w:rPr>
                        <w:bCs/>
                        <w:szCs w:val="24"/>
                        <w:lang w:eastAsia="lt-LT"/>
                      </w:rPr>
                      <w:t>“ 2 nacionalinio tikslo „</w:t>
                    </w:r>
                    <w:r w:rsidRPr="006C35A8">
                      <w:rPr>
                        <w:rFonts w:eastAsia="Calibri"/>
                        <w:szCs w:val="24"/>
                      </w:rPr>
                      <w:t>Grąžinimo priemonės</w:t>
                    </w:r>
                    <w:r w:rsidRPr="006C35A8">
                      <w:rPr>
                        <w:bCs/>
                        <w:szCs w:val="24"/>
                        <w:lang w:eastAsia="lt-LT"/>
                      </w:rPr>
                      <w:t>“ 3 veiksmo „</w:t>
                    </w:r>
                    <w:r w:rsidRPr="006C35A8">
                      <w:rPr>
                        <w:rFonts w:eastAsia="Calibri"/>
                        <w:szCs w:val="24"/>
                      </w:rPr>
                      <w:t>Priverstinis grąžinimas</w:t>
                    </w:r>
                    <w:r w:rsidRPr="006C35A8">
                      <w:rPr>
                        <w:bCs/>
                        <w:szCs w:val="24"/>
                        <w:lang w:eastAsia="lt-LT"/>
                      </w:rPr>
                      <w:t>“ projektų finansavimo sąlygų apraše Nr. PMIF-3.2.3-V-01 (toliau – PFSA) nurodyto Prieglobsčio, migracijos ir integracijos fondo 2014–2020 metų nacionalinės programos (toliau – PMIF programa) veiksmo</w:t>
                    </w:r>
                    <w:r w:rsidRPr="006C35A8">
                      <w:rPr>
                        <w:sz w:val="20"/>
                      </w:rPr>
                      <w:t xml:space="preserve"> </w:t>
                    </w:r>
                    <w:r w:rsidRPr="006C35A8">
                      <w:rPr>
                        <w:bCs/>
                        <w:szCs w:val="24"/>
                        <w:lang w:eastAsia="lt-LT"/>
                      </w:rPr>
                      <w:t>įgyvendinimo</w:t>
                    </w:r>
                    <w:r w:rsidRPr="006C35A8">
                      <w:rPr>
                        <w:sz w:val="20"/>
                      </w:rPr>
                      <w:t xml:space="preserve"> </w:t>
                    </w:r>
                    <w:r w:rsidRPr="006C35A8">
                      <w:rPr>
                        <w:bCs/>
                        <w:szCs w:val="24"/>
                        <w:lang w:eastAsia="lt-LT"/>
                      </w:rPr>
                      <w:t xml:space="preserve">bei su juo susijusio PMIF programos rodiklio pasiekimo ir įgyvendinamos PFSA nurodytos veiklos </w:t>
                    </w:r>
                  </w:p>
                  <w:p w14:paraId="43E57B3C" w14:textId="77777777" w:rsidR="00B5281B" w:rsidRPr="006C35A8" w:rsidRDefault="00B5281B" w:rsidP="00CB0A21">
                    <w:pPr>
                      <w:suppressAutoHyphens/>
                      <w:autoSpaceDN w:val="0"/>
                      <w:spacing w:line="276" w:lineRule="auto"/>
                    </w:pPr>
                  </w:p>
                </w:tc>
                <w:tc>
                  <w:tcPr>
                    <w:tcW w:w="4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58D27" w14:textId="77777777" w:rsidR="00B5281B" w:rsidRPr="006C35A8" w:rsidRDefault="00B5281B" w:rsidP="00CB0A21">
                    <w:pPr>
                      <w:suppressAutoHyphens/>
                      <w:autoSpaceDN w:val="0"/>
                      <w:spacing w:line="276" w:lineRule="auto"/>
                      <w:jc w:val="both"/>
                    </w:pPr>
                    <w:r w:rsidRPr="006C35A8">
                      <w:rPr>
                        <w:szCs w:val="24"/>
                        <w:lang w:eastAsia="lt-LT"/>
                      </w:rPr>
                      <w:lastRenderedPageBreak/>
                      <w:t xml:space="preserve">1.1. Projekto tikslas ir uždaviniai atitinka PFSA nurodytą </w:t>
                    </w:r>
                    <w:r w:rsidRPr="006C35A8">
                      <w:rPr>
                        <w:bCs/>
                        <w:szCs w:val="24"/>
                        <w:lang w:eastAsia="lt-LT"/>
                      </w:rPr>
                      <w:t>PMIF</w:t>
                    </w:r>
                    <w:r w:rsidRPr="006C35A8">
                      <w:rPr>
                        <w:szCs w:val="24"/>
                        <w:lang w:eastAsia="lt-LT"/>
                      </w:rPr>
                      <w:t xml:space="preserve"> programos veiksmą ir siekiamą rezultatą</w:t>
                    </w:r>
                  </w:p>
                </w:tc>
                <w:tc>
                  <w:tcPr>
                    <w:tcW w:w="4064" w:type="dxa"/>
                    <w:tcBorders>
                      <w:top w:val="single" w:sz="4" w:space="0" w:color="000000"/>
                      <w:left w:val="single" w:sz="4" w:space="0" w:color="000000"/>
                      <w:bottom w:val="single" w:sz="4" w:space="0" w:color="000000"/>
                      <w:right w:val="single" w:sz="4" w:space="0" w:color="000000"/>
                    </w:tcBorders>
                  </w:tcPr>
                  <w:p w14:paraId="30F501A3" w14:textId="77777777" w:rsidR="00B5281B" w:rsidRPr="006C35A8" w:rsidRDefault="00B5281B" w:rsidP="00CB0A21">
                    <w:pPr>
                      <w:suppressAutoHyphens/>
                      <w:autoSpaceDN w:val="0"/>
                      <w:spacing w:line="276" w:lineRule="auto"/>
                      <w:ind w:left="132" w:right="132"/>
                      <w:jc w:val="both"/>
                      <w:rPr>
                        <w:szCs w:val="24"/>
                        <w:lang w:eastAsia="lt-LT"/>
                      </w:rPr>
                    </w:pPr>
                    <w:r w:rsidRPr="006C35A8">
                      <w:rPr>
                        <w:szCs w:val="24"/>
                        <w:lang w:eastAsia="lt-LT"/>
                      </w:rPr>
                      <w:t xml:space="preserve">Projekto tikslas ir uždaviniai turi atitikti PMIF programos 3.2.3 veiksmo tikslą ir siekiamą PMIF programos rodiklį </w:t>
                    </w:r>
                    <w:r w:rsidRPr="006C35A8">
                      <w:rPr>
                        <w:rFonts w:eastAsia="Calibri"/>
                        <w:szCs w:val="24"/>
                      </w:rPr>
                      <w:t>PR3.4</w:t>
                    </w:r>
                    <w:r w:rsidRPr="006C35A8">
                      <w:rPr>
                        <w:szCs w:val="24"/>
                        <w:lang w:eastAsia="lt-LT"/>
                      </w:rPr>
                      <w:t>.</w:t>
                    </w:r>
                  </w:p>
                  <w:p w14:paraId="424C9658" w14:textId="77777777" w:rsidR="00B5281B" w:rsidRPr="006C35A8" w:rsidRDefault="00B5281B" w:rsidP="00CB0A21">
                    <w:pPr>
                      <w:suppressAutoHyphens/>
                      <w:autoSpaceDN w:val="0"/>
                      <w:spacing w:line="276" w:lineRule="auto"/>
                      <w:ind w:left="132" w:right="132"/>
                      <w:jc w:val="both"/>
                      <w:rPr>
                        <w:szCs w:val="24"/>
                        <w:lang w:eastAsia="lt-LT"/>
                      </w:rPr>
                    </w:pPr>
                  </w:p>
                  <w:p w14:paraId="0F30766D" w14:textId="77777777" w:rsidR="00B5281B" w:rsidRPr="006C35A8" w:rsidRDefault="00B5281B" w:rsidP="00CB0A21">
                    <w:pPr>
                      <w:suppressAutoHyphens/>
                      <w:autoSpaceDN w:val="0"/>
                      <w:spacing w:line="276" w:lineRule="auto"/>
                      <w:ind w:left="132" w:right="132"/>
                      <w:jc w:val="both"/>
                      <w:rPr>
                        <w:rFonts w:eastAsia="Calibri"/>
                        <w:szCs w:val="24"/>
                      </w:rPr>
                    </w:pPr>
                    <w:r w:rsidRPr="006C35A8">
                      <w:rPr>
                        <w:szCs w:val="24"/>
                        <w:lang w:eastAsia="lt-LT"/>
                      </w:rPr>
                      <w:lastRenderedPageBreak/>
                      <w:t xml:space="preserve">Vertinant </w:t>
                    </w:r>
                    <w:r w:rsidRPr="006C35A8">
                      <w:rPr>
                        <w:rFonts w:eastAsia="Calibri"/>
                        <w:szCs w:val="24"/>
                      </w:rPr>
                      <w:t>būtina įsitikinti, kad:</w:t>
                    </w:r>
                  </w:p>
                  <w:p w14:paraId="513BFFE0" w14:textId="77777777" w:rsidR="00B5281B" w:rsidRPr="006C35A8" w:rsidRDefault="00B5281B" w:rsidP="00CB0A21">
                    <w:pPr>
                      <w:suppressAutoHyphens/>
                      <w:autoSpaceDN w:val="0"/>
                      <w:spacing w:line="276" w:lineRule="auto"/>
                      <w:ind w:left="132" w:right="132"/>
                      <w:jc w:val="both"/>
                      <w:rPr>
                        <w:rFonts w:eastAsia="Calibri"/>
                        <w:szCs w:val="24"/>
                      </w:rPr>
                    </w:pPr>
                    <w:r w:rsidRPr="006C35A8">
                      <w:rPr>
                        <w:bCs/>
                        <w:szCs w:val="24"/>
                        <w:lang w:eastAsia="lt-LT"/>
                      </w:rPr>
                      <w:t>–</w:t>
                    </w:r>
                    <w:r w:rsidRPr="006C35A8">
                      <w:rPr>
                        <w:rFonts w:eastAsia="Calibri"/>
                        <w:szCs w:val="24"/>
                      </w:rPr>
                      <w:t xml:space="preserve"> projekto tikslas ir uždaviniai prisidės prie PMIF programos </w:t>
                    </w:r>
                    <w:r w:rsidRPr="006C35A8">
                      <w:rPr>
                        <w:szCs w:val="24"/>
                        <w:lang w:eastAsia="lt-LT"/>
                      </w:rPr>
                      <w:t>3.2.3 veiksmo tikslo</w:t>
                    </w:r>
                    <w:r w:rsidRPr="006C35A8">
                      <w:rPr>
                        <w:rFonts w:eastAsia="Calibri"/>
                        <w:szCs w:val="24"/>
                      </w:rPr>
                      <w:t>, nurodyto PFSA 7 punkte, įgyvendinimo;</w:t>
                    </w:r>
                  </w:p>
                  <w:p w14:paraId="05D40AC5" w14:textId="77777777" w:rsidR="00B5281B" w:rsidRPr="006C35A8" w:rsidRDefault="00B5281B" w:rsidP="00CB0A21">
                    <w:pPr>
                      <w:suppressAutoHyphens/>
                      <w:autoSpaceDN w:val="0"/>
                      <w:spacing w:line="276" w:lineRule="auto"/>
                      <w:ind w:left="132" w:right="132"/>
                      <w:jc w:val="both"/>
                      <w:rPr>
                        <w:rFonts w:eastAsia="Calibri"/>
                        <w:szCs w:val="24"/>
                      </w:rPr>
                    </w:pPr>
                    <w:r w:rsidRPr="006C35A8">
                      <w:rPr>
                        <w:bCs/>
                        <w:szCs w:val="24"/>
                        <w:lang w:eastAsia="lt-LT"/>
                      </w:rPr>
                      <w:t>–</w:t>
                    </w:r>
                    <w:r w:rsidRPr="006C35A8">
                      <w:rPr>
                        <w:rFonts w:eastAsia="Calibri"/>
                        <w:szCs w:val="24"/>
                      </w:rPr>
                      <w:t xml:space="preserve"> projektu siekiama PMIF programos rodiklio, nurodyto PFSA 19.1 papunktyje (taikoma Valstybės sienos apsaugos tarnybai prie Lietuvos Respublikos vidaus reikalų ministerijos (toliau – VSAT) ir PFSA 19.2 papunktyje (taikoma Policijos departamentui prie Lietuvos Respublikos vidaus reikalų ministerijos (toliau – PD), reikšmių;</w:t>
                    </w:r>
                  </w:p>
                  <w:p w14:paraId="32ADEB9A" w14:textId="77777777" w:rsidR="00B5281B" w:rsidRPr="006C35A8" w:rsidRDefault="00B5281B" w:rsidP="00CB0A21">
                    <w:pPr>
                      <w:suppressAutoHyphens/>
                      <w:autoSpaceDN w:val="0"/>
                      <w:spacing w:line="276" w:lineRule="auto"/>
                      <w:ind w:left="132" w:right="132"/>
                      <w:jc w:val="both"/>
                    </w:pPr>
                    <w:r w:rsidRPr="006C35A8">
                      <w:rPr>
                        <w:bCs/>
                        <w:szCs w:val="24"/>
                        <w:lang w:eastAsia="lt-LT"/>
                      </w:rPr>
                      <w:t xml:space="preserve">– </w:t>
                    </w:r>
                    <w:r w:rsidRPr="006C35A8">
                      <w:rPr>
                        <w:rFonts w:eastAsia="Calibri"/>
                        <w:szCs w:val="24"/>
                      </w:rPr>
                      <w:t>projekto tikslo, uždavinių ir siekiamo PMIF programos rodiklio ryšys yra akivaizdus ir priežastinis.</w:t>
                    </w:r>
                  </w:p>
                  <w:p w14:paraId="55344A16" w14:textId="77777777" w:rsidR="00B5281B" w:rsidRPr="006C35A8" w:rsidRDefault="00B5281B" w:rsidP="00CB0A21">
                    <w:pPr>
                      <w:suppressAutoHyphens/>
                      <w:autoSpaceDN w:val="0"/>
                      <w:spacing w:line="276" w:lineRule="auto"/>
                      <w:ind w:left="132" w:right="132"/>
                      <w:jc w:val="both"/>
                      <w:rPr>
                        <w:i/>
                        <w:szCs w:val="24"/>
                        <w:lang w:eastAsia="lt-LT"/>
                      </w:rPr>
                    </w:pPr>
                  </w:p>
                  <w:p w14:paraId="520B1159" w14:textId="77777777" w:rsidR="00B5281B" w:rsidRPr="006C35A8" w:rsidRDefault="00B5281B" w:rsidP="00CB0A21">
                    <w:pPr>
                      <w:suppressAutoHyphens/>
                      <w:autoSpaceDN w:val="0"/>
                      <w:spacing w:line="276" w:lineRule="auto"/>
                      <w:ind w:left="132" w:right="132"/>
                      <w:jc w:val="both"/>
                    </w:pPr>
                    <w:r w:rsidRPr="006C35A8">
                      <w:rPr>
                        <w:i/>
                        <w:szCs w:val="24"/>
                        <w:lang w:eastAsia="lt-LT"/>
                      </w:rPr>
                      <w:t xml:space="preserve">Informacijos šaltinis – </w:t>
                    </w:r>
                    <w:r w:rsidRPr="006C35A8">
                      <w:rPr>
                        <w:rFonts w:eastAsia="Calibri"/>
                        <w:i/>
                        <w:szCs w:val="24"/>
                      </w:rPr>
                      <w:t>paraiškos 5, 6 punktai</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557A1" w14:textId="77777777" w:rsidR="00B5281B" w:rsidRPr="006C35A8" w:rsidRDefault="00B5281B" w:rsidP="00CB0A21">
                    <w:pPr>
                      <w:suppressAutoHyphens/>
                      <w:autoSpaceDN w:val="0"/>
                      <w:spacing w:line="276" w:lineRule="auto"/>
                      <w:rPr>
                        <w:i/>
                        <w:sz w:val="20"/>
                        <w:lang w:eastAsia="lt-LT"/>
                      </w:rPr>
                    </w:pP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F7C3B" w14:textId="77777777" w:rsidR="00B5281B" w:rsidRPr="006C35A8" w:rsidRDefault="00B5281B" w:rsidP="00CB0A21">
                    <w:pPr>
                      <w:suppressAutoHyphens/>
                      <w:autoSpaceDN w:val="0"/>
                      <w:spacing w:line="276" w:lineRule="auto"/>
                      <w:rPr>
                        <w:i/>
                        <w:szCs w:val="24"/>
                        <w:lang w:eastAsia="lt-LT"/>
                      </w:rPr>
                    </w:pPr>
                    <w:r w:rsidRPr="006C35A8">
                      <w:rPr>
                        <w:i/>
                        <w:szCs w:val="24"/>
                        <w:lang w:eastAsia="lt-LT"/>
                      </w:rPr>
                      <w:t xml:space="preserve">(Kai bendrojo </w:t>
                    </w:r>
                    <w:r w:rsidRPr="006C35A8">
                      <w:rPr>
                        <w:bCs/>
                        <w:i/>
                        <w:szCs w:val="24"/>
                        <w:lang w:eastAsia="lt-LT"/>
                      </w:rPr>
                      <w:t xml:space="preserve">projektų reikalavimo </w:t>
                    </w:r>
                    <w:r w:rsidRPr="006C35A8">
                      <w:rPr>
                        <w:i/>
                        <w:szCs w:val="24"/>
                        <w:lang w:eastAsia="lt-LT"/>
                      </w:rPr>
                      <w:t xml:space="preserve">vertinimas „Ne“ arba </w:t>
                    </w:r>
                    <w:r w:rsidRPr="006C35A8">
                      <w:rPr>
                        <w:i/>
                        <w:szCs w:val="24"/>
                        <w:lang w:eastAsia="lt-LT"/>
                      </w:rPr>
                      <w:lastRenderedPageBreak/>
                      <w:t xml:space="preserve">„Taip su išlyga“, šiame stulpelyje pagrindžiamas kiekvieno bendrojo </w:t>
                    </w:r>
                    <w:r w:rsidRPr="006C35A8">
                      <w:rPr>
                        <w:bCs/>
                        <w:i/>
                        <w:szCs w:val="24"/>
                        <w:lang w:eastAsia="lt-LT"/>
                      </w:rPr>
                      <w:t xml:space="preserve">projektų reikalavimo </w:t>
                    </w:r>
                    <w:r w:rsidRPr="006C35A8">
                      <w:rPr>
                        <w:i/>
                        <w:szCs w:val="24"/>
                        <w:lang w:eastAsia="lt-LT"/>
                      </w:rPr>
                      <w:t>aspekto įvertinimas)</w:t>
                    </w:r>
                  </w:p>
                </w:tc>
              </w:tr>
              <w:tr w:rsidR="00B5281B" w:rsidRPr="006C35A8" w14:paraId="0324817E" w14:textId="77777777" w:rsidTr="00CB0A21">
                <w:trPr>
                  <w:trHeight w:val="20"/>
                </w:trPr>
                <w:tc>
                  <w:tcPr>
                    <w:tcW w:w="3249" w:type="dxa"/>
                    <w:vMerge/>
                    <w:tcBorders>
                      <w:top w:val="single" w:sz="4" w:space="0" w:color="000000"/>
                      <w:left w:val="single" w:sz="4" w:space="0" w:color="000000"/>
                      <w:bottom w:val="single" w:sz="4" w:space="0" w:color="000000"/>
                      <w:right w:val="single" w:sz="4" w:space="0" w:color="000000"/>
                    </w:tcBorders>
                    <w:vAlign w:val="center"/>
                    <w:hideMark/>
                  </w:tcPr>
                  <w:p w14:paraId="32673E75" w14:textId="77777777" w:rsidR="00B5281B" w:rsidRPr="006C35A8" w:rsidRDefault="00B5281B" w:rsidP="00CB0A21"/>
                </w:tc>
                <w:tc>
                  <w:tcPr>
                    <w:tcW w:w="4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3D251"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1.2. Projekto tikslas, uždaviniai ir veiklos atitinka PFSA nurodytas veiklas</w:t>
                    </w:r>
                  </w:p>
                </w:tc>
                <w:tc>
                  <w:tcPr>
                    <w:tcW w:w="4064" w:type="dxa"/>
                    <w:tcBorders>
                      <w:top w:val="single" w:sz="4" w:space="0" w:color="000000"/>
                      <w:left w:val="single" w:sz="4" w:space="0" w:color="000000"/>
                      <w:bottom w:val="single" w:sz="4" w:space="0" w:color="000000"/>
                      <w:right w:val="single" w:sz="4" w:space="0" w:color="000000"/>
                    </w:tcBorders>
                  </w:tcPr>
                  <w:p w14:paraId="02382FAB" w14:textId="77777777" w:rsidR="00B5281B" w:rsidRPr="006C35A8" w:rsidRDefault="00B5281B" w:rsidP="00CB0A21">
                    <w:pPr>
                      <w:suppressAutoHyphens/>
                      <w:autoSpaceDN w:val="0"/>
                      <w:spacing w:line="276" w:lineRule="auto"/>
                      <w:ind w:left="132" w:right="132"/>
                      <w:jc w:val="both"/>
                    </w:pPr>
                    <w:r w:rsidRPr="006C35A8">
                      <w:rPr>
                        <w:szCs w:val="24"/>
                        <w:lang w:eastAsia="lt-LT"/>
                      </w:rPr>
                      <w:t>Projekto tikslas, uždaviniai ir veiklos atitinka PFSA 8 punkte nurodytas veiklas.</w:t>
                    </w:r>
                  </w:p>
                  <w:p w14:paraId="4089561D" w14:textId="77777777" w:rsidR="00B5281B" w:rsidRPr="006C35A8" w:rsidRDefault="00B5281B" w:rsidP="00CB0A21">
                    <w:pPr>
                      <w:suppressAutoHyphens/>
                      <w:autoSpaceDN w:val="0"/>
                      <w:spacing w:line="276" w:lineRule="auto"/>
                      <w:ind w:left="132" w:right="132"/>
                      <w:jc w:val="both"/>
                      <w:rPr>
                        <w:szCs w:val="24"/>
                        <w:lang w:eastAsia="lt-LT"/>
                      </w:rPr>
                    </w:pPr>
                  </w:p>
                  <w:p w14:paraId="6FB969B5" w14:textId="77777777" w:rsidR="00B5281B" w:rsidRPr="006C35A8" w:rsidRDefault="00B5281B" w:rsidP="00CB0A21">
                    <w:pPr>
                      <w:suppressAutoHyphens/>
                      <w:autoSpaceDN w:val="0"/>
                      <w:spacing w:line="276" w:lineRule="auto"/>
                      <w:ind w:left="132" w:right="132"/>
                      <w:jc w:val="both"/>
                    </w:pPr>
                    <w:r w:rsidRPr="006C35A8">
                      <w:rPr>
                        <w:szCs w:val="24"/>
                        <w:lang w:eastAsia="lt-LT"/>
                      </w:rPr>
                      <w:t>Vertinant</w:t>
                    </w:r>
                    <w:r w:rsidRPr="006C35A8">
                      <w:rPr>
                        <w:rFonts w:eastAsia="Calibri"/>
                        <w:szCs w:val="24"/>
                      </w:rPr>
                      <w:t xml:space="preserve"> būtina įsitikinti, ar projekte numatytas tikslas, uždaviniai ir planuojamos vykdyti veiklos atitinka veiklas, nurodytas PFSA 8 punkte.</w:t>
                    </w:r>
                  </w:p>
                  <w:p w14:paraId="37192710" w14:textId="77777777" w:rsidR="00B5281B" w:rsidRPr="006C35A8" w:rsidRDefault="00B5281B" w:rsidP="00CB0A21">
                    <w:pPr>
                      <w:suppressAutoHyphens/>
                      <w:autoSpaceDN w:val="0"/>
                      <w:spacing w:line="276" w:lineRule="auto"/>
                      <w:ind w:left="132" w:right="132"/>
                      <w:jc w:val="both"/>
                      <w:rPr>
                        <w:szCs w:val="24"/>
                        <w:lang w:eastAsia="lt-LT"/>
                      </w:rPr>
                    </w:pPr>
                  </w:p>
                  <w:p w14:paraId="5AFC5047" w14:textId="77777777" w:rsidR="00B5281B" w:rsidRPr="006C35A8" w:rsidRDefault="00B5281B" w:rsidP="00CB0A21">
                    <w:pPr>
                      <w:suppressAutoHyphens/>
                      <w:autoSpaceDN w:val="0"/>
                      <w:spacing w:line="276" w:lineRule="auto"/>
                      <w:ind w:left="132" w:right="132"/>
                      <w:jc w:val="both"/>
                    </w:pPr>
                    <w:r w:rsidRPr="006C35A8">
                      <w:rPr>
                        <w:i/>
                        <w:szCs w:val="24"/>
                        <w:lang w:eastAsia="lt-LT"/>
                      </w:rPr>
                      <w:lastRenderedPageBreak/>
                      <w:t>Informacijos šaltinis – paraiškos 6 punktas</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087DD"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8FB7B" w14:textId="77777777" w:rsidR="00B5281B" w:rsidRPr="006C35A8" w:rsidRDefault="00B5281B" w:rsidP="00CB0A21">
                    <w:pPr>
                      <w:suppressAutoHyphens/>
                      <w:autoSpaceDN w:val="0"/>
                      <w:spacing w:line="276" w:lineRule="auto"/>
                      <w:rPr>
                        <w:szCs w:val="24"/>
                        <w:lang w:eastAsia="lt-LT"/>
                      </w:rPr>
                    </w:pPr>
                  </w:p>
                </w:tc>
              </w:tr>
              <w:tr w:rsidR="00B5281B" w:rsidRPr="006C35A8" w14:paraId="6F4E9F15" w14:textId="77777777" w:rsidTr="00CB0A21">
                <w:trPr>
                  <w:trHeight w:val="274"/>
                </w:trPr>
                <w:tc>
                  <w:tcPr>
                    <w:tcW w:w="3249" w:type="dxa"/>
                    <w:vMerge/>
                    <w:tcBorders>
                      <w:top w:val="single" w:sz="4" w:space="0" w:color="000000"/>
                      <w:left w:val="single" w:sz="4" w:space="0" w:color="000000"/>
                      <w:bottom w:val="single" w:sz="4" w:space="0" w:color="000000"/>
                      <w:right w:val="single" w:sz="4" w:space="0" w:color="000000"/>
                    </w:tcBorders>
                    <w:vAlign w:val="center"/>
                    <w:hideMark/>
                  </w:tcPr>
                  <w:p w14:paraId="2A887027" w14:textId="77777777" w:rsidR="00B5281B" w:rsidRPr="006C35A8" w:rsidRDefault="00B5281B" w:rsidP="00CB0A21"/>
                </w:tc>
                <w:tc>
                  <w:tcPr>
                    <w:tcW w:w="4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568B" w14:textId="77777777" w:rsidR="00B5281B" w:rsidRPr="006C35A8" w:rsidRDefault="00B5281B" w:rsidP="00CB0A21">
                    <w:pPr>
                      <w:suppressAutoHyphens/>
                      <w:autoSpaceDN w:val="0"/>
                      <w:spacing w:line="276" w:lineRule="auto"/>
                      <w:jc w:val="both"/>
                    </w:pPr>
                    <w:r w:rsidRPr="006C35A8">
                      <w:rPr>
                        <w:szCs w:val="24"/>
                        <w:lang w:eastAsia="lt-LT"/>
                      </w:rPr>
                      <w:t>1.3. Projektas atitinka kitus su projekto veiklomis susijusius PFSA nustatytus reikalavimus</w:t>
                    </w:r>
                  </w:p>
                </w:tc>
                <w:tc>
                  <w:tcPr>
                    <w:tcW w:w="4064" w:type="dxa"/>
                    <w:tcBorders>
                      <w:top w:val="single" w:sz="4" w:space="0" w:color="000000"/>
                      <w:left w:val="single" w:sz="4" w:space="0" w:color="000000"/>
                      <w:bottom w:val="single" w:sz="4" w:space="0" w:color="000000"/>
                      <w:right w:val="single" w:sz="4" w:space="0" w:color="000000"/>
                    </w:tcBorders>
                  </w:tcPr>
                  <w:p w14:paraId="655C0330" w14:textId="77777777" w:rsidR="00B5281B" w:rsidRPr="006C35A8" w:rsidRDefault="00B5281B" w:rsidP="00CB0A21">
                    <w:pPr>
                      <w:suppressAutoHyphens/>
                      <w:autoSpaceDN w:val="0"/>
                      <w:spacing w:line="276" w:lineRule="auto"/>
                      <w:ind w:left="132" w:right="132"/>
                      <w:jc w:val="both"/>
                    </w:pPr>
                    <w:r w:rsidRPr="006C35A8">
                      <w:t>Vertinant būtina įsitikinti, kad projektas atitinka PFSA 9 punkto nuostatas.</w:t>
                    </w:r>
                  </w:p>
                  <w:p w14:paraId="15F32979" w14:textId="77777777" w:rsidR="00B5281B" w:rsidRPr="006C35A8" w:rsidRDefault="00B5281B" w:rsidP="00CB0A21">
                    <w:pPr>
                      <w:suppressAutoHyphens/>
                      <w:autoSpaceDN w:val="0"/>
                      <w:spacing w:line="276" w:lineRule="auto"/>
                      <w:ind w:left="132" w:right="132"/>
                      <w:jc w:val="both"/>
                    </w:pPr>
                  </w:p>
                  <w:p w14:paraId="2C8AC30D" w14:textId="77777777" w:rsidR="00B5281B" w:rsidRPr="006C35A8" w:rsidRDefault="00B5281B" w:rsidP="00CB0A21">
                    <w:pPr>
                      <w:suppressAutoHyphens/>
                      <w:autoSpaceDN w:val="0"/>
                      <w:spacing w:line="276" w:lineRule="auto"/>
                      <w:ind w:left="132" w:right="132"/>
                      <w:jc w:val="both"/>
                    </w:pPr>
                    <w:r w:rsidRPr="006C35A8">
                      <w:rPr>
                        <w:i/>
                        <w:szCs w:val="24"/>
                        <w:lang w:eastAsia="lt-LT"/>
                      </w:rPr>
                      <w:t xml:space="preserve">Informacijos šaltinis – paraiškos 6.1 </w:t>
                    </w:r>
                    <w:r w:rsidRPr="006C35A8">
                      <w:rPr>
                        <w:rFonts w:eastAsia="Calibri"/>
                        <w:i/>
                        <w:szCs w:val="24"/>
                      </w:rPr>
                      <w:t>papunktis</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9971F"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77275" w14:textId="77777777" w:rsidR="00B5281B" w:rsidRPr="006C35A8" w:rsidRDefault="00B5281B" w:rsidP="00CB0A21">
                    <w:pPr>
                      <w:suppressAutoHyphens/>
                      <w:autoSpaceDN w:val="0"/>
                      <w:spacing w:line="276" w:lineRule="auto"/>
                      <w:rPr>
                        <w:szCs w:val="24"/>
                        <w:lang w:eastAsia="lt-LT"/>
                      </w:rPr>
                    </w:pPr>
                  </w:p>
                </w:tc>
              </w:tr>
              <w:tr w:rsidR="00B5281B" w:rsidRPr="006C35A8" w14:paraId="7AF6F254" w14:textId="77777777" w:rsidTr="00CB0A21">
                <w:trPr>
                  <w:trHeight w:val="572"/>
                </w:trPr>
                <w:tc>
                  <w:tcPr>
                    <w:tcW w:w="3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9EBC1" w14:textId="77777777" w:rsidR="00B5281B" w:rsidRPr="006C35A8" w:rsidRDefault="00B5281B" w:rsidP="00CB0A21">
                    <w:pPr>
                      <w:suppressAutoHyphens/>
                      <w:autoSpaceDN w:val="0"/>
                      <w:spacing w:line="276" w:lineRule="auto"/>
                      <w:jc w:val="both"/>
                    </w:pPr>
                    <w:r w:rsidRPr="006C35A8">
                      <w:rPr>
                        <w:bCs/>
                        <w:szCs w:val="24"/>
                        <w:lang w:eastAsia="lt-LT"/>
                      </w:rPr>
                      <w:t>2. Projektas atitinka PFSA nurodyto (-ų) nacionalinio (-</w:t>
                    </w:r>
                    <w:proofErr w:type="spellStart"/>
                    <w:r w:rsidRPr="006C35A8">
                      <w:rPr>
                        <w:bCs/>
                        <w:szCs w:val="24"/>
                        <w:lang w:eastAsia="lt-LT"/>
                      </w:rPr>
                      <w:t>ių</w:t>
                    </w:r>
                    <w:proofErr w:type="spellEnd"/>
                    <w:r w:rsidRPr="006C35A8">
                      <w:rPr>
                        <w:bCs/>
                        <w:szCs w:val="24"/>
                        <w:lang w:eastAsia="lt-LT"/>
                      </w:rPr>
                      <w:t>) strateginio planavimo dokumento (-ų) nuostatas (taikoma valstybės projektams)</w:t>
                    </w:r>
                  </w:p>
                </w:tc>
                <w:tc>
                  <w:tcPr>
                    <w:tcW w:w="4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62001"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 xml:space="preserve">2.1. Projektas atitinka PFSA nurodyto (-ų) </w:t>
                    </w:r>
                    <w:r w:rsidRPr="006C35A8">
                      <w:rPr>
                        <w:bCs/>
                        <w:szCs w:val="24"/>
                        <w:lang w:eastAsia="lt-LT"/>
                      </w:rPr>
                      <w:t>nacionalinio (-</w:t>
                    </w:r>
                    <w:proofErr w:type="spellStart"/>
                    <w:r w:rsidRPr="006C35A8">
                      <w:rPr>
                        <w:bCs/>
                        <w:szCs w:val="24"/>
                        <w:lang w:eastAsia="lt-LT"/>
                      </w:rPr>
                      <w:t>ių</w:t>
                    </w:r>
                    <w:proofErr w:type="spellEnd"/>
                    <w:r w:rsidRPr="006C35A8">
                      <w:rPr>
                        <w:bCs/>
                        <w:szCs w:val="24"/>
                        <w:lang w:eastAsia="lt-LT"/>
                      </w:rPr>
                      <w:t xml:space="preserve">) </w:t>
                    </w:r>
                    <w:r w:rsidRPr="006C35A8">
                      <w:rPr>
                        <w:szCs w:val="24"/>
                        <w:lang w:eastAsia="lt-LT"/>
                      </w:rPr>
                      <w:t>strateginio planavimo dokumento (-ų) nuostatas (taikoma valstybės projektams)</w:t>
                    </w:r>
                  </w:p>
                  <w:p w14:paraId="56D6BED9" w14:textId="77777777" w:rsidR="00B5281B" w:rsidRPr="006C35A8" w:rsidRDefault="00B5281B" w:rsidP="00CB0A21">
                    <w:pPr>
                      <w:suppressAutoHyphens/>
                      <w:autoSpaceDN w:val="0"/>
                      <w:spacing w:line="276" w:lineRule="auto"/>
                      <w:jc w:val="both"/>
                      <w:rPr>
                        <w:rFonts w:eastAsia="Calibri"/>
                        <w:bCs/>
                        <w:szCs w:val="24"/>
                      </w:rPr>
                    </w:pPr>
                    <w:r w:rsidRPr="006C35A8">
                      <w:rPr>
                        <w:i/>
                        <w:szCs w:val="24"/>
                        <w:lang w:eastAsia="lt-LT"/>
                      </w:rPr>
                      <w:t>(Atsakinga institucija PFSA</w:t>
                    </w:r>
                    <w:r w:rsidRPr="006C35A8">
                      <w:rPr>
                        <w:i/>
                        <w:szCs w:val="24"/>
                      </w:rPr>
                      <w:t xml:space="preserve"> </w:t>
                    </w:r>
                    <w:r w:rsidRPr="006C35A8">
                      <w:rPr>
                        <w:i/>
                        <w:szCs w:val="24"/>
                        <w:lang w:eastAsia="lt-LT"/>
                      </w:rPr>
                      <w:t xml:space="preserve">nurodo, prie kurių nacionalinio </w:t>
                    </w:r>
                    <w:r w:rsidRPr="006C35A8">
                      <w:rPr>
                        <w:i/>
                        <w:szCs w:val="24"/>
                      </w:rPr>
                      <w:t>strateginio</w:t>
                    </w:r>
                    <w:r w:rsidRPr="006C35A8">
                      <w:rPr>
                        <w:i/>
                        <w:szCs w:val="24"/>
                        <w:lang w:eastAsia="lt-LT"/>
                      </w:rPr>
                      <w:t xml:space="preserve"> planavimo dokumentų įgyvendinimo turi būti prisidedama projektais</w:t>
                    </w:r>
                    <w:r w:rsidRPr="006C35A8">
                      <w:rPr>
                        <w:i/>
                        <w:szCs w:val="24"/>
                      </w:rPr>
                      <w:t>)</w:t>
                    </w:r>
                  </w:p>
                </w:tc>
                <w:tc>
                  <w:tcPr>
                    <w:tcW w:w="4064" w:type="dxa"/>
                    <w:tcBorders>
                      <w:top w:val="single" w:sz="4" w:space="0" w:color="000000"/>
                      <w:left w:val="single" w:sz="4" w:space="0" w:color="000000"/>
                      <w:bottom w:val="single" w:sz="4" w:space="0" w:color="000000"/>
                      <w:right w:val="single" w:sz="4" w:space="0" w:color="000000"/>
                    </w:tcBorders>
                  </w:tcPr>
                  <w:p w14:paraId="076467AC" w14:textId="77777777" w:rsidR="00B5281B" w:rsidRPr="006C35A8" w:rsidRDefault="00B5281B" w:rsidP="00CB0A21">
                    <w:pPr>
                      <w:suppressAutoHyphens/>
                      <w:autoSpaceDN w:val="0"/>
                      <w:spacing w:line="276" w:lineRule="auto"/>
                      <w:ind w:left="132" w:right="132"/>
                      <w:jc w:val="both"/>
                    </w:pPr>
                    <w:r w:rsidRPr="006C35A8">
                      <w:t>Projektas turi atitikti nacionalinių strateginio planavimo dokumentų, nurodytų PFSA 4 punkte, nuostatas:</w:t>
                    </w:r>
                  </w:p>
                  <w:p w14:paraId="31E9E6FC" w14:textId="77777777" w:rsidR="00B5281B" w:rsidRPr="006C35A8" w:rsidRDefault="00B5281B" w:rsidP="00CB0A21">
                    <w:pPr>
                      <w:suppressAutoHyphens/>
                      <w:autoSpaceDN w:val="0"/>
                      <w:spacing w:line="276" w:lineRule="auto"/>
                      <w:ind w:left="132" w:right="132"/>
                      <w:jc w:val="both"/>
                    </w:pPr>
                    <w:r w:rsidRPr="006C35A8">
                      <w:t>- VSAT 4.1</w:t>
                    </w:r>
                    <w:r w:rsidRPr="006C35A8">
                      <w:rPr>
                        <w:bCs/>
                        <w:szCs w:val="24"/>
                        <w:lang w:eastAsia="lt-LT"/>
                      </w:rPr>
                      <w:t>–</w:t>
                    </w:r>
                    <w:r w:rsidRPr="006C35A8">
                      <w:t>4.2 papunkčiuose;</w:t>
                    </w:r>
                  </w:p>
                  <w:p w14:paraId="754F1F8B" w14:textId="77777777" w:rsidR="00B5281B" w:rsidRPr="006C35A8" w:rsidRDefault="00B5281B" w:rsidP="00CB0A21">
                    <w:pPr>
                      <w:suppressAutoHyphens/>
                      <w:autoSpaceDN w:val="0"/>
                      <w:spacing w:line="276" w:lineRule="auto"/>
                      <w:ind w:left="132" w:right="132"/>
                      <w:jc w:val="both"/>
                    </w:pPr>
                    <w:r w:rsidRPr="006C35A8">
                      <w:t>- PD 4.2 papunktyje.</w:t>
                    </w:r>
                  </w:p>
                  <w:p w14:paraId="777A1B11" w14:textId="77777777" w:rsidR="00B5281B" w:rsidRPr="006C35A8" w:rsidRDefault="00B5281B" w:rsidP="00CB0A21">
                    <w:pPr>
                      <w:suppressAutoHyphens/>
                      <w:autoSpaceDN w:val="0"/>
                      <w:spacing w:line="276" w:lineRule="auto"/>
                      <w:ind w:left="132" w:right="132"/>
                      <w:jc w:val="both"/>
                      <w:rPr>
                        <w:rFonts w:eastAsia="Calibri"/>
                        <w:i/>
                        <w:szCs w:val="24"/>
                      </w:rPr>
                    </w:pPr>
                  </w:p>
                  <w:p w14:paraId="226D59E2" w14:textId="77777777" w:rsidR="00B5281B" w:rsidRPr="006C35A8" w:rsidRDefault="00B5281B" w:rsidP="00CB0A21">
                    <w:pPr>
                      <w:suppressAutoHyphens/>
                      <w:autoSpaceDN w:val="0"/>
                      <w:spacing w:line="276" w:lineRule="auto"/>
                      <w:ind w:left="132" w:right="132"/>
                      <w:jc w:val="both"/>
                    </w:pPr>
                    <w:r w:rsidRPr="006C35A8">
                      <w:rPr>
                        <w:rFonts w:eastAsia="Calibri"/>
                        <w:i/>
                        <w:szCs w:val="24"/>
                      </w:rPr>
                      <w:t>Informacijos šaltiniai: paraiškos 5.3 papunktis, PFSA 4 punkte nurodyti nacionaliniai strateginio planavimo dokumentai</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DEC92" w14:textId="77777777" w:rsidR="00B5281B" w:rsidRPr="006C35A8" w:rsidRDefault="00B5281B" w:rsidP="00CB0A21">
                    <w:pPr>
                      <w:suppressAutoHyphens/>
                      <w:autoSpaceDN w:val="0"/>
                      <w:spacing w:line="276" w:lineRule="auto"/>
                      <w:rPr>
                        <w:szCs w:val="24"/>
                        <w:lang w:eastAsia="lt-LT"/>
                      </w:rPr>
                    </w:pP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98318" w14:textId="77777777" w:rsidR="00B5281B" w:rsidRPr="006C35A8" w:rsidRDefault="00B5281B" w:rsidP="00CB0A21">
                    <w:pPr>
                      <w:suppressAutoHyphens/>
                      <w:autoSpaceDN w:val="0"/>
                      <w:spacing w:line="276" w:lineRule="auto"/>
                      <w:rPr>
                        <w:szCs w:val="24"/>
                        <w:lang w:eastAsia="lt-LT"/>
                      </w:rPr>
                    </w:pPr>
                  </w:p>
                </w:tc>
              </w:tr>
              <w:tr w:rsidR="00B5281B" w:rsidRPr="006C35A8" w14:paraId="02D2D883" w14:textId="77777777" w:rsidTr="00CB0A21">
                <w:trPr>
                  <w:trHeight w:val="20"/>
                </w:trPr>
                <w:tc>
                  <w:tcPr>
                    <w:tcW w:w="32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B6CB6" w14:textId="77777777" w:rsidR="00B5281B" w:rsidRPr="006C35A8" w:rsidRDefault="00B5281B" w:rsidP="00CB0A21">
                    <w:pPr>
                      <w:suppressAutoHyphens/>
                      <w:autoSpaceDN w:val="0"/>
                      <w:spacing w:line="276" w:lineRule="auto"/>
                      <w:jc w:val="both"/>
                    </w:pPr>
                    <w:r w:rsidRPr="006C35A8">
                      <w:rPr>
                        <w:bCs/>
                        <w:szCs w:val="24"/>
                        <w:lang w:eastAsia="lt-LT"/>
                      </w:rPr>
                      <w:t>3. Projektu siekiama aiškių ir realių kiekybinių uždavinių</w:t>
                    </w:r>
                  </w:p>
                </w:tc>
                <w:tc>
                  <w:tcPr>
                    <w:tcW w:w="4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6670C" w14:textId="77777777" w:rsidR="00B5281B" w:rsidRPr="006C35A8" w:rsidRDefault="00B5281B" w:rsidP="00CB0A21">
                    <w:pPr>
                      <w:suppressAutoHyphens/>
                      <w:autoSpaceDN w:val="0"/>
                      <w:spacing w:line="276" w:lineRule="auto"/>
                      <w:jc w:val="both"/>
                    </w:pPr>
                    <w:r w:rsidRPr="006C35A8">
                      <w:rPr>
                        <w:szCs w:val="24"/>
                        <w:lang w:eastAsia="lt-LT"/>
                      </w:rPr>
                      <w:t xml:space="preserve">3.1. Projektu siekiama </w:t>
                    </w:r>
                    <w:r w:rsidRPr="006C35A8">
                      <w:rPr>
                        <w:szCs w:val="24"/>
                      </w:rPr>
                      <w:t>PFSA nustatytų PMIF programos rodiklių</w:t>
                    </w:r>
                  </w:p>
                </w:tc>
                <w:tc>
                  <w:tcPr>
                    <w:tcW w:w="4064" w:type="dxa"/>
                    <w:tcBorders>
                      <w:top w:val="single" w:sz="4" w:space="0" w:color="000000"/>
                      <w:left w:val="single" w:sz="4" w:space="0" w:color="000000"/>
                      <w:bottom w:val="single" w:sz="4" w:space="0" w:color="000000"/>
                      <w:right w:val="single" w:sz="4" w:space="0" w:color="000000"/>
                    </w:tcBorders>
                  </w:tcPr>
                  <w:p w14:paraId="52EC049C" w14:textId="77777777" w:rsidR="00B5281B" w:rsidRPr="006C35A8" w:rsidRDefault="00B5281B" w:rsidP="00CB0A21">
                    <w:pPr>
                      <w:suppressAutoHyphens/>
                      <w:autoSpaceDN w:val="0"/>
                      <w:spacing w:line="276" w:lineRule="auto"/>
                      <w:ind w:left="132" w:right="132"/>
                      <w:jc w:val="both"/>
                      <w:rPr>
                        <w:rFonts w:eastAsia="Calibri"/>
                        <w:i/>
                        <w:szCs w:val="24"/>
                      </w:rPr>
                    </w:pPr>
                    <w:r w:rsidRPr="006C35A8">
                      <w:t>Projektas turi siekti PMIF programos rodiklio reikšmės, nurodytos PFSA 19 punkte.</w:t>
                    </w:r>
                  </w:p>
                  <w:p w14:paraId="4379B8ED" w14:textId="77777777" w:rsidR="00B5281B" w:rsidRPr="006C35A8" w:rsidRDefault="00B5281B" w:rsidP="00CB0A21">
                    <w:pPr>
                      <w:suppressAutoHyphens/>
                      <w:autoSpaceDN w:val="0"/>
                      <w:spacing w:line="276" w:lineRule="auto"/>
                      <w:ind w:left="132" w:right="132"/>
                      <w:jc w:val="both"/>
                      <w:rPr>
                        <w:rFonts w:eastAsia="Calibri"/>
                        <w:i/>
                        <w:szCs w:val="24"/>
                      </w:rPr>
                    </w:pPr>
                  </w:p>
                  <w:p w14:paraId="2FB83749" w14:textId="77777777" w:rsidR="00B5281B" w:rsidRPr="006C35A8" w:rsidRDefault="00B5281B" w:rsidP="00CB0A21">
                    <w:pPr>
                      <w:suppressAutoHyphens/>
                      <w:autoSpaceDN w:val="0"/>
                      <w:spacing w:line="276" w:lineRule="auto"/>
                      <w:ind w:left="132" w:right="132"/>
                      <w:jc w:val="both"/>
                    </w:pPr>
                    <w:r w:rsidRPr="006C35A8">
                      <w:rPr>
                        <w:rFonts w:eastAsia="Calibri"/>
                        <w:szCs w:val="24"/>
                      </w:rPr>
                      <w:t xml:space="preserve">Vertinant būtina įsitikinti, kad projektu siekiama PFSA 19.1 papunktyje nurodytos PMIF programos rodiklio reikšmės ir įgyvendinus numatytas projekto veiklas ji bus pasiekta (taikoma VSAT) bei PFSA 19.2 papunktyje nurodytos PMIF programos rodiklio reikšmės ir </w:t>
                    </w:r>
                    <w:r w:rsidRPr="006C35A8">
                      <w:rPr>
                        <w:rFonts w:eastAsia="Calibri"/>
                        <w:szCs w:val="24"/>
                      </w:rPr>
                      <w:lastRenderedPageBreak/>
                      <w:t>įgyvendinus numatytas projekto veiklas ji bus pasiekta (taikoma PD).</w:t>
                    </w:r>
                  </w:p>
                  <w:p w14:paraId="492DC788" w14:textId="77777777" w:rsidR="00B5281B" w:rsidRPr="006C35A8" w:rsidRDefault="00B5281B" w:rsidP="00CB0A21">
                    <w:pPr>
                      <w:suppressAutoHyphens/>
                      <w:autoSpaceDN w:val="0"/>
                      <w:spacing w:line="276" w:lineRule="auto"/>
                      <w:ind w:left="132" w:right="132"/>
                      <w:jc w:val="both"/>
                      <w:rPr>
                        <w:rFonts w:eastAsia="Calibri"/>
                        <w:i/>
                        <w:szCs w:val="24"/>
                      </w:rPr>
                    </w:pPr>
                  </w:p>
                  <w:p w14:paraId="7C4C8857" w14:textId="77777777" w:rsidR="00B5281B" w:rsidRPr="006C35A8" w:rsidRDefault="00B5281B" w:rsidP="00CB0A21">
                    <w:pPr>
                      <w:suppressAutoHyphens/>
                      <w:autoSpaceDN w:val="0"/>
                      <w:spacing w:line="276" w:lineRule="auto"/>
                      <w:ind w:left="132" w:right="132"/>
                      <w:jc w:val="both"/>
                    </w:pPr>
                    <w:r w:rsidRPr="006C35A8">
                      <w:rPr>
                        <w:rFonts w:eastAsia="Calibri"/>
                        <w:i/>
                        <w:szCs w:val="24"/>
                      </w:rPr>
                      <w:t>Informacijos šaltinis – paraiškos 14 punktas</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76CF1" w14:textId="77777777" w:rsidR="00B5281B" w:rsidRPr="006C35A8" w:rsidRDefault="00B5281B" w:rsidP="00CB0A21">
                    <w:pPr>
                      <w:suppressAutoHyphens/>
                      <w:autoSpaceDN w:val="0"/>
                      <w:spacing w:line="276" w:lineRule="auto"/>
                      <w:rPr>
                        <w:szCs w:val="24"/>
                        <w:lang w:eastAsia="lt-LT"/>
                      </w:rPr>
                    </w:pP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B0C47" w14:textId="77777777" w:rsidR="00B5281B" w:rsidRPr="006C35A8" w:rsidRDefault="00B5281B" w:rsidP="00CB0A21">
                    <w:pPr>
                      <w:suppressAutoHyphens/>
                      <w:autoSpaceDN w:val="0"/>
                      <w:spacing w:line="276" w:lineRule="auto"/>
                      <w:rPr>
                        <w:szCs w:val="24"/>
                        <w:lang w:eastAsia="lt-LT"/>
                      </w:rPr>
                    </w:pPr>
                  </w:p>
                </w:tc>
              </w:tr>
              <w:tr w:rsidR="00B5281B" w:rsidRPr="006C35A8" w14:paraId="0062D5B7" w14:textId="77777777" w:rsidTr="00CB0A21">
                <w:tc>
                  <w:tcPr>
                    <w:tcW w:w="3249" w:type="dxa"/>
                    <w:vMerge/>
                    <w:tcBorders>
                      <w:top w:val="single" w:sz="4" w:space="0" w:color="000000"/>
                      <w:left w:val="single" w:sz="4" w:space="0" w:color="000000"/>
                      <w:bottom w:val="single" w:sz="4" w:space="0" w:color="000000"/>
                      <w:right w:val="single" w:sz="4" w:space="0" w:color="000000"/>
                    </w:tcBorders>
                    <w:vAlign w:val="center"/>
                    <w:hideMark/>
                  </w:tcPr>
                  <w:p w14:paraId="6DC8CF76" w14:textId="77777777" w:rsidR="00B5281B" w:rsidRPr="006C35A8" w:rsidRDefault="00B5281B" w:rsidP="00CB0A21"/>
                </w:tc>
                <w:tc>
                  <w:tcPr>
                    <w:tcW w:w="4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BD2B6" w14:textId="77777777" w:rsidR="00B5281B" w:rsidRPr="006C35A8" w:rsidRDefault="00B5281B" w:rsidP="00CB0A21">
                    <w:pPr>
                      <w:suppressAutoHyphens/>
                      <w:autoSpaceDN w:val="0"/>
                      <w:spacing w:line="276" w:lineRule="auto"/>
                      <w:jc w:val="both"/>
                      <w:rPr>
                        <w:bCs/>
                        <w:szCs w:val="24"/>
                        <w:lang w:eastAsia="lt-LT"/>
                      </w:rPr>
                    </w:pPr>
                    <w:r w:rsidRPr="006C35A8">
                      <w:rPr>
                        <w:bCs/>
                        <w:szCs w:val="24"/>
                        <w:lang w:eastAsia="lt-LT"/>
                      </w:rPr>
                      <w:t>3.2. Išlaikyta nuosekli vidinė projekto logika, t. y. projekto rezultatai yra projekto veiklų padarinys, projekto veiklos sudaro prielaidas pasiekti projekto uždavinius, o pastarieji − pasiekti nustatytą projekto tikslą</w:t>
                    </w:r>
                  </w:p>
                </w:tc>
                <w:tc>
                  <w:tcPr>
                    <w:tcW w:w="4064" w:type="dxa"/>
                    <w:tcBorders>
                      <w:top w:val="single" w:sz="4" w:space="0" w:color="000000"/>
                      <w:left w:val="single" w:sz="4" w:space="0" w:color="000000"/>
                      <w:bottom w:val="single" w:sz="4" w:space="0" w:color="000000"/>
                      <w:right w:val="single" w:sz="4" w:space="0" w:color="000000"/>
                    </w:tcBorders>
                  </w:tcPr>
                  <w:p w14:paraId="655F6FA6" w14:textId="77777777" w:rsidR="00B5281B" w:rsidRPr="006C35A8" w:rsidRDefault="00B5281B" w:rsidP="00CB0A21">
                    <w:pPr>
                      <w:suppressAutoHyphens/>
                      <w:autoSpaceDN w:val="0"/>
                      <w:spacing w:line="276" w:lineRule="auto"/>
                      <w:ind w:left="132" w:right="132"/>
                      <w:jc w:val="both"/>
                      <w:rPr>
                        <w:szCs w:val="24"/>
                      </w:rPr>
                    </w:pPr>
                    <w:r w:rsidRPr="006C35A8">
                      <w:rPr>
                        <w:szCs w:val="24"/>
                        <w:lang w:eastAsia="lt-LT"/>
                      </w:rPr>
                      <w:t xml:space="preserve">Vertinant atitiktį šiam vertinimo aspektui, </w:t>
                    </w:r>
                    <w:r w:rsidRPr="006C35A8">
                      <w:rPr>
                        <w:bCs/>
                        <w:szCs w:val="24"/>
                        <w:lang w:eastAsia="lt-LT"/>
                      </w:rPr>
                      <w:t>būtina įsitikinti, kad išlaikyta nuosekli vidinė projekto logika. Projekto rezultatai turi būti projekto veiklų padarinys, projekto veiklos – sudaryti prielaidas pasiekti projekto uždavinius, o šie – įgyvendinti nustatytą tikslą.</w:t>
                    </w:r>
                  </w:p>
                  <w:p w14:paraId="194B23DA" w14:textId="77777777" w:rsidR="00B5281B" w:rsidRPr="006C35A8" w:rsidRDefault="00B5281B" w:rsidP="00CB0A21">
                    <w:pPr>
                      <w:suppressAutoHyphens/>
                      <w:autoSpaceDN w:val="0"/>
                      <w:spacing w:line="276" w:lineRule="auto"/>
                      <w:ind w:left="132" w:right="132"/>
                      <w:jc w:val="both"/>
                      <w:rPr>
                        <w:bCs/>
                        <w:i/>
                        <w:szCs w:val="24"/>
                        <w:lang w:eastAsia="lt-LT"/>
                      </w:rPr>
                    </w:pPr>
                  </w:p>
                  <w:p w14:paraId="72AB0EED" w14:textId="77777777" w:rsidR="00B5281B" w:rsidRPr="006C35A8" w:rsidRDefault="00B5281B" w:rsidP="00CB0A21">
                    <w:pPr>
                      <w:suppressAutoHyphens/>
                      <w:autoSpaceDN w:val="0"/>
                      <w:spacing w:line="276" w:lineRule="auto"/>
                      <w:ind w:left="132" w:right="132"/>
                      <w:jc w:val="both"/>
                    </w:pPr>
                    <w:r w:rsidRPr="006C35A8">
                      <w:rPr>
                        <w:i/>
                        <w:szCs w:val="24"/>
                        <w:lang w:eastAsia="lt-LT"/>
                      </w:rPr>
                      <w:t>Informacijos šaltinis</w:t>
                    </w:r>
                    <w:r w:rsidRPr="006C35A8">
                      <w:rPr>
                        <w:rFonts w:eastAsia="Calibri"/>
                        <w:i/>
                        <w:szCs w:val="24"/>
                      </w:rPr>
                      <w:t xml:space="preserve"> –</w:t>
                    </w:r>
                    <w:r w:rsidRPr="006C35A8">
                      <w:rPr>
                        <w:i/>
                        <w:szCs w:val="24"/>
                        <w:lang w:eastAsia="lt-LT"/>
                      </w:rPr>
                      <w:t xml:space="preserve"> paraiškos 5, 6 punktai</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884CC"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B52C2" w14:textId="77777777" w:rsidR="00B5281B" w:rsidRPr="006C35A8" w:rsidRDefault="00B5281B" w:rsidP="00CB0A21">
                    <w:pPr>
                      <w:suppressAutoHyphens/>
                      <w:autoSpaceDN w:val="0"/>
                      <w:spacing w:line="276" w:lineRule="auto"/>
                      <w:rPr>
                        <w:szCs w:val="24"/>
                        <w:lang w:eastAsia="lt-LT"/>
                      </w:rPr>
                    </w:pPr>
                  </w:p>
                </w:tc>
              </w:tr>
              <w:tr w:rsidR="00B5281B" w:rsidRPr="006C35A8" w14:paraId="42F0EBF6" w14:textId="77777777" w:rsidTr="00CB0A21">
                <w:trPr>
                  <w:trHeight w:val="20"/>
                </w:trPr>
                <w:tc>
                  <w:tcPr>
                    <w:tcW w:w="3249" w:type="dxa"/>
                    <w:vMerge/>
                    <w:tcBorders>
                      <w:top w:val="single" w:sz="4" w:space="0" w:color="000000"/>
                      <w:left w:val="single" w:sz="4" w:space="0" w:color="000000"/>
                      <w:bottom w:val="single" w:sz="4" w:space="0" w:color="000000"/>
                      <w:right w:val="single" w:sz="4" w:space="0" w:color="000000"/>
                    </w:tcBorders>
                    <w:vAlign w:val="center"/>
                    <w:hideMark/>
                  </w:tcPr>
                  <w:p w14:paraId="6AAD7CE8" w14:textId="77777777" w:rsidR="00B5281B" w:rsidRPr="006C35A8" w:rsidRDefault="00B5281B" w:rsidP="00CB0A21"/>
                </w:tc>
                <w:tc>
                  <w:tcPr>
                    <w:tcW w:w="4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DCFAA" w14:textId="77777777" w:rsidR="00B5281B" w:rsidRPr="006C35A8" w:rsidRDefault="00B5281B" w:rsidP="00CB0A21">
                    <w:pPr>
                      <w:suppressAutoHyphens/>
                      <w:autoSpaceDN w:val="0"/>
                      <w:spacing w:line="276" w:lineRule="auto"/>
                      <w:jc w:val="both"/>
                    </w:pPr>
                    <w:r w:rsidRPr="006C35A8">
                      <w:rPr>
                        <w:bCs/>
                        <w:szCs w:val="24"/>
                        <w:lang w:eastAsia="lt-LT"/>
                      </w:rPr>
                      <w:t>3.3.</w:t>
                    </w:r>
                    <w:r w:rsidRPr="006C35A8">
                      <w:t xml:space="preserve"> </w:t>
                    </w:r>
                    <w:r w:rsidRPr="006C35A8">
                      <w:rPr>
                        <w:bCs/>
                        <w:szCs w:val="24"/>
                        <w:lang w:eastAsia="lt-LT"/>
                      </w:rPr>
                      <w:t>Projekto uždaviniai yra specifiniai (parodo projekto esmę ir charakteristikas), išmatuojami (kiekybiškai išreikšti ir matuojami), įvykdomi, aiški veiklų pradžios ir pabaigos data</w:t>
                    </w:r>
                  </w:p>
                </w:tc>
                <w:tc>
                  <w:tcPr>
                    <w:tcW w:w="4064" w:type="dxa"/>
                    <w:tcBorders>
                      <w:top w:val="single" w:sz="4" w:space="0" w:color="000000"/>
                      <w:left w:val="single" w:sz="4" w:space="0" w:color="000000"/>
                      <w:bottom w:val="single" w:sz="4" w:space="0" w:color="000000"/>
                      <w:right w:val="single" w:sz="4" w:space="0" w:color="000000"/>
                    </w:tcBorders>
                  </w:tcPr>
                  <w:p w14:paraId="6D346686" w14:textId="77777777" w:rsidR="00B5281B" w:rsidRPr="006C35A8" w:rsidRDefault="00B5281B" w:rsidP="00CB0A21">
                    <w:pPr>
                      <w:suppressAutoHyphens/>
                      <w:autoSpaceDN w:val="0"/>
                      <w:spacing w:line="276" w:lineRule="auto"/>
                      <w:ind w:left="132" w:right="132"/>
                      <w:jc w:val="both"/>
                    </w:pPr>
                    <w:r w:rsidRPr="006C35A8">
                      <w:rPr>
                        <w:szCs w:val="24"/>
                        <w:lang w:eastAsia="lt-LT"/>
                      </w:rPr>
                      <w:t xml:space="preserve">Vertinant atitiktį šiam vertinimo aspektui, </w:t>
                    </w:r>
                    <w:r w:rsidRPr="006C35A8">
                      <w:rPr>
                        <w:bCs/>
                        <w:szCs w:val="24"/>
                        <w:lang w:eastAsia="lt-LT"/>
                      </w:rPr>
                      <w:t>būtina įsitikinti, kad projekto uždaviniai atitinka šiuos kokybinius reikalavimus:</w:t>
                    </w:r>
                  </w:p>
                  <w:p w14:paraId="0E4E249C" w14:textId="77777777" w:rsidR="00B5281B" w:rsidRPr="006C35A8" w:rsidRDefault="00B5281B" w:rsidP="00CB0A21">
                    <w:pPr>
                      <w:suppressAutoHyphens/>
                      <w:autoSpaceDN w:val="0"/>
                      <w:spacing w:line="276" w:lineRule="auto"/>
                      <w:ind w:left="132" w:right="132"/>
                      <w:jc w:val="both"/>
                      <w:rPr>
                        <w:bCs/>
                        <w:szCs w:val="24"/>
                        <w:lang w:eastAsia="lt-LT"/>
                      </w:rPr>
                    </w:pPr>
                    <w:r w:rsidRPr="006C35A8">
                      <w:rPr>
                        <w:bCs/>
                        <w:szCs w:val="24"/>
                        <w:lang w:eastAsia="lt-LT"/>
                      </w:rPr>
                      <w:t>– yra specifiniai – parodo projekto esmę ir charakteristikas;</w:t>
                    </w:r>
                  </w:p>
                  <w:p w14:paraId="66DF26CC" w14:textId="77777777" w:rsidR="00B5281B" w:rsidRPr="006C35A8" w:rsidRDefault="00B5281B" w:rsidP="00CB0A21">
                    <w:pPr>
                      <w:suppressAutoHyphens/>
                      <w:autoSpaceDN w:val="0"/>
                      <w:spacing w:line="276" w:lineRule="auto"/>
                      <w:ind w:left="132" w:right="132"/>
                      <w:jc w:val="both"/>
                      <w:rPr>
                        <w:bCs/>
                        <w:szCs w:val="24"/>
                        <w:lang w:eastAsia="lt-LT"/>
                      </w:rPr>
                    </w:pPr>
                    <w:r w:rsidRPr="006C35A8">
                      <w:rPr>
                        <w:bCs/>
                        <w:szCs w:val="24"/>
                        <w:lang w:eastAsia="lt-LT"/>
                      </w:rPr>
                      <w:t>– išmatuojami – kiekybiškai išreikšti ir matuojami;</w:t>
                    </w:r>
                  </w:p>
                  <w:p w14:paraId="19E04DCF" w14:textId="77777777" w:rsidR="00B5281B" w:rsidRPr="006C35A8" w:rsidRDefault="00B5281B" w:rsidP="00CB0A21">
                    <w:pPr>
                      <w:suppressAutoHyphens/>
                      <w:autoSpaceDN w:val="0"/>
                      <w:spacing w:line="276" w:lineRule="auto"/>
                      <w:ind w:left="132" w:right="132"/>
                      <w:jc w:val="both"/>
                      <w:rPr>
                        <w:bCs/>
                        <w:szCs w:val="24"/>
                        <w:lang w:eastAsia="lt-LT"/>
                      </w:rPr>
                    </w:pPr>
                    <w:r w:rsidRPr="006C35A8">
                      <w:rPr>
                        <w:bCs/>
                        <w:szCs w:val="24"/>
                        <w:lang w:eastAsia="lt-LT"/>
                      </w:rPr>
                      <w:t>– pasiekiami – realūs;</w:t>
                    </w:r>
                  </w:p>
                  <w:p w14:paraId="4D15AEAD" w14:textId="77777777" w:rsidR="00B5281B" w:rsidRPr="006C35A8" w:rsidRDefault="00B5281B" w:rsidP="00CB0A21">
                    <w:pPr>
                      <w:suppressAutoHyphens/>
                      <w:autoSpaceDN w:val="0"/>
                      <w:spacing w:line="276" w:lineRule="auto"/>
                      <w:ind w:left="132" w:right="132"/>
                      <w:jc w:val="both"/>
                    </w:pPr>
                    <w:r w:rsidRPr="006C35A8">
                      <w:rPr>
                        <w:bCs/>
                        <w:szCs w:val="24"/>
                        <w:lang w:eastAsia="lt-LT"/>
                      </w:rPr>
                      <w:t>–</w:t>
                    </w:r>
                    <w:r w:rsidRPr="006C35A8">
                      <w:rPr>
                        <w:szCs w:val="22"/>
                      </w:rPr>
                      <w:t xml:space="preserve"> </w:t>
                    </w:r>
                    <w:r w:rsidRPr="006C35A8">
                      <w:rPr>
                        <w:bCs/>
                        <w:szCs w:val="24"/>
                        <w:lang w:eastAsia="lt-LT"/>
                      </w:rPr>
                      <w:t>susieti – tapatūs vykdomoms projekto veikloms;</w:t>
                    </w:r>
                  </w:p>
                  <w:p w14:paraId="53DB10B1" w14:textId="77777777" w:rsidR="00B5281B" w:rsidRPr="006C35A8" w:rsidRDefault="00B5281B" w:rsidP="00CB0A21">
                    <w:pPr>
                      <w:suppressAutoHyphens/>
                      <w:autoSpaceDN w:val="0"/>
                      <w:spacing w:line="276" w:lineRule="auto"/>
                      <w:ind w:left="132" w:right="132"/>
                      <w:jc w:val="both"/>
                    </w:pPr>
                    <w:r w:rsidRPr="006C35A8">
                      <w:rPr>
                        <w:bCs/>
                        <w:szCs w:val="24"/>
                        <w:lang w:eastAsia="lt-LT"/>
                      </w:rPr>
                      <w:t>–</w:t>
                    </w:r>
                    <w:r w:rsidRPr="006C35A8">
                      <w:rPr>
                        <w:szCs w:val="22"/>
                      </w:rPr>
                      <w:t xml:space="preserve"> </w:t>
                    </w:r>
                    <w:r w:rsidRPr="006C35A8">
                      <w:rPr>
                        <w:bCs/>
                        <w:szCs w:val="24"/>
                        <w:lang w:eastAsia="lt-LT"/>
                      </w:rPr>
                      <w:t>iškelti laiku – aiški pradžios ir pabaigos data.</w:t>
                    </w:r>
                  </w:p>
                  <w:p w14:paraId="161C3B15" w14:textId="77777777" w:rsidR="00B5281B" w:rsidRPr="006C35A8" w:rsidRDefault="00B5281B" w:rsidP="00CB0A21">
                    <w:pPr>
                      <w:suppressAutoHyphens/>
                      <w:autoSpaceDN w:val="0"/>
                      <w:spacing w:line="276" w:lineRule="auto"/>
                      <w:ind w:left="132" w:right="132"/>
                      <w:jc w:val="both"/>
                      <w:rPr>
                        <w:rFonts w:eastAsia="Calibri"/>
                        <w:szCs w:val="22"/>
                      </w:rPr>
                    </w:pPr>
                  </w:p>
                  <w:p w14:paraId="541353DE" w14:textId="77777777" w:rsidR="00B5281B" w:rsidRPr="006C35A8" w:rsidRDefault="00B5281B" w:rsidP="00CB0A21">
                    <w:pPr>
                      <w:suppressAutoHyphens/>
                      <w:autoSpaceDN w:val="0"/>
                      <w:spacing w:line="276" w:lineRule="auto"/>
                      <w:ind w:left="132" w:right="132"/>
                      <w:jc w:val="both"/>
                    </w:pPr>
                    <w:r w:rsidRPr="006C35A8">
                      <w:rPr>
                        <w:i/>
                        <w:szCs w:val="24"/>
                        <w:lang w:eastAsia="lt-LT"/>
                      </w:rPr>
                      <w:lastRenderedPageBreak/>
                      <w:t>Informacijos šaltinis</w:t>
                    </w:r>
                    <w:r w:rsidRPr="006C35A8">
                      <w:rPr>
                        <w:rFonts w:eastAsia="Calibri"/>
                        <w:i/>
                        <w:szCs w:val="24"/>
                      </w:rPr>
                      <w:t xml:space="preserve"> –</w:t>
                    </w:r>
                    <w:r w:rsidRPr="006C35A8">
                      <w:rPr>
                        <w:i/>
                        <w:szCs w:val="24"/>
                        <w:lang w:eastAsia="lt-LT"/>
                      </w:rPr>
                      <w:t xml:space="preserve"> paraiškos 6, 8 punktai</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5512E"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809E9" w14:textId="77777777" w:rsidR="00B5281B" w:rsidRPr="006C35A8" w:rsidRDefault="00B5281B" w:rsidP="00CB0A21">
                    <w:pPr>
                      <w:suppressAutoHyphens/>
                      <w:autoSpaceDN w:val="0"/>
                      <w:spacing w:line="276" w:lineRule="auto"/>
                      <w:rPr>
                        <w:szCs w:val="24"/>
                        <w:lang w:eastAsia="lt-LT"/>
                      </w:rPr>
                    </w:pPr>
                  </w:p>
                </w:tc>
              </w:tr>
              <w:tr w:rsidR="00B5281B" w:rsidRPr="006C35A8" w14:paraId="00FC2CA3" w14:textId="77777777" w:rsidTr="00CB0A21">
                <w:trPr>
                  <w:trHeight w:val="5024"/>
                </w:trPr>
                <w:tc>
                  <w:tcPr>
                    <w:tcW w:w="32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91EAD" w14:textId="77777777" w:rsidR="00B5281B" w:rsidRPr="006C35A8" w:rsidRDefault="00B5281B" w:rsidP="00CB0A21">
                    <w:pPr>
                      <w:suppressAutoHyphens/>
                      <w:autoSpaceDN w:val="0"/>
                      <w:spacing w:line="276" w:lineRule="auto"/>
                      <w:rPr>
                        <w:bCs/>
                        <w:szCs w:val="24"/>
                        <w:lang w:eastAsia="lt-LT"/>
                      </w:rPr>
                    </w:pPr>
                    <w:r w:rsidRPr="006C35A8">
                      <w:rPr>
                        <w:bCs/>
                        <w:szCs w:val="24"/>
                        <w:lang w:eastAsia="lt-LT"/>
                      </w:rPr>
                      <w:lastRenderedPageBreak/>
                      <w:t>4. Projektas atitinka moterų ir vyrų lygybės ir nediskriminavimo principus, projekto įgyvendinimas yra suderinamas su Europos Sąjungos (toliau – ES) konkurencijos politikos nuostatomis</w:t>
                    </w:r>
                  </w:p>
                </w:tc>
                <w:tc>
                  <w:tcPr>
                    <w:tcW w:w="406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203A9250" w14:textId="77777777" w:rsidR="00B5281B" w:rsidRPr="006C35A8" w:rsidRDefault="00B5281B" w:rsidP="00CB0A21">
                    <w:pPr>
                      <w:suppressAutoHyphens/>
                      <w:autoSpaceDN w:val="0"/>
                      <w:spacing w:line="276" w:lineRule="auto"/>
                      <w:jc w:val="both"/>
                      <w:rPr>
                        <w:bCs/>
                        <w:szCs w:val="24"/>
                        <w:lang w:eastAsia="lt-LT"/>
                      </w:rPr>
                    </w:pPr>
                    <w:r w:rsidRPr="006C35A8">
                      <w:rPr>
                        <w:szCs w:val="24"/>
                        <w:lang w:eastAsia="lt-LT"/>
                      </w:rPr>
                      <w:t xml:space="preserve">4.1. Projekte nėra numatomi apribojimai, kurie turėtų neigiamą poveikį įgyvendinant </w:t>
                    </w:r>
                    <w:r w:rsidRPr="006C35A8">
                      <w:rPr>
                        <w:bCs/>
                        <w:szCs w:val="24"/>
                        <w:lang w:eastAsia="lt-LT"/>
                      </w:rPr>
                      <w:t>moterų</w:t>
                    </w:r>
                    <w:r w:rsidRPr="006C35A8">
                      <w:rPr>
                        <w:szCs w:val="24"/>
                        <w:lang w:eastAsia="lt-LT"/>
                      </w:rPr>
                      <w:t xml:space="preserve"> ir </w:t>
                    </w:r>
                    <w:r w:rsidRPr="006C35A8">
                      <w:rPr>
                        <w:bCs/>
                        <w:szCs w:val="24"/>
                        <w:lang w:eastAsia="lt-LT"/>
                      </w:rPr>
                      <w:t xml:space="preserve">vyrų </w:t>
                    </w:r>
                    <w:r w:rsidRPr="006C35A8">
                      <w:rPr>
                        <w:szCs w:val="24"/>
                        <w:lang w:eastAsia="lt-LT"/>
                      </w:rPr>
                      <w:t>lygybės ir nediskriminavimo</w:t>
                    </w:r>
                    <w:r w:rsidRPr="006C35A8">
                      <w:t xml:space="preserve"> </w:t>
                    </w:r>
                    <w:r w:rsidRPr="006C35A8">
                      <w:rPr>
                        <w:szCs w:val="24"/>
                        <w:lang w:eastAsia="lt-LT"/>
                      </w:rPr>
                      <w:t>dėl lyties, rasės, tautybės, kalbos, kilmės, socialinės padėties, tikėjimo, įsitikinimų ar pažiūrų, amžiaus, negalios, lytinės orientacijos, etninės priklausomybės, religijos principus</w:t>
                    </w:r>
                  </w:p>
                </w:tc>
                <w:tc>
                  <w:tcPr>
                    <w:tcW w:w="4064" w:type="dxa"/>
                    <w:tcBorders>
                      <w:top w:val="single" w:sz="4" w:space="0" w:color="000000"/>
                      <w:left w:val="single" w:sz="4" w:space="0" w:color="000000"/>
                      <w:bottom w:val="nil"/>
                      <w:right w:val="single" w:sz="4" w:space="0" w:color="000000"/>
                    </w:tcBorders>
                  </w:tcPr>
                  <w:p w14:paraId="020BDB23" w14:textId="77777777" w:rsidR="00B5281B" w:rsidRPr="006C35A8" w:rsidRDefault="00B5281B" w:rsidP="00CB0A21">
                    <w:pPr>
                      <w:suppressAutoHyphens/>
                      <w:autoSpaceDN w:val="0"/>
                      <w:spacing w:line="276" w:lineRule="auto"/>
                      <w:ind w:left="132" w:right="132"/>
                      <w:jc w:val="both"/>
                    </w:pPr>
                    <w:r w:rsidRPr="006C35A8">
                      <w:rPr>
                        <w:szCs w:val="24"/>
                        <w:lang w:eastAsia="lt-LT"/>
                      </w:rPr>
                      <w:t xml:space="preserve">Vertinama, ar projekto įgyvendinimas neturi neigiamos įtakos įgyvendinant </w:t>
                    </w:r>
                    <w:r w:rsidRPr="006C35A8">
                      <w:rPr>
                        <w:bCs/>
                        <w:szCs w:val="24"/>
                        <w:lang w:eastAsia="lt-LT"/>
                      </w:rPr>
                      <w:t>moterų ir vyrų</w:t>
                    </w:r>
                    <w:r w:rsidRPr="006C35A8">
                      <w:rPr>
                        <w:szCs w:val="24"/>
                        <w:lang w:eastAsia="lt-LT"/>
                      </w:rPr>
                      <w:t xml:space="preserve"> lygybės ir nediskriminavimo principus:</w:t>
                    </w:r>
                  </w:p>
                  <w:p w14:paraId="1BE2798D" w14:textId="77777777" w:rsidR="00B5281B" w:rsidRPr="006C35A8" w:rsidRDefault="00B5281B" w:rsidP="00CB0A21">
                    <w:pPr>
                      <w:suppressAutoHyphens/>
                      <w:autoSpaceDN w:val="0"/>
                      <w:spacing w:line="276" w:lineRule="auto"/>
                      <w:ind w:left="132" w:right="132"/>
                      <w:jc w:val="both"/>
                      <w:rPr>
                        <w:szCs w:val="24"/>
                        <w:lang w:eastAsia="lt-LT"/>
                      </w:rPr>
                    </w:pPr>
                    <w:r w:rsidRPr="006C35A8">
                      <w:rPr>
                        <w:bCs/>
                        <w:szCs w:val="24"/>
                        <w:lang w:eastAsia="lt-LT"/>
                      </w:rPr>
                      <w:t>–</w:t>
                    </w:r>
                    <w:r w:rsidRPr="006C35A8">
                      <w:rPr>
                        <w:szCs w:val="24"/>
                        <w:lang w:eastAsia="lt-LT"/>
                      </w:rPr>
                      <w:tab/>
                      <w:t>sudarytos vienodos dalyvavimo projekte ir naudojimosi projekto rezultatais galimybės moterims ir vyrams;</w:t>
                    </w:r>
                  </w:p>
                  <w:p w14:paraId="5A5DD3AA" w14:textId="77777777" w:rsidR="00B5281B" w:rsidRPr="006C35A8" w:rsidRDefault="00B5281B" w:rsidP="00CB0A21">
                    <w:pPr>
                      <w:suppressAutoHyphens/>
                      <w:autoSpaceDN w:val="0"/>
                      <w:spacing w:line="276" w:lineRule="auto"/>
                      <w:ind w:left="132" w:right="132"/>
                      <w:jc w:val="both"/>
                      <w:rPr>
                        <w:szCs w:val="24"/>
                        <w:lang w:eastAsia="lt-LT"/>
                      </w:rPr>
                    </w:pPr>
                    <w:r w:rsidRPr="006C35A8">
                      <w:rPr>
                        <w:bCs/>
                        <w:szCs w:val="24"/>
                        <w:lang w:eastAsia="lt-LT"/>
                      </w:rPr>
                      <w:t>–</w:t>
                    </w:r>
                    <w:r w:rsidRPr="006C35A8">
                      <w:rPr>
                        <w:szCs w:val="24"/>
                        <w:lang w:eastAsia="lt-LT"/>
                      </w:rPr>
                      <w:tab/>
                      <w:t xml:space="preserve">sudarytos vienodos dalyvavimo projekte ir naudojimosi projekto rezultatais galimybės visiems asmenims, neatsižvelgiant į </w:t>
                    </w:r>
                    <w:r w:rsidRPr="006C35A8">
                      <w:rPr>
                        <w:bCs/>
                        <w:szCs w:val="24"/>
                        <w:lang w:eastAsia="lt-LT"/>
                      </w:rPr>
                      <w:t>rasę, tautybę, kalbą, kilmę, socialinę padėtį, tikėjimą, įsitikinimus ar pažiūras, amžių, negalią, lytinę orientaciją, etninę priklausomybę, religiją</w:t>
                    </w:r>
                    <w:r w:rsidRPr="006C35A8">
                      <w:rPr>
                        <w:szCs w:val="24"/>
                        <w:lang w:eastAsia="lt-LT"/>
                      </w:rPr>
                      <w:t>.</w:t>
                    </w:r>
                  </w:p>
                  <w:p w14:paraId="5C8E0F80" w14:textId="77777777" w:rsidR="00B5281B" w:rsidRPr="006C35A8" w:rsidRDefault="00B5281B" w:rsidP="00CB0A21">
                    <w:pPr>
                      <w:suppressAutoHyphens/>
                      <w:autoSpaceDN w:val="0"/>
                      <w:spacing w:line="276" w:lineRule="auto"/>
                      <w:ind w:left="132" w:right="132"/>
                      <w:jc w:val="both"/>
                      <w:rPr>
                        <w:i/>
                        <w:szCs w:val="24"/>
                        <w:lang w:eastAsia="lt-LT"/>
                      </w:rPr>
                    </w:pPr>
                  </w:p>
                  <w:p w14:paraId="50F58D2C" w14:textId="77777777" w:rsidR="00B5281B" w:rsidRPr="006C35A8" w:rsidRDefault="00B5281B" w:rsidP="00CB0A21">
                    <w:pPr>
                      <w:suppressAutoHyphens/>
                      <w:autoSpaceDN w:val="0"/>
                      <w:spacing w:line="276" w:lineRule="auto"/>
                      <w:ind w:left="132" w:right="132"/>
                      <w:jc w:val="both"/>
                    </w:pPr>
                    <w:r w:rsidRPr="006C35A8">
                      <w:rPr>
                        <w:i/>
                        <w:szCs w:val="24"/>
                        <w:lang w:eastAsia="lt-LT"/>
                      </w:rPr>
                      <w:t xml:space="preserve">Informacijos šaltinis </w:t>
                    </w:r>
                    <w:r w:rsidRPr="006C35A8">
                      <w:rPr>
                        <w:rFonts w:eastAsia="Calibri"/>
                        <w:i/>
                        <w:szCs w:val="24"/>
                      </w:rPr>
                      <w:t>–</w:t>
                    </w:r>
                    <w:r w:rsidRPr="006C35A8">
                      <w:rPr>
                        <w:i/>
                        <w:szCs w:val="24"/>
                        <w:lang w:eastAsia="lt-LT"/>
                      </w:rPr>
                      <w:t xml:space="preserve"> paraiškos 15 punktas</w:t>
                    </w:r>
                  </w:p>
                </w:tc>
                <w:tc>
                  <w:tcPr>
                    <w:tcW w:w="1624"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735AB7F"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1011129" w14:textId="77777777" w:rsidR="00B5281B" w:rsidRPr="006C35A8" w:rsidRDefault="00B5281B" w:rsidP="00CB0A21">
                    <w:pPr>
                      <w:suppressAutoHyphens/>
                      <w:autoSpaceDN w:val="0"/>
                      <w:spacing w:line="276" w:lineRule="auto"/>
                      <w:rPr>
                        <w:szCs w:val="24"/>
                        <w:lang w:eastAsia="lt-LT"/>
                      </w:rPr>
                    </w:pPr>
                  </w:p>
                </w:tc>
              </w:tr>
              <w:tr w:rsidR="00B5281B" w:rsidRPr="006C35A8" w14:paraId="34FB9A5D" w14:textId="77777777" w:rsidTr="00CB0A21">
                <w:trPr>
                  <w:trHeight w:val="20"/>
                </w:trPr>
                <w:tc>
                  <w:tcPr>
                    <w:tcW w:w="3249" w:type="dxa"/>
                    <w:vMerge/>
                    <w:tcBorders>
                      <w:top w:val="single" w:sz="4" w:space="0" w:color="000000"/>
                      <w:left w:val="single" w:sz="4" w:space="0" w:color="000000"/>
                      <w:bottom w:val="single" w:sz="4" w:space="0" w:color="000000"/>
                      <w:right w:val="single" w:sz="4" w:space="0" w:color="000000"/>
                    </w:tcBorders>
                    <w:vAlign w:val="center"/>
                    <w:hideMark/>
                  </w:tcPr>
                  <w:p w14:paraId="65491B6A" w14:textId="77777777" w:rsidR="00B5281B" w:rsidRPr="006C35A8" w:rsidRDefault="00B5281B" w:rsidP="00CB0A21">
                    <w:pPr>
                      <w:rPr>
                        <w:bCs/>
                        <w:szCs w:val="24"/>
                        <w:lang w:eastAsia="lt-LT"/>
                      </w:rPr>
                    </w:pPr>
                  </w:p>
                </w:tc>
                <w:tc>
                  <w:tcPr>
                    <w:tcW w:w="4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DA62C"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 xml:space="preserve">4.2. Pasiūlyti konkretūs veiksmai, kurie rodo, kad projektu prisidedama prie </w:t>
                    </w:r>
                    <w:r w:rsidRPr="006C35A8">
                      <w:rPr>
                        <w:bCs/>
                        <w:szCs w:val="24"/>
                        <w:lang w:eastAsia="lt-LT"/>
                      </w:rPr>
                      <w:t>moterų</w:t>
                    </w:r>
                    <w:r w:rsidRPr="006C35A8">
                      <w:rPr>
                        <w:szCs w:val="24"/>
                        <w:lang w:eastAsia="lt-LT"/>
                      </w:rPr>
                      <w:t xml:space="preserve"> ir </w:t>
                    </w:r>
                    <w:r w:rsidRPr="006C35A8">
                      <w:rPr>
                        <w:bCs/>
                        <w:szCs w:val="24"/>
                        <w:lang w:eastAsia="lt-LT"/>
                      </w:rPr>
                      <w:t xml:space="preserve">vyrų </w:t>
                    </w:r>
                    <w:r w:rsidRPr="006C35A8">
                      <w:rPr>
                        <w:szCs w:val="24"/>
                        <w:lang w:eastAsia="lt-LT"/>
                      </w:rPr>
                      <w:t xml:space="preserve">lygybės principo įgyvendinimo ir (arba) skatinamas nediskriminavimo dėl lyties, rasės, tautybės, kalbos, kilmės, socialinės padėties, tikėjimo, įsitikinimų ar pažiūrų, amžiaus, negalios, lytinės orientacijos, etninės priklausomybės, </w:t>
                    </w:r>
                    <w:r w:rsidRPr="006C35A8">
                      <w:rPr>
                        <w:szCs w:val="24"/>
                        <w:lang w:eastAsia="lt-LT"/>
                      </w:rPr>
                      <w:lastRenderedPageBreak/>
                      <w:t xml:space="preserve">religijos principų įgyvendinimas. </w:t>
                    </w:r>
                  </w:p>
                  <w:p w14:paraId="60CCC42B" w14:textId="77777777" w:rsidR="00B5281B" w:rsidRPr="006C35A8" w:rsidRDefault="00B5281B" w:rsidP="00CB0A21">
                    <w:pPr>
                      <w:suppressAutoHyphens/>
                      <w:autoSpaceDN w:val="0"/>
                      <w:spacing w:line="276" w:lineRule="auto"/>
                      <w:jc w:val="both"/>
                      <w:rPr>
                        <w:szCs w:val="24"/>
                        <w:lang w:eastAsia="lt-LT"/>
                      </w:rPr>
                    </w:pPr>
                    <w:r w:rsidRPr="006C35A8">
                      <w:rPr>
                        <w:i/>
                        <w:szCs w:val="24"/>
                        <w:lang w:eastAsia="lt-LT"/>
                      </w:rPr>
                      <w:t>(</w:t>
                    </w:r>
                    <w:r w:rsidRPr="006C35A8">
                      <w:rPr>
                        <w:bCs/>
                        <w:i/>
                        <w:szCs w:val="24"/>
                        <w:lang w:eastAsia="lt-LT"/>
                      </w:rPr>
                      <w:t>Taikoma tik tais atvejais, kai toks reikalavimas nustatytas PFSA. Atsakinga institucija detalizuoja šį vertinimo aspektą, įrašydama konkrečius reikalavimus, nurodytus PFSA</w:t>
                    </w:r>
                    <w:r w:rsidRPr="006C35A8">
                      <w:rPr>
                        <w:i/>
                        <w:szCs w:val="24"/>
                        <w:lang w:eastAsia="lt-LT"/>
                      </w:rPr>
                      <w:t>)</w:t>
                    </w:r>
                  </w:p>
                </w:tc>
                <w:tc>
                  <w:tcPr>
                    <w:tcW w:w="4064" w:type="dxa"/>
                    <w:tcBorders>
                      <w:top w:val="single" w:sz="4" w:space="0" w:color="000000"/>
                      <w:left w:val="single" w:sz="4" w:space="0" w:color="000000"/>
                      <w:bottom w:val="single" w:sz="4" w:space="0" w:color="000000"/>
                      <w:right w:val="single" w:sz="4" w:space="0" w:color="000000"/>
                    </w:tcBorders>
                    <w:hideMark/>
                  </w:tcPr>
                  <w:p w14:paraId="2A8E8BD3" w14:textId="77777777" w:rsidR="00B5281B" w:rsidRPr="006C35A8" w:rsidRDefault="00B5281B" w:rsidP="00CB0A21">
                    <w:pPr>
                      <w:suppressAutoHyphens/>
                      <w:autoSpaceDN w:val="0"/>
                      <w:spacing w:line="276" w:lineRule="auto"/>
                      <w:ind w:left="132" w:right="132"/>
                    </w:pPr>
                    <w:r w:rsidRPr="006C35A8">
                      <w:lastRenderedPageBreak/>
                      <w:t>Netaikoma</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6EE33"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CFE7B" w14:textId="77777777" w:rsidR="00B5281B" w:rsidRPr="006C35A8" w:rsidRDefault="00B5281B" w:rsidP="00CB0A21">
                    <w:pPr>
                      <w:suppressAutoHyphens/>
                      <w:autoSpaceDN w:val="0"/>
                      <w:spacing w:line="276" w:lineRule="auto"/>
                      <w:rPr>
                        <w:szCs w:val="24"/>
                        <w:lang w:eastAsia="lt-LT"/>
                      </w:rPr>
                    </w:pPr>
                  </w:p>
                </w:tc>
              </w:tr>
              <w:tr w:rsidR="00B5281B" w:rsidRPr="006C35A8" w14:paraId="63FE921D" w14:textId="77777777" w:rsidTr="00CB0A21">
                <w:trPr>
                  <w:trHeight w:val="20"/>
                </w:trPr>
                <w:tc>
                  <w:tcPr>
                    <w:tcW w:w="3249" w:type="dxa"/>
                    <w:vMerge/>
                    <w:tcBorders>
                      <w:top w:val="single" w:sz="4" w:space="0" w:color="000000"/>
                      <w:left w:val="single" w:sz="4" w:space="0" w:color="000000"/>
                      <w:bottom w:val="single" w:sz="4" w:space="0" w:color="000000"/>
                      <w:right w:val="single" w:sz="4" w:space="0" w:color="000000"/>
                    </w:tcBorders>
                    <w:vAlign w:val="center"/>
                    <w:hideMark/>
                  </w:tcPr>
                  <w:p w14:paraId="335DA7FE" w14:textId="77777777" w:rsidR="00B5281B" w:rsidRPr="006C35A8" w:rsidRDefault="00B5281B" w:rsidP="00CB0A21">
                    <w:pPr>
                      <w:rPr>
                        <w:bCs/>
                        <w:szCs w:val="24"/>
                        <w:lang w:eastAsia="lt-LT"/>
                      </w:rPr>
                    </w:pPr>
                  </w:p>
                </w:tc>
                <w:tc>
                  <w:tcPr>
                    <w:tcW w:w="4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29CAF"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 xml:space="preserve">4.3. Projektas suderinamas su ES konkurencijos politikos nuostatomis: </w:t>
                    </w:r>
                  </w:p>
                  <w:p w14:paraId="1E419E26"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 xml:space="preserve">4.3.1. teikiama parama neviršija </w:t>
                    </w:r>
                    <w:proofErr w:type="spellStart"/>
                    <w:r w:rsidRPr="006C35A8">
                      <w:rPr>
                        <w:i/>
                        <w:szCs w:val="24"/>
                        <w:lang w:eastAsia="lt-LT"/>
                      </w:rPr>
                      <w:t>de</w:t>
                    </w:r>
                    <w:proofErr w:type="spellEnd"/>
                    <w:r w:rsidRPr="006C35A8">
                      <w:rPr>
                        <w:i/>
                        <w:szCs w:val="24"/>
                        <w:lang w:eastAsia="lt-LT"/>
                      </w:rPr>
                      <w:t xml:space="preserve"> </w:t>
                    </w:r>
                    <w:proofErr w:type="spellStart"/>
                    <w:r w:rsidRPr="006C35A8">
                      <w:rPr>
                        <w:i/>
                        <w:szCs w:val="24"/>
                        <w:lang w:eastAsia="lt-LT"/>
                      </w:rPr>
                      <w:t>minimis</w:t>
                    </w:r>
                    <w:proofErr w:type="spellEnd"/>
                    <w:r w:rsidRPr="006C35A8">
                      <w:rPr>
                        <w:szCs w:val="24"/>
                        <w:lang w:eastAsia="lt-LT"/>
                      </w:rPr>
                      <w:t xml:space="preserve"> pagalbai nustatytų ribų ir atitinka reikalavimus, taikomus </w:t>
                    </w:r>
                    <w:proofErr w:type="spellStart"/>
                    <w:r w:rsidRPr="006C35A8">
                      <w:rPr>
                        <w:i/>
                        <w:szCs w:val="24"/>
                        <w:lang w:eastAsia="lt-LT"/>
                      </w:rPr>
                      <w:t>de</w:t>
                    </w:r>
                    <w:proofErr w:type="spellEnd"/>
                    <w:r w:rsidRPr="006C35A8">
                      <w:rPr>
                        <w:i/>
                        <w:szCs w:val="24"/>
                        <w:lang w:eastAsia="lt-LT"/>
                      </w:rPr>
                      <w:t xml:space="preserve"> </w:t>
                    </w:r>
                    <w:proofErr w:type="spellStart"/>
                    <w:r w:rsidRPr="006C35A8">
                      <w:rPr>
                        <w:i/>
                        <w:szCs w:val="24"/>
                        <w:lang w:eastAsia="lt-LT"/>
                      </w:rPr>
                      <w:t>minimis</w:t>
                    </w:r>
                    <w:proofErr w:type="spellEnd"/>
                    <w:r w:rsidRPr="006C35A8">
                      <w:rPr>
                        <w:szCs w:val="24"/>
                        <w:lang w:eastAsia="lt-LT"/>
                      </w:rPr>
                      <w:t xml:space="preserve"> pagalbai </w:t>
                    </w:r>
                    <w:r w:rsidRPr="006C35A8">
                      <w:rPr>
                        <w:i/>
                        <w:szCs w:val="24"/>
                        <w:lang w:eastAsia="lt-LT"/>
                      </w:rPr>
                      <w:t xml:space="preserve">(taikoma, jei projektui teikiama </w:t>
                    </w:r>
                    <w:proofErr w:type="spellStart"/>
                    <w:r w:rsidRPr="006C35A8">
                      <w:rPr>
                        <w:i/>
                        <w:szCs w:val="24"/>
                        <w:lang w:eastAsia="lt-LT"/>
                      </w:rPr>
                      <w:t>de</w:t>
                    </w:r>
                    <w:proofErr w:type="spellEnd"/>
                    <w:r w:rsidRPr="006C35A8">
                      <w:rPr>
                        <w:i/>
                        <w:szCs w:val="24"/>
                        <w:lang w:eastAsia="lt-LT"/>
                      </w:rPr>
                      <w:t xml:space="preserve"> </w:t>
                    </w:r>
                    <w:proofErr w:type="spellStart"/>
                    <w:r w:rsidRPr="006C35A8">
                      <w:rPr>
                        <w:i/>
                        <w:szCs w:val="24"/>
                        <w:lang w:eastAsia="lt-LT"/>
                      </w:rPr>
                      <w:t>minimis</w:t>
                    </w:r>
                    <w:proofErr w:type="spellEnd"/>
                    <w:r w:rsidRPr="006C35A8">
                      <w:rPr>
                        <w:i/>
                        <w:szCs w:val="24"/>
                        <w:lang w:eastAsia="lt-LT"/>
                      </w:rPr>
                      <w:t xml:space="preserve"> pagalba. Pildomas projektų atitikties </w:t>
                    </w:r>
                    <w:proofErr w:type="spellStart"/>
                    <w:r w:rsidRPr="006C35A8">
                      <w:rPr>
                        <w:szCs w:val="24"/>
                        <w:lang w:eastAsia="lt-LT"/>
                      </w:rPr>
                      <w:t>de</w:t>
                    </w:r>
                    <w:proofErr w:type="spellEnd"/>
                    <w:r w:rsidRPr="006C35A8">
                      <w:rPr>
                        <w:szCs w:val="24"/>
                        <w:lang w:eastAsia="lt-LT"/>
                      </w:rPr>
                      <w:t xml:space="preserve"> </w:t>
                    </w:r>
                    <w:proofErr w:type="spellStart"/>
                    <w:r w:rsidRPr="006C35A8">
                      <w:rPr>
                        <w:szCs w:val="24"/>
                        <w:lang w:eastAsia="lt-LT"/>
                      </w:rPr>
                      <w:t>minimis</w:t>
                    </w:r>
                    <w:proofErr w:type="spellEnd"/>
                    <w:r w:rsidRPr="006C35A8">
                      <w:rPr>
                        <w:i/>
                        <w:szCs w:val="24"/>
                        <w:lang w:eastAsia="lt-LT"/>
                      </w:rPr>
                      <w:t xml:space="preserve"> pagalbos taisyklėms patikros lapas)</w:t>
                    </w:r>
                    <w:r w:rsidRPr="006C35A8">
                      <w:rPr>
                        <w:szCs w:val="24"/>
                        <w:lang w:eastAsia="lt-LT"/>
                      </w:rPr>
                      <w:t>; arba</w:t>
                    </w:r>
                  </w:p>
                  <w:p w14:paraId="565CD099"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 xml:space="preserve">4.3.2. projektas bus finansuojamas pagal suderintą valstybės pagalbos schemą ar Europos Komisijos sprendimą arba pagal Bendrąjį bendrosios išimties reglamentą, laikantis jame nustatytų reikalavimų </w:t>
                    </w:r>
                    <w:r w:rsidRPr="006C35A8">
                      <w:rPr>
                        <w:i/>
                        <w:szCs w:val="24"/>
                        <w:lang w:eastAsia="lt-LT"/>
                      </w:rPr>
                      <w:t xml:space="preserve">(taikoma, jei projektas bus finansuojamas pagal suderintą valstybės pagalbos schemą ar Europos Komisijos sprendimą arba pagal 2014 m. birželio 17 d. Komisijos reglamentą (ES) Nr. 651/2014, kuriuo tam tikrų kategorijų pagalba skelbiama suderinama su vidaus rinka taikant </w:t>
                    </w:r>
                    <w:r w:rsidRPr="006C35A8">
                      <w:rPr>
                        <w:i/>
                        <w:szCs w:val="24"/>
                        <w:lang w:eastAsia="lt-LT"/>
                      </w:rPr>
                      <w:lastRenderedPageBreak/>
                      <w:t>Sutarties 107 ir 108 straipsnius (OL 2014, L 187, p. 1). Pildomas projektų atitikties valstybės pagalbos taisyklėms patikros lapas)</w:t>
                    </w:r>
                    <w:r w:rsidRPr="006C35A8">
                      <w:rPr>
                        <w:szCs w:val="24"/>
                        <w:lang w:eastAsia="lt-LT"/>
                      </w:rPr>
                      <w:t>; arba</w:t>
                    </w:r>
                  </w:p>
                  <w:p w14:paraId="41BB71A5"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 xml:space="preserve">4.3.3. projekto finansavimas nereiškia neteisėtos valstybės pagalbos ar </w:t>
                    </w:r>
                    <w:proofErr w:type="spellStart"/>
                    <w:r w:rsidRPr="006C35A8">
                      <w:rPr>
                        <w:i/>
                        <w:szCs w:val="24"/>
                        <w:lang w:eastAsia="lt-LT"/>
                      </w:rPr>
                      <w:t>de</w:t>
                    </w:r>
                    <w:proofErr w:type="spellEnd"/>
                    <w:r w:rsidRPr="006C35A8">
                      <w:rPr>
                        <w:i/>
                        <w:szCs w:val="24"/>
                        <w:lang w:eastAsia="lt-LT"/>
                      </w:rPr>
                      <w:t xml:space="preserve"> </w:t>
                    </w:r>
                    <w:proofErr w:type="spellStart"/>
                    <w:r w:rsidRPr="006C35A8">
                      <w:rPr>
                        <w:i/>
                        <w:szCs w:val="24"/>
                        <w:lang w:eastAsia="lt-LT"/>
                      </w:rPr>
                      <w:t>minimis</w:t>
                    </w:r>
                    <w:proofErr w:type="spellEnd"/>
                    <w:r w:rsidRPr="006C35A8">
                      <w:rPr>
                        <w:szCs w:val="24"/>
                        <w:lang w:eastAsia="lt-LT"/>
                      </w:rPr>
                      <w:t xml:space="preserve"> pagalbos suteikimo </w:t>
                    </w:r>
                    <w:r w:rsidRPr="006C35A8">
                      <w:rPr>
                        <w:i/>
                        <w:szCs w:val="24"/>
                        <w:lang w:eastAsia="lt-LT"/>
                      </w:rPr>
                      <w:t xml:space="preserve">(taikoma, jei PFSA nurodyta, kad pagal jį valstybės pagalba ir (ar) </w:t>
                    </w:r>
                    <w:proofErr w:type="spellStart"/>
                    <w:r w:rsidRPr="006C35A8">
                      <w:rPr>
                        <w:szCs w:val="24"/>
                        <w:lang w:eastAsia="lt-LT"/>
                      </w:rPr>
                      <w:t>de</w:t>
                    </w:r>
                    <w:proofErr w:type="spellEnd"/>
                    <w:r w:rsidRPr="006C35A8">
                      <w:rPr>
                        <w:szCs w:val="24"/>
                        <w:lang w:eastAsia="lt-LT"/>
                      </w:rPr>
                      <w:t xml:space="preserve"> </w:t>
                    </w:r>
                    <w:proofErr w:type="spellStart"/>
                    <w:r w:rsidRPr="006C35A8">
                      <w:rPr>
                        <w:szCs w:val="24"/>
                        <w:lang w:eastAsia="lt-LT"/>
                      </w:rPr>
                      <w:t>minimis</w:t>
                    </w:r>
                    <w:proofErr w:type="spellEnd"/>
                    <w:r w:rsidRPr="006C35A8">
                      <w:rPr>
                        <w:i/>
                        <w:szCs w:val="24"/>
                        <w:lang w:eastAsia="lt-LT"/>
                      </w:rPr>
                      <w:t xml:space="preserve"> pagalba nėra teikiama. </w:t>
                    </w:r>
                    <w:r w:rsidRPr="006C35A8">
                      <w:rPr>
                        <w:i/>
                        <w:iCs/>
                        <w:color w:val="000000"/>
                        <w:szCs w:val="24"/>
                      </w:rPr>
                      <w:t xml:space="preserve">Pildomas patikros lapas dėl valstybės pagalbos ir </w:t>
                    </w:r>
                    <w:proofErr w:type="spellStart"/>
                    <w:r w:rsidRPr="006C35A8">
                      <w:rPr>
                        <w:i/>
                        <w:iCs/>
                        <w:color w:val="000000"/>
                        <w:szCs w:val="24"/>
                      </w:rPr>
                      <w:t>de</w:t>
                    </w:r>
                    <w:proofErr w:type="spellEnd"/>
                    <w:r w:rsidRPr="006C35A8">
                      <w:rPr>
                        <w:i/>
                        <w:iCs/>
                        <w:color w:val="000000"/>
                        <w:szCs w:val="24"/>
                      </w:rPr>
                      <w:t xml:space="preserve"> </w:t>
                    </w:r>
                    <w:proofErr w:type="spellStart"/>
                    <w:r w:rsidRPr="006C35A8">
                      <w:rPr>
                        <w:i/>
                        <w:iCs/>
                        <w:color w:val="000000"/>
                        <w:szCs w:val="24"/>
                      </w:rPr>
                      <w:t>minimis</w:t>
                    </w:r>
                    <w:proofErr w:type="spellEnd"/>
                    <w:r w:rsidRPr="006C35A8">
                      <w:rPr>
                        <w:i/>
                        <w:iCs/>
                        <w:color w:val="000000"/>
                        <w:szCs w:val="24"/>
                      </w:rPr>
                      <w:t xml:space="preserve"> pagalbos buvimo ar nebuvimo</w:t>
                    </w:r>
                    <w:r w:rsidRPr="006C35A8">
                      <w:rPr>
                        <w:i/>
                        <w:szCs w:val="24"/>
                        <w:lang w:eastAsia="lt-LT"/>
                      </w:rPr>
                      <w:t>)</w:t>
                    </w:r>
                  </w:p>
                </w:tc>
                <w:tc>
                  <w:tcPr>
                    <w:tcW w:w="4064" w:type="dxa"/>
                    <w:tcBorders>
                      <w:top w:val="single" w:sz="4" w:space="0" w:color="000000"/>
                      <w:left w:val="single" w:sz="4" w:space="0" w:color="000000"/>
                      <w:bottom w:val="single" w:sz="4" w:space="0" w:color="000000"/>
                      <w:right w:val="single" w:sz="4" w:space="0" w:color="000000"/>
                    </w:tcBorders>
                  </w:tcPr>
                  <w:p w14:paraId="4F03AEA4" w14:textId="77777777" w:rsidR="00B5281B" w:rsidRPr="006C35A8" w:rsidRDefault="00B5281B" w:rsidP="00CB0A21">
                    <w:pPr>
                      <w:suppressAutoHyphens/>
                      <w:autoSpaceDN w:val="0"/>
                      <w:spacing w:line="276" w:lineRule="auto"/>
                      <w:ind w:left="132" w:right="132"/>
                      <w:rPr>
                        <w:szCs w:val="24"/>
                      </w:rPr>
                    </w:pPr>
                  </w:p>
                  <w:p w14:paraId="5B4FB267" w14:textId="77777777" w:rsidR="00B5281B" w:rsidRPr="006C35A8" w:rsidRDefault="00B5281B" w:rsidP="00CB0A21">
                    <w:pPr>
                      <w:suppressAutoHyphens/>
                      <w:autoSpaceDN w:val="0"/>
                      <w:spacing w:line="276" w:lineRule="auto"/>
                      <w:ind w:left="132" w:right="132"/>
                      <w:rPr>
                        <w:szCs w:val="24"/>
                      </w:rPr>
                    </w:pPr>
                  </w:p>
                  <w:p w14:paraId="1B7BF7AE" w14:textId="77777777" w:rsidR="00B5281B" w:rsidRPr="006C35A8" w:rsidRDefault="00B5281B" w:rsidP="00CB0A21">
                    <w:pPr>
                      <w:suppressAutoHyphens/>
                      <w:autoSpaceDN w:val="0"/>
                      <w:spacing w:line="276" w:lineRule="auto"/>
                      <w:ind w:left="132" w:right="132"/>
                      <w:rPr>
                        <w:szCs w:val="24"/>
                      </w:rPr>
                    </w:pPr>
                    <w:r w:rsidRPr="006C35A8">
                      <w:rPr>
                        <w:szCs w:val="24"/>
                      </w:rPr>
                      <w:t>Netaikoma</w:t>
                    </w:r>
                  </w:p>
                  <w:p w14:paraId="7DD99504" w14:textId="77777777" w:rsidR="00B5281B" w:rsidRPr="006C35A8" w:rsidRDefault="00B5281B" w:rsidP="00CB0A21">
                    <w:pPr>
                      <w:suppressAutoHyphens/>
                      <w:autoSpaceDN w:val="0"/>
                      <w:spacing w:line="276" w:lineRule="auto"/>
                      <w:ind w:left="132" w:right="132"/>
                      <w:rPr>
                        <w:szCs w:val="24"/>
                      </w:rPr>
                    </w:pPr>
                  </w:p>
                  <w:p w14:paraId="1F36AD3F" w14:textId="77777777" w:rsidR="00B5281B" w:rsidRPr="006C35A8" w:rsidRDefault="00B5281B" w:rsidP="00CB0A21">
                    <w:pPr>
                      <w:suppressAutoHyphens/>
                      <w:autoSpaceDN w:val="0"/>
                      <w:spacing w:line="276" w:lineRule="auto"/>
                      <w:ind w:left="132" w:right="132"/>
                      <w:rPr>
                        <w:szCs w:val="24"/>
                      </w:rPr>
                    </w:pPr>
                  </w:p>
                  <w:p w14:paraId="0FA107DB" w14:textId="77777777" w:rsidR="00B5281B" w:rsidRPr="006C35A8" w:rsidRDefault="00B5281B" w:rsidP="00CB0A21">
                    <w:pPr>
                      <w:suppressAutoHyphens/>
                      <w:autoSpaceDN w:val="0"/>
                      <w:spacing w:line="276" w:lineRule="auto"/>
                      <w:ind w:left="132" w:right="132"/>
                      <w:rPr>
                        <w:szCs w:val="24"/>
                      </w:rPr>
                    </w:pPr>
                  </w:p>
                  <w:p w14:paraId="2FB7185A" w14:textId="77777777" w:rsidR="00B5281B" w:rsidRPr="006C35A8" w:rsidRDefault="00B5281B" w:rsidP="00CB0A21">
                    <w:pPr>
                      <w:suppressAutoHyphens/>
                      <w:autoSpaceDN w:val="0"/>
                      <w:spacing w:line="276" w:lineRule="auto"/>
                      <w:ind w:left="132" w:right="132"/>
                      <w:rPr>
                        <w:szCs w:val="24"/>
                      </w:rPr>
                    </w:pPr>
                  </w:p>
                  <w:p w14:paraId="1E2E0C97" w14:textId="77777777" w:rsidR="00B5281B" w:rsidRPr="006C35A8" w:rsidRDefault="00B5281B" w:rsidP="00CB0A21">
                    <w:pPr>
                      <w:suppressAutoHyphens/>
                      <w:autoSpaceDN w:val="0"/>
                      <w:spacing w:line="276" w:lineRule="auto"/>
                      <w:ind w:left="132" w:right="132"/>
                      <w:rPr>
                        <w:szCs w:val="24"/>
                      </w:rPr>
                    </w:pPr>
                  </w:p>
                  <w:p w14:paraId="67A5B2CD" w14:textId="77777777" w:rsidR="00B5281B" w:rsidRPr="006C35A8" w:rsidRDefault="00B5281B" w:rsidP="00CB0A21">
                    <w:pPr>
                      <w:suppressAutoHyphens/>
                      <w:autoSpaceDN w:val="0"/>
                      <w:spacing w:line="276" w:lineRule="auto"/>
                      <w:ind w:left="132" w:right="132"/>
                      <w:rPr>
                        <w:szCs w:val="24"/>
                      </w:rPr>
                    </w:pPr>
                  </w:p>
                  <w:p w14:paraId="5AC95A48" w14:textId="77777777" w:rsidR="00B5281B" w:rsidRPr="006C35A8" w:rsidRDefault="00B5281B" w:rsidP="00CB0A21">
                    <w:pPr>
                      <w:suppressAutoHyphens/>
                      <w:autoSpaceDN w:val="0"/>
                      <w:spacing w:line="276" w:lineRule="auto"/>
                      <w:ind w:left="132" w:right="132"/>
                      <w:rPr>
                        <w:szCs w:val="24"/>
                      </w:rPr>
                    </w:pPr>
                    <w:r w:rsidRPr="006C35A8">
                      <w:rPr>
                        <w:szCs w:val="24"/>
                      </w:rPr>
                      <w:t>Netaikoma</w:t>
                    </w:r>
                  </w:p>
                  <w:p w14:paraId="79996700" w14:textId="77777777" w:rsidR="00B5281B" w:rsidRPr="006C35A8" w:rsidRDefault="00B5281B" w:rsidP="00CB0A21">
                    <w:pPr>
                      <w:suppressAutoHyphens/>
                      <w:autoSpaceDN w:val="0"/>
                      <w:spacing w:line="276" w:lineRule="auto"/>
                      <w:ind w:left="132" w:right="132"/>
                      <w:rPr>
                        <w:i/>
                        <w:szCs w:val="24"/>
                      </w:rPr>
                    </w:pPr>
                  </w:p>
                  <w:p w14:paraId="0D116BF4" w14:textId="77777777" w:rsidR="00B5281B" w:rsidRPr="006C35A8" w:rsidRDefault="00B5281B" w:rsidP="00CB0A21">
                    <w:pPr>
                      <w:suppressAutoHyphens/>
                      <w:autoSpaceDN w:val="0"/>
                      <w:spacing w:line="276" w:lineRule="auto"/>
                      <w:ind w:left="132" w:right="132"/>
                      <w:rPr>
                        <w:i/>
                        <w:szCs w:val="24"/>
                      </w:rPr>
                    </w:pPr>
                  </w:p>
                  <w:p w14:paraId="70673A57" w14:textId="77777777" w:rsidR="00B5281B" w:rsidRPr="006C35A8" w:rsidRDefault="00B5281B" w:rsidP="00CB0A21">
                    <w:pPr>
                      <w:suppressAutoHyphens/>
                      <w:autoSpaceDN w:val="0"/>
                      <w:spacing w:line="276" w:lineRule="auto"/>
                      <w:ind w:left="132" w:right="132"/>
                      <w:rPr>
                        <w:i/>
                        <w:szCs w:val="24"/>
                      </w:rPr>
                    </w:pPr>
                  </w:p>
                  <w:p w14:paraId="43361F7B" w14:textId="77777777" w:rsidR="00B5281B" w:rsidRPr="006C35A8" w:rsidRDefault="00B5281B" w:rsidP="00CB0A21">
                    <w:pPr>
                      <w:suppressAutoHyphens/>
                      <w:autoSpaceDN w:val="0"/>
                      <w:spacing w:line="276" w:lineRule="auto"/>
                      <w:ind w:left="132" w:right="132"/>
                      <w:rPr>
                        <w:i/>
                        <w:szCs w:val="24"/>
                      </w:rPr>
                    </w:pPr>
                  </w:p>
                  <w:p w14:paraId="0E627F8A" w14:textId="77777777" w:rsidR="00B5281B" w:rsidRPr="006C35A8" w:rsidRDefault="00B5281B" w:rsidP="00CB0A21">
                    <w:pPr>
                      <w:suppressAutoHyphens/>
                      <w:autoSpaceDN w:val="0"/>
                      <w:spacing w:line="276" w:lineRule="auto"/>
                      <w:ind w:left="132" w:right="132"/>
                      <w:rPr>
                        <w:i/>
                        <w:szCs w:val="24"/>
                      </w:rPr>
                    </w:pPr>
                  </w:p>
                  <w:p w14:paraId="73C37A0A" w14:textId="77777777" w:rsidR="00B5281B" w:rsidRPr="006C35A8" w:rsidRDefault="00B5281B" w:rsidP="00CB0A21">
                    <w:pPr>
                      <w:suppressAutoHyphens/>
                      <w:autoSpaceDN w:val="0"/>
                      <w:spacing w:line="276" w:lineRule="auto"/>
                      <w:ind w:left="132" w:right="132"/>
                      <w:rPr>
                        <w:i/>
                        <w:szCs w:val="24"/>
                      </w:rPr>
                    </w:pPr>
                  </w:p>
                  <w:p w14:paraId="2D2DD895" w14:textId="77777777" w:rsidR="00B5281B" w:rsidRPr="006C35A8" w:rsidRDefault="00B5281B" w:rsidP="00CB0A21">
                    <w:pPr>
                      <w:suppressAutoHyphens/>
                      <w:autoSpaceDN w:val="0"/>
                      <w:spacing w:line="276" w:lineRule="auto"/>
                      <w:ind w:left="132" w:right="132"/>
                      <w:rPr>
                        <w:i/>
                        <w:szCs w:val="24"/>
                      </w:rPr>
                    </w:pPr>
                  </w:p>
                  <w:p w14:paraId="52DA84D9" w14:textId="77777777" w:rsidR="00B5281B" w:rsidRPr="006C35A8" w:rsidRDefault="00B5281B" w:rsidP="00CB0A21">
                    <w:pPr>
                      <w:suppressAutoHyphens/>
                      <w:autoSpaceDN w:val="0"/>
                      <w:spacing w:line="276" w:lineRule="auto"/>
                      <w:ind w:left="132" w:right="132"/>
                      <w:rPr>
                        <w:i/>
                        <w:szCs w:val="24"/>
                      </w:rPr>
                    </w:pPr>
                  </w:p>
                  <w:p w14:paraId="242765EE" w14:textId="77777777" w:rsidR="00B5281B" w:rsidRPr="006C35A8" w:rsidRDefault="00B5281B" w:rsidP="00CB0A21">
                    <w:pPr>
                      <w:suppressAutoHyphens/>
                      <w:autoSpaceDN w:val="0"/>
                      <w:spacing w:line="276" w:lineRule="auto"/>
                      <w:ind w:left="132" w:right="132"/>
                      <w:rPr>
                        <w:i/>
                        <w:szCs w:val="24"/>
                      </w:rPr>
                    </w:pPr>
                  </w:p>
                  <w:p w14:paraId="167E20EC" w14:textId="77777777" w:rsidR="00B5281B" w:rsidRPr="006C35A8" w:rsidRDefault="00B5281B" w:rsidP="00CB0A21">
                    <w:pPr>
                      <w:suppressAutoHyphens/>
                      <w:autoSpaceDN w:val="0"/>
                      <w:spacing w:line="276" w:lineRule="auto"/>
                      <w:ind w:left="132" w:right="132"/>
                      <w:rPr>
                        <w:i/>
                        <w:szCs w:val="24"/>
                      </w:rPr>
                    </w:pPr>
                  </w:p>
                  <w:p w14:paraId="7FC1BFD1" w14:textId="77777777" w:rsidR="00B5281B" w:rsidRPr="006C35A8" w:rsidRDefault="00B5281B" w:rsidP="00CB0A21">
                    <w:pPr>
                      <w:suppressAutoHyphens/>
                      <w:autoSpaceDN w:val="0"/>
                      <w:spacing w:line="276" w:lineRule="auto"/>
                      <w:ind w:left="132" w:right="132"/>
                      <w:rPr>
                        <w:i/>
                        <w:szCs w:val="24"/>
                      </w:rPr>
                    </w:pPr>
                  </w:p>
                  <w:p w14:paraId="46E8BD12" w14:textId="77777777" w:rsidR="00B5281B" w:rsidRPr="006C35A8" w:rsidRDefault="00B5281B" w:rsidP="00CB0A21">
                    <w:pPr>
                      <w:suppressAutoHyphens/>
                      <w:autoSpaceDN w:val="0"/>
                      <w:spacing w:line="276" w:lineRule="auto"/>
                      <w:ind w:left="132" w:right="132"/>
                      <w:rPr>
                        <w:i/>
                        <w:szCs w:val="24"/>
                      </w:rPr>
                    </w:pPr>
                  </w:p>
                  <w:p w14:paraId="69AA3706" w14:textId="77777777" w:rsidR="00B5281B" w:rsidRPr="006C35A8" w:rsidRDefault="00B5281B" w:rsidP="00CB0A21">
                    <w:pPr>
                      <w:suppressAutoHyphens/>
                      <w:autoSpaceDN w:val="0"/>
                      <w:spacing w:line="276" w:lineRule="auto"/>
                      <w:ind w:left="132" w:right="132"/>
                      <w:rPr>
                        <w:i/>
                        <w:szCs w:val="24"/>
                      </w:rPr>
                    </w:pPr>
                  </w:p>
                  <w:p w14:paraId="420DD911" w14:textId="77777777" w:rsidR="00B5281B" w:rsidRPr="006C35A8" w:rsidRDefault="00B5281B" w:rsidP="00CB0A21">
                    <w:pPr>
                      <w:suppressAutoHyphens/>
                      <w:autoSpaceDN w:val="0"/>
                      <w:spacing w:line="276" w:lineRule="auto"/>
                      <w:ind w:left="132" w:right="132"/>
                      <w:rPr>
                        <w:i/>
                        <w:szCs w:val="24"/>
                      </w:rPr>
                    </w:pPr>
                  </w:p>
                  <w:p w14:paraId="284D2CA1" w14:textId="77777777" w:rsidR="00B5281B" w:rsidRPr="006C35A8" w:rsidRDefault="00B5281B" w:rsidP="00CB0A21">
                    <w:pPr>
                      <w:suppressAutoHyphens/>
                      <w:autoSpaceDN w:val="0"/>
                      <w:spacing w:line="276" w:lineRule="auto"/>
                      <w:ind w:left="132" w:right="132"/>
                      <w:rPr>
                        <w:i/>
                        <w:szCs w:val="24"/>
                      </w:rPr>
                    </w:pPr>
                  </w:p>
                  <w:p w14:paraId="33B5F2F5" w14:textId="77777777" w:rsidR="00B5281B" w:rsidRPr="006C35A8" w:rsidRDefault="00B5281B" w:rsidP="00CB0A21">
                    <w:pPr>
                      <w:suppressAutoHyphens/>
                      <w:autoSpaceDN w:val="0"/>
                      <w:spacing w:line="276" w:lineRule="auto"/>
                      <w:ind w:left="132" w:right="132"/>
                      <w:jc w:val="both"/>
                    </w:pPr>
                    <w:r w:rsidRPr="006C35A8">
                      <w:rPr>
                        <w:szCs w:val="24"/>
                      </w:rPr>
                      <w:t xml:space="preserve">Vertinant atitiktį šiam vertinimo aspektui, turi būti įsitikinta, kad valstybės pagalba </w:t>
                    </w:r>
                    <w:r w:rsidRPr="006C35A8">
                      <w:rPr>
                        <w:szCs w:val="24"/>
                        <w:lang w:eastAsia="lt-LT"/>
                      </w:rPr>
                      <w:t xml:space="preserve">ir (ar) </w:t>
                    </w:r>
                    <w:proofErr w:type="spellStart"/>
                    <w:r w:rsidRPr="006C35A8">
                      <w:rPr>
                        <w:i/>
                        <w:szCs w:val="24"/>
                        <w:lang w:eastAsia="lt-LT"/>
                      </w:rPr>
                      <w:t>de</w:t>
                    </w:r>
                    <w:proofErr w:type="spellEnd"/>
                    <w:r w:rsidRPr="006C35A8">
                      <w:rPr>
                        <w:i/>
                        <w:szCs w:val="24"/>
                        <w:lang w:eastAsia="lt-LT"/>
                      </w:rPr>
                      <w:t xml:space="preserve"> </w:t>
                    </w:r>
                    <w:proofErr w:type="spellStart"/>
                    <w:r w:rsidRPr="006C35A8">
                      <w:rPr>
                        <w:i/>
                        <w:szCs w:val="24"/>
                        <w:lang w:eastAsia="lt-LT"/>
                      </w:rPr>
                      <w:t>minimis</w:t>
                    </w:r>
                    <w:proofErr w:type="spellEnd"/>
                    <w:r w:rsidRPr="006C35A8">
                      <w:rPr>
                        <w:szCs w:val="24"/>
                        <w:lang w:eastAsia="lt-LT"/>
                      </w:rPr>
                      <w:t xml:space="preserve"> pagalba </w:t>
                    </w:r>
                    <w:r w:rsidRPr="006C35A8">
                      <w:rPr>
                        <w:szCs w:val="24"/>
                      </w:rPr>
                      <w:t xml:space="preserve">neteikiama. Įgaliotoji institucija pildo Patikros lapą dėl valstybės pagalbos ir </w:t>
                    </w:r>
                    <w:proofErr w:type="spellStart"/>
                    <w:r w:rsidRPr="006C35A8">
                      <w:rPr>
                        <w:i/>
                        <w:szCs w:val="24"/>
                      </w:rPr>
                      <w:t>de</w:t>
                    </w:r>
                    <w:proofErr w:type="spellEnd"/>
                    <w:r w:rsidRPr="006C35A8">
                      <w:rPr>
                        <w:i/>
                        <w:szCs w:val="24"/>
                      </w:rPr>
                      <w:t xml:space="preserve"> </w:t>
                    </w:r>
                    <w:proofErr w:type="spellStart"/>
                    <w:r w:rsidRPr="006C35A8">
                      <w:rPr>
                        <w:i/>
                        <w:szCs w:val="24"/>
                      </w:rPr>
                      <w:t>minimis</w:t>
                    </w:r>
                    <w:proofErr w:type="spellEnd"/>
                    <w:r w:rsidRPr="006C35A8">
                      <w:rPr>
                        <w:szCs w:val="24"/>
                      </w:rPr>
                      <w:t xml:space="preserve"> pagalbos buvimo ar nebuvimo (PFSA 2 priedas)</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66C01"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A5BBF" w14:textId="77777777" w:rsidR="00B5281B" w:rsidRPr="006C35A8" w:rsidRDefault="00B5281B" w:rsidP="00CB0A21">
                    <w:pPr>
                      <w:suppressAutoHyphens/>
                      <w:autoSpaceDN w:val="0"/>
                      <w:spacing w:line="276" w:lineRule="auto"/>
                      <w:rPr>
                        <w:szCs w:val="24"/>
                        <w:lang w:eastAsia="lt-LT"/>
                      </w:rPr>
                    </w:pPr>
                  </w:p>
                </w:tc>
              </w:tr>
              <w:tr w:rsidR="00B5281B" w:rsidRPr="006C35A8" w14:paraId="33328A4D" w14:textId="77777777" w:rsidTr="00CB0A21">
                <w:trPr>
                  <w:trHeight w:val="1526"/>
                </w:trPr>
                <w:tc>
                  <w:tcPr>
                    <w:tcW w:w="32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859AC" w14:textId="77777777" w:rsidR="00B5281B" w:rsidRPr="006C35A8" w:rsidRDefault="00B5281B" w:rsidP="00CB0A21">
                    <w:pPr>
                      <w:suppressAutoHyphens/>
                      <w:autoSpaceDN w:val="0"/>
                      <w:spacing w:line="276" w:lineRule="auto"/>
                      <w:rPr>
                        <w:bCs/>
                        <w:szCs w:val="24"/>
                        <w:lang w:eastAsia="lt-LT"/>
                      </w:rPr>
                    </w:pPr>
                    <w:r w:rsidRPr="006C35A8">
                      <w:rPr>
                        <w:bCs/>
                        <w:szCs w:val="24"/>
                        <w:lang w:eastAsia="lt-LT"/>
                      </w:rPr>
                      <w:lastRenderedPageBreak/>
                      <w:t>5. Pareiškėjas ir partneris (-</w:t>
                    </w:r>
                    <w:proofErr w:type="spellStart"/>
                    <w:r w:rsidRPr="006C35A8">
                      <w:rPr>
                        <w:bCs/>
                        <w:szCs w:val="24"/>
                        <w:lang w:eastAsia="lt-LT"/>
                      </w:rPr>
                      <w:t>iai</w:t>
                    </w:r>
                    <w:proofErr w:type="spellEnd"/>
                    <w:r w:rsidRPr="006C35A8">
                      <w:rPr>
                        <w:bCs/>
                        <w:szCs w:val="24"/>
                        <w:lang w:eastAsia="lt-LT"/>
                      </w:rPr>
                      <w:t>) organizaciniu požiūriu yra pajėgus (-</w:t>
                    </w:r>
                    <w:proofErr w:type="spellStart"/>
                    <w:r w:rsidRPr="006C35A8">
                      <w:rPr>
                        <w:bCs/>
                        <w:szCs w:val="24"/>
                        <w:lang w:eastAsia="lt-LT"/>
                      </w:rPr>
                      <w:t>ūs</w:t>
                    </w:r>
                    <w:proofErr w:type="spellEnd"/>
                    <w:r w:rsidRPr="006C35A8">
                      <w:rPr>
                        <w:bCs/>
                        <w:szCs w:val="24"/>
                        <w:lang w:eastAsia="lt-LT"/>
                      </w:rPr>
                      <w:t>) tinkamai ir laiku įgyvendinti teikiamą projektą ir atitinka jam (jiems) keliamus reikalavimus</w:t>
                    </w:r>
                  </w:p>
                </w:tc>
                <w:tc>
                  <w:tcPr>
                    <w:tcW w:w="406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64D4EDFA" w14:textId="77777777" w:rsidR="00B5281B" w:rsidRPr="006C35A8" w:rsidRDefault="00B5281B" w:rsidP="00CB0A21">
                    <w:pPr>
                      <w:suppressAutoHyphens/>
                      <w:autoSpaceDN w:val="0"/>
                      <w:spacing w:line="276" w:lineRule="auto"/>
                      <w:jc w:val="both"/>
                    </w:pPr>
                    <w:r w:rsidRPr="006C35A8">
                      <w:rPr>
                        <w:szCs w:val="24"/>
                        <w:lang w:eastAsia="lt-LT"/>
                      </w:rPr>
                      <w:t xml:space="preserve">5.1. </w:t>
                    </w:r>
                    <w:r w:rsidRPr="006C35A8">
                      <w:rPr>
                        <w:bCs/>
                        <w:szCs w:val="24"/>
                        <w:lang w:eastAsia="lt-LT"/>
                      </w:rPr>
                      <w:t>Pareiškėjo ir partnerio (-</w:t>
                    </w:r>
                    <w:proofErr w:type="spellStart"/>
                    <w:r w:rsidRPr="006C35A8">
                      <w:rPr>
                        <w:bCs/>
                        <w:szCs w:val="24"/>
                        <w:lang w:eastAsia="lt-LT"/>
                      </w:rPr>
                      <w:t>ių</w:t>
                    </w:r>
                    <w:proofErr w:type="spellEnd"/>
                    <w:r w:rsidRPr="006C35A8">
                      <w:rPr>
                        <w:bCs/>
                        <w:szCs w:val="24"/>
                        <w:lang w:eastAsia="lt-LT"/>
                      </w:rPr>
                      <w:t xml:space="preserve">) (jeigu taikoma) teisinė forma atitinka PFSA nustatytus reikalavimus </w:t>
                    </w:r>
                    <w:r w:rsidRPr="006C35A8">
                      <w:rPr>
                        <w:i/>
                        <w:szCs w:val="24"/>
                        <w:lang w:eastAsia="lt-LT"/>
                      </w:rPr>
                      <w:t>(šis vertinimo aspektas taikomas tik projektų konkurso būdu atrenkamiems projektams)</w:t>
                    </w:r>
                  </w:p>
                </w:tc>
                <w:tc>
                  <w:tcPr>
                    <w:tcW w:w="4064" w:type="dxa"/>
                    <w:tcBorders>
                      <w:top w:val="single" w:sz="4" w:space="0" w:color="000000"/>
                      <w:left w:val="single" w:sz="4" w:space="0" w:color="000000"/>
                      <w:bottom w:val="nil"/>
                      <w:right w:val="single" w:sz="4" w:space="0" w:color="000000"/>
                    </w:tcBorders>
                    <w:hideMark/>
                  </w:tcPr>
                  <w:p w14:paraId="57BA8F7F" w14:textId="77777777" w:rsidR="00B5281B" w:rsidRPr="006C35A8" w:rsidRDefault="00B5281B" w:rsidP="00CB0A21">
                    <w:pPr>
                      <w:suppressAutoHyphens/>
                      <w:autoSpaceDN w:val="0"/>
                      <w:spacing w:line="276" w:lineRule="auto"/>
                      <w:ind w:left="132" w:right="132"/>
                      <w:jc w:val="both"/>
                    </w:pPr>
                    <w:r w:rsidRPr="006C35A8">
                      <w:rPr>
                        <w:szCs w:val="24"/>
                        <w:lang w:eastAsia="lt-LT"/>
                      </w:rPr>
                      <w:t>Netaikoma</w:t>
                    </w:r>
                  </w:p>
                </w:tc>
                <w:tc>
                  <w:tcPr>
                    <w:tcW w:w="1624"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B1FE8C2"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2312A5B" w14:textId="77777777" w:rsidR="00B5281B" w:rsidRPr="006C35A8" w:rsidRDefault="00B5281B" w:rsidP="00CB0A21">
                    <w:pPr>
                      <w:suppressAutoHyphens/>
                      <w:autoSpaceDN w:val="0"/>
                      <w:spacing w:line="276" w:lineRule="auto"/>
                      <w:rPr>
                        <w:szCs w:val="24"/>
                        <w:lang w:eastAsia="lt-LT"/>
                      </w:rPr>
                    </w:pPr>
                  </w:p>
                </w:tc>
              </w:tr>
              <w:tr w:rsidR="00B5281B" w:rsidRPr="006C35A8" w14:paraId="75212C6A" w14:textId="77777777" w:rsidTr="00CB0A21">
                <w:trPr>
                  <w:trHeight w:val="820"/>
                </w:trPr>
                <w:tc>
                  <w:tcPr>
                    <w:tcW w:w="3249" w:type="dxa"/>
                    <w:vMerge/>
                    <w:tcBorders>
                      <w:top w:val="single" w:sz="4" w:space="0" w:color="000000"/>
                      <w:left w:val="single" w:sz="4" w:space="0" w:color="000000"/>
                      <w:bottom w:val="single" w:sz="4" w:space="0" w:color="000000"/>
                      <w:right w:val="single" w:sz="4" w:space="0" w:color="000000"/>
                    </w:tcBorders>
                    <w:vAlign w:val="center"/>
                    <w:hideMark/>
                  </w:tcPr>
                  <w:p w14:paraId="34F06A04" w14:textId="77777777" w:rsidR="00B5281B" w:rsidRPr="006C35A8" w:rsidRDefault="00B5281B" w:rsidP="00CB0A21">
                    <w:pPr>
                      <w:rPr>
                        <w:bCs/>
                        <w:szCs w:val="24"/>
                        <w:lang w:eastAsia="lt-LT"/>
                      </w:rPr>
                    </w:pPr>
                  </w:p>
                </w:tc>
                <w:tc>
                  <w:tcPr>
                    <w:tcW w:w="406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061FF539"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 xml:space="preserve">5.2. Pareiškėjas </w:t>
                    </w:r>
                    <w:r w:rsidRPr="006C35A8">
                      <w:rPr>
                        <w:bCs/>
                        <w:szCs w:val="24"/>
                        <w:lang w:eastAsia="lt-LT"/>
                      </w:rPr>
                      <w:t>ir partneris (-</w:t>
                    </w:r>
                    <w:proofErr w:type="spellStart"/>
                    <w:r w:rsidRPr="006C35A8">
                      <w:rPr>
                        <w:bCs/>
                        <w:szCs w:val="24"/>
                        <w:lang w:eastAsia="lt-LT"/>
                      </w:rPr>
                      <w:t>iai</w:t>
                    </w:r>
                    <w:proofErr w:type="spellEnd"/>
                    <w:r w:rsidRPr="006C35A8">
                      <w:rPr>
                        <w:bCs/>
                        <w:szCs w:val="24"/>
                        <w:lang w:eastAsia="lt-LT"/>
                      </w:rPr>
                      <w:t xml:space="preserve">) </w:t>
                    </w:r>
                    <w:r w:rsidRPr="006C35A8">
                      <w:rPr>
                        <w:szCs w:val="24"/>
                        <w:lang w:eastAsia="lt-LT"/>
                      </w:rPr>
                      <w:t xml:space="preserve">atitinka tinkamų pareiškėjų sąrašą, nustatytą PFSA </w:t>
                    </w:r>
                    <w:r w:rsidRPr="006C35A8">
                      <w:rPr>
                        <w:i/>
                        <w:szCs w:val="24"/>
                        <w:lang w:eastAsia="lt-LT"/>
                      </w:rPr>
                      <w:t>(šis vertinimo aspektas taikomas tik valstybės projektams)</w:t>
                    </w:r>
                  </w:p>
                </w:tc>
                <w:tc>
                  <w:tcPr>
                    <w:tcW w:w="4064" w:type="dxa"/>
                    <w:tcBorders>
                      <w:top w:val="single" w:sz="4" w:space="0" w:color="000000"/>
                      <w:left w:val="single" w:sz="4" w:space="0" w:color="000000"/>
                      <w:bottom w:val="nil"/>
                      <w:right w:val="single" w:sz="4" w:space="0" w:color="000000"/>
                    </w:tcBorders>
                  </w:tcPr>
                  <w:p w14:paraId="130F300D" w14:textId="77777777" w:rsidR="00B5281B" w:rsidRPr="006C35A8" w:rsidRDefault="00B5281B" w:rsidP="00CB0A21">
                    <w:pPr>
                      <w:suppressAutoHyphens/>
                      <w:autoSpaceDN w:val="0"/>
                      <w:spacing w:line="276" w:lineRule="auto"/>
                      <w:jc w:val="both"/>
                      <w:rPr>
                        <w:szCs w:val="24"/>
                      </w:rPr>
                    </w:pPr>
                    <w:r w:rsidRPr="006C35A8">
                      <w:rPr>
                        <w:szCs w:val="24"/>
                        <w:lang w:eastAsia="lt-LT"/>
                      </w:rPr>
                      <w:t>Vertinant atitiktį šiam vertinimo aspektui, būtina įsitikinti, kad pareiškėjas yra PFSA 10 punkte nurodyta institucija.</w:t>
                    </w:r>
                  </w:p>
                  <w:p w14:paraId="48B319DF" w14:textId="77777777" w:rsidR="00B5281B" w:rsidRPr="006C35A8" w:rsidRDefault="00B5281B" w:rsidP="00CB0A21">
                    <w:pPr>
                      <w:suppressAutoHyphens/>
                      <w:autoSpaceDN w:val="0"/>
                      <w:spacing w:line="276" w:lineRule="auto"/>
                      <w:jc w:val="both"/>
                      <w:rPr>
                        <w:szCs w:val="24"/>
                        <w:lang w:eastAsia="lt-LT"/>
                      </w:rPr>
                    </w:pPr>
                  </w:p>
                  <w:p w14:paraId="19F44DDD" w14:textId="77777777" w:rsidR="00B5281B" w:rsidRPr="006C35A8" w:rsidRDefault="00B5281B" w:rsidP="00CB0A21">
                    <w:pPr>
                      <w:suppressAutoHyphens/>
                      <w:autoSpaceDN w:val="0"/>
                      <w:spacing w:line="276" w:lineRule="auto"/>
                      <w:jc w:val="both"/>
                      <w:rPr>
                        <w:szCs w:val="24"/>
                        <w:lang w:eastAsia="lt-LT"/>
                      </w:rPr>
                    </w:pPr>
                    <w:r w:rsidRPr="006C35A8">
                      <w:rPr>
                        <w:i/>
                        <w:szCs w:val="24"/>
                        <w:lang w:eastAsia="lt-LT"/>
                      </w:rPr>
                      <w:t>Informacijos šaltinis – paraiškos 2 punktas</w:t>
                    </w:r>
                  </w:p>
                </w:tc>
                <w:tc>
                  <w:tcPr>
                    <w:tcW w:w="1624"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4C5BE68F"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CA8DC87" w14:textId="77777777" w:rsidR="00B5281B" w:rsidRPr="006C35A8" w:rsidRDefault="00B5281B" w:rsidP="00CB0A21">
                    <w:pPr>
                      <w:suppressAutoHyphens/>
                      <w:autoSpaceDN w:val="0"/>
                      <w:spacing w:line="276" w:lineRule="auto"/>
                      <w:rPr>
                        <w:szCs w:val="24"/>
                        <w:lang w:eastAsia="lt-LT"/>
                      </w:rPr>
                    </w:pPr>
                  </w:p>
                </w:tc>
              </w:tr>
              <w:tr w:rsidR="00B5281B" w:rsidRPr="006C35A8" w14:paraId="5F2653A5" w14:textId="77777777" w:rsidTr="00CB0A21">
                <w:trPr>
                  <w:trHeight w:val="20"/>
                </w:trPr>
                <w:tc>
                  <w:tcPr>
                    <w:tcW w:w="3249" w:type="dxa"/>
                    <w:vMerge/>
                    <w:tcBorders>
                      <w:top w:val="single" w:sz="4" w:space="0" w:color="000000"/>
                      <w:left w:val="single" w:sz="4" w:space="0" w:color="000000"/>
                      <w:bottom w:val="single" w:sz="4" w:space="0" w:color="000000"/>
                      <w:right w:val="single" w:sz="4" w:space="0" w:color="000000"/>
                    </w:tcBorders>
                    <w:vAlign w:val="center"/>
                    <w:hideMark/>
                  </w:tcPr>
                  <w:p w14:paraId="14B1C4A3" w14:textId="77777777" w:rsidR="00B5281B" w:rsidRPr="006C35A8" w:rsidRDefault="00B5281B" w:rsidP="00CB0A21">
                    <w:pPr>
                      <w:rPr>
                        <w:bCs/>
                        <w:szCs w:val="24"/>
                        <w:lang w:eastAsia="lt-LT"/>
                      </w:rPr>
                    </w:pPr>
                  </w:p>
                </w:tc>
                <w:tc>
                  <w:tcPr>
                    <w:tcW w:w="4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16AE0"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5.3. Pareiškėjui ir partneriui (-</w:t>
                    </w:r>
                    <w:proofErr w:type="spellStart"/>
                    <w:r w:rsidRPr="006C35A8">
                      <w:rPr>
                        <w:szCs w:val="24"/>
                        <w:lang w:eastAsia="lt-LT"/>
                      </w:rPr>
                      <w:t>ams</w:t>
                    </w:r>
                    <w:proofErr w:type="spellEnd"/>
                    <w:r w:rsidRPr="006C35A8">
                      <w:rPr>
                        <w:szCs w:val="24"/>
                        <w:lang w:eastAsia="lt-LT"/>
                      </w:rPr>
                      <w:t>) nėra apribojimų gauti finansavimą:</w:t>
                    </w:r>
                  </w:p>
                  <w:p w14:paraId="36FDB5B1"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5.3.1. pareiškėjui ir partneriui (-</w:t>
                    </w:r>
                    <w:proofErr w:type="spellStart"/>
                    <w:r w:rsidRPr="006C35A8">
                      <w:rPr>
                        <w:szCs w:val="24"/>
                        <w:lang w:eastAsia="lt-LT"/>
                      </w:rPr>
                      <w:t>ams</w:t>
                    </w:r>
                    <w:proofErr w:type="spellEnd"/>
                    <w:r w:rsidRPr="006C35A8">
                      <w:rPr>
                        <w:szCs w:val="24"/>
                        <w:lang w:eastAsia="lt-LT"/>
                      </w:rPr>
                      <w:t xml:space="preserve">) nėra iškelta byla dėl bankroto arba restruktūrizavimo, nėra pradėtas </w:t>
                    </w:r>
                    <w:r w:rsidRPr="006C35A8">
                      <w:rPr>
                        <w:szCs w:val="24"/>
                        <w:lang w:eastAsia="lt-LT"/>
                      </w:rPr>
                      <w:lastRenderedPageBreak/>
                      <w:t xml:space="preserve">ikiteisminis tyrimas dėl ūkinės komercinės veiklos arba jis (jie) nėra likviduojamas (-i), nėra priimtas kreditorių susirinkimo nutarimas bankroto procedūras vykdyti ne teismo tvarka </w:t>
                    </w:r>
                    <w:r w:rsidRPr="006C35A8">
                      <w:rPr>
                        <w:i/>
                        <w:szCs w:val="24"/>
                        <w:lang w:eastAsia="lt-LT"/>
                      </w:rPr>
                      <w:t>(ši nuostata netaikoma biudžetinėms įstaigoms)</w:t>
                    </w:r>
                    <w:r w:rsidRPr="006C35A8">
                      <w:rPr>
                        <w:szCs w:val="24"/>
                        <w:lang w:eastAsia="lt-LT"/>
                      </w:rPr>
                      <w:t>;</w:t>
                    </w:r>
                  </w:p>
                  <w:p w14:paraId="3E30287C"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5.3.2. paraiškos vertinimo metu pareiškėjas ir partneris (-</w:t>
                    </w:r>
                    <w:proofErr w:type="spellStart"/>
                    <w:r w:rsidRPr="006C35A8">
                      <w:rPr>
                        <w:szCs w:val="24"/>
                        <w:lang w:eastAsia="lt-LT"/>
                      </w:rPr>
                      <w:t>iai</w:t>
                    </w:r>
                    <w:proofErr w:type="spellEnd"/>
                    <w:r w:rsidRPr="006C35A8">
                      <w:rPr>
                        <w:szCs w:val="24"/>
                        <w:lang w:eastAsia="lt-LT"/>
                      </w:rPr>
                      <w:t>) yra įvykdęs (-ę) su mokesčių ir socialinio draudimo įmokų mokėjimu susijusius įsipareigojimus pagal Lietuvos Respublikos teisės aktus arba pagal kitos valstybės teisės aktus, jei pareiškėjas ir partneris (-</w:t>
                    </w:r>
                    <w:proofErr w:type="spellStart"/>
                    <w:r w:rsidRPr="006C35A8">
                      <w:rPr>
                        <w:szCs w:val="24"/>
                        <w:lang w:eastAsia="lt-LT"/>
                      </w:rPr>
                      <w:t>iai</w:t>
                    </w:r>
                    <w:proofErr w:type="spellEnd"/>
                    <w:r w:rsidRPr="006C35A8">
                      <w:rPr>
                        <w:szCs w:val="24"/>
                        <w:lang w:eastAsia="lt-LT"/>
                      </w:rPr>
                      <w:t>) yra užsienyje registruotas (-i) juridinis asmuo (-</w:t>
                    </w:r>
                    <w:proofErr w:type="spellStart"/>
                    <w:r w:rsidRPr="006C35A8">
                      <w:rPr>
                        <w:szCs w:val="24"/>
                        <w:lang w:eastAsia="lt-LT"/>
                      </w:rPr>
                      <w:t>enys</w:t>
                    </w:r>
                    <w:proofErr w:type="spellEnd"/>
                    <w:r w:rsidRPr="006C35A8">
                      <w:rPr>
                        <w:szCs w:val="24"/>
                        <w:lang w:eastAsia="lt-LT"/>
                      </w:rPr>
                      <w:t>)</w:t>
                    </w:r>
                    <w:r w:rsidRPr="006C35A8">
                      <w:rPr>
                        <w:i/>
                        <w:szCs w:val="24"/>
                        <w:lang w:eastAsia="lt-LT"/>
                      </w:rPr>
                      <w:t xml:space="preserve"> (ši nuostata netaikoma įstaigoms, kurių veikla finansuojama iš valstybės arba savivaldybių biudžeto, ir juridiniams asmenims, kuriems Lietuvos Respublikos teisės aktų nustatyta tvarka yra atidėti mokesčių arba socialinio draudimo įmokų mokėjimo terminai)</w:t>
                    </w:r>
                    <w:r w:rsidRPr="006C35A8">
                      <w:rPr>
                        <w:szCs w:val="24"/>
                        <w:lang w:eastAsia="lt-LT"/>
                      </w:rPr>
                      <w:t>;</w:t>
                    </w:r>
                  </w:p>
                  <w:p w14:paraId="588DFE14"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5.3.3. paraiškos vertinimo metu pareiškėjo ir partnerio (-</w:t>
                    </w:r>
                    <w:proofErr w:type="spellStart"/>
                    <w:r w:rsidRPr="006C35A8">
                      <w:rPr>
                        <w:szCs w:val="24"/>
                        <w:lang w:eastAsia="lt-LT"/>
                      </w:rPr>
                      <w:t>ių</w:t>
                    </w:r>
                    <w:proofErr w:type="spellEnd"/>
                    <w:r w:rsidRPr="006C35A8">
                      <w:rPr>
                        <w:szCs w:val="24"/>
                        <w:lang w:eastAsia="lt-LT"/>
                      </w:rPr>
                      <w:t>) vadovas, ūkinės bendrijos tikrasis narys (-</w:t>
                    </w:r>
                    <w:proofErr w:type="spellStart"/>
                    <w:r w:rsidRPr="006C35A8">
                      <w:rPr>
                        <w:szCs w:val="24"/>
                        <w:lang w:eastAsia="lt-LT"/>
                      </w:rPr>
                      <w:t>iai</w:t>
                    </w:r>
                    <w:proofErr w:type="spellEnd"/>
                    <w:r w:rsidRPr="006C35A8">
                      <w:rPr>
                        <w:szCs w:val="24"/>
                        <w:lang w:eastAsia="lt-LT"/>
                      </w:rPr>
                      <w:t>) ar mažosios bendrijos atstovas (-ai), turintis (-</w:t>
                    </w:r>
                    <w:proofErr w:type="spellStart"/>
                    <w:r w:rsidRPr="006C35A8">
                      <w:rPr>
                        <w:szCs w:val="24"/>
                        <w:lang w:eastAsia="lt-LT"/>
                      </w:rPr>
                      <w:t>ys</w:t>
                    </w:r>
                    <w:proofErr w:type="spellEnd"/>
                    <w:r w:rsidRPr="006C35A8">
                      <w:rPr>
                        <w:szCs w:val="24"/>
                        <w:lang w:eastAsia="lt-LT"/>
                      </w:rPr>
                      <w:t>) teisę juridinio asmens vardu sudaryti sandorį, ar buhalteris (-</w:t>
                    </w:r>
                    <w:proofErr w:type="spellStart"/>
                    <w:r w:rsidRPr="006C35A8">
                      <w:rPr>
                        <w:szCs w:val="24"/>
                        <w:lang w:eastAsia="lt-LT"/>
                      </w:rPr>
                      <w:lastRenderedPageBreak/>
                      <w:t>iai</w:t>
                    </w:r>
                    <w:proofErr w:type="spellEnd"/>
                    <w:r w:rsidRPr="006C35A8">
                      <w:rPr>
                        <w:szCs w:val="24"/>
                        <w:lang w:eastAsia="lt-LT"/>
                      </w:rPr>
                      <w:t>), ar kitas (-i) asmuo (-</w:t>
                    </w:r>
                    <w:proofErr w:type="spellStart"/>
                    <w:r w:rsidRPr="006C35A8">
                      <w:rPr>
                        <w:szCs w:val="24"/>
                        <w:lang w:eastAsia="lt-LT"/>
                      </w:rPr>
                      <w:t>enys</w:t>
                    </w:r>
                    <w:proofErr w:type="spellEnd"/>
                    <w:r w:rsidRPr="006C35A8">
                      <w:rPr>
                        <w:szCs w:val="24"/>
                        <w:lang w:eastAsia="lt-LT"/>
                      </w:rPr>
                      <w:t>), turintis (-</w:t>
                    </w:r>
                    <w:proofErr w:type="spellStart"/>
                    <w:r w:rsidRPr="006C35A8">
                      <w:rPr>
                        <w:szCs w:val="24"/>
                        <w:lang w:eastAsia="lt-LT"/>
                      </w:rPr>
                      <w:t>ys</w:t>
                    </w:r>
                    <w:proofErr w:type="spellEnd"/>
                    <w:r w:rsidRPr="006C35A8">
                      <w:rPr>
                        <w:szCs w:val="24"/>
                        <w:lang w:eastAsia="lt-LT"/>
                      </w:rPr>
                      <w:t xml:space="preserve">) teisę surašyti ir pasirašyti pareiškėjo apskaitos dokumentus, neturi neišnykusio arba nepanaikinto teistumo arba dėl pareiškėjo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w:t>
                    </w:r>
                    <w:r w:rsidRPr="006C35A8">
                      <w:rPr>
                        <w:bCs/>
                        <w:szCs w:val="24"/>
                        <w:lang w:eastAsia="lt-LT"/>
                      </w:rPr>
                      <w:t xml:space="preserve">2009–2014 metų Europos ekonominės erdvės ir (ar) Norvegijos finansinių mechanizmų, 2007–2012 metų </w:t>
                    </w:r>
                    <w:r w:rsidRPr="006C35A8">
                      <w:rPr>
                        <w:szCs w:val="24"/>
                        <w:lang w:eastAsia="lt-LT"/>
                      </w:rPr>
                      <w:t xml:space="preserve">Lietuvos ir Šveicarijos bendradarbiavimo programos finansinę paramą aprašas“ 2 punkte </w:t>
                    </w:r>
                    <w:r w:rsidRPr="006C35A8">
                      <w:rPr>
                        <w:i/>
                        <w:szCs w:val="24"/>
                        <w:lang w:eastAsia="lt-LT"/>
                      </w:rPr>
                      <w:t xml:space="preserve">(jei pareiškėjo veikla yra finansuojama iš Lietuvos Respublikos valstybės biudžeto </w:t>
                    </w:r>
                    <w:r w:rsidRPr="006C35A8">
                      <w:rPr>
                        <w:i/>
                        <w:szCs w:val="24"/>
                        <w:lang w:eastAsia="lt-LT"/>
                      </w:rPr>
                      <w:lastRenderedPageBreak/>
                      <w:t>ir (arba) savivaldybių biudžetų, ir (arba) valstybės pinigų fondų, ši nuostata jam nėra taikoma)</w:t>
                    </w:r>
                    <w:r w:rsidRPr="006C35A8">
                      <w:rPr>
                        <w:szCs w:val="24"/>
                        <w:lang w:eastAsia="lt-LT"/>
                      </w:rPr>
                      <w:t>;</w:t>
                    </w:r>
                    <w:r w:rsidRPr="006C35A8">
                      <w:rPr>
                        <w:i/>
                        <w:szCs w:val="24"/>
                        <w:lang w:eastAsia="lt-LT"/>
                      </w:rPr>
                      <w:t xml:space="preserve"> </w:t>
                    </w:r>
                  </w:p>
                  <w:p w14:paraId="5A5927B8"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5.3.4. paraiškos vertinimo metu pareiškėjui ir partneriui (-</w:t>
                    </w:r>
                    <w:proofErr w:type="spellStart"/>
                    <w:r w:rsidRPr="006C35A8">
                      <w:rPr>
                        <w:szCs w:val="24"/>
                        <w:lang w:eastAsia="lt-LT"/>
                      </w:rPr>
                      <w:t>iams</w:t>
                    </w:r>
                    <w:proofErr w:type="spellEnd"/>
                    <w:r w:rsidRPr="006C35A8">
                      <w:rPr>
                        <w:szCs w:val="24"/>
                        <w:lang w:eastAsia="lt-LT"/>
                      </w:rPr>
                      <w:t xml:space="preserve">) nėra taikomas apribojimas (iki 5 metų) neskirti ES finansinės paramos dėl trečiųjų šalių piliečių nelegalaus įdarbinimo </w:t>
                    </w:r>
                    <w:r w:rsidRPr="006C35A8">
                      <w:rPr>
                        <w:i/>
                        <w:szCs w:val="24"/>
                        <w:lang w:eastAsia="lt-LT"/>
                      </w:rPr>
                      <w:t>(ši nuostata nėra taikoma viešiesiems juridiniams asmenims)</w:t>
                    </w:r>
                    <w:r w:rsidRPr="006C35A8">
                      <w:rPr>
                        <w:szCs w:val="24"/>
                        <w:lang w:eastAsia="lt-LT"/>
                      </w:rPr>
                      <w:t>;</w:t>
                    </w:r>
                  </w:p>
                  <w:p w14:paraId="2955B19C"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5.3.5. paraiškos vertinimo metu pareiškėjui ir partneriui (-</w:t>
                    </w:r>
                    <w:proofErr w:type="spellStart"/>
                    <w:r w:rsidRPr="006C35A8">
                      <w:rPr>
                        <w:szCs w:val="24"/>
                        <w:lang w:eastAsia="lt-LT"/>
                      </w:rPr>
                      <w:t>iams</w:t>
                    </w:r>
                    <w:proofErr w:type="spellEnd"/>
                    <w:r w:rsidRPr="006C35A8">
                      <w:rPr>
                        <w:szCs w:val="24"/>
                        <w:lang w:eastAsia="lt-LT"/>
                      </w:rPr>
                      <w:t xml:space="preserve">) nėra taikomas apribojimas gauti finansavimą dėl to, kad per sprendime dėl lėšų grąžinimo nustatytą terminą lėšos nebuvo grąžintos arba grąžinta tik dalis lėšų </w:t>
                    </w:r>
                    <w:r w:rsidRPr="006C35A8">
                      <w:rPr>
                        <w:i/>
                        <w:szCs w:val="24"/>
                        <w:lang w:eastAsia="lt-LT"/>
                      </w:rPr>
                      <w:t>(šis apribojimas netaikomas įstaigoms, kurių veikla finansuojama iš Lietuvos Respublikos valstybės biudžeto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6C35A8">
                      <w:rPr>
                        <w:szCs w:val="24"/>
                        <w:lang w:eastAsia="lt-LT"/>
                      </w:rPr>
                      <w:t>;</w:t>
                    </w:r>
                  </w:p>
                  <w:p w14:paraId="578B7980"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5.3.6. paraiškos vertinimo metu pareiškėjas ir partneris (-</w:t>
                    </w:r>
                    <w:proofErr w:type="spellStart"/>
                    <w:r w:rsidRPr="006C35A8">
                      <w:rPr>
                        <w:szCs w:val="24"/>
                        <w:lang w:eastAsia="lt-LT"/>
                      </w:rPr>
                      <w:t>iai</w:t>
                    </w:r>
                    <w:proofErr w:type="spellEnd"/>
                    <w:r w:rsidRPr="006C35A8">
                      <w:rPr>
                        <w:szCs w:val="24"/>
                        <w:lang w:eastAsia="lt-LT"/>
                      </w:rPr>
                      <w:t xml:space="preserve">) Juridinių asmenų registrui yra pateikę metinių finansinių ataskaitų rinkinius, taip pat </w:t>
                    </w:r>
                    <w:r w:rsidRPr="006C35A8">
                      <w:rPr>
                        <w:szCs w:val="24"/>
                        <w:lang w:eastAsia="lt-LT"/>
                      </w:rPr>
                      <w:lastRenderedPageBreak/>
                      <w:t xml:space="preserve">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6C35A8">
                      <w:rPr>
                        <w:i/>
                        <w:szCs w:val="24"/>
                        <w:lang w:eastAsia="lt-LT"/>
                      </w:rPr>
                      <w:t>(ši nuostata taikoma tik tais atvejais, kai finansines ataskaitas būtina rengti pagal įstatymus, taikomus juridiniam asmeniui, užsienio juridiniam asmeniui ar kitai organizacijai arba jų filialui)</w:t>
                    </w:r>
                  </w:p>
                </w:tc>
                <w:tc>
                  <w:tcPr>
                    <w:tcW w:w="4064" w:type="dxa"/>
                    <w:tcBorders>
                      <w:top w:val="single" w:sz="4" w:space="0" w:color="000000"/>
                      <w:left w:val="single" w:sz="4" w:space="0" w:color="000000"/>
                      <w:bottom w:val="single" w:sz="4" w:space="0" w:color="000000"/>
                      <w:right w:val="single" w:sz="4" w:space="0" w:color="000000"/>
                    </w:tcBorders>
                    <w:hideMark/>
                  </w:tcPr>
                  <w:p w14:paraId="1CC0F673" w14:textId="77777777" w:rsidR="00B5281B" w:rsidRPr="006C35A8" w:rsidRDefault="00B5281B" w:rsidP="00CB0A21">
                    <w:pPr>
                      <w:suppressAutoHyphens/>
                      <w:autoSpaceDN w:val="0"/>
                      <w:spacing w:line="276" w:lineRule="auto"/>
                      <w:ind w:left="132" w:right="132"/>
                      <w:jc w:val="both"/>
                    </w:pPr>
                    <w:r w:rsidRPr="006C35A8">
                      <w:rPr>
                        <w:szCs w:val="24"/>
                        <w:lang w:eastAsia="lt-LT"/>
                      </w:rPr>
                      <w:lastRenderedPageBreak/>
                      <w:t>Netaikoma</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B502D"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FA33D" w14:textId="77777777" w:rsidR="00B5281B" w:rsidRPr="006C35A8" w:rsidRDefault="00B5281B" w:rsidP="00CB0A21">
                    <w:pPr>
                      <w:suppressAutoHyphens/>
                      <w:autoSpaceDN w:val="0"/>
                      <w:spacing w:line="276" w:lineRule="auto"/>
                      <w:rPr>
                        <w:szCs w:val="24"/>
                        <w:lang w:eastAsia="lt-LT"/>
                      </w:rPr>
                    </w:pPr>
                  </w:p>
                </w:tc>
              </w:tr>
              <w:tr w:rsidR="00B5281B" w:rsidRPr="006C35A8" w14:paraId="6522644E" w14:textId="77777777" w:rsidTr="00CB0A21">
                <w:trPr>
                  <w:trHeight w:val="20"/>
                </w:trPr>
                <w:tc>
                  <w:tcPr>
                    <w:tcW w:w="3249" w:type="dxa"/>
                    <w:vMerge/>
                    <w:tcBorders>
                      <w:top w:val="single" w:sz="4" w:space="0" w:color="000000"/>
                      <w:left w:val="single" w:sz="4" w:space="0" w:color="000000"/>
                      <w:bottom w:val="single" w:sz="4" w:space="0" w:color="000000"/>
                      <w:right w:val="single" w:sz="4" w:space="0" w:color="000000"/>
                    </w:tcBorders>
                    <w:vAlign w:val="center"/>
                    <w:hideMark/>
                  </w:tcPr>
                  <w:p w14:paraId="5C63BDC7" w14:textId="77777777" w:rsidR="00B5281B" w:rsidRPr="006C35A8" w:rsidRDefault="00B5281B" w:rsidP="00CB0A21">
                    <w:pPr>
                      <w:rPr>
                        <w:bCs/>
                        <w:szCs w:val="24"/>
                        <w:lang w:eastAsia="lt-LT"/>
                      </w:rPr>
                    </w:pPr>
                  </w:p>
                </w:tc>
                <w:tc>
                  <w:tcPr>
                    <w:tcW w:w="4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45727" w14:textId="77777777" w:rsidR="00B5281B" w:rsidRPr="006C35A8" w:rsidRDefault="00B5281B" w:rsidP="00CB0A21">
                    <w:pPr>
                      <w:suppressAutoHyphens/>
                      <w:autoSpaceDN w:val="0"/>
                      <w:spacing w:line="276" w:lineRule="auto"/>
                      <w:jc w:val="both"/>
                    </w:pPr>
                    <w:r w:rsidRPr="006C35A8">
                      <w:rPr>
                        <w:szCs w:val="24"/>
                        <w:lang w:eastAsia="lt-LT"/>
                      </w:rPr>
                      <w:t>5.4. Pareiškėjas ir partneris (-</w:t>
                    </w:r>
                    <w:proofErr w:type="spellStart"/>
                    <w:r w:rsidRPr="006C35A8">
                      <w:rPr>
                        <w:szCs w:val="24"/>
                        <w:lang w:eastAsia="lt-LT"/>
                      </w:rPr>
                      <w:t>iai</w:t>
                    </w:r>
                    <w:proofErr w:type="spellEnd"/>
                    <w:r w:rsidRPr="006C35A8">
                      <w:rPr>
                        <w:szCs w:val="24"/>
                        <w:lang w:eastAsia="lt-LT"/>
                      </w:rPr>
                      <w:t>) turi (gali užtikrinti) pakankamus administravimo gebėjimus vykdyti projektą</w:t>
                    </w:r>
                  </w:p>
                </w:tc>
                <w:tc>
                  <w:tcPr>
                    <w:tcW w:w="4064" w:type="dxa"/>
                    <w:tcBorders>
                      <w:top w:val="single" w:sz="4" w:space="0" w:color="000000"/>
                      <w:left w:val="single" w:sz="4" w:space="0" w:color="000000"/>
                      <w:bottom w:val="single" w:sz="4" w:space="0" w:color="000000"/>
                      <w:right w:val="single" w:sz="4" w:space="0" w:color="000000"/>
                    </w:tcBorders>
                  </w:tcPr>
                  <w:p w14:paraId="7F406787" w14:textId="77777777" w:rsidR="00B5281B" w:rsidRPr="006C35A8" w:rsidRDefault="00B5281B" w:rsidP="00CB0A21">
                    <w:pPr>
                      <w:suppressAutoHyphens/>
                      <w:autoSpaceDN w:val="0"/>
                      <w:spacing w:line="276" w:lineRule="auto"/>
                      <w:ind w:left="132" w:right="132"/>
                      <w:jc w:val="both"/>
                      <w:rPr>
                        <w:i/>
                        <w:szCs w:val="24"/>
                        <w:lang w:eastAsia="lt-LT"/>
                      </w:rPr>
                    </w:pPr>
                    <w:r w:rsidRPr="006C35A8">
                      <w:rPr>
                        <w:szCs w:val="24"/>
                        <w:lang w:eastAsia="lt-LT"/>
                      </w:rPr>
                      <w:t>Vertinant atitiktį šiam vertinimo aspektui, būtina įsitikinti, ar pareiškėjas užtikrina būtinus gebėjimus administruoti projektą – suformuoja komandą, užtikrina reikiamos kompetencijos darbuotojų įtraukimą, numato paslaugų įsigijimą ir panašiai</w:t>
                    </w:r>
                    <w:r w:rsidRPr="006C35A8">
                      <w:rPr>
                        <w:i/>
                        <w:szCs w:val="24"/>
                        <w:lang w:eastAsia="lt-LT"/>
                      </w:rPr>
                      <w:t>.</w:t>
                    </w:r>
                  </w:p>
                  <w:p w14:paraId="64D0A9B1" w14:textId="77777777" w:rsidR="00B5281B" w:rsidRPr="006C35A8" w:rsidRDefault="00B5281B" w:rsidP="00CB0A21">
                    <w:pPr>
                      <w:suppressAutoHyphens/>
                      <w:autoSpaceDN w:val="0"/>
                      <w:spacing w:line="276" w:lineRule="auto"/>
                      <w:ind w:left="132" w:right="132"/>
                      <w:jc w:val="both"/>
                      <w:rPr>
                        <w:i/>
                        <w:szCs w:val="24"/>
                        <w:lang w:eastAsia="lt-LT"/>
                      </w:rPr>
                    </w:pPr>
                  </w:p>
                  <w:p w14:paraId="340ACAB0" w14:textId="77777777" w:rsidR="00B5281B" w:rsidRPr="006C35A8" w:rsidRDefault="00B5281B" w:rsidP="00CB0A21">
                    <w:pPr>
                      <w:suppressAutoHyphens/>
                      <w:autoSpaceDN w:val="0"/>
                      <w:spacing w:line="276" w:lineRule="auto"/>
                      <w:ind w:left="132" w:right="132"/>
                      <w:jc w:val="both"/>
                    </w:pPr>
                    <w:r w:rsidRPr="006C35A8">
                      <w:rPr>
                        <w:i/>
                        <w:szCs w:val="24"/>
                        <w:lang w:eastAsia="lt-LT"/>
                      </w:rPr>
                      <w:t xml:space="preserve">Informacijos šaltinis </w:t>
                    </w:r>
                    <w:r w:rsidRPr="006C35A8">
                      <w:rPr>
                        <w:rFonts w:eastAsia="Calibri"/>
                        <w:i/>
                        <w:szCs w:val="24"/>
                      </w:rPr>
                      <w:t>–</w:t>
                    </w:r>
                    <w:r w:rsidRPr="006C35A8">
                      <w:rPr>
                        <w:i/>
                        <w:szCs w:val="24"/>
                        <w:lang w:eastAsia="lt-LT"/>
                      </w:rPr>
                      <w:t xml:space="preserve"> paraiškos 5.5 papunktis</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E7E2F"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B860C" w14:textId="77777777" w:rsidR="00B5281B" w:rsidRPr="006C35A8" w:rsidRDefault="00B5281B" w:rsidP="00CB0A21">
                    <w:pPr>
                      <w:suppressAutoHyphens/>
                      <w:autoSpaceDN w:val="0"/>
                      <w:spacing w:line="276" w:lineRule="auto"/>
                      <w:rPr>
                        <w:szCs w:val="24"/>
                        <w:lang w:eastAsia="lt-LT"/>
                      </w:rPr>
                    </w:pPr>
                  </w:p>
                </w:tc>
              </w:tr>
              <w:tr w:rsidR="00B5281B" w:rsidRPr="006C35A8" w14:paraId="31831283" w14:textId="77777777" w:rsidTr="00CB0A21">
                <w:trPr>
                  <w:trHeight w:val="20"/>
                </w:trPr>
                <w:tc>
                  <w:tcPr>
                    <w:tcW w:w="3249" w:type="dxa"/>
                    <w:vMerge/>
                    <w:tcBorders>
                      <w:top w:val="single" w:sz="4" w:space="0" w:color="000000"/>
                      <w:left w:val="single" w:sz="4" w:space="0" w:color="000000"/>
                      <w:bottom w:val="single" w:sz="4" w:space="0" w:color="000000"/>
                      <w:right w:val="single" w:sz="4" w:space="0" w:color="000000"/>
                    </w:tcBorders>
                    <w:vAlign w:val="center"/>
                    <w:hideMark/>
                  </w:tcPr>
                  <w:p w14:paraId="736EFE64" w14:textId="77777777" w:rsidR="00B5281B" w:rsidRPr="006C35A8" w:rsidRDefault="00B5281B" w:rsidP="00CB0A21">
                    <w:pPr>
                      <w:rPr>
                        <w:bCs/>
                        <w:szCs w:val="24"/>
                        <w:lang w:eastAsia="lt-LT"/>
                      </w:rPr>
                    </w:pPr>
                  </w:p>
                </w:tc>
                <w:tc>
                  <w:tcPr>
                    <w:tcW w:w="4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23E6A"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 xml:space="preserve">5.5. Projekto </w:t>
                    </w:r>
                    <w:proofErr w:type="spellStart"/>
                    <w:r w:rsidRPr="006C35A8">
                      <w:rPr>
                        <w:szCs w:val="24"/>
                        <w:lang w:eastAsia="lt-LT"/>
                      </w:rPr>
                      <w:t>parengtumas</w:t>
                    </w:r>
                    <w:proofErr w:type="spellEnd"/>
                    <w:r w:rsidRPr="006C35A8">
                      <w:rPr>
                        <w:szCs w:val="24"/>
                        <w:lang w:eastAsia="lt-LT"/>
                      </w:rPr>
                      <w:t xml:space="preserve"> atitinka PFSA nustatytus reikalavimus </w:t>
                    </w:r>
                  </w:p>
                </w:tc>
                <w:tc>
                  <w:tcPr>
                    <w:tcW w:w="4064" w:type="dxa"/>
                    <w:tcBorders>
                      <w:top w:val="single" w:sz="4" w:space="0" w:color="000000"/>
                      <w:left w:val="single" w:sz="4" w:space="0" w:color="000000"/>
                      <w:bottom w:val="single" w:sz="4" w:space="0" w:color="000000"/>
                      <w:right w:val="single" w:sz="4" w:space="0" w:color="000000"/>
                    </w:tcBorders>
                    <w:hideMark/>
                  </w:tcPr>
                  <w:p w14:paraId="30C11431" w14:textId="77777777" w:rsidR="00B5281B" w:rsidRPr="006C35A8" w:rsidRDefault="00B5281B" w:rsidP="00CB0A21">
                    <w:pPr>
                      <w:suppressAutoHyphens/>
                      <w:autoSpaceDN w:val="0"/>
                      <w:spacing w:line="276" w:lineRule="auto"/>
                      <w:ind w:left="132" w:right="132"/>
                      <w:jc w:val="both"/>
                      <w:rPr>
                        <w:szCs w:val="24"/>
                        <w:lang w:eastAsia="lt-LT"/>
                      </w:rPr>
                    </w:pPr>
                    <w:r w:rsidRPr="006C35A8">
                      <w:rPr>
                        <w:szCs w:val="24"/>
                        <w:lang w:eastAsia="lt-LT"/>
                      </w:rPr>
                      <w:t>Netaikoma</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071AA"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58D1B" w14:textId="77777777" w:rsidR="00B5281B" w:rsidRPr="006C35A8" w:rsidRDefault="00B5281B" w:rsidP="00CB0A21">
                    <w:pPr>
                      <w:suppressAutoHyphens/>
                      <w:autoSpaceDN w:val="0"/>
                      <w:spacing w:line="276" w:lineRule="auto"/>
                      <w:rPr>
                        <w:szCs w:val="24"/>
                        <w:lang w:eastAsia="lt-LT"/>
                      </w:rPr>
                    </w:pPr>
                  </w:p>
                </w:tc>
              </w:tr>
              <w:tr w:rsidR="00B5281B" w:rsidRPr="006C35A8" w14:paraId="493B7D7B" w14:textId="77777777" w:rsidTr="00CB0A21">
                <w:trPr>
                  <w:trHeight w:val="20"/>
                </w:trPr>
                <w:tc>
                  <w:tcPr>
                    <w:tcW w:w="3249" w:type="dxa"/>
                    <w:vMerge/>
                    <w:tcBorders>
                      <w:top w:val="single" w:sz="4" w:space="0" w:color="000000"/>
                      <w:left w:val="single" w:sz="4" w:space="0" w:color="000000"/>
                      <w:bottom w:val="single" w:sz="4" w:space="0" w:color="000000"/>
                      <w:right w:val="single" w:sz="4" w:space="0" w:color="000000"/>
                    </w:tcBorders>
                    <w:vAlign w:val="center"/>
                    <w:hideMark/>
                  </w:tcPr>
                  <w:p w14:paraId="0C69ECEE" w14:textId="77777777" w:rsidR="00B5281B" w:rsidRPr="006C35A8" w:rsidRDefault="00B5281B" w:rsidP="00CB0A21">
                    <w:pPr>
                      <w:rPr>
                        <w:bCs/>
                        <w:szCs w:val="24"/>
                        <w:lang w:eastAsia="lt-LT"/>
                      </w:rPr>
                    </w:pPr>
                  </w:p>
                </w:tc>
                <w:tc>
                  <w:tcPr>
                    <w:tcW w:w="4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328EC"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 xml:space="preserve">5.6. Partnerystė įgyvendinant projektą yra pagrįsta ir turi naudą. </w:t>
                    </w:r>
                  </w:p>
                  <w:p w14:paraId="3235C3FF"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w:t>
                    </w:r>
                    <w:r w:rsidRPr="006C35A8">
                      <w:rPr>
                        <w:i/>
                        <w:szCs w:val="24"/>
                        <w:lang w:eastAsia="lt-LT"/>
                      </w:rPr>
                      <w:t xml:space="preserve">Šis vertinimo aspektas vertinamas tik tais atvejais, jei pareiškėjas numato </w:t>
                    </w:r>
                    <w:r w:rsidRPr="006C35A8">
                      <w:rPr>
                        <w:i/>
                        <w:szCs w:val="24"/>
                        <w:lang w:eastAsia="lt-LT"/>
                      </w:rPr>
                      <w:lastRenderedPageBreak/>
                      <w:t>įgyvendinti projektą kartu su partneriu (-</w:t>
                    </w:r>
                    <w:proofErr w:type="spellStart"/>
                    <w:r w:rsidRPr="006C35A8">
                      <w:rPr>
                        <w:i/>
                        <w:szCs w:val="24"/>
                        <w:lang w:eastAsia="lt-LT"/>
                      </w:rPr>
                      <w:t>iais</w:t>
                    </w:r>
                    <w:proofErr w:type="spellEnd"/>
                    <w:r w:rsidRPr="006C35A8">
                      <w:rPr>
                        <w:szCs w:val="24"/>
                        <w:lang w:eastAsia="lt-LT"/>
                      </w:rPr>
                      <w:t>)</w:t>
                    </w:r>
                  </w:p>
                </w:tc>
                <w:tc>
                  <w:tcPr>
                    <w:tcW w:w="4064" w:type="dxa"/>
                    <w:tcBorders>
                      <w:top w:val="single" w:sz="4" w:space="0" w:color="000000"/>
                      <w:left w:val="single" w:sz="4" w:space="0" w:color="000000"/>
                      <w:bottom w:val="single" w:sz="4" w:space="0" w:color="000000"/>
                      <w:right w:val="single" w:sz="4" w:space="0" w:color="000000"/>
                    </w:tcBorders>
                    <w:hideMark/>
                  </w:tcPr>
                  <w:p w14:paraId="53ACD471" w14:textId="77777777" w:rsidR="00B5281B" w:rsidRPr="006C35A8" w:rsidRDefault="00B5281B" w:rsidP="00CB0A21">
                    <w:pPr>
                      <w:suppressAutoHyphens/>
                      <w:autoSpaceDN w:val="0"/>
                      <w:spacing w:line="276" w:lineRule="auto"/>
                      <w:ind w:left="132" w:right="132"/>
                      <w:jc w:val="both"/>
                      <w:rPr>
                        <w:szCs w:val="24"/>
                        <w:lang w:eastAsia="lt-LT"/>
                      </w:rPr>
                    </w:pPr>
                    <w:r w:rsidRPr="006C35A8">
                      <w:rPr>
                        <w:szCs w:val="24"/>
                        <w:lang w:eastAsia="lt-LT"/>
                      </w:rPr>
                      <w:lastRenderedPageBreak/>
                      <w:t>Netaikoma</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EE5D8"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44D6F" w14:textId="77777777" w:rsidR="00B5281B" w:rsidRPr="006C35A8" w:rsidRDefault="00B5281B" w:rsidP="00CB0A21">
                    <w:pPr>
                      <w:suppressAutoHyphens/>
                      <w:autoSpaceDN w:val="0"/>
                      <w:spacing w:line="276" w:lineRule="auto"/>
                      <w:rPr>
                        <w:szCs w:val="24"/>
                        <w:lang w:eastAsia="lt-LT"/>
                      </w:rPr>
                    </w:pPr>
                  </w:p>
                </w:tc>
              </w:tr>
              <w:tr w:rsidR="00B5281B" w:rsidRPr="006C35A8" w14:paraId="0FC4BA52" w14:textId="77777777" w:rsidTr="00CB0A21">
                <w:trPr>
                  <w:trHeight w:val="414"/>
                </w:trPr>
                <w:tc>
                  <w:tcPr>
                    <w:tcW w:w="32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9AF94" w14:textId="77777777" w:rsidR="00B5281B" w:rsidRPr="006C35A8" w:rsidRDefault="00B5281B" w:rsidP="00CB0A21">
                    <w:pPr>
                      <w:suppressAutoHyphens/>
                      <w:autoSpaceDN w:val="0"/>
                      <w:spacing w:line="276" w:lineRule="auto"/>
                      <w:jc w:val="both"/>
                      <w:rPr>
                        <w:bCs/>
                        <w:szCs w:val="24"/>
                        <w:lang w:eastAsia="lt-LT"/>
                      </w:rPr>
                    </w:pPr>
                    <w:r w:rsidRPr="006C35A8">
                      <w:rPr>
                        <w:bCs/>
                        <w:szCs w:val="24"/>
                        <w:lang w:eastAsia="lt-LT"/>
                      </w:rPr>
                      <w:lastRenderedPageBreak/>
                      <w:t>6. Projekto išlaidų finansavimo šaltiniai aiškiai nustatyti ir užtikrinti</w:t>
                    </w:r>
                  </w:p>
                </w:tc>
                <w:tc>
                  <w:tcPr>
                    <w:tcW w:w="406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47E176B7"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6.1. Pareiškėjo ir (ar) partnerio (-</w:t>
                    </w:r>
                    <w:proofErr w:type="spellStart"/>
                    <w:r w:rsidRPr="006C35A8">
                      <w:rPr>
                        <w:szCs w:val="24"/>
                        <w:lang w:eastAsia="lt-LT"/>
                      </w:rPr>
                      <w:t>ių</w:t>
                    </w:r>
                    <w:proofErr w:type="spellEnd"/>
                    <w:r w:rsidRPr="006C35A8">
                      <w:rPr>
                        <w:szCs w:val="24"/>
                        <w:lang w:eastAsia="lt-LT"/>
                      </w:rPr>
                      <w:t xml:space="preserve">) įnašas atitinka PFSA nustatytus reikalavimus ir yra užtikrintas įnašo finansavimas. </w:t>
                    </w:r>
                  </w:p>
                  <w:p w14:paraId="2F941BEE"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w:t>
                    </w:r>
                    <w:r w:rsidRPr="006C35A8">
                      <w:rPr>
                        <w:i/>
                        <w:szCs w:val="24"/>
                        <w:lang w:eastAsia="lt-LT"/>
                      </w:rPr>
                      <w:t>Šis vertinimo aspektas taikomas tik tais atvejais, jei paraiškoje numatytas nuosavas įnašas ir (arba) nuosavas įnašas privalomas pagal PFSA reikalavimus</w:t>
                    </w:r>
                    <w:r w:rsidRPr="006C35A8">
                      <w:rPr>
                        <w:szCs w:val="24"/>
                        <w:lang w:eastAsia="lt-LT"/>
                      </w:rPr>
                      <w:t>)</w:t>
                    </w:r>
                  </w:p>
                </w:tc>
                <w:tc>
                  <w:tcPr>
                    <w:tcW w:w="4064" w:type="dxa"/>
                    <w:tcBorders>
                      <w:top w:val="single" w:sz="4" w:space="0" w:color="000000"/>
                      <w:left w:val="single" w:sz="4" w:space="0" w:color="000000"/>
                      <w:bottom w:val="nil"/>
                      <w:right w:val="single" w:sz="4" w:space="0" w:color="000000"/>
                    </w:tcBorders>
                    <w:hideMark/>
                  </w:tcPr>
                  <w:p w14:paraId="60003DF2" w14:textId="77777777" w:rsidR="00B5281B" w:rsidRPr="006C35A8" w:rsidRDefault="00B5281B" w:rsidP="00CB0A21">
                    <w:pPr>
                      <w:suppressAutoHyphens/>
                      <w:autoSpaceDN w:val="0"/>
                      <w:spacing w:line="276" w:lineRule="auto"/>
                      <w:ind w:left="132" w:right="132"/>
                    </w:pPr>
                    <w:r w:rsidRPr="006C35A8">
                      <w:t>Netaikoma</w:t>
                    </w:r>
                  </w:p>
                </w:tc>
                <w:tc>
                  <w:tcPr>
                    <w:tcW w:w="1624"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4554782"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56A4EA7E" w14:textId="77777777" w:rsidR="00B5281B" w:rsidRPr="006C35A8" w:rsidRDefault="00B5281B" w:rsidP="00CB0A21">
                    <w:pPr>
                      <w:suppressAutoHyphens/>
                      <w:autoSpaceDN w:val="0"/>
                      <w:spacing w:line="276" w:lineRule="auto"/>
                      <w:rPr>
                        <w:szCs w:val="24"/>
                        <w:lang w:eastAsia="lt-LT"/>
                      </w:rPr>
                    </w:pPr>
                  </w:p>
                </w:tc>
              </w:tr>
              <w:tr w:rsidR="00B5281B" w:rsidRPr="006C35A8" w14:paraId="1AAC4D43" w14:textId="77777777" w:rsidTr="00CB0A21">
                <w:trPr>
                  <w:trHeight w:val="726"/>
                </w:trPr>
                <w:tc>
                  <w:tcPr>
                    <w:tcW w:w="3249" w:type="dxa"/>
                    <w:vMerge/>
                    <w:tcBorders>
                      <w:top w:val="single" w:sz="4" w:space="0" w:color="000000"/>
                      <w:left w:val="single" w:sz="4" w:space="0" w:color="000000"/>
                      <w:bottom w:val="single" w:sz="4" w:space="0" w:color="000000"/>
                      <w:right w:val="single" w:sz="4" w:space="0" w:color="000000"/>
                    </w:tcBorders>
                    <w:vAlign w:val="center"/>
                    <w:hideMark/>
                  </w:tcPr>
                  <w:p w14:paraId="092C8767" w14:textId="77777777" w:rsidR="00B5281B" w:rsidRPr="006C35A8" w:rsidRDefault="00B5281B" w:rsidP="00CB0A21">
                    <w:pPr>
                      <w:rPr>
                        <w:bCs/>
                        <w:szCs w:val="24"/>
                        <w:lang w:eastAsia="lt-LT"/>
                      </w:rPr>
                    </w:pPr>
                  </w:p>
                </w:tc>
                <w:tc>
                  <w:tcPr>
                    <w:tcW w:w="406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0C5322F5"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6.2. Užtikrintas netinkamų finansuoti su projektu susijusių išlaidų padengimas</w:t>
                    </w:r>
                  </w:p>
                </w:tc>
                <w:tc>
                  <w:tcPr>
                    <w:tcW w:w="4064" w:type="dxa"/>
                    <w:tcBorders>
                      <w:top w:val="single" w:sz="4" w:space="0" w:color="000000"/>
                      <w:left w:val="single" w:sz="4" w:space="0" w:color="000000"/>
                      <w:bottom w:val="nil"/>
                      <w:right w:val="single" w:sz="4" w:space="0" w:color="000000"/>
                    </w:tcBorders>
                  </w:tcPr>
                  <w:p w14:paraId="6C70CEBE" w14:textId="77777777" w:rsidR="00B5281B" w:rsidRPr="006C35A8" w:rsidRDefault="00B5281B" w:rsidP="00CB0A21">
                    <w:pPr>
                      <w:suppressAutoHyphens/>
                      <w:autoSpaceDN w:val="0"/>
                      <w:spacing w:line="276" w:lineRule="auto"/>
                      <w:ind w:left="132" w:right="132"/>
                      <w:jc w:val="both"/>
                      <w:rPr>
                        <w:szCs w:val="24"/>
                        <w:lang w:eastAsia="lt-LT"/>
                      </w:rPr>
                    </w:pPr>
                    <w:r w:rsidRPr="006C35A8">
                      <w:rPr>
                        <w:szCs w:val="24"/>
                        <w:lang w:eastAsia="lt-LT"/>
                      </w:rPr>
                      <w:t>Vertinant atitiktį šiam vertinimo aspektui, būtina įsitikinti, ar pareiškėjas turi stabilius ir pakankamus finansų išteklius netinkamoms finansuoti su projektu susijusioms išlaidoms padengti, t. y. ar netinkamų išlaidų finansavimas neturės neigiamos įtakos projekto įgyvendinimui.</w:t>
                    </w:r>
                  </w:p>
                  <w:p w14:paraId="3EB842A3" w14:textId="77777777" w:rsidR="00B5281B" w:rsidRPr="006C35A8" w:rsidRDefault="00B5281B" w:rsidP="00CB0A21">
                    <w:pPr>
                      <w:suppressAutoHyphens/>
                      <w:autoSpaceDN w:val="0"/>
                      <w:spacing w:line="276" w:lineRule="auto"/>
                      <w:ind w:left="132" w:right="132"/>
                      <w:jc w:val="both"/>
                      <w:rPr>
                        <w:szCs w:val="24"/>
                        <w:lang w:eastAsia="lt-LT"/>
                      </w:rPr>
                    </w:pPr>
                  </w:p>
                  <w:p w14:paraId="3DE14B8B" w14:textId="77777777" w:rsidR="00B5281B" w:rsidRPr="006C35A8" w:rsidRDefault="00B5281B" w:rsidP="00CB0A21">
                    <w:pPr>
                      <w:suppressAutoHyphens/>
                      <w:autoSpaceDN w:val="0"/>
                      <w:spacing w:line="276" w:lineRule="auto"/>
                      <w:ind w:left="132" w:right="132"/>
                      <w:jc w:val="both"/>
                    </w:pPr>
                    <w:r w:rsidRPr="006C35A8">
                      <w:rPr>
                        <w:i/>
                        <w:szCs w:val="24"/>
                        <w:lang w:eastAsia="lt-LT"/>
                      </w:rPr>
                      <w:t>Informacijos šaltiniai: paraiškos 12 punktas, dokumentai, nurodyti PFSA 33.2 papunktyje</w:t>
                    </w:r>
                  </w:p>
                </w:tc>
                <w:tc>
                  <w:tcPr>
                    <w:tcW w:w="1624"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71BF5A8"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56ABDF8F" w14:textId="77777777" w:rsidR="00B5281B" w:rsidRPr="006C35A8" w:rsidRDefault="00B5281B" w:rsidP="00CB0A21">
                    <w:pPr>
                      <w:suppressAutoHyphens/>
                      <w:autoSpaceDN w:val="0"/>
                      <w:spacing w:line="276" w:lineRule="auto"/>
                      <w:rPr>
                        <w:szCs w:val="24"/>
                        <w:lang w:eastAsia="lt-LT"/>
                      </w:rPr>
                    </w:pPr>
                  </w:p>
                </w:tc>
              </w:tr>
              <w:tr w:rsidR="00B5281B" w:rsidRPr="006C35A8" w14:paraId="12BEAA89" w14:textId="77777777" w:rsidTr="00CB0A21">
                <w:trPr>
                  <w:trHeight w:val="695"/>
                </w:trPr>
                <w:tc>
                  <w:tcPr>
                    <w:tcW w:w="3249" w:type="dxa"/>
                    <w:vMerge/>
                    <w:tcBorders>
                      <w:top w:val="single" w:sz="4" w:space="0" w:color="000000"/>
                      <w:left w:val="single" w:sz="4" w:space="0" w:color="000000"/>
                      <w:bottom w:val="single" w:sz="4" w:space="0" w:color="000000"/>
                      <w:right w:val="single" w:sz="4" w:space="0" w:color="000000"/>
                    </w:tcBorders>
                    <w:vAlign w:val="center"/>
                    <w:hideMark/>
                  </w:tcPr>
                  <w:p w14:paraId="5F1CD4C9" w14:textId="77777777" w:rsidR="00B5281B" w:rsidRPr="006C35A8" w:rsidRDefault="00B5281B" w:rsidP="00CB0A21">
                    <w:pPr>
                      <w:rPr>
                        <w:bCs/>
                        <w:szCs w:val="24"/>
                        <w:lang w:eastAsia="lt-LT"/>
                      </w:rPr>
                    </w:pPr>
                  </w:p>
                </w:tc>
                <w:tc>
                  <w:tcPr>
                    <w:tcW w:w="406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701C0DDD"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6.3. Užtikrintas finansinis projekto (veiklų) rezultatų tęstinumas.</w:t>
                    </w:r>
                  </w:p>
                  <w:p w14:paraId="7F4CD83C"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w:t>
                    </w:r>
                    <w:r w:rsidRPr="006C35A8">
                      <w:rPr>
                        <w:i/>
                        <w:szCs w:val="24"/>
                        <w:lang w:eastAsia="lt-LT"/>
                      </w:rPr>
                      <w:t xml:space="preserve">Šis vertinimo aspektas taikomas projektams, kuriais finansuojama </w:t>
                    </w:r>
                    <w:r w:rsidRPr="006C35A8">
                      <w:rPr>
                        <w:bCs/>
                        <w:i/>
                        <w:szCs w:val="24"/>
                        <w:lang w:eastAsia="lt-LT"/>
                      </w:rPr>
                      <w:t>naujo statinio statyba</w:t>
                    </w:r>
                    <w:r w:rsidRPr="006C35A8">
                      <w:rPr>
                        <w:i/>
                        <w:szCs w:val="24"/>
                        <w:lang w:eastAsia="lt-LT"/>
                      </w:rPr>
                      <w:t xml:space="preserve"> ir (arba) statinio paprastasis remontas</w:t>
                    </w:r>
                    <w:r w:rsidRPr="006C35A8">
                      <w:rPr>
                        <w:szCs w:val="24"/>
                      </w:rPr>
                      <w:t>)</w:t>
                    </w:r>
                    <w:r w:rsidRPr="006C35A8">
                      <w:rPr>
                        <w:szCs w:val="24"/>
                        <w:lang w:eastAsia="lt-LT"/>
                      </w:rPr>
                      <w:t xml:space="preserve"> </w:t>
                    </w:r>
                  </w:p>
                </w:tc>
                <w:tc>
                  <w:tcPr>
                    <w:tcW w:w="4064" w:type="dxa"/>
                    <w:tcBorders>
                      <w:top w:val="single" w:sz="4" w:space="0" w:color="000000"/>
                      <w:left w:val="single" w:sz="4" w:space="0" w:color="000000"/>
                      <w:bottom w:val="nil"/>
                      <w:right w:val="single" w:sz="4" w:space="0" w:color="000000"/>
                    </w:tcBorders>
                    <w:hideMark/>
                  </w:tcPr>
                  <w:p w14:paraId="421066DD" w14:textId="77777777" w:rsidR="00B5281B" w:rsidRPr="006C35A8" w:rsidRDefault="00B5281B" w:rsidP="00CB0A21">
                    <w:pPr>
                      <w:suppressAutoHyphens/>
                      <w:autoSpaceDN w:val="0"/>
                      <w:spacing w:line="276" w:lineRule="auto"/>
                      <w:ind w:left="132" w:right="132"/>
                      <w:jc w:val="both"/>
                      <w:rPr>
                        <w:szCs w:val="24"/>
                        <w:lang w:eastAsia="lt-LT"/>
                      </w:rPr>
                    </w:pPr>
                    <w:r w:rsidRPr="006C35A8">
                      <w:rPr>
                        <w:szCs w:val="24"/>
                        <w:lang w:eastAsia="lt-LT"/>
                      </w:rPr>
                      <w:t>Netaikoma</w:t>
                    </w:r>
                  </w:p>
                </w:tc>
                <w:tc>
                  <w:tcPr>
                    <w:tcW w:w="1624"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A4709E0"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25284D4" w14:textId="77777777" w:rsidR="00B5281B" w:rsidRPr="006C35A8" w:rsidRDefault="00B5281B" w:rsidP="00CB0A21">
                    <w:pPr>
                      <w:suppressAutoHyphens/>
                      <w:autoSpaceDN w:val="0"/>
                      <w:spacing w:line="276" w:lineRule="auto"/>
                      <w:rPr>
                        <w:szCs w:val="24"/>
                        <w:lang w:eastAsia="lt-LT"/>
                      </w:rPr>
                    </w:pPr>
                  </w:p>
                </w:tc>
              </w:tr>
              <w:tr w:rsidR="00B5281B" w:rsidRPr="006C35A8" w14:paraId="4903ABF6" w14:textId="77777777" w:rsidTr="00CB0A21">
                <w:trPr>
                  <w:trHeight w:val="1763"/>
                </w:trPr>
                <w:tc>
                  <w:tcPr>
                    <w:tcW w:w="32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1045D" w14:textId="77777777" w:rsidR="00B5281B" w:rsidRPr="006C35A8" w:rsidRDefault="00B5281B" w:rsidP="00CB0A21">
                    <w:pPr>
                      <w:suppressAutoHyphens/>
                      <w:autoSpaceDN w:val="0"/>
                      <w:spacing w:line="276" w:lineRule="auto"/>
                      <w:jc w:val="both"/>
                      <w:rPr>
                        <w:bCs/>
                        <w:szCs w:val="24"/>
                        <w:lang w:eastAsia="lt-LT"/>
                      </w:rPr>
                    </w:pPr>
                    <w:r w:rsidRPr="006C35A8">
                      <w:rPr>
                        <w:bCs/>
                        <w:szCs w:val="24"/>
                        <w:lang w:eastAsia="lt-LT"/>
                      </w:rPr>
                      <w:lastRenderedPageBreak/>
                      <w:t>7. Užtikrintas efektyvus projektui įgyvendinti reikalingų lėšų panaudojimas</w:t>
                    </w:r>
                  </w:p>
                </w:tc>
                <w:tc>
                  <w:tcPr>
                    <w:tcW w:w="406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37313F46"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 xml:space="preserve">7.1. </w:t>
                    </w:r>
                    <w:r w:rsidRPr="006C35A8">
                      <w:rPr>
                        <w:color w:val="000000"/>
                        <w:szCs w:val="24"/>
                        <w:lang w:eastAsia="lt-LT"/>
                      </w:rPr>
                      <w:t>Pateiktas projekto įgyvendinimo alternatyvos pasirinkimo pagrindimas</w:t>
                    </w:r>
                    <w:r w:rsidRPr="006C35A8">
                      <w:rPr>
                        <w:szCs w:val="24"/>
                        <w:lang w:eastAsia="lt-LT"/>
                      </w:rPr>
                      <w:t xml:space="preserve">. </w:t>
                    </w:r>
                  </w:p>
                  <w:p w14:paraId="775531F3" w14:textId="77777777" w:rsidR="00B5281B" w:rsidRPr="006C35A8" w:rsidRDefault="00B5281B" w:rsidP="00CB0A21">
                    <w:pPr>
                      <w:suppressAutoHyphens/>
                      <w:autoSpaceDN w:val="0"/>
                      <w:spacing w:line="276" w:lineRule="auto"/>
                      <w:jc w:val="both"/>
                      <w:rPr>
                        <w:szCs w:val="24"/>
                        <w:lang w:eastAsia="lt-LT"/>
                      </w:rPr>
                    </w:pPr>
                    <w:r w:rsidRPr="006C35A8">
                      <w:rPr>
                        <w:szCs w:val="24"/>
                      </w:rPr>
                      <w:t>(</w:t>
                    </w:r>
                    <w:r w:rsidRPr="006C35A8">
                      <w:rPr>
                        <w:i/>
                        <w:szCs w:val="24"/>
                        <w:lang w:eastAsia="lt-LT"/>
                      </w:rPr>
                      <w:t xml:space="preserve">Šis vertinimo aspektas taikomas projektams, kuriais finansuojama </w:t>
                    </w:r>
                    <w:r w:rsidRPr="006C35A8">
                      <w:rPr>
                        <w:bCs/>
                        <w:i/>
                        <w:szCs w:val="24"/>
                        <w:lang w:eastAsia="lt-LT"/>
                      </w:rPr>
                      <w:t>naujo statinio statyba.</w:t>
                    </w:r>
                    <w:r w:rsidRPr="006C35A8">
                      <w:rPr>
                        <w:i/>
                        <w:szCs w:val="24"/>
                      </w:rPr>
                      <w:t xml:space="preserve"> </w:t>
                    </w:r>
                    <w:r w:rsidRPr="006C35A8">
                      <w:rPr>
                        <w:i/>
                        <w:szCs w:val="24"/>
                        <w:lang w:eastAsia="lt-LT"/>
                      </w:rPr>
                      <w:t xml:space="preserve">Šis vertinimo aspektas netaikomas projekto įgyvendinimo metu) </w:t>
                    </w:r>
                  </w:p>
                </w:tc>
                <w:tc>
                  <w:tcPr>
                    <w:tcW w:w="4064" w:type="dxa"/>
                    <w:tcBorders>
                      <w:top w:val="single" w:sz="4" w:space="0" w:color="000000"/>
                      <w:left w:val="single" w:sz="4" w:space="0" w:color="000000"/>
                      <w:bottom w:val="nil"/>
                      <w:right w:val="single" w:sz="4" w:space="0" w:color="000000"/>
                    </w:tcBorders>
                    <w:hideMark/>
                  </w:tcPr>
                  <w:p w14:paraId="1A6A2919" w14:textId="77777777" w:rsidR="00B5281B" w:rsidRPr="006C35A8" w:rsidRDefault="00B5281B" w:rsidP="00CB0A21">
                    <w:pPr>
                      <w:suppressAutoHyphens/>
                      <w:autoSpaceDN w:val="0"/>
                      <w:spacing w:line="276" w:lineRule="auto"/>
                      <w:ind w:left="132" w:right="132"/>
                    </w:pPr>
                    <w:r w:rsidRPr="006C35A8">
                      <w:t>Netaikoma</w:t>
                    </w:r>
                  </w:p>
                </w:tc>
                <w:tc>
                  <w:tcPr>
                    <w:tcW w:w="1624"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5B75442" w14:textId="77777777" w:rsidR="00B5281B" w:rsidRPr="006C35A8" w:rsidRDefault="00B5281B" w:rsidP="00CB0A21">
                    <w:pPr>
                      <w:suppressAutoHyphens/>
                      <w:autoSpaceDN w:val="0"/>
                      <w:spacing w:line="276" w:lineRule="auto"/>
                      <w:ind w:firstLine="50"/>
                      <w:rPr>
                        <w:szCs w:val="24"/>
                        <w:lang w:eastAsia="lt-LT"/>
                      </w:rPr>
                    </w:pPr>
                  </w:p>
                </w:tc>
                <w:tc>
                  <w:tcPr>
                    <w:tcW w:w="164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5286050" w14:textId="77777777" w:rsidR="00B5281B" w:rsidRPr="006C35A8" w:rsidRDefault="00B5281B" w:rsidP="00CB0A21">
                    <w:pPr>
                      <w:suppressAutoHyphens/>
                      <w:autoSpaceDN w:val="0"/>
                      <w:spacing w:line="276" w:lineRule="auto"/>
                      <w:rPr>
                        <w:szCs w:val="24"/>
                        <w:lang w:eastAsia="lt-LT"/>
                      </w:rPr>
                    </w:pPr>
                  </w:p>
                </w:tc>
              </w:tr>
              <w:tr w:rsidR="00B5281B" w:rsidRPr="006C35A8" w14:paraId="2607A538" w14:textId="77777777" w:rsidTr="00CB0A21">
                <w:trPr>
                  <w:trHeight w:val="2047"/>
                </w:trPr>
                <w:tc>
                  <w:tcPr>
                    <w:tcW w:w="3249" w:type="dxa"/>
                    <w:vMerge/>
                    <w:tcBorders>
                      <w:top w:val="single" w:sz="4" w:space="0" w:color="000000"/>
                      <w:left w:val="single" w:sz="4" w:space="0" w:color="000000"/>
                      <w:bottom w:val="single" w:sz="4" w:space="0" w:color="000000"/>
                      <w:right w:val="single" w:sz="4" w:space="0" w:color="000000"/>
                    </w:tcBorders>
                    <w:vAlign w:val="center"/>
                    <w:hideMark/>
                  </w:tcPr>
                  <w:p w14:paraId="2CE8E079" w14:textId="77777777" w:rsidR="00B5281B" w:rsidRPr="006C35A8" w:rsidRDefault="00B5281B" w:rsidP="00CB0A21">
                    <w:pPr>
                      <w:rPr>
                        <w:bCs/>
                        <w:szCs w:val="24"/>
                        <w:lang w:eastAsia="lt-LT"/>
                      </w:rPr>
                    </w:pPr>
                  </w:p>
                </w:tc>
                <w:tc>
                  <w:tcPr>
                    <w:tcW w:w="406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7CF84F34" w14:textId="77777777" w:rsidR="00B5281B" w:rsidRPr="006C35A8" w:rsidRDefault="00B5281B" w:rsidP="00CB0A21">
                    <w:pPr>
                      <w:suppressAutoHyphens/>
                      <w:autoSpaceDN w:val="0"/>
                      <w:spacing w:line="276" w:lineRule="auto"/>
                      <w:jc w:val="both"/>
                    </w:pPr>
                    <w:r w:rsidRPr="006C35A8">
                      <w:rPr>
                        <w:szCs w:val="24"/>
                        <w:lang w:eastAsia="lt-LT"/>
                      </w:rPr>
                      <w:t xml:space="preserve">7.2. Įvertintos pagrindinės projekto rizikos ir suplanuotos </w:t>
                    </w:r>
                    <w:proofErr w:type="spellStart"/>
                    <w:r w:rsidRPr="006C35A8">
                      <w:rPr>
                        <w:szCs w:val="24"/>
                        <w:lang w:eastAsia="lt-LT"/>
                      </w:rPr>
                      <w:t>rizikų</w:t>
                    </w:r>
                    <w:proofErr w:type="spellEnd"/>
                    <w:r w:rsidRPr="006C35A8">
                      <w:rPr>
                        <w:szCs w:val="24"/>
                        <w:lang w:eastAsia="lt-LT"/>
                      </w:rPr>
                      <w:t xml:space="preserve"> valdymo priemonės bei joms įgyvendinti reikalingi ištekliai</w:t>
                    </w:r>
                  </w:p>
                </w:tc>
                <w:tc>
                  <w:tcPr>
                    <w:tcW w:w="4064" w:type="dxa"/>
                    <w:tcBorders>
                      <w:top w:val="single" w:sz="4" w:space="0" w:color="000000"/>
                      <w:left w:val="single" w:sz="4" w:space="0" w:color="000000"/>
                      <w:bottom w:val="nil"/>
                      <w:right w:val="single" w:sz="4" w:space="0" w:color="000000"/>
                    </w:tcBorders>
                  </w:tcPr>
                  <w:p w14:paraId="5D038882" w14:textId="77777777" w:rsidR="00B5281B" w:rsidRPr="006C35A8" w:rsidRDefault="00B5281B" w:rsidP="00CB0A21">
                    <w:pPr>
                      <w:suppressAutoHyphens/>
                      <w:autoSpaceDN w:val="0"/>
                      <w:spacing w:line="276" w:lineRule="auto"/>
                      <w:ind w:left="132" w:right="132"/>
                      <w:jc w:val="both"/>
                      <w:rPr>
                        <w:szCs w:val="24"/>
                        <w:lang w:eastAsia="lt-LT"/>
                      </w:rPr>
                    </w:pPr>
                    <w:r w:rsidRPr="006C35A8">
                      <w:rPr>
                        <w:szCs w:val="24"/>
                        <w:lang w:eastAsia="lt-LT"/>
                      </w:rPr>
                      <w:t xml:space="preserve">Vertinant atitiktį šiam vertinimo aspektui, būtina įsitikinti, ar įvertintos pagrindinės rizikos ir suplanuotos </w:t>
                    </w:r>
                    <w:proofErr w:type="spellStart"/>
                    <w:r w:rsidRPr="006C35A8">
                      <w:rPr>
                        <w:szCs w:val="24"/>
                        <w:lang w:eastAsia="lt-LT"/>
                      </w:rPr>
                      <w:t>rizikų</w:t>
                    </w:r>
                    <w:proofErr w:type="spellEnd"/>
                    <w:r w:rsidRPr="006C35A8">
                      <w:rPr>
                        <w:szCs w:val="24"/>
                        <w:lang w:eastAsia="lt-LT"/>
                      </w:rPr>
                      <w:t xml:space="preserve"> valdymo priemonės bei joms įgyvendinti reikalingi ištekliai.</w:t>
                    </w:r>
                  </w:p>
                  <w:p w14:paraId="6B98BE69" w14:textId="77777777" w:rsidR="00B5281B" w:rsidRPr="006C35A8" w:rsidRDefault="00B5281B" w:rsidP="00CB0A21">
                    <w:pPr>
                      <w:suppressAutoHyphens/>
                      <w:autoSpaceDN w:val="0"/>
                      <w:spacing w:line="276" w:lineRule="auto"/>
                      <w:ind w:left="132" w:right="132"/>
                      <w:jc w:val="both"/>
                      <w:rPr>
                        <w:i/>
                        <w:szCs w:val="24"/>
                        <w:lang w:eastAsia="lt-LT"/>
                      </w:rPr>
                    </w:pPr>
                  </w:p>
                  <w:p w14:paraId="5DCDC485" w14:textId="77777777" w:rsidR="00B5281B" w:rsidRPr="006C35A8" w:rsidRDefault="00B5281B" w:rsidP="00CB0A21">
                    <w:pPr>
                      <w:suppressAutoHyphens/>
                      <w:autoSpaceDN w:val="0"/>
                      <w:spacing w:line="276" w:lineRule="auto"/>
                      <w:ind w:left="132" w:right="132"/>
                      <w:jc w:val="both"/>
                    </w:pPr>
                    <w:r w:rsidRPr="006C35A8">
                      <w:rPr>
                        <w:i/>
                        <w:szCs w:val="24"/>
                        <w:lang w:eastAsia="lt-LT"/>
                      </w:rPr>
                      <w:t xml:space="preserve">Informacijos šaltinis </w:t>
                    </w:r>
                    <w:r w:rsidRPr="006C35A8">
                      <w:rPr>
                        <w:rFonts w:eastAsia="Calibri"/>
                        <w:i/>
                        <w:szCs w:val="24"/>
                      </w:rPr>
                      <w:t>–</w:t>
                    </w:r>
                    <w:r w:rsidRPr="006C35A8">
                      <w:rPr>
                        <w:i/>
                        <w:szCs w:val="24"/>
                        <w:lang w:eastAsia="lt-LT"/>
                      </w:rPr>
                      <w:t xml:space="preserve"> paraiškos 5.6 papunktis</w:t>
                    </w:r>
                  </w:p>
                </w:tc>
                <w:tc>
                  <w:tcPr>
                    <w:tcW w:w="1624"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39F8FE41" w14:textId="77777777" w:rsidR="00B5281B" w:rsidRPr="006C35A8" w:rsidRDefault="00B5281B" w:rsidP="00CB0A21">
                    <w:pPr>
                      <w:suppressAutoHyphens/>
                      <w:autoSpaceDN w:val="0"/>
                      <w:spacing w:line="276" w:lineRule="auto"/>
                      <w:ind w:firstLine="50"/>
                      <w:rPr>
                        <w:szCs w:val="24"/>
                        <w:lang w:eastAsia="lt-LT"/>
                      </w:rPr>
                    </w:pPr>
                  </w:p>
                </w:tc>
                <w:tc>
                  <w:tcPr>
                    <w:tcW w:w="164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03ED896" w14:textId="77777777" w:rsidR="00B5281B" w:rsidRPr="006C35A8" w:rsidRDefault="00B5281B" w:rsidP="00CB0A21">
                    <w:pPr>
                      <w:suppressAutoHyphens/>
                      <w:autoSpaceDN w:val="0"/>
                      <w:spacing w:line="276" w:lineRule="auto"/>
                      <w:rPr>
                        <w:szCs w:val="24"/>
                        <w:lang w:eastAsia="lt-LT"/>
                      </w:rPr>
                    </w:pPr>
                  </w:p>
                </w:tc>
              </w:tr>
              <w:tr w:rsidR="00B5281B" w:rsidRPr="006C35A8" w14:paraId="38C3AE63" w14:textId="77777777" w:rsidTr="00CB0A21">
                <w:trPr>
                  <w:trHeight w:val="20"/>
                </w:trPr>
                <w:tc>
                  <w:tcPr>
                    <w:tcW w:w="3249" w:type="dxa"/>
                    <w:vMerge/>
                    <w:tcBorders>
                      <w:top w:val="single" w:sz="4" w:space="0" w:color="000000"/>
                      <w:left w:val="single" w:sz="4" w:space="0" w:color="000000"/>
                      <w:bottom w:val="single" w:sz="4" w:space="0" w:color="000000"/>
                      <w:right w:val="single" w:sz="4" w:space="0" w:color="000000"/>
                    </w:tcBorders>
                    <w:vAlign w:val="center"/>
                    <w:hideMark/>
                  </w:tcPr>
                  <w:p w14:paraId="0E5A2E10" w14:textId="77777777" w:rsidR="00B5281B" w:rsidRPr="006C35A8" w:rsidRDefault="00B5281B" w:rsidP="00CB0A21">
                    <w:pPr>
                      <w:rPr>
                        <w:bCs/>
                        <w:szCs w:val="24"/>
                        <w:lang w:eastAsia="lt-LT"/>
                      </w:rPr>
                    </w:pPr>
                  </w:p>
                </w:tc>
                <w:tc>
                  <w:tcPr>
                    <w:tcW w:w="4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5D1B0"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7.3.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6C35A8">
                      <w:rPr>
                        <w:szCs w:val="24"/>
                        <w:lang w:eastAsia="lt-LT"/>
                      </w:rPr>
                      <w:t>ių</w:t>
                    </w:r>
                    <w:proofErr w:type="spellEnd"/>
                    <w:r w:rsidRPr="006C35A8">
                      <w:rPr>
                        <w:szCs w:val="24"/>
                        <w:lang w:eastAsia="lt-LT"/>
                      </w:rPr>
                      <w:t>) įgyvendintus ir (arba) įgyvendinamus projektus, toms pačioms veikloms ir išlaidoms finansavimas nėra skiriamas pakartotinai</w:t>
                    </w:r>
                  </w:p>
                </w:tc>
                <w:tc>
                  <w:tcPr>
                    <w:tcW w:w="4064" w:type="dxa"/>
                    <w:tcBorders>
                      <w:top w:val="single" w:sz="4" w:space="0" w:color="000000"/>
                      <w:left w:val="single" w:sz="4" w:space="0" w:color="000000"/>
                      <w:bottom w:val="single" w:sz="4" w:space="0" w:color="000000"/>
                      <w:right w:val="single" w:sz="4" w:space="0" w:color="000000"/>
                    </w:tcBorders>
                  </w:tcPr>
                  <w:p w14:paraId="586A176A" w14:textId="77777777" w:rsidR="00B5281B" w:rsidRPr="006C35A8" w:rsidRDefault="00B5281B" w:rsidP="00CB0A21">
                    <w:pPr>
                      <w:suppressAutoHyphens/>
                      <w:autoSpaceDN w:val="0"/>
                      <w:spacing w:line="276" w:lineRule="auto"/>
                      <w:ind w:left="132" w:right="132"/>
                      <w:jc w:val="both"/>
                      <w:rPr>
                        <w:szCs w:val="24"/>
                        <w:lang w:eastAsia="lt-LT"/>
                      </w:rPr>
                    </w:pPr>
                    <w:r w:rsidRPr="006C35A8">
                      <w:rPr>
                        <w:szCs w:val="24"/>
                        <w:lang w:eastAsia="lt-LT"/>
                      </w:rPr>
                      <w:t>Vertinant atitiktį šiam vertinimo aspektui, būtina įsitikinti, ar:</w:t>
                    </w:r>
                  </w:p>
                  <w:p w14:paraId="79112C79" w14:textId="77777777" w:rsidR="00B5281B" w:rsidRPr="006C35A8" w:rsidRDefault="00B5281B" w:rsidP="00CB0A21">
                    <w:pPr>
                      <w:suppressAutoHyphens/>
                      <w:autoSpaceDN w:val="0"/>
                      <w:spacing w:line="276" w:lineRule="auto"/>
                      <w:ind w:left="132" w:right="132"/>
                      <w:jc w:val="both"/>
                      <w:rPr>
                        <w:szCs w:val="24"/>
                        <w:lang w:eastAsia="lt-LT"/>
                      </w:rPr>
                    </w:pPr>
                    <w:r w:rsidRPr="006C35A8">
                      <w:rPr>
                        <w:bCs/>
                        <w:szCs w:val="24"/>
                        <w:lang w:eastAsia="lt-LT"/>
                      </w:rPr>
                      <w:t>–</w:t>
                    </w:r>
                    <w:r w:rsidRPr="006C35A8">
                      <w:rPr>
                        <w:szCs w:val="24"/>
                        <w:lang w:eastAsia="lt-LT"/>
                      </w:rPr>
                      <w:t xml:space="preserve"> numatytos projekto veiklos atitinka tinkamoms finansuoti veikloms ir jų apimtims nustatytus reikalavimus;</w:t>
                    </w:r>
                  </w:p>
                  <w:p w14:paraId="22E41E89" w14:textId="77777777" w:rsidR="00B5281B" w:rsidRPr="006C35A8" w:rsidRDefault="00B5281B" w:rsidP="00CB0A21">
                    <w:pPr>
                      <w:suppressAutoHyphens/>
                      <w:autoSpaceDN w:val="0"/>
                      <w:spacing w:line="276" w:lineRule="auto"/>
                      <w:ind w:left="132" w:right="132"/>
                      <w:jc w:val="both"/>
                      <w:rPr>
                        <w:szCs w:val="24"/>
                        <w:lang w:eastAsia="lt-LT"/>
                      </w:rPr>
                    </w:pPr>
                    <w:r w:rsidRPr="006C35A8">
                      <w:rPr>
                        <w:bCs/>
                        <w:szCs w:val="24"/>
                        <w:lang w:eastAsia="lt-LT"/>
                      </w:rPr>
                      <w:t>–</w:t>
                    </w:r>
                    <w:r w:rsidRPr="006C35A8">
                      <w:rPr>
                        <w:szCs w:val="24"/>
                        <w:lang w:eastAsia="lt-LT"/>
                      </w:rPr>
                      <w:t xml:space="preserve"> išlaidos atitinka nustatytus reikalavimus ir yra būtinos projektui įgyvendinti;</w:t>
                    </w:r>
                  </w:p>
                  <w:p w14:paraId="24743BEC" w14:textId="77777777" w:rsidR="00B5281B" w:rsidRPr="006C35A8" w:rsidRDefault="00B5281B" w:rsidP="00CB0A21">
                    <w:pPr>
                      <w:suppressAutoHyphens/>
                      <w:autoSpaceDN w:val="0"/>
                      <w:spacing w:line="276" w:lineRule="auto"/>
                      <w:ind w:left="132" w:right="132"/>
                      <w:jc w:val="both"/>
                    </w:pPr>
                    <w:r w:rsidRPr="006C35A8">
                      <w:rPr>
                        <w:bCs/>
                        <w:szCs w:val="24"/>
                        <w:lang w:eastAsia="lt-LT"/>
                      </w:rPr>
                      <w:t>–</w:t>
                    </w:r>
                    <w:r w:rsidRPr="006C35A8">
                      <w:rPr>
                        <w:szCs w:val="24"/>
                        <w:lang w:eastAsia="lt-LT"/>
                      </w:rPr>
                      <w:t xml:space="preserve"> v</w:t>
                    </w:r>
                    <w:r w:rsidRPr="006C35A8">
                      <w:rPr>
                        <w:rFonts w:eastAsia="Calibri"/>
                        <w:szCs w:val="22"/>
                      </w:rPr>
                      <w:t>eiklos ir išlaidos suplanuotos efektyviai ir pagrįstai, įvertinus ir iki paraiškos pateikimo pradėtas ar įvykdytas viešųjų pirkimų procedūras;</w:t>
                    </w:r>
                  </w:p>
                  <w:p w14:paraId="1A2B9185" w14:textId="77777777" w:rsidR="00B5281B" w:rsidRPr="006C35A8" w:rsidRDefault="00B5281B" w:rsidP="00CB0A21">
                    <w:pPr>
                      <w:suppressAutoHyphens/>
                      <w:autoSpaceDN w:val="0"/>
                      <w:spacing w:line="276" w:lineRule="auto"/>
                      <w:ind w:left="132" w:right="132"/>
                      <w:jc w:val="both"/>
                      <w:rPr>
                        <w:szCs w:val="24"/>
                        <w:lang w:eastAsia="lt-LT"/>
                      </w:rPr>
                    </w:pPr>
                    <w:r w:rsidRPr="006C35A8">
                      <w:rPr>
                        <w:bCs/>
                        <w:szCs w:val="24"/>
                        <w:lang w:eastAsia="lt-LT"/>
                      </w:rPr>
                      <w:t>–</w:t>
                    </w:r>
                    <w:r w:rsidRPr="006C35A8">
                      <w:rPr>
                        <w:szCs w:val="24"/>
                        <w:lang w:eastAsia="lt-LT"/>
                      </w:rPr>
                      <w:t xml:space="preserve"> vertinant pareiškėjo įgyvendintus ir (arba) įgyvendinamus projektus toms pačioms veikloms ir išlaidoms </w:t>
                    </w:r>
                    <w:r w:rsidRPr="006C35A8">
                      <w:rPr>
                        <w:szCs w:val="24"/>
                        <w:lang w:eastAsia="lt-LT"/>
                      </w:rPr>
                      <w:lastRenderedPageBreak/>
                      <w:t>finansavimas nėra skiriamas pakartotinai.</w:t>
                    </w:r>
                  </w:p>
                  <w:p w14:paraId="147A6B6B" w14:textId="77777777" w:rsidR="00B5281B" w:rsidRPr="006C35A8" w:rsidRDefault="00B5281B" w:rsidP="00CB0A21">
                    <w:pPr>
                      <w:suppressAutoHyphens/>
                      <w:autoSpaceDN w:val="0"/>
                      <w:spacing w:line="276" w:lineRule="auto"/>
                      <w:ind w:left="132" w:right="132"/>
                      <w:jc w:val="both"/>
                      <w:rPr>
                        <w:i/>
                        <w:szCs w:val="24"/>
                        <w:lang w:eastAsia="lt-LT"/>
                      </w:rPr>
                    </w:pPr>
                  </w:p>
                  <w:p w14:paraId="3777A204" w14:textId="77777777" w:rsidR="00B5281B" w:rsidRPr="006C35A8" w:rsidRDefault="00B5281B" w:rsidP="00CB0A21">
                    <w:pPr>
                      <w:suppressAutoHyphens/>
                      <w:autoSpaceDN w:val="0"/>
                      <w:spacing w:line="276" w:lineRule="auto"/>
                      <w:ind w:left="132" w:right="132"/>
                      <w:jc w:val="both"/>
                    </w:pPr>
                    <w:r w:rsidRPr="006C35A8">
                      <w:rPr>
                        <w:i/>
                        <w:szCs w:val="24"/>
                        <w:lang w:eastAsia="lt-LT"/>
                      </w:rPr>
                      <w:t>Informacijos šaltini</w:t>
                    </w:r>
                    <w:r w:rsidRPr="006C35A8">
                      <w:rPr>
                        <w:rFonts w:eastAsia="Calibri"/>
                        <w:i/>
                        <w:szCs w:val="24"/>
                      </w:rPr>
                      <w:t>ai:</w:t>
                    </w:r>
                    <w:r w:rsidRPr="006C35A8">
                      <w:rPr>
                        <w:i/>
                        <w:szCs w:val="24"/>
                        <w:lang w:eastAsia="lt-LT"/>
                      </w:rPr>
                      <w:t xml:space="preserve"> paraiškos 7, 9, 11, 12, 13 punktai, dokumentai, nurodyti PFSA 33.3 papunktyje</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F4B7F"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00B06" w14:textId="77777777" w:rsidR="00B5281B" w:rsidRPr="006C35A8" w:rsidRDefault="00B5281B" w:rsidP="00CB0A21">
                    <w:pPr>
                      <w:suppressAutoHyphens/>
                      <w:autoSpaceDN w:val="0"/>
                      <w:spacing w:line="276" w:lineRule="auto"/>
                      <w:rPr>
                        <w:szCs w:val="24"/>
                        <w:lang w:eastAsia="lt-LT"/>
                      </w:rPr>
                    </w:pPr>
                  </w:p>
                </w:tc>
              </w:tr>
              <w:tr w:rsidR="00B5281B" w:rsidRPr="006C35A8" w14:paraId="4CF95102" w14:textId="77777777" w:rsidTr="00CB0A21">
                <w:trPr>
                  <w:trHeight w:val="274"/>
                </w:trPr>
                <w:tc>
                  <w:tcPr>
                    <w:tcW w:w="3249" w:type="dxa"/>
                    <w:vMerge/>
                    <w:tcBorders>
                      <w:top w:val="single" w:sz="4" w:space="0" w:color="000000"/>
                      <w:left w:val="single" w:sz="4" w:space="0" w:color="000000"/>
                      <w:bottom w:val="single" w:sz="4" w:space="0" w:color="000000"/>
                      <w:right w:val="single" w:sz="4" w:space="0" w:color="000000"/>
                    </w:tcBorders>
                    <w:vAlign w:val="center"/>
                    <w:hideMark/>
                  </w:tcPr>
                  <w:p w14:paraId="4605D133" w14:textId="77777777" w:rsidR="00B5281B" w:rsidRPr="006C35A8" w:rsidRDefault="00B5281B" w:rsidP="00CB0A21">
                    <w:pPr>
                      <w:rPr>
                        <w:bCs/>
                        <w:szCs w:val="24"/>
                        <w:lang w:eastAsia="lt-LT"/>
                      </w:rPr>
                    </w:pPr>
                  </w:p>
                </w:tc>
                <w:tc>
                  <w:tcPr>
                    <w:tcW w:w="4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76512"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 xml:space="preserve">7.4. </w:t>
                    </w:r>
                    <w:r w:rsidRPr="006C35A8">
                      <w:rPr>
                        <w:spacing w:val="-4"/>
                        <w:szCs w:val="24"/>
                        <w:lang w:eastAsia="lt-LT"/>
                      </w:rPr>
                      <w:t>Pareiškėjas gali įgyvendinti projekto tikslą, veiklas, uždavinius bei pasiekti rezultatus per projekto įgyvendinimo laikotarpį; projekto įgyvendinimo trukmė atitinka PFSA nustatytus reikalavimus</w:t>
                    </w:r>
                  </w:p>
                </w:tc>
                <w:tc>
                  <w:tcPr>
                    <w:tcW w:w="4064" w:type="dxa"/>
                    <w:tcBorders>
                      <w:top w:val="single" w:sz="4" w:space="0" w:color="000000"/>
                      <w:left w:val="single" w:sz="4" w:space="0" w:color="000000"/>
                      <w:bottom w:val="single" w:sz="4" w:space="0" w:color="000000"/>
                      <w:right w:val="single" w:sz="4" w:space="0" w:color="000000"/>
                    </w:tcBorders>
                  </w:tcPr>
                  <w:p w14:paraId="302D51AF" w14:textId="77777777" w:rsidR="00B5281B" w:rsidRPr="006C35A8" w:rsidRDefault="00B5281B" w:rsidP="00CB0A21">
                    <w:pPr>
                      <w:suppressAutoHyphens/>
                      <w:autoSpaceDN w:val="0"/>
                      <w:spacing w:line="276" w:lineRule="auto"/>
                      <w:ind w:left="132" w:right="132"/>
                      <w:jc w:val="both"/>
                      <w:rPr>
                        <w:szCs w:val="24"/>
                        <w:lang w:eastAsia="lt-LT"/>
                      </w:rPr>
                    </w:pPr>
                    <w:r w:rsidRPr="006C35A8">
                      <w:rPr>
                        <w:szCs w:val="24"/>
                        <w:lang w:eastAsia="lt-LT"/>
                      </w:rPr>
                      <w:t>Vertinant atitiktį šiam vertinimo aspektui, būtina įsitikinti, ar:</w:t>
                    </w:r>
                  </w:p>
                  <w:p w14:paraId="55A380DD" w14:textId="77777777" w:rsidR="00B5281B" w:rsidRPr="006C35A8" w:rsidRDefault="00B5281B" w:rsidP="00CB0A21">
                    <w:pPr>
                      <w:suppressAutoHyphens/>
                      <w:autoSpaceDN w:val="0"/>
                      <w:spacing w:line="276" w:lineRule="auto"/>
                      <w:ind w:left="132" w:right="132"/>
                      <w:jc w:val="both"/>
                    </w:pPr>
                    <w:r w:rsidRPr="006C35A8">
                      <w:rPr>
                        <w:bCs/>
                        <w:szCs w:val="24"/>
                        <w:lang w:eastAsia="lt-LT"/>
                      </w:rPr>
                      <w:t>–</w:t>
                    </w:r>
                    <w:r w:rsidRPr="006C35A8">
                      <w:rPr>
                        <w:szCs w:val="24"/>
                        <w:lang w:eastAsia="lt-LT"/>
                      </w:rPr>
                      <w:t xml:space="preserve"> p</w:t>
                    </w:r>
                    <w:r w:rsidRPr="006C35A8">
                      <w:rPr>
                        <w:spacing w:val="-4"/>
                        <w:szCs w:val="24"/>
                        <w:lang w:eastAsia="lt-LT"/>
                      </w:rPr>
                      <w:t xml:space="preserve">areiškėjas gali įgyvendinti projekto tikslą, veiklas, uždavinius ir pasiekti rezultatus per projekto įgyvendinimo laikotarpį; </w:t>
                    </w:r>
                  </w:p>
                  <w:p w14:paraId="7C937366" w14:textId="77777777" w:rsidR="00B5281B" w:rsidRPr="006C35A8" w:rsidRDefault="00B5281B" w:rsidP="00CB0A21">
                    <w:pPr>
                      <w:suppressAutoHyphens/>
                      <w:autoSpaceDN w:val="0"/>
                      <w:spacing w:line="276" w:lineRule="auto"/>
                      <w:ind w:left="132" w:right="132"/>
                      <w:jc w:val="both"/>
                      <w:rPr>
                        <w:spacing w:val="-4"/>
                        <w:szCs w:val="24"/>
                        <w:lang w:eastAsia="lt-LT"/>
                      </w:rPr>
                    </w:pPr>
                    <w:r w:rsidRPr="006C35A8">
                      <w:rPr>
                        <w:bCs/>
                        <w:szCs w:val="24"/>
                        <w:lang w:eastAsia="lt-LT"/>
                      </w:rPr>
                      <w:t>–</w:t>
                    </w:r>
                    <w:r w:rsidRPr="006C35A8">
                      <w:rPr>
                        <w:spacing w:val="-4"/>
                        <w:szCs w:val="24"/>
                        <w:lang w:eastAsia="lt-LT"/>
                      </w:rPr>
                      <w:t xml:space="preserve"> projekto įgyvendinimo trukmė atitinka PFSA nustatytus reikalavimus.</w:t>
                    </w:r>
                  </w:p>
                  <w:p w14:paraId="3FBF1D72" w14:textId="77777777" w:rsidR="00B5281B" w:rsidRPr="006C35A8" w:rsidRDefault="00B5281B" w:rsidP="00CB0A21">
                    <w:pPr>
                      <w:suppressAutoHyphens/>
                      <w:autoSpaceDN w:val="0"/>
                      <w:spacing w:line="276" w:lineRule="auto"/>
                      <w:ind w:left="132" w:right="132"/>
                      <w:jc w:val="both"/>
                      <w:rPr>
                        <w:spacing w:val="-4"/>
                        <w:szCs w:val="24"/>
                        <w:lang w:eastAsia="lt-LT"/>
                      </w:rPr>
                    </w:pPr>
                    <w:r w:rsidRPr="006C35A8">
                      <w:t xml:space="preserve">Projekto įgyvendinimo trukmė turi atitikti </w:t>
                    </w:r>
                    <w:r w:rsidRPr="006C35A8">
                      <w:rPr>
                        <w:szCs w:val="24"/>
                      </w:rPr>
                      <w:t>PFSA 15 punkte</w:t>
                    </w:r>
                    <w:r w:rsidRPr="006C35A8">
                      <w:t xml:space="preserve"> nustatytus reikalavimus.</w:t>
                    </w:r>
                  </w:p>
                  <w:p w14:paraId="21D96EF7" w14:textId="77777777" w:rsidR="00B5281B" w:rsidRPr="006C35A8" w:rsidRDefault="00B5281B" w:rsidP="00CB0A21">
                    <w:pPr>
                      <w:suppressAutoHyphens/>
                      <w:autoSpaceDN w:val="0"/>
                      <w:spacing w:line="276" w:lineRule="auto"/>
                      <w:ind w:left="132" w:right="132"/>
                      <w:jc w:val="both"/>
                      <w:rPr>
                        <w:i/>
                        <w:szCs w:val="24"/>
                        <w:lang w:eastAsia="lt-LT"/>
                      </w:rPr>
                    </w:pPr>
                  </w:p>
                  <w:p w14:paraId="2D82B753" w14:textId="77777777" w:rsidR="00B5281B" w:rsidRPr="006C35A8" w:rsidRDefault="00B5281B" w:rsidP="00CB0A21">
                    <w:pPr>
                      <w:suppressAutoHyphens/>
                      <w:autoSpaceDN w:val="0"/>
                      <w:spacing w:line="276" w:lineRule="auto"/>
                      <w:ind w:left="132" w:right="132"/>
                      <w:jc w:val="both"/>
                    </w:pPr>
                    <w:r w:rsidRPr="006C35A8">
                      <w:rPr>
                        <w:i/>
                        <w:szCs w:val="24"/>
                        <w:lang w:eastAsia="lt-LT"/>
                      </w:rPr>
                      <w:t>Informacijos šaltinis</w:t>
                    </w:r>
                    <w:r w:rsidRPr="006C35A8">
                      <w:rPr>
                        <w:rFonts w:eastAsia="Calibri"/>
                        <w:i/>
                        <w:szCs w:val="24"/>
                      </w:rPr>
                      <w:t xml:space="preserve"> –</w:t>
                    </w:r>
                    <w:r w:rsidRPr="006C35A8">
                      <w:rPr>
                        <w:i/>
                        <w:szCs w:val="24"/>
                        <w:lang w:eastAsia="lt-LT"/>
                      </w:rPr>
                      <w:t xml:space="preserve"> paraiškos 8 punktas</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FAA78"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B83B9" w14:textId="77777777" w:rsidR="00B5281B" w:rsidRPr="006C35A8" w:rsidRDefault="00B5281B" w:rsidP="00CB0A21">
                    <w:pPr>
                      <w:suppressAutoHyphens/>
                      <w:autoSpaceDN w:val="0"/>
                      <w:spacing w:line="276" w:lineRule="auto"/>
                      <w:rPr>
                        <w:szCs w:val="24"/>
                        <w:lang w:eastAsia="lt-LT"/>
                      </w:rPr>
                    </w:pPr>
                  </w:p>
                </w:tc>
              </w:tr>
              <w:tr w:rsidR="00B5281B" w:rsidRPr="006C35A8" w14:paraId="551A76A4" w14:textId="77777777" w:rsidTr="00CB0A21">
                <w:trPr>
                  <w:trHeight w:val="20"/>
                </w:trPr>
                <w:tc>
                  <w:tcPr>
                    <w:tcW w:w="3249" w:type="dxa"/>
                    <w:vMerge/>
                    <w:tcBorders>
                      <w:top w:val="single" w:sz="4" w:space="0" w:color="000000"/>
                      <w:left w:val="single" w:sz="4" w:space="0" w:color="000000"/>
                      <w:bottom w:val="single" w:sz="4" w:space="0" w:color="000000"/>
                      <w:right w:val="single" w:sz="4" w:space="0" w:color="000000"/>
                    </w:tcBorders>
                    <w:vAlign w:val="center"/>
                    <w:hideMark/>
                  </w:tcPr>
                  <w:p w14:paraId="13A59CDC" w14:textId="77777777" w:rsidR="00B5281B" w:rsidRPr="006C35A8" w:rsidRDefault="00B5281B" w:rsidP="00CB0A21">
                    <w:pPr>
                      <w:rPr>
                        <w:bCs/>
                        <w:szCs w:val="24"/>
                        <w:lang w:eastAsia="lt-LT"/>
                      </w:rPr>
                    </w:pPr>
                  </w:p>
                </w:tc>
                <w:tc>
                  <w:tcPr>
                    <w:tcW w:w="4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F634F" w14:textId="77777777" w:rsidR="00B5281B" w:rsidRPr="006C35A8" w:rsidRDefault="00B5281B" w:rsidP="00CB0A21">
                    <w:pPr>
                      <w:suppressAutoHyphens/>
                      <w:autoSpaceDN w:val="0"/>
                      <w:spacing w:line="276" w:lineRule="auto"/>
                      <w:jc w:val="both"/>
                      <w:rPr>
                        <w:szCs w:val="24"/>
                        <w:lang w:eastAsia="lt-LT"/>
                      </w:rPr>
                    </w:pPr>
                    <w:r w:rsidRPr="006C35A8">
                      <w:rPr>
                        <w:szCs w:val="24"/>
                        <w:lang w:eastAsia="lt-LT"/>
                      </w:rPr>
                      <w:t xml:space="preserve">7.5. Teisingai </w:t>
                    </w:r>
                    <w:r w:rsidRPr="006C35A8">
                      <w:rPr>
                        <w:szCs w:val="24"/>
                      </w:rPr>
                      <w:t>pritaikyta fiksuotoji projekto išlaidų norma, fiksuotieji</w:t>
                    </w:r>
                    <w:r w:rsidRPr="006C35A8">
                      <w:rPr>
                        <w:szCs w:val="24"/>
                        <w:lang w:eastAsia="lt-LT"/>
                      </w:rPr>
                      <w:t xml:space="preserve"> projekto išlaidų </w:t>
                    </w:r>
                    <w:r w:rsidRPr="006C35A8">
                      <w:rPr>
                        <w:szCs w:val="24"/>
                      </w:rPr>
                      <w:t>vieneto įkainiai ir (ar) fiksuotosios projekto išlaidų sumos (</w:t>
                    </w:r>
                    <w:r w:rsidRPr="006C35A8">
                      <w:rPr>
                        <w:i/>
                        <w:szCs w:val="24"/>
                      </w:rPr>
                      <w:t>taikoma</w:t>
                    </w:r>
                    <w:r w:rsidRPr="006C35A8">
                      <w:rPr>
                        <w:i/>
                        <w:szCs w:val="24"/>
                        <w:lang w:eastAsia="lt-LT"/>
                      </w:rPr>
                      <w:t xml:space="preserve"> tik tais atvejais, jei paraiškoje yra numatyta taikyti </w:t>
                    </w:r>
                    <w:r w:rsidRPr="006C35A8">
                      <w:rPr>
                        <w:i/>
                        <w:szCs w:val="24"/>
                      </w:rPr>
                      <w:t>šiuos supaprastintus išlaidų apmokėjimo būdus</w:t>
                    </w:r>
                    <w:r w:rsidRPr="006C35A8">
                      <w:rPr>
                        <w:szCs w:val="24"/>
                      </w:rPr>
                      <w:t>)</w:t>
                    </w:r>
                  </w:p>
                </w:tc>
                <w:tc>
                  <w:tcPr>
                    <w:tcW w:w="4064" w:type="dxa"/>
                    <w:tcBorders>
                      <w:top w:val="single" w:sz="4" w:space="0" w:color="000000"/>
                      <w:left w:val="single" w:sz="4" w:space="0" w:color="000000"/>
                      <w:bottom w:val="single" w:sz="4" w:space="0" w:color="000000"/>
                      <w:right w:val="single" w:sz="4" w:space="0" w:color="000000"/>
                    </w:tcBorders>
                    <w:hideMark/>
                  </w:tcPr>
                  <w:p w14:paraId="5911C12A" w14:textId="77777777" w:rsidR="00B5281B" w:rsidRPr="006C35A8" w:rsidRDefault="00B5281B" w:rsidP="00CB0A21">
                    <w:pPr>
                      <w:suppressAutoHyphens/>
                      <w:autoSpaceDN w:val="0"/>
                      <w:spacing w:line="276" w:lineRule="auto"/>
                      <w:ind w:left="132" w:right="132"/>
                      <w:jc w:val="both"/>
                    </w:pPr>
                    <w:r w:rsidRPr="006C35A8">
                      <w:t xml:space="preserve">Projektui taikoma fiksuotoji norma ir fiksuotieji įkainiai turi atitikti reikalavimus, nustatytus </w:t>
                    </w:r>
                    <w:r w:rsidRPr="006C35A8">
                      <w:rPr>
                        <w:szCs w:val="24"/>
                      </w:rPr>
                      <w:t>PFSA 28 punkte.</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C3E94"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970D5" w14:textId="77777777" w:rsidR="00B5281B" w:rsidRPr="006C35A8" w:rsidRDefault="00B5281B" w:rsidP="00CB0A21">
                    <w:pPr>
                      <w:suppressAutoHyphens/>
                      <w:autoSpaceDN w:val="0"/>
                      <w:spacing w:line="276" w:lineRule="auto"/>
                      <w:rPr>
                        <w:szCs w:val="24"/>
                        <w:lang w:eastAsia="lt-LT"/>
                      </w:rPr>
                    </w:pPr>
                  </w:p>
                </w:tc>
              </w:tr>
              <w:tr w:rsidR="00B5281B" w:rsidRPr="006C35A8" w14:paraId="2493A22C" w14:textId="77777777" w:rsidTr="00CB0A21">
                <w:trPr>
                  <w:trHeight w:val="20"/>
                </w:trPr>
                <w:tc>
                  <w:tcPr>
                    <w:tcW w:w="3249" w:type="dxa"/>
                    <w:vMerge/>
                    <w:tcBorders>
                      <w:top w:val="single" w:sz="4" w:space="0" w:color="000000"/>
                      <w:left w:val="single" w:sz="4" w:space="0" w:color="000000"/>
                      <w:bottom w:val="single" w:sz="4" w:space="0" w:color="000000"/>
                      <w:right w:val="single" w:sz="4" w:space="0" w:color="000000"/>
                    </w:tcBorders>
                    <w:vAlign w:val="center"/>
                    <w:hideMark/>
                  </w:tcPr>
                  <w:p w14:paraId="7346548E" w14:textId="77777777" w:rsidR="00B5281B" w:rsidRPr="006C35A8" w:rsidRDefault="00B5281B" w:rsidP="00CB0A21">
                    <w:pPr>
                      <w:rPr>
                        <w:bCs/>
                        <w:szCs w:val="24"/>
                        <w:lang w:eastAsia="lt-LT"/>
                      </w:rPr>
                    </w:pPr>
                  </w:p>
                </w:tc>
                <w:tc>
                  <w:tcPr>
                    <w:tcW w:w="4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6C9C3" w14:textId="77777777" w:rsidR="00B5281B" w:rsidRPr="006C35A8" w:rsidRDefault="00B5281B" w:rsidP="00CB0A21">
                    <w:pPr>
                      <w:suppressAutoHyphens/>
                      <w:autoSpaceDN w:val="0"/>
                      <w:spacing w:line="276" w:lineRule="auto"/>
                      <w:jc w:val="both"/>
                    </w:pPr>
                    <w:r w:rsidRPr="006C35A8">
                      <w:rPr>
                        <w:szCs w:val="24"/>
                        <w:lang w:eastAsia="lt-LT"/>
                      </w:rPr>
                      <w:t>7.6. Projekto metu neplanuojama gauti pajamų</w:t>
                    </w:r>
                  </w:p>
                </w:tc>
                <w:tc>
                  <w:tcPr>
                    <w:tcW w:w="4064" w:type="dxa"/>
                    <w:tcBorders>
                      <w:top w:val="single" w:sz="4" w:space="0" w:color="000000"/>
                      <w:left w:val="single" w:sz="4" w:space="0" w:color="000000"/>
                      <w:bottom w:val="single" w:sz="4" w:space="0" w:color="000000"/>
                      <w:right w:val="single" w:sz="4" w:space="0" w:color="000000"/>
                    </w:tcBorders>
                  </w:tcPr>
                  <w:p w14:paraId="2717398C" w14:textId="77777777" w:rsidR="00B5281B" w:rsidRPr="006C35A8" w:rsidRDefault="00B5281B" w:rsidP="00CB0A21">
                    <w:pPr>
                      <w:suppressAutoHyphens/>
                      <w:autoSpaceDN w:val="0"/>
                      <w:spacing w:line="276" w:lineRule="auto"/>
                      <w:ind w:left="132" w:right="132"/>
                      <w:jc w:val="both"/>
                      <w:rPr>
                        <w:szCs w:val="24"/>
                      </w:rPr>
                    </w:pPr>
                    <w:r w:rsidRPr="006C35A8">
                      <w:rPr>
                        <w:szCs w:val="24"/>
                        <w:lang w:eastAsia="lt-LT"/>
                      </w:rPr>
                      <w:t xml:space="preserve">Vertinant atitiktį šiam vertinimo aspektui, būtina įsitikinti, ar projekto </w:t>
                    </w:r>
                    <w:r w:rsidRPr="006C35A8">
                      <w:rPr>
                        <w:szCs w:val="24"/>
                        <w:lang w:eastAsia="lt-LT"/>
                      </w:rPr>
                      <w:lastRenderedPageBreak/>
                      <w:t>vykdytojas negauna pajamų</w:t>
                    </w:r>
                    <w:r w:rsidRPr="006C35A8">
                      <w:rPr>
                        <w:szCs w:val="24"/>
                      </w:rPr>
                      <w:t>.</w:t>
                    </w:r>
                  </w:p>
                  <w:p w14:paraId="41078581" w14:textId="77777777" w:rsidR="00B5281B" w:rsidRPr="006C35A8" w:rsidRDefault="00B5281B" w:rsidP="00CB0A21">
                    <w:pPr>
                      <w:suppressAutoHyphens/>
                      <w:autoSpaceDN w:val="0"/>
                      <w:spacing w:line="276" w:lineRule="auto"/>
                      <w:ind w:left="132" w:right="132"/>
                      <w:jc w:val="both"/>
                      <w:rPr>
                        <w:b/>
                        <w:bCs/>
                        <w:szCs w:val="24"/>
                      </w:rPr>
                    </w:pPr>
                  </w:p>
                  <w:p w14:paraId="589970F1" w14:textId="77777777" w:rsidR="00B5281B" w:rsidRPr="006C35A8" w:rsidRDefault="00B5281B" w:rsidP="00CB0A21">
                    <w:pPr>
                      <w:suppressAutoHyphens/>
                      <w:autoSpaceDN w:val="0"/>
                      <w:spacing w:line="276" w:lineRule="auto"/>
                      <w:ind w:left="132" w:right="132"/>
                      <w:jc w:val="both"/>
                      <w:rPr>
                        <w:b/>
                      </w:rPr>
                    </w:pPr>
                    <w:r w:rsidRPr="006C35A8">
                      <w:rPr>
                        <w:i/>
                        <w:szCs w:val="24"/>
                        <w:lang w:eastAsia="lt-LT"/>
                      </w:rPr>
                      <w:t>Informacijos šaltinis</w:t>
                    </w:r>
                    <w:r w:rsidRPr="006C35A8">
                      <w:rPr>
                        <w:rFonts w:eastAsia="Calibri"/>
                        <w:i/>
                        <w:szCs w:val="24"/>
                      </w:rPr>
                      <w:t xml:space="preserve"> –</w:t>
                    </w:r>
                    <w:r w:rsidRPr="006C35A8">
                      <w:rPr>
                        <w:i/>
                        <w:szCs w:val="24"/>
                        <w:lang w:eastAsia="lt-LT"/>
                      </w:rPr>
                      <w:t xml:space="preserve"> paraiškos 10 punktas</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EA78B"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E38BE" w14:textId="77777777" w:rsidR="00B5281B" w:rsidRPr="006C35A8" w:rsidRDefault="00B5281B" w:rsidP="00CB0A21">
                    <w:pPr>
                      <w:suppressAutoHyphens/>
                      <w:autoSpaceDN w:val="0"/>
                      <w:spacing w:line="276" w:lineRule="auto"/>
                      <w:rPr>
                        <w:szCs w:val="24"/>
                        <w:lang w:eastAsia="lt-LT"/>
                      </w:rPr>
                    </w:pPr>
                  </w:p>
                </w:tc>
              </w:tr>
              <w:tr w:rsidR="00B5281B" w:rsidRPr="006C35A8" w14:paraId="2A525371" w14:textId="77777777" w:rsidTr="00CB0A21">
                <w:trPr>
                  <w:trHeight w:val="2306"/>
                </w:trPr>
                <w:tc>
                  <w:tcPr>
                    <w:tcW w:w="3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140F5" w14:textId="77777777" w:rsidR="00B5281B" w:rsidRPr="006C35A8" w:rsidRDefault="00B5281B" w:rsidP="00CB0A21">
                    <w:pPr>
                      <w:suppressAutoHyphens/>
                      <w:autoSpaceDN w:val="0"/>
                      <w:spacing w:line="276" w:lineRule="auto"/>
                      <w:rPr>
                        <w:bCs/>
                        <w:szCs w:val="24"/>
                        <w:lang w:eastAsia="lt-LT"/>
                      </w:rPr>
                    </w:pPr>
                    <w:r w:rsidRPr="006C35A8">
                      <w:rPr>
                        <w:bCs/>
                        <w:szCs w:val="24"/>
                        <w:lang w:eastAsia="lt-LT"/>
                      </w:rPr>
                      <w:lastRenderedPageBreak/>
                      <w:t>8. Projekto veiklos vykdomos PFSA nurodytoje teritorijoje</w:t>
                    </w:r>
                  </w:p>
                </w:tc>
                <w:tc>
                  <w:tcPr>
                    <w:tcW w:w="4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5E213" w14:textId="77777777" w:rsidR="00B5281B" w:rsidRPr="006C35A8" w:rsidRDefault="00B5281B" w:rsidP="00CB0A21">
                    <w:pPr>
                      <w:tabs>
                        <w:tab w:val="left" w:pos="402"/>
                      </w:tabs>
                      <w:suppressAutoHyphens/>
                      <w:autoSpaceDN w:val="0"/>
                      <w:spacing w:line="276" w:lineRule="auto"/>
                      <w:jc w:val="both"/>
                      <w:rPr>
                        <w:szCs w:val="24"/>
                        <w:lang w:eastAsia="lt-LT"/>
                      </w:rPr>
                    </w:pPr>
                    <w:r w:rsidRPr="006C35A8">
                      <w:rPr>
                        <w:szCs w:val="24"/>
                        <w:lang w:eastAsia="lt-LT"/>
                      </w:rPr>
                      <w:t xml:space="preserve">8.1. Projekto veiklos vykdomos Lietuvos Respublikoje arba ne Lietuvos Respublikoje, bet jas vykdant sukurti produktai, gauti rezultatai ir nauda (ar jų dalis, proporcinga Lietuvos Respublikos finansiniam įnašui) atitenka Lietuvos Respublikai </w:t>
                    </w:r>
                  </w:p>
                </w:tc>
                <w:tc>
                  <w:tcPr>
                    <w:tcW w:w="4064" w:type="dxa"/>
                    <w:tcBorders>
                      <w:top w:val="single" w:sz="4" w:space="0" w:color="000000"/>
                      <w:left w:val="single" w:sz="4" w:space="0" w:color="000000"/>
                      <w:bottom w:val="single" w:sz="4" w:space="0" w:color="000000"/>
                      <w:right w:val="single" w:sz="4" w:space="0" w:color="000000"/>
                    </w:tcBorders>
                  </w:tcPr>
                  <w:p w14:paraId="1C1EE266" w14:textId="77777777" w:rsidR="00B5281B" w:rsidRPr="006C35A8" w:rsidRDefault="00B5281B" w:rsidP="00CB0A21">
                    <w:pPr>
                      <w:suppressAutoHyphens/>
                      <w:autoSpaceDN w:val="0"/>
                      <w:spacing w:line="276" w:lineRule="auto"/>
                      <w:ind w:left="132" w:right="132"/>
                      <w:jc w:val="both"/>
                      <w:rPr>
                        <w:i/>
                        <w:szCs w:val="24"/>
                        <w:lang w:eastAsia="lt-LT"/>
                      </w:rPr>
                    </w:pPr>
                    <w:r w:rsidRPr="006C35A8">
                      <w:rPr>
                        <w:szCs w:val="24"/>
                      </w:rPr>
                      <w:t xml:space="preserve">Projekto veiklų vykdymo teritorija turi atitikti PFSA 16 punkte </w:t>
                    </w:r>
                    <w:r w:rsidRPr="006C35A8">
                      <w:t>nustatytus reikalavimus.</w:t>
                    </w:r>
                    <w:r w:rsidRPr="006C35A8">
                      <w:rPr>
                        <w:i/>
                        <w:szCs w:val="24"/>
                        <w:lang w:eastAsia="lt-LT"/>
                      </w:rPr>
                      <w:t xml:space="preserve"> </w:t>
                    </w:r>
                  </w:p>
                  <w:p w14:paraId="67E02151" w14:textId="77777777" w:rsidR="00B5281B" w:rsidRPr="006C35A8" w:rsidRDefault="00B5281B" w:rsidP="00CB0A21">
                    <w:pPr>
                      <w:suppressAutoHyphens/>
                      <w:autoSpaceDN w:val="0"/>
                      <w:spacing w:line="276" w:lineRule="auto"/>
                      <w:ind w:left="132" w:right="132"/>
                      <w:jc w:val="both"/>
                      <w:rPr>
                        <w:szCs w:val="24"/>
                        <w:lang w:eastAsia="lt-LT"/>
                      </w:rPr>
                    </w:pPr>
                    <w:r w:rsidRPr="006C35A8">
                      <w:rPr>
                        <w:szCs w:val="24"/>
                        <w:lang w:eastAsia="lt-LT"/>
                      </w:rPr>
                      <w:t>Vertinant atitiktį šiam vertinimo aspektui, būtina įsitikinti, ar p</w:t>
                    </w:r>
                    <w:r w:rsidRPr="006C35A8">
                      <w:rPr>
                        <w:szCs w:val="24"/>
                      </w:rPr>
                      <w:t xml:space="preserve">rojekto veiklų vykdymo teritorija atitinka PFSA 16 punkte </w:t>
                    </w:r>
                    <w:r w:rsidRPr="006C35A8">
                      <w:t>nustatytus reikalavimus</w:t>
                    </w:r>
                    <w:r w:rsidRPr="006C35A8">
                      <w:rPr>
                        <w:szCs w:val="24"/>
                        <w:lang w:eastAsia="lt-LT"/>
                      </w:rPr>
                      <w:t>.</w:t>
                    </w:r>
                  </w:p>
                  <w:p w14:paraId="1C6B1E75" w14:textId="77777777" w:rsidR="00B5281B" w:rsidRPr="006C35A8" w:rsidRDefault="00B5281B" w:rsidP="00CB0A21">
                    <w:pPr>
                      <w:suppressAutoHyphens/>
                      <w:autoSpaceDN w:val="0"/>
                      <w:spacing w:line="276" w:lineRule="auto"/>
                      <w:ind w:left="132" w:right="132"/>
                      <w:jc w:val="both"/>
                      <w:rPr>
                        <w:i/>
                        <w:szCs w:val="24"/>
                        <w:lang w:eastAsia="lt-LT"/>
                      </w:rPr>
                    </w:pPr>
                  </w:p>
                  <w:p w14:paraId="547C35E9" w14:textId="77777777" w:rsidR="00B5281B" w:rsidRPr="006C35A8" w:rsidRDefault="00B5281B" w:rsidP="00CB0A21">
                    <w:pPr>
                      <w:suppressAutoHyphens/>
                      <w:autoSpaceDN w:val="0"/>
                      <w:spacing w:line="276" w:lineRule="auto"/>
                      <w:ind w:left="132" w:right="132"/>
                      <w:jc w:val="both"/>
                    </w:pPr>
                    <w:r w:rsidRPr="006C35A8">
                      <w:rPr>
                        <w:i/>
                        <w:szCs w:val="24"/>
                        <w:lang w:eastAsia="lt-LT"/>
                      </w:rPr>
                      <w:t xml:space="preserve">Informacijos šaltinis </w:t>
                    </w:r>
                    <w:r w:rsidRPr="006C35A8">
                      <w:rPr>
                        <w:rFonts w:eastAsia="Calibri"/>
                        <w:i/>
                        <w:szCs w:val="24"/>
                      </w:rPr>
                      <w:t>–</w:t>
                    </w:r>
                    <w:r w:rsidRPr="006C35A8">
                      <w:rPr>
                        <w:i/>
                        <w:szCs w:val="24"/>
                        <w:lang w:eastAsia="lt-LT"/>
                      </w:rPr>
                      <w:t xml:space="preserve"> paraiškos 4 punktas</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D0975" w14:textId="77777777" w:rsidR="00B5281B" w:rsidRPr="006C35A8" w:rsidRDefault="00B5281B" w:rsidP="00CB0A21">
                    <w:pPr>
                      <w:suppressAutoHyphens/>
                      <w:autoSpaceDN w:val="0"/>
                      <w:spacing w:line="276" w:lineRule="auto"/>
                      <w:jc w:val="center"/>
                      <w:rPr>
                        <w:szCs w:val="24"/>
                        <w:lang w:eastAsia="lt-LT"/>
                      </w:rPr>
                    </w:pP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090DE" w14:textId="77777777" w:rsidR="00B5281B" w:rsidRPr="006C35A8" w:rsidRDefault="00B5281B" w:rsidP="00CB0A21">
                    <w:pPr>
                      <w:suppressAutoHyphens/>
                      <w:autoSpaceDN w:val="0"/>
                      <w:spacing w:line="276" w:lineRule="auto"/>
                      <w:rPr>
                        <w:szCs w:val="24"/>
                        <w:lang w:eastAsia="lt-LT"/>
                      </w:rPr>
                    </w:pPr>
                  </w:p>
                </w:tc>
              </w:tr>
            </w:tbl>
            <w:p w14:paraId="3357D1C5" w14:textId="4C2235A8" w:rsidR="00B5281B" w:rsidRPr="006C35A8" w:rsidRDefault="00612AD9" w:rsidP="00B5281B">
              <w:pPr>
                <w:tabs>
                  <w:tab w:val="left" w:pos="11565"/>
                </w:tabs>
                <w:suppressAutoHyphens/>
                <w:autoSpaceDN w:val="0"/>
                <w:rPr>
                  <w:rFonts w:eastAsia="Calibri"/>
                  <w:szCs w:val="22"/>
                </w:rPr>
              </w:pPr>
            </w:p>
          </w:sdtContent>
        </w:sdt>
        <w:sdt>
          <w:sdtPr>
            <w:rPr>
              <w:rFonts w:eastAsia="Calibri"/>
              <w:b/>
              <w:szCs w:val="22"/>
            </w:rPr>
            <w:alias w:val="1 pr. 2 p."/>
            <w:tag w:val="part_59d3b5d29e3248af8b586220e9f1ee26"/>
            <w:id w:val="1270589449"/>
            <w:lock w:val="sdtLocked"/>
            <w:placeholder>
              <w:docPart w:val="DefaultPlaceholder_1082065158"/>
            </w:placeholder>
          </w:sdtPr>
          <w:sdtEndPr>
            <w:rPr>
              <w:rFonts w:eastAsia="Times New Roman"/>
              <w:szCs w:val="24"/>
            </w:rPr>
          </w:sdtEndPr>
          <w:sdtContent>
            <w:p w14:paraId="4B17437D" w14:textId="19D1EF82" w:rsidR="00B5281B" w:rsidRPr="006C35A8" w:rsidRDefault="00B5281B" w:rsidP="00B5281B">
              <w:pPr>
                <w:suppressAutoHyphens/>
                <w:autoSpaceDN w:val="0"/>
                <w:rPr>
                  <w:b/>
                  <w:szCs w:val="24"/>
                  <w:lang w:eastAsia="lt-LT"/>
                </w:rPr>
              </w:pPr>
              <w:r w:rsidRPr="006C35A8">
                <w:rPr>
                  <w:rFonts w:eastAsia="Calibri"/>
                  <w:b/>
                  <w:szCs w:val="22"/>
                </w:rPr>
                <w:t>2.</w:t>
              </w:r>
              <w:r w:rsidRPr="006C35A8">
                <w:rPr>
                  <w:b/>
                  <w:szCs w:val="24"/>
                  <w:lang w:eastAsia="lt-LT"/>
                </w:rPr>
                <w:t xml:space="preserve"> </w:t>
              </w:r>
              <w:r w:rsidRPr="006C35A8">
                <w:rPr>
                  <w:b/>
                  <w:bCs/>
                  <w:szCs w:val="24"/>
                  <w:lang w:eastAsia="lt-LT"/>
                </w:rPr>
                <w:t>Specialusis projektų atrankos kriterijus</w:t>
              </w:r>
            </w:p>
            <w:tbl>
              <w:tblPr>
                <w:tblW w:w="0" w:type="auto"/>
                <w:tblLayout w:type="fixed"/>
                <w:tblCellMar>
                  <w:left w:w="10" w:type="dxa"/>
                  <w:right w:w="10" w:type="dxa"/>
                </w:tblCellMar>
                <w:tblLook w:val="04A0" w:firstRow="1" w:lastRow="0" w:firstColumn="1" w:lastColumn="0" w:noHBand="0" w:noVBand="1"/>
              </w:tblPr>
              <w:tblGrid>
                <w:gridCol w:w="3254"/>
                <w:gridCol w:w="4068"/>
                <w:gridCol w:w="3796"/>
                <w:gridCol w:w="1763"/>
                <w:gridCol w:w="1763"/>
              </w:tblGrid>
              <w:tr w:rsidR="00B5281B" w:rsidRPr="006C35A8" w14:paraId="2D30F76C" w14:textId="77777777" w:rsidTr="00CB0A21">
                <w:trPr>
                  <w:cantSplit/>
                  <w:trHeight w:val="20"/>
                </w:trPr>
                <w:tc>
                  <w:tcPr>
                    <w:tcW w:w="325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4F2D8" w14:textId="77777777" w:rsidR="00B5281B" w:rsidRPr="006C35A8" w:rsidRDefault="00B5281B" w:rsidP="00CB0A21">
                    <w:pPr>
                      <w:suppressAutoHyphens/>
                      <w:autoSpaceDN w:val="0"/>
                      <w:spacing w:line="276" w:lineRule="auto"/>
                      <w:jc w:val="center"/>
                    </w:pPr>
                    <w:r w:rsidRPr="006C35A8">
                      <w:rPr>
                        <w:bCs/>
                        <w:szCs w:val="24"/>
                        <w:lang w:eastAsia="lt-LT"/>
                      </w:rPr>
                      <w:t>Specialusis projektų atrankos kriterijus (toliau – specialusis kriterijus)</w:t>
                    </w:r>
                  </w:p>
                </w:tc>
                <w:tc>
                  <w:tcPr>
                    <w:tcW w:w="40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5198B" w14:textId="77777777" w:rsidR="00B5281B" w:rsidRPr="006C35A8" w:rsidRDefault="00B5281B" w:rsidP="00CB0A21">
                    <w:pPr>
                      <w:suppressAutoHyphens/>
                      <w:autoSpaceDN w:val="0"/>
                      <w:spacing w:line="276" w:lineRule="auto"/>
                      <w:jc w:val="center"/>
                    </w:pPr>
                    <w:r w:rsidRPr="006C35A8">
                      <w:rPr>
                        <w:bCs/>
                        <w:szCs w:val="24"/>
                        <w:lang w:eastAsia="lt-LT"/>
                      </w:rPr>
                      <w:t>Specialiojo kriterijaus vertinimo aspektai ir paaiškinimai</w:t>
                    </w:r>
                  </w:p>
                </w:tc>
                <w:tc>
                  <w:tcPr>
                    <w:tcW w:w="3796" w:type="dxa"/>
                    <w:vMerge w:val="restart"/>
                    <w:tcBorders>
                      <w:top w:val="single" w:sz="4" w:space="0" w:color="000000"/>
                      <w:left w:val="single" w:sz="4" w:space="0" w:color="000000"/>
                      <w:bottom w:val="single" w:sz="4" w:space="0" w:color="000000"/>
                      <w:right w:val="single" w:sz="4" w:space="0" w:color="000000"/>
                    </w:tcBorders>
                    <w:hideMark/>
                  </w:tcPr>
                  <w:p w14:paraId="5291B180" w14:textId="77777777" w:rsidR="00B5281B" w:rsidRPr="006C35A8" w:rsidRDefault="00B5281B" w:rsidP="00CB0A21">
                    <w:pPr>
                      <w:suppressAutoHyphens/>
                      <w:autoSpaceDN w:val="0"/>
                      <w:spacing w:line="276" w:lineRule="auto"/>
                      <w:ind w:left="132" w:right="132"/>
                      <w:jc w:val="center"/>
                    </w:pPr>
                    <w:r w:rsidRPr="006C35A8">
                      <w:t xml:space="preserve">Specialiojo kriterijaus detalizavimas (jei taikoma) </w:t>
                    </w:r>
                  </w:p>
                </w:tc>
                <w:tc>
                  <w:tcPr>
                    <w:tcW w:w="35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36AB2" w14:textId="77777777" w:rsidR="00B5281B" w:rsidRPr="006C35A8" w:rsidRDefault="00B5281B" w:rsidP="00CB0A21">
                    <w:pPr>
                      <w:suppressAutoHyphens/>
                      <w:autoSpaceDN w:val="0"/>
                      <w:spacing w:line="276" w:lineRule="auto"/>
                      <w:jc w:val="center"/>
                    </w:pPr>
                    <w:r w:rsidRPr="006C35A8">
                      <w:rPr>
                        <w:bCs/>
                        <w:szCs w:val="24"/>
                        <w:lang w:eastAsia="lt-LT"/>
                      </w:rPr>
                      <w:t>Specialiojo kriterijaus aspekto vertinimas</w:t>
                    </w:r>
                  </w:p>
                </w:tc>
              </w:tr>
              <w:tr w:rsidR="00B5281B" w:rsidRPr="006C35A8" w14:paraId="050F89A2" w14:textId="77777777" w:rsidTr="00CB0A21">
                <w:trPr>
                  <w:cantSplit/>
                  <w:trHeight w:val="20"/>
                </w:trPr>
                <w:tc>
                  <w:tcPr>
                    <w:tcW w:w="3254" w:type="dxa"/>
                    <w:vMerge/>
                    <w:tcBorders>
                      <w:top w:val="single" w:sz="4" w:space="0" w:color="000000"/>
                      <w:left w:val="single" w:sz="4" w:space="0" w:color="000000"/>
                      <w:bottom w:val="single" w:sz="4" w:space="0" w:color="000000"/>
                      <w:right w:val="single" w:sz="4" w:space="0" w:color="000000"/>
                    </w:tcBorders>
                    <w:vAlign w:val="center"/>
                    <w:hideMark/>
                  </w:tcPr>
                  <w:p w14:paraId="4A90AC05" w14:textId="77777777" w:rsidR="00B5281B" w:rsidRPr="006C35A8" w:rsidRDefault="00B5281B" w:rsidP="00CB0A21"/>
                </w:tc>
                <w:tc>
                  <w:tcPr>
                    <w:tcW w:w="4068" w:type="dxa"/>
                    <w:vMerge/>
                    <w:tcBorders>
                      <w:top w:val="single" w:sz="4" w:space="0" w:color="000000"/>
                      <w:left w:val="single" w:sz="4" w:space="0" w:color="000000"/>
                      <w:bottom w:val="single" w:sz="4" w:space="0" w:color="000000"/>
                      <w:right w:val="single" w:sz="4" w:space="0" w:color="000000"/>
                    </w:tcBorders>
                    <w:vAlign w:val="center"/>
                    <w:hideMark/>
                  </w:tcPr>
                  <w:p w14:paraId="2B242817" w14:textId="77777777" w:rsidR="00B5281B" w:rsidRPr="006C35A8" w:rsidRDefault="00B5281B" w:rsidP="00CB0A21"/>
                </w:tc>
                <w:tc>
                  <w:tcPr>
                    <w:tcW w:w="3796" w:type="dxa"/>
                    <w:vMerge/>
                    <w:tcBorders>
                      <w:top w:val="single" w:sz="4" w:space="0" w:color="000000"/>
                      <w:left w:val="single" w:sz="4" w:space="0" w:color="000000"/>
                      <w:bottom w:val="single" w:sz="4" w:space="0" w:color="000000"/>
                      <w:right w:val="single" w:sz="4" w:space="0" w:color="000000"/>
                    </w:tcBorders>
                    <w:vAlign w:val="center"/>
                    <w:hideMark/>
                  </w:tcPr>
                  <w:p w14:paraId="2522BFE4" w14:textId="77777777" w:rsidR="00B5281B" w:rsidRPr="006C35A8" w:rsidRDefault="00B5281B" w:rsidP="00CB0A21"/>
                </w:tc>
                <w:tc>
                  <w:tcPr>
                    <w:tcW w:w="1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856E2" w14:textId="77777777" w:rsidR="00B5281B" w:rsidRPr="006C35A8" w:rsidRDefault="00B5281B" w:rsidP="00CB0A21">
                    <w:pPr>
                      <w:suppressAutoHyphens/>
                      <w:autoSpaceDN w:val="0"/>
                      <w:spacing w:line="276" w:lineRule="auto"/>
                      <w:jc w:val="center"/>
                    </w:pPr>
                    <w:r w:rsidRPr="006C35A8">
                      <w:rPr>
                        <w:bCs/>
                        <w:szCs w:val="24"/>
                        <w:lang w:eastAsia="lt-LT"/>
                      </w:rPr>
                      <w:t>Taip / Ne / Netaikoma / Taip su išlyga</w:t>
                    </w:r>
                  </w:p>
                </w:tc>
                <w:tc>
                  <w:tcPr>
                    <w:tcW w:w="1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F9C3" w14:textId="77777777" w:rsidR="00B5281B" w:rsidRPr="006C35A8" w:rsidRDefault="00B5281B" w:rsidP="00CB0A21">
                    <w:pPr>
                      <w:suppressAutoHyphens/>
                      <w:autoSpaceDN w:val="0"/>
                      <w:spacing w:line="276" w:lineRule="auto"/>
                      <w:jc w:val="center"/>
                    </w:pPr>
                    <w:r w:rsidRPr="006C35A8">
                      <w:rPr>
                        <w:rFonts w:eastAsia="Calibri"/>
                        <w:bCs/>
                        <w:szCs w:val="24"/>
                      </w:rPr>
                      <w:t>Komentarai</w:t>
                    </w:r>
                  </w:p>
                </w:tc>
              </w:tr>
              <w:tr w:rsidR="00B5281B" w:rsidRPr="006C35A8" w14:paraId="6E373F98" w14:textId="77777777" w:rsidTr="00CB0A21">
                <w:trPr>
                  <w:trHeight w:val="20"/>
                </w:trPr>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FAC85" w14:textId="77777777" w:rsidR="00B5281B" w:rsidRPr="006C35A8" w:rsidRDefault="00B5281B" w:rsidP="00CB0A21">
                    <w:pPr>
                      <w:suppressAutoHyphens/>
                      <w:autoSpaceDN w:val="0"/>
                      <w:spacing w:line="276" w:lineRule="auto"/>
                      <w:jc w:val="both"/>
                    </w:pPr>
                    <w:r w:rsidRPr="006C35A8">
                      <w:rPr>
                        <w:bCs/>
                        <w:szCs w:val="24"/>
                        <w:lang w:eastAsia="lt-LT"/>
                      </w:rPr>
                      <w:t>1. Projektas prisideda prie PFSA 13 punkte nurodyto dokumento nuostatų įgyvendinimo</w:t>
                    </w:r>
                  </w:p>
                </w:tc>
                <w:tc>
                  <w:tcPr>
                    <w:tcW w:w="4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A4BA7" w14:textId="77777777" w:rsidR="00B5281B" w:rsidRPr="006C35A8" w:rsidRDefault="00B5281B" w:rsidP="00CB0A21">
                    <w:pPr>
                      <w:suppressAutoHyphens/>
                      <w:autoSpaceDN w:val="0"/>
                      <w:spacing w:line="276" w:lineRule="auto"/>
                      <w:jc w:val="both"/>
                    </w:pPr>
                    <w:r w:rsidRPr="006C35A8">
                      <w:rPr>
                        <w:szCs w:val="24"/>
                        <w:lang w:eastAsia="lt-LT"/>
                      </w:rPr>
                      <w:t xml:space="preserve">1.1. Projektas prisideda prie Lietuvos migracijos politikos gairių, patvirtintų Lietuvos Respublikos Vyriausybės 2014 m. sausio 22 d. nutarimu Nr. 79 „Dėl Lietuvos migracijos politikos gairių patvirtinimo“, </w:t>
                    </w:r>
                    <w:r w:rsidRPr="006C35A8">
                      <w:rPr>
                        <w:rFonts w:eastAsia="Calibri"/>
                        <w:szCs w:val="24"/>
                      </w:rPr>
                      <w:t xml:space="preserve">22.3.4 </w:t>
                    </w:r>
                    <w:r w:rsidRPr="006C35A8">
                      <w:rPr>
                        <w:szCs w:val="24"/>
                        <w:lang w:eastAsia="lt-LT"/>
                      </w:rPr>
                      <w:t>papunkčio nuostatų įgyvendinimo</w:t>
                    </w:r>
                  </w:p>
                </w:tc>
                <w:tc>
                  <w:tcPr>
                    <w:tcW w:w="3796" w:type="dxa"/>
                    <w:tcBorders>
                      <w:top w:val="single" w:sz="4" w:space="0" w:color="000000"/>
                      <w:left w:val="single" w:sz="4" w:space="0" w:color="000000"/>
                      <w:bottom w:val="single" w:sz="4" w:space="0" w:color="000000"/>
                      <w:right w:val="single" w:sz="4" w:space="0" w:color="000000"/>
                    </w:tcBorders>
                  </w:tcPr>
                  <w:p w14:paraId="63A4F745" w14:textId="77777777" w:rsidR="00B5281B" w:rsidRPr="006C35A8" w:rsidRDefault="00B5281B" w:rsidP="00CB0A21">
                    <w:pPr>
                      <w:suppressAutoHyphens/>
                      <w:autoSpaceDN w:val="0"/>
                      <w:spacing w:line="276" w:lineRule="auto"/>
                      <w:ind w:left="132" w:right="132"/>
                      <w:jc w:val="both"/>
                    </w:pPr>
                    <w:r w:rsidRPr="006C35A8">
                      <w:t xml:space="preserve">Projektas turi prisidėti prie PFSA 13 punkte nurodyto dokumento 22.3.4 papunkčio </w:t>
                    </w:r>
                    <w:r w:rsidRPr="006C35A8">
                      <w:rPr>
                        <w:szCs w:val="24"/>
                        <w:lang w:eastAsia="lt-LT"/>
                      </w:rPr>
                      <w:t xml:space="preserve">nuostatos „užtikrinti veiksmingą užsieniečių grąžinimo į kilmės valstybes ar užsienio valstybes, į kurias jie turi teisę vykti, ir neteisėtai esančių trečiųjų šalių piliečių readmisijos politikos </w:t>
                    </w:r>
                    <w:r w:rsidRPr="006C35A8">
                      <w:rPr>
                        <w:szCs w:val="24"/>
                        <w:lang w:eastAsia="lt-LT"/>
                      </w:rPr>
                      <w:lastRenderedPageBreak/>
                      <w:t>įgyvendinimą visapusiškai paisant pagrindinių žmogaus teisių“ įgyvendinimo.</w:t>
                    </w:r>
                  </w:p>
                  <w:p w14:paraId="4AAEF559" w14:textId="77777777" w:rsidR="00B5281B" w:rsidRPr="006C35A8" w:rsidRDefault="00B5281B" w:rsidP="00CB0A21">
                    <w:pPr>
                      <w:suppressAutoHyphens/>
                      <w:autoSpaceDN w:val="0"/>
                      <w:spacing w:line="276" w:lineRule="auto"/>
                      <w:ind w:left="132" w:right="132"/>
                      <w:jc w:val="both"/>
                    </w:pPr>
                  </w:p>
                  <w:p w14:paraId="350724A9" w14:textId="77777777" w:rsidR="00B5281B" w:rsidRPr="006C35A8" w:rsidRDefault="00B5281B" w:rsidP="00CB0A21">
                    <w:pPr>
                      <w:suppressAutoHyphens/>
                      <w:autoSpaceDN w:val="0"/>
                      <w:spacing w:line="276" w:lineRule="auto"/>
                      <w:ind w:left="132" w:right="132"/>
                      <w:jc w:val="both"/>
                    </w:pPr>
                    <w:r w:rsidRPr="006C35A8">
                      <w:rPr>
                        <w:rFonts w:eastAsia="Calibri"/>
                        <w:i/>
                        <w:szCs w:val="24"/>
                      </w:rPr>
                      <w:t xml:space="preserve">Informacijos šaltiniai: paraiška, </w:t>
                    </w:r>
                    <w:r w:rsidRPr="006C35A8">
                      <w:rPr>
                        <w:i/>
                      </w:rPr>
                      <w:t>PFSA 13 punkte nurodytas dokumentas</w:t>
                    </w:r>
                  </w:p>
                </w:tc>
                <w:tc>
                  <w:tcPr>
                    <w:tcW w:w="1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62C40" w14:textId="77777777" w:rsidR="00B5281B" w:rsidRPr="006C35A8" w:rsidRDefault="00B5281B" w:rsidP="00CB0A21">
                    <w:pPr>
                      <w:suppressAutoHyphens/>
                      <w:autoSpaceDN w:val="0"/>
                      <w:spacing w:line="276" w:lineRule="auto"/>
                      <w:jc w:val="both"/>
                    </w:pPr>
                  </w:p>
                </w:tc>
                <w:tc>
                  <w:tcPr>
                    <w:tcW w:w="1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C90AE" w14:textId="77777777" w:rsidR="00B5281B" w:rsidRPr="006C35A8" w:rsidRDefault="00B5281B" w:rsidP="00CB0A21">
                    <w:pPr>
                      <w:suppressAutoHyphens/>
                      <w:autoSpaceDN w:val="0"/>
                      <w:spacing w:line="276" w:lineRule="auto"/>
                      <w:jc w:val="both"/>
                    </w:pPr>
                    <w:r w:rsidRPr="006C35A8">
                      <w:rPr>
                        <w:i/>
                        <w:szCs w:val="24"/>
                        <w:lang w:eastAsia="lt-LT"/>
                      </w:rPr>
                      <w:t xml:space="preserve">(Kai specialiojo </w:t>
                    </w:r>
                    <w:r w:rsidRPr="006C35A8">
                      <w:rPr>
                        <w:bCs/>
                        <w:i/>
                        <w:szCs w:val="24"/>
                        <w:lang w:eastAsia="lt-LT"/>
                      </w:rPr>
                      <w:t xml:space="preserve">kriterijaus </w:t>
                    </w:r>
                    <w:r w:rsidRPr="006C35A8">
                      <w:rPr>
                        <w:i/>
                        <w:szCs w:val="24"/>
                        <w:lang w:eastAsia="lt-LT"/>
                      </w:rPr>
                      <w:t xml:space="preserve">vertinimas „Ne“ arba „Taip su išlyga“, šiame stulpelyje pagrindžiamas </w:t>
                    </w:r>
                    <w:r w:rsidRPr="006C35A8">
                      <w:rPr>
                        <w:i/>
                        <w:szCs w:val="24"/>
                        <w:lang w:eastAsia="lt-LT"/>
                      </w:rPr>
                      <w:lastRenderedPageBreak/>
                      <w:t>specialiojo kriterijaus aspekto įvertinimas)</w:t>
                    </w:r>
                  </w:p>
                </w:tc>
              </w:tr>
            </w:tbl>
            <w:p w14:paraId="588FA8FF" w14:textId="1751024D" w:rsidR="00B5281B" w:rsidRPr="006C35A8" w:rsidRDefault="00612AD9" w:rsidP="00B5281B">
              <w:pPr>
                <w:suppressAutoHyphens/>
                <w:autoSpaceDN w:val="0"/>
                <w:ind w:left="142"/>
                <w:rPr>
                  <w:b/>
                  <w:szCs w:val="24"/>
                </w:rPr>
              </w:pPr>
            </w:p>
          </w:sdtContent>
        </w:sdt>
        <w:sdt>
          <w:sdtPr>
            <w:rPr>
              <w:b/>
              <w:szCs w:val="24"/>
            </w:rPr>
            <w:alias w:val="1 pr. 3 p."/>
            <w:tag w:val="part_18416631bd9c4bcc993b09a980607770"/>
            <w:id w:val="1567603198"/>
            <w:lock w:val="sdtLocked"/>
            <w:placeholder>
              <w:docPart w:val="DefaultPlaceholder_1082065158"/>
            </w:placeholder>
          </w:sdtPr>
          <w:sdtEndPr>
            <w:rPr>
              <w:b w:val="0"/>
              <w:szCs w:val="20"/>
            </w:rPr>
          </w:sdtEndPr>
          <w:sdtContent>
            <w:p w14:paraId="1A53255E" w14:textId="63B8418E" w:rsidR="00B5281B" w:rsidRPr="006C35A8" w:rsidRDefault="00612AD9" w:rsidP="00B5281B">
              <w:pPr>
                <w:suppressAutoHyphens/>
                <w:autoSpaceDN w:val="0"/>
                <w:ind w:left="142"/>
                <w:rPr>
                  <w:b/>
                  <w:szCs w:val="24"/>
                </w:rPr>
              </w:pPr>
              <w:sdt>
                <w:sdtPr>
                  <w:rPr>
                    <w:b/>
                    <w:szCs w:val="24"/>
                  </w:rPr>
                  <w:alias w:val="Numeris"/>
                  <w:tag w:val="nr_18416631bd9c4bcc993b09a980607770"/>
                  <w:id w:val="-579055791"/>
                  <w:lock w:val="sdtLocked"/>
                  <w:placeholder>
                    <w:docPart w:val="DefaultPlaceholder_1082065158"/>
                  </w:placeholder>
                </w:sdtPr>
                <w:sdtEndPr/>
                <w:sdtContent>
                  <w:r w:rsidR="00B5281B" w:rsidRPr="006C35A8">
                    <w:rPr>
                      <w:b/>
                      <w:szCs w:val="24"/>
                    </w:rPr>
                    <w:t>3</w:t>
                  </w:r>
                </w:sdtContent>
              </w:sdt>
              <w:r w:rsidR="00B5281B" w:rsidRPr="006C35A8">
                <w:rPr>
                  <w:b/>
                  <w:szCs w:val="24"/>
                </w:rPr>
                <w:t>. Tinkamos finansuoti išlaidos</w:t>
              </w:r>
            </w:p>
            <w:tbl>
              <w:tblPr>
                <w:tblW w:w="0" w:type="auto"/>
                <w:tblLayout w:type="fixed"/>
                <w:tblCellMar>
                  <w:left w:w="10" w:type="dxa"/>
                  <w:right w:w="10" w:type="dxa"/>
                </w:tblCellMar>
                <w:tblLook w:val="04A0" w:firstRow="1" w:lastRow="0" w:firstColumn="1" w:lastColumn="0" w:noHBand="0" w:noVBand="1"/>
              </w:tblPr>
              <w:tblGrid>
                <w:gridCol w:w="2199"/>
                <w:gridCol w:w="1825"/>
                <w:gridCol w:w="2426"/>
                <w:gridCol w:w="4431"/>
                <w:gridCol w:w="3627"/>
              </w:tblGrid>
              <w:tr w:rsidR="00B5281B" w:rsidRPr="006C35A8" w14:paraId="60BFE8DC" w14:textId="77777777" w:rsidTr="00CB0A21">
                <w:trPr>
                  <w:trHeight w:val="23"/>
                </w:trPr>
                <w:tc>
                  <w:tcPr>
                    <w:tcW w:w="2199"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2CD3BC1" w14:textId="77777777" w:rsidR="00B5281B" w:rsidRPr="006C35A8" w:rsidRDefault="00B5281B" w:rsidP="00CB0A21">
                    <w:pPr>
                      <w:suppressAutoHyphens/>
                      <w:autoSpaceDN w:val="0"/>
                      <w:spacing w:line="276" w:lineRule="auto"/>
                      <w:ind w:left="-57" w:right="-57"/>
                      <w:jc w:val="center"/>
                    </w:pPr>
                    <w:r w:rsidRPr="006C35A8">
                      <w:t xml:space="preserve">Bendra projekto vertė pirminėje paraiškoje, </w:t>
                    </w:r>
                    <w:proofErr w:type="spellStart"/>
                    <w:r w:rsidRPr="006C35A8">
                      <w:t>Eur</w:t>
                    </w:r>
                    <w:proofErr w:type="spellEnd"/>
                  </w:p>
                </w:tc>
                <w:tc>
                  <w:tcPr>
                    <w:tcW w:w="12309" w:type="dxa"/>
                    <w:gridSpan w:val="4"/>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679FBDC" w14:textId="77777777" w:rsidR="00B5281B" w:rsidRPr="006C35A8" w:rsidRDefault="00B5281B" w:rsidP="00CB0A21">
                    <w:pPr>
                      <w:suppressAutoHyphens/>
                      <w:autoSpaceDN w:val="0"/>
                      <w:spacing w:line="276" w:lineRule="auto"/>
                      <w:jc w:val="center"/>
                    </w:pPr>
                    <w:r w:rsidRPr="006C35A8">
                      <w:t>Projekto tinkamumo finansuoti vertinimo metu nustatytos tinkamos finansuoti išlaidos</w:t>
                    </w:r>
                  </w:p>
                </w:tc>
              </w:tr>
              <w:tr w:rsidR="00B5281B" w:rsidRPr="006C35A8" w14:paraId="515B3270" w14:textId="77777777" w:rsidTr="00CB0A21">
                <w:trPr>
                  <w:cantSplit/>
                  <w:trHeight w:val="23"/>
                </w:trPr>
                <w:tc>
                  <w:tcPr>
                    <w:tcW w:w="2199" w:type="dxa"/>
                    <w:vMerge/>
                    <w:tcBorders>
                      <w:top w:val="single" w:sz="6" w:space="0" w:color="000000"/>
                      <w:left w:val="single" w:sz="6" w:space="0" w:color="000000"/>
                      <w:bottom w:val="single" w:sz="6" w:space="0" w:color="000000"/>
                      <w:right w:val="single" w:sz="6" w:space="0" w:color="000000"/>
                    </w:tcBorders>
                    <w:vAlign w:val="center"/>
                    <w:hideMark/>
                  </w:tcPr>
                  <w:p w14:paraId="3D552AC5" w14:textId="77777777" w:rsidR="00B5281B" w:rsidRPr="006C35A8" w:rsidRDefault="00B5281B" w:rsidP="00CB0A21"/>
                </w:tc>
                <w:tc>
                  <w:tcPr>
                    <w:tcW w:w="1825"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756A229" w14:textId="77777777" w:rsidR="00B5281B" w:rsidRPr="006C35A8" w:rsidRDefault="00B5281B" w:rsidP="00CB0A21">
                    <w:pPr>
                      <w:suppressAutoHyphens/>
                      <w:autoSpaceDN w:val="0"/>
                      <w:spacing w:line="276" w:lineRule="auto"/>
                      <w:jc w:val="center"/>
                    </w:pPr>
                    <w:r w:rsidRPr="006C35A8">
                      <w:t xml:space="preserve">Iš viso, </w:t>
                    </w:r>
                    <w:proofErr w:type="spellStart"/>
                    <w:r w:rsidRPr="006C35A8">
                      <w:t>Eur</w:t>
                    </w:r>
                    <w:proofErr w:type="spellEnd"/>
                  </w:p>
                </w:tc>
                <w:tc>
                  <w:tcPr>
                    <w:tcW w:w="10484" w:type="dxa"/>
                    <w:gridSpan w:val="3"/>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197A329" w14:textId="77777777" w:rsidR="00B5281B" w:rsidRPr="006C35A8" w:rsidRDefault="00B5281B" w:rsidP="00CB0A21">
                    <w:pPr>
                      <w:suppressAutoHyphens/>
                      <w:autoSpaceDN w:val="0"/>
                      <w:spacing w:line="276" w:lineRule="auto"/>
                      <w:jc w:val="center"/>
                    </w:pPr>
                    <w:r w:rsidRPr="006C35A8">
                      <w:t>Iš jų:</w:t>
                    </w:r>
                  </w:p>
                </w:tc>
              </w:tr>
              <w:tr w:rsidR="00B5281B" w:rsidRPr="006C35A8" w14:paraId="4C7F00CF" w14:textId="77777777" w:rsidTr="00CB0A21">
                <w:trPr>
                  <w:cantSplit/>
                  <w:trHeight w:val="23"/>
                </w:trPr>
                <w:tc>
                  <w:tcPr>
                    <w:tcW w:w="2199" w:type="dxa"/>
                    <w:vMerge/>
                    <w:tcBorders>
                      <w:top w:val="single" w:sz="6" w:space="0" w:color="000000"/>
                      <w:left w:val="single" w:sz="6" w:space="0" w:color="000000"/>
                      <w:bottom w:val="single" w:sz="6" w:space="0" w:color="000000"/>
                      <w:right w:val="single" w:sz="6" w:space="0" w:color="000000"/>
                    </w:tcBorders>
                    <w:vAlign w:val="center"/>
                    <w:hideMark/>
                  </w:tcPr>
                  <w:p w14:paraId="32AAC4A9" w14:textId="77777777" w:rsidR="00B5281B" w:rsidRPr="006C35A8" w:rsidRDefault="00B5281B" w:rsidP="00CB0A21"/>
                </w:tc>
                <w:tc>
                  <w:tcPr>
                    <w:tcW w:w="1825" w:type="dxa"/>
                    <w:vMerge/>
                    <w:tcBorders>
                      <w:top w:val="single" w:sz="6" w:space="0" w:color="000000"/>
                      <w:left w:val="single" w:sz="6" w:space="0" w:color="000000"/>
                      <w:bottom w:val="single" w:sz="6" w:space="0" w:color="000000"/>
                      <w:right w:val="single" w:sz="6" w:space="0" w:color="000000"/>
                    </w:tcBorders>
                    <w:vAlign w:val="center"/>
                    <w:hideMark/>
                  </w:tcPr>
                  <w:p w14:paraId="5C47564B" w14:textId="77777777" w:rsidR="00B5281B" w:rsidRPr="006C35A8" w:rsidRDefault="00B5281B" w:rsidP="00CB0A21"/>
                </w:tc>
                <w:tc>
                  <w:tcPr>
                    <w:tcW w:w="242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7C65F5A" w14:textId="77777777" w:rsidR="00B5281B" w:rsidRPr="006C35A8" w:rsidRDefault="00B5281B" w:rsidP="00CB0A21">
                    <w:pPr>
                      <w:suppressAutoHyphens/>
                      <w:autoSpaceDN w:val="0"/>
                      <w:spacing w:line="276" w:lineRule="auto"/>
                      <w:ind w:right="-57"/>
                      <w:jc w:val="center"/>
                    </w:pPr>
                    <w:r w:rsidRPr="006C35A8">
                      <w:t xml:space="preserve">Projekto finansavimo lėšos, </w:t>
                    </w:r>
                    <w:proofErr w:type="spellStart"/>
                    <w:r w:rsidRPr="006C35A8">
                      <w:t>Eur</w:t>
                    </w:r>
                    <w:proofErr w:type="spellEnd"/>
                  </w:p>
                </w:tc>
                <w:tc>
                  <w:tcPr>
                    <w:tcW w:w="443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044CCF2" w14:textId="77777777" w:rsidR="00B5281B" w:rsidRPr="006C35A8" w:rsidRDefault="00B5281B" w:rsidP="00CB0A21">
                    <w:pPr>
                      <w:suppressAutoHyphens/>
                      <w:autoSpaceDN w:val="0"/>
                      <w:spacing w:line="276" w:lineRule="auto"/>
                      <w:ind w:left="-57" w:right="-57"/>
                      <w:jc w:val="center"/>
                    </w:pPr>
                    <w:r w:rsidRPr="006C35A8">
                      <w:t>Dalis nuo tinkamų finansuoti išlaidų, proc.</w:t>
                    </w:r>
                  </w:p>
                </w:tc>
                <w:tc>
                  <w:tcPr>
                    <w:tcW w:w="362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A77442A" w14:textId="77777777" w:rsidR="00B5281B" w:rsidRPr="006C35A8" w:rsidRDefault="00B5281B" w:rsidP="00CB0A21">
                    <w:pPr>
                      <w:suppressAutoHyphens/>
                      <w:autoSpaceDN w:val="0"/>
                      <w:spacing w:line="276" w:lineRule="auto"/>
                      <w:ind w:left="-57" w:right="-57"/>
                      <w:jc w:val="center"/>
                    </w:pPr>
                    <w:r w:rsidRPr="006C35A8">
                      <w:t>Pareiškėjo ir partnerio (-</w:t>
                    </w:r>
                    <w:proofErr w:type="spellStart"/>
                    <w:r w:rsidRPr="006C35A8">
                      <w:t>ių</w:t>
                    </w:r>
                    <w:proofErr w:type="spellEnd"/>
                    <w:r w:rsidRPr="006C35A8">
                      <w:t xml:space="preserve">) lėšos, </w:t>
                    </w:r>
                    <w:proofErr w:type="spellStart"/>
                    <w:r w:rsidRPr="006C35A8">
                      <w:t>Eur</w:t>
                    </w:r>
                    <w:proofErr w:type="spellEnd"/>
                  </w:p>
                </w:tc>
              </w:tr>
              <w:tr w:rsidR="00B5281B" w:rsidRPr="006C35A8" w14:paraId="03F3A076" w14:textId="77777777" w:rsidTr="00CB0A21">
                <w:trPr>
                  <w:cantSplit/>
                  <w:trHeight w:val="23"/>
                </w:trPr>
                <w:tc>
                  <w:tcPr>
                    <w:tcW w:w="2199" w:type="dxa"/>
                    <w:tcBorders>
                      <w:top w:val="single" w:sz="6" w:space="0" w:color="000000"/>
                      <w:left w:val="single" w:sz="6" w:space="0" w:color="000000"/>
                      <w:bottom w:val="single" w:sz="4" w:space="0" w:color="000000"/>
                      <w:right w:val="single" w:sz="6" w:space="0" w:color="000000"/>
                    </w:tcBorders>
                    <w:tcMar>
                      <w:top w:w="0" w:type="dxa"/>
                      <w:left w:w="40" w:type="dxa"/>
                      <w:bottom w:w="0" w:type="dxa"/>
                      <w:right w:w="40" w:type="dxa"/>
                    </w:tcMar>
                    <w:vAlign w:val="center"/>
                  </w:tcPr>
                  <w:p w14:paraId="3F4EE149" w14:textId="77777777" w:rsidR="00B5281B" w:rsidRPr="006C35A8" w:rsidRDefault="00B5281B" w:rsidP="00CB0A21">
                    <w:pPr>
                      <w:suppressAutoHyphens/>
                      <w:autoSpaceDN w:val="0"/>
                      <w:spacing w:line="276" w:lineRule="auto"/>
                      <w:jc w:val="center"/>
                    </w:pPr>
                  </w:p>
                </w:tc>
                <w:tc>
                  <w:tcPr>
                    <w:tcW w:w="1825" w:type="dxa"/>
                    <w:tcBorders>
                      <w:top w:val="single" w:sz="6" w:space="0" w:color="000000"/>
                      <w:left w:val="single" w:sz="6" w:space="0" w:color="000000"/>
                      <w:bottom w:val="single" w:sz="4" w:space="0" w:color="000000"/>
                      <w:right w:val="single" w:sz="6" w:space="0" w:color="000000"/>
                    </w:tcBorders>
                    <w:tcMar>
                      <w:top w:w="0" w:type="dxa"/>
                      <w:left w:w="40" w:type="dxa"/>
                      <w:bottom w:w="0" w:type="dxa"/>
                      <w:right w:w="40" w:type="dxa"/>
                    </w:tcMar>
                    <w:vAlign w:val="center"/>
                  </w:tcPr>
                  <w:p w14:paraId="5025906D" w14:textId="77777777" w:rsidR="00B5281B" w:rsidRPr="006C35A8" w:rsidRDefault="00B5281B" w:rsidP="00CB0A21">
                    <w:pPr>
                      <w:suppressAutoHyphens/>
                      <w:autoSpaceDN w:val="0"/>
                      <w:spacing w:line="276" w:lineRule="auto"/>
                      <w:jc w:val="center"/>
                    </w:pPr>
                  </w:p>
                </w:tc>
                <w:tc>
                  <w:tcPr>
                    <w:tcW w:w="2426" w:type="dxa"/>
                    <w:tcBorders>
                      <w:top w:val="single" w:sz="6" w:space="0" w:color="000000"/>
                      <w:left w:val="single" w:sz="6" w:space="0" w:color="000000"/>
                      <w:bottom w:val="single" w:sz="4" w:space="0" w:color="000000"/>
                      <w:right w:val="single" w:sz="6" w:space="0" w:color="000000"/>
                    </w:tcBorders>
                    <w:tcMar>
                      <w:top w:w="0" w:type="dxa"/>
                      <w:left w:w="40" w:type="dxa"/>
                      <w:bottom w:w="0" w:type="dxa"/>
                      <w:right w:w="40" w:type="dxa"/>
                    </w:tcMar>
                    <w:vAlign w:val="center"/>
                  </w:tcPr>
                  <w:p w14:paraId="4C227672" w14:textId="77777777" w:rsidR="00B5281B" w:rsidRPr="006C35A8" w:rsidRDefault="00B5281B" w:rsidP="00CB0A21">
                    <w:pPr>
                      <w:suppressAutoHyphens/>
                      <w:autoSpaceDN w:val="0"/>
                      <w:spacing w:line="276" w:lineRule="auto"/>
                      <w:jc w:val="center"/>
                    </w:pPr>
                  </w:p>
                </w:tc>
                <w:tc>
                  <w:tcPr>
                    <w:tcW w:w="4431" w:type="dxa"/>
                    <w:tcBorders>
                      <w:top w:val="single" w:sz="6" w:space="0" w:color="000000"/>
                      <w:left w:val="single" w:sz="6" w:space="0" w:color="000000"/>
                      <w:bottom w:val="single" w:sz="4" w:space="0" w:color="000000"/>
                      <w:right w:val="single" w:sz="6" w:space="0" w:color="000000"/>
                    </w:tcBorders>
                    <w:tcMar>
                      <w:top w:w="0" w:type="dxa"/>
                      <w:left w:w="40" w:type="dxa"/>
                      <w:bottom w:w="0" w:type="dxa"/>
                      <w:right w:w="40" w:type="dxa"/>
                    </w:tcMar>
                    <w:vAlign w:val="center"/>
                  </w:tcPr>
                  <w:p w14:paraId="6126CCE0" w14:textId="77777777" w:rsidR="00B5281B" w:rsidRPr="006C35A8" w:rsidRDefault="00B5281B" w:rsidP="00CB0A21">
                    <w:pPr>
                      <w:suppressAutoHyphens/>
                      <w:autoSpaceDN w:val="0"/>
                      <w:spacing w:line="276" w:lineRule="auto"/>
                      <w:jc w:val="center"/>
                    </w:pPr>
                  </w:p>
                </w:tc>
                <w:tc>
                  <w:tcPr>
                    <w:tcW w:w="3627" w:type="dxa"/>
                    <w:tcBorders>
                      <w:top w:val="single" w:sz="6" w:space="0" w:color="000000"/>
                      <w:left w:val="single" w:sz="6" w:space="0" w:color="000000"/>
                      <w:bottom w:val="single" w:sz="4" w:space="0" w:color="000000"/>
                      <w:right w:val="single" w:sz="6" w:space="0" w:color="000000"/>
                    </w:tcBorders>
                    <w:tcMar>
                      <w:top w:w="0" w:type="dxa"/>
                      <w:left w:w="40" w:type="dxa"/>
                      <w:bottom w:w="0" w:type="dxa"/>
                      <w:right w:w="40" w:type="dxa"/>
                    </w:tcMar>
                    <w:vAlign w:val="center"/>
                  </w:tcPr>
                  <w:p w14:paraId="288EA8EF" w14:textId="77777777" w:rsidR="00B5281B" w:rsidRPr="006C35A8" w:rsidRDefault="00B5281B" w:rsidP="00CB0A21">
                    <w:pPr>
                      <w:suppressAutoHyphens/>
                      <w:autoSpaceDN w:val="0"/>
                      <w:spacing w:line="276" w:lineRule="auto"/>
                      <w:jc w:val="center"/>
                    </w:pPr>
                  </w:p>
                </w:tc>
              </w:tr>
            </w:tbl>
            <w:p w14:paraId="345F74DB" w14:textId="2F3252E4" w:rsidR="00B5281B" w:rsidRPr="006C35A8" w:rsidRDefault="00612AD9" w:rsidP="00B5281B">
              <w:pPr>
                <w:suppressAutoHyphens/>
                <w:autoSpaceDN w:val="0"/>
              </w:pPr>
            </w:p>
          </w:sdtContent>
        </w:sdt>
        <w:sdt>
          <w:sdtPr>
            <w:rPr>
              <w:b/>
              <w:szCs w:val="24"/>
            </w:rPr>
            <w:alias w:val="1 pr. 4 p."/>
            <w:tag w:val="part_5f4e70c39b3d49209654f7818e74a6b3"/>
            <w:id w:val="1551650314"/>
            <w:lock w:val="sdtLocked"/>
            <w:placeholder>
              <w:docPart w:val="DefaultPlaceholder_1082065158"/>
            </w:placeholder>
          </w:sdtPr>
          <w:sdtEndPr>
            <w:rPr>
              <w:b w:val="0"/>
              <w:i/>
              <w:szCs w:val="20"/>
            </w:rPr>
          </w:sdtEndPr>
          <w:sdtContent>
            <w:p w14:paraId="4D12D2EB" w14:textId="5421C2E2" w:rsidR="00B5281B" w:rsidRPr="006C35A8" w:rsidRDefault="00612AD9" w:rsidP="00B5281B">
              <w:pPr>
                <w:suppressAutoHyphens/>
                <w:autoSpaceDN w:val="0"/>
                <w:ind w:left="142"/>
                <w:rPr>
                  <w:b/>
                  <w:szCs w:val="24"/>
                </w:rPr>
              </w:pPr>
              <w:sdt>
                <w:sdtPr>
                  <w:rPr>
                    <w:b/>
                    <w:szCs w:val="24"/>
                  </w:rPr>
                  <w:alias w:val="Numeris"/>
                  <w:tag w:val="nr_5f4e70c39b3d49209654f7818e74a6b3"/>
                  <w:id w:val="-2035109063"/>
                  <w:lock w:val="sdtLocked"/>
                  <w:placeholder>
                    <w:docPart w:val="DefaultPlaceholder_1082065158"/>
                  </w:placeholder>
                </w:sdtPr>
                <w:sdtEndPr/>
                <w:sdtContent>
                  <w:r w:rsidR="00B5281B" w:rsidRPr="006C35A8">
                    <w:rPr>
                      <w:b/>
                      <w:szCs w:val="24"/>
                    </w:rPr>
                    <w:t>4.</w:t>
                  </w:r>
                </w:sdtContent>
              </w:sdt>
              <w:r w:rsidR="00B5281B" w:rsidRPr="006C35A8">
                <w:rPr>
                  <w:b/>
                  <w:szCs w:val="24"/>
                </w:rPr>
                <w:t xml:space="preserve"> Galutinė projekto atitikties bendriesiems projektų reikalavimams ir </w:t>
              </w:r>
              <w:r w:rsidR="00B5281B" w:rsidRPr="006C35A8">
                <w:rPr>
                  <w:b/>
                  <w:bCs/>
                  <w:szCs w:val="24"/>
                </w:rPr>
                <w:t xml:space="preserve">specialiajam kriterijui </w:t>
              </w:r>
              <w:r w:rsidR="00B5281B" w:rsidRPr="006C35A8">
                <w:rPr>
                  <w:b/>
                  <w:szCs w:val="24"/>
                </w:rPr>
                <w:t>vertinimo išvada</w:t>
              </w:r>
            </w:p>
            <w:p w14:paraId="663267A5" w14:textId="6047E8B1" w:rsidR="00B5281B" w:rsidRPr="006C35A8" w:rsidRDefault="00B5281B" w:rsidP="00B5281B">
              <w:pPr>
                <w:suppressAutoHyphens/>
                <w:autoSpaceDN w:val="0"/>
                <w:ind w:left="142"/>
                <w:rPr>
                  <w:szCs w:val="24"/>
                </w:rPr>
              </w:pPr>
            </w:p>
            <w:sdt>
              <w:sdtPr>
                <w:rPr>
                  <w:szCs w:val="24"/>
                </w:rPr>
                <w:alias w:val="1 pr. 4.1 p."/>
                <w:tag w:val="part_f7a4e9aa45b442b6a8c41caf73a8520c"/>
                <w:id w:val="-1930032099"/>
                <w:lock w:val="sdtLocked"/>
                <w:placeholder>
                  <w:docPart w:val="DefaultPlaceholder_1082065158"/>
                </w:placeholder>
              </w:sdtPr>
              <w:sdtEndPr/>
              <w:sdtContent>
                <w:p w14:paraId="36BF22D2" w14:textId="3F0BE5CB" w:rsidR="00B5281B" w:rsidRPr="006C35A8" w:rsidRDefault="00612AD9" w:rsidP="00B5281B">
                  <w:pPr>
                    <w:suppressAutoHyphens/>
                    <w:autoSpaceDN w:val="0"/>
                    <w:spacing w:after="80"/>
                    <w:ind w:left="142"/>
                    <w:rPr>
                      <w:szCs w:val="24"/>
                    </w:rPr>
                  </w:pPr>
                  <w:sdt>
                    <w:sdtPr>
                      <w:rPr>
                        <w:szCs w:val="24"/>
                      </w:rPr>
                      <w:alias w:val="Numeris"/>
                      <w:tag w:val="nr_f7a4e9aa45b442b6a8c41caf73a8520c"/>
                      <w:id w:val="484060194"/>
                      <w:lock w:val="sdtLocked"/>
                      <w:placeholder>
                        <w:docPart w:val="DefaultPlaceholder_1082065158"/>
                      </w:placeholder>
                    </w:sdtPr>
                    <w:sdtEndPr/>
                    <w:sdtContent>
                      <w:r w:rsidR="00B5281B" w:rsidRPr="006C35A8">
                        <w:rPr>
                          <w:szCs w:val="24"/>
                        </w:rPr>
                        <w:t>4.1</w:t>
                      </w:r>
                    </w:sdtContent>
                  </w:sdt>
                  <w:r w:rsidR="00B5281B" w:rsidRPr="006C35A8">
                    <w:rPr>
                      <w:szCs w:val="24"/>
                    </w:rPr>
                    <w:t xml:space="preserve">. Paraiška įvertinta teigiamai pagal visus bendruosius projektų reikalavimus ir </w:t>
                  </w:r>
                  <w:r w:rsidR="00B5281B" w:rsidRPr="006C35A8">
                    <w:rPr>
                      <w:bCs/>
                      <w:szCs w:val="24"/>
                    </w:rPr>
                    <w:t>specialųjį kriterijų</w:t>
                  </w:r>
                  <w:r w:rsidR="00B5281B" w:rsidRPr="006C35A8">
                    <w:rPr>
                      <w:szCs w:val="24"/>
                    </w:rPr>
                    <w:t>:</w:t>
                  </w:r>
                </w:p>
                <w:p w14:paraId="5DA7B21F" w14:textId="77777777" w:rsidR="00B5281B" w:rsidRPr="006C35A8" w:rsidRDefault="00B5281B" w:rsidP="00B5281B">
                  <w:pPr>
                    <w:suppressAutoHyphens/>
                    <w:autoSpaceDN w:val="0"/>
                    <w:ind w:left="142"/>
                    <w:rPr>
                      <w:szCs w:val="24"/>
                    </w:rPr>
                  </w:pPr>
                  <w:r>
                    <w:rPr>
                      <w:rFonts w:ascii="Segoe UI Symbol" w:hAnsi="Segoe UI Symbol"/>
                      <w:szCs w:val="24"/>
                    </w:rPr>
                    <w:t>⬜</w:t>
                  </w:r>
                  <w:r w:rsidRPr="006C35A8">
                    <w:rPr>
                      <w:szCs w:val="24"/>
                    </w:rPr>
                    <w:t xml:space="preserve"> Ne</w:t>
                  </w:r>
                </w:p>
                <w:p w14:paraId="05693551" w14:textId="77777777" w:rsidR="00B5281B" w:rsidRPr="006C35A8" w:rsidRDefault="00B5281B" w:rsidP="00B5281B">
                  <w:pPr>
                    <w:suppressAutoHyphens/>
                    <w:autoSpaceDN w:val="0"/>
                    <w:ind w:left="142"/>
                    <w:rPr>
                      <w:szCs w:val="24"/>
                    </w:rPr>
                  </w:pPr>
                  <w:r>
                    <w:rPr>
                      <w:rFonts w:ascii="Segoe UI Symbol" w:hAnsi="Segoe UI Symbol"/>
                      <w:szCs w:val="24"/>
                    </w:rPr>
                    <w:t>⬜</w:t>
                  </w:r>
                  <w:r w:rsidRPr="006C35A8">
                    <w:rPr>
                      <w:szCs w:val="24"/>
                    </w:rPr>
                    <w:t xml:space="preserve"> Taip</w:t>
                  </w:r>
                </w:p>
                <w:p w14:paraId="302F270A" w14:textId="77777777" w:rsidR="00B5281B" w:rsidRPr="006C35A8" w:rsidRDefault="00B5281B" w:rsidP="00B5281B">
                  <w:pPr>
                    <w:suppressAutoHyphens/>
                    <w:autoSpaceDN w:val="0"/>
                    <w:spacing w:after="80"/>
                    <w:ind w:left="142"/>
                    <w:rPr>
                      <w:szCs w:val="24"/>
                    </w:rPr>
                  </w:pPr>
                  <w:r>
                    <w:rPr>
                      <w:rFonts w:ascii="Segoe UI Symbol" w:hAnsi="Segoe UI Symbol"/>
                      <w:szCs w:val="24"/>
                    </w:rPr>
                    <w:t>⬜</w:t>
                  </w:r>
                  <w:r w:rsidRPr="006C35A8">
                    <w:rPr>
                      <w:szCs w:val="24"/>
                    </w:rPr>
                    <w:t xml:space="preserve"> Taip su išlyga </w:t>
                  </w:r>
                </w:p>
                <w:p w14:paraId="1BF97078" w14:textId="77777777" w:rsidR="00B5281B" w:rsidRPr="006C35A8" w:rsidRDefault="00B5281B" w:rsidP="00B5281B">
                  <w:pPr>
                    <w:suppressAutoHyphens/>
                    <w:autoSpaceDN w:val="0"/>
                    <w:ind w:left="142"/>
                    <w:rPr>
                      <w:szCs w:val="24"/>
                    </w:rPr>
                  </w:pPr>
                  <w:r w:rsidRPr="006C35A8">
                    <w:rPr>
                      <w:szCs w:val="24"/>
                    </w:rPr>
                    <w:t>Komentarai: ____________________________________________________________________</w:t>
                  </w:r>
                </w:p>
                <w:p w14:paraId="4B5C6A29" w14:textId="3D5B83FF" w:rsidR="00B5281B" w:rsidRPr="006C35A8" w:rsidRDefault="00612AD9" w:rsidP="00B5281B">
                  <w:pPr>
                    <w:suppressAutoHyphens/>
                    <w:autoSpaceDN w:val="0"/>
                    <w:ind w:left="142"/>
                    <w:rPr>
                      <w:szCs w:val="24"/>
                    </w:rPr>
                  </w:pPr>
                </w:p>
              </w:sdtContent>
            </w:sdt>
            <w:sdt>
              <w:sdtPr>
                <w:rPr>
                  <w:szCs w:val="24"/>
                </w:rPr>
                <w:alias w:val="1 pr. 4.2 p."/>
                <w:tag w:val="part_dad69d0738854bbb98eb31ca5cbee2d4"/>
                <w:id w:val="-653142133"/>
                <w:lock w:val="sdtLocked"/>
                <w:placeholder>
                  <w:docPart w:val="DefaultPlaceholder_1082065158"/>
                </w:placeholder>
              </w:sdtPr>
              <w:sdtEndPr>
                <w:rPr>
                  <w:i/>
                  <w:szCs w:val="20"/>
                </w:rPr>
              </w:sdtEndPr>
              <w:sdtContent>
                <w:p w14:paraId="33617412" w14:textId="0892385F" w:rsidR="00B5281B" w:rsidRPr="006C35A8" w:rsidRDefault="00612AD9" w:rsidP="00B5281B">
                  <w:pPr>
                    <w:suppressAutoHyphens/>
                    <w:autoSpaceDN w:val="0"/>
                    <w:spacing w:after="80"/>
                    <w:ind w:left="142" w:right="-6"/>
                    <w:jc w:val="both"/>
                    <w:rPr>
                      <w:szCs w:val="24"/>
                    </w:rPr>
                  </w:pPr>
                  <w:sdt>
                    <w:sdtPr>
                      <w:rPr>
                        <w:szCs w:val="24"/>
                      </w:rPr>
                      <w:alias w:val="Numeris"/>
                      <w:tag w:val="nr_dad69d0738854bbb98eb31ca5cbee2d4"/>
                      <w:id w:val="1221871718"/>
                      <w:lock w:val="sdtLocked"/>
                      <w:placeholder>
                        <w:docPart w:val="DefaultPlaceholder_1082065158"/>
                      </w:placeholder>
                    </w:sdtPr>
                    <w:sdtEndPr/>
                    <w:sdtContent>
                      <w:r w:rsidR="00B5281B" w:rsidRPr="006C35A8">
                        <w:rPr>
                          <w:szCs w:val="24"/>
                        </w:rPr>
                        <w:t>4.2</w:t>
                      </w:r>
                    </w:sdtContent>
                  </w:sdt>
                  <w:r w:rsidR="00B5281B" w:rsidRPr="006C35A8">
                    <w:rPr>
                      <w:szCs w:val="24"/>
                    </w:rPr>
                    <w:t>. Pareiškėjas nebandė gauti konfidencialios informacijos arba daryti poveikio įgaliotajai institucijai paraiškų vertinimo arba atrankos proceso metu:</w:t>
                  </w:r>
                </w:p>
                <w:p w14:paraId="3CAEB3D3" w14:textId="77777777" w:rsidR="00B5281B" w:rsidRPr="006C35A8" w:rsidRDefault="00B5281B" w:rsidP="00B5281B">
                  <w:pPr>
                    <w:suppressAutoHyphens/>
                    <w:autoSpaceDN w:val="0"/>
                    <w:ind w:left="142"/>
                    <w:rPr>
                      <w:szCs w:val="24"/>
                    </w:rPr>
                  </w:pPr>
                  <w:r>
                    <w:rPr>
                      <w:rFonts w:ascii="Segoe UI Symbol" w:hAnsi="Segoe UI Symbol"/>
                      <w:szCs w:val="24"/>
                    </w:rPr>
                    <w:t>⬜</w:t>
                  </w:r>
                  <w:r w:rsidRPr="006C35A8">
                    <w:rPr>
                      <w:szCs w:val="24"/>
                    </w:rPr>
                    <w:t xml:space="preserve"> Taip, nebandė</w:t>
                  </w:r>
                </w:p>
                <w:p w14:paraId="153584F7" w14:textId="77777777" w:rsidR="00B5281B" w:rsidRPr="006C35A8" w:rsidRDefault="00B5281B" w:rsidP="00B5281B">
                  <w:pPr>
                    <w:suppressAutoHyphens/>
                    <w:autoSpaceDN w:val="0"/>
                    <w:spacing w:after="80"/>
                    <w:ind w:left="142"/>
                    <w:rPr>
                      <w:szCs w:val="24"/>
                    </w:rPr>
                  </w:pPr>
                  <w:r>
                    <w:rPr>
                      <w:rFonts w:ascii="Segoe UI Symbol" w:hAnsi="Segoe UI Symbol"/>
                      <w:szCs w:val="24"/>
                    </w:rPr>
                    <w:t>⬜</w:t>
                  </w:r>
                  <w:r w:rsidRPr="006C35A8">
                    <w:rPr>
                      <w:szCs w:val="24"/>
                    </w:rPr>
                    <w:t xml:space="preserve"> Ne, bandė</w:t>
                  </w:r>
                </w:p>
                <w:p w14:paraId="413AAD01" w14:textId="77777777" w:rsidR="00B5281B" w:rsidRPr="006C35A8" w:rsidRDefault="00B5281B" w:rsidP="00B5281B">
                  <w:pPr>
                    <w:suppressAutoHyphens/>
                    <w:autoSpaceDN w:val="0"/>
                    <w:ind w:left="142"/>
                    <w:rPr>
                      <w:szCs w:val="24"/>
                    </w:rPr>
                  </w:pPr>
                  <w:r w:rsidRPr="006C35A8">
                    <w:rPr>
                      <w:szCs w:val="24"/>
                    </w:rPr>
                    <w:t>Komentarai: ____________________________________________________________________</w:t>
                  </w:r>
                </w:p>
                <w:p w14:paraId="030BDED3" w14:textId="77777777" w:rsidR="00B5281B" w:rsidRPr="006C35A8" w:rsidRDefault="00B5281B" w:rsidP="00B5281B">
                  <w:pPr>
                    <w:suppressAutoHyphens/>
                    <w:autoSpaceDN w:val="0"/>
                  </w:pPr>
                </w:p>
                <w:p w14:paraId="797007DC" w14:textId="77777777" w:rsidR="00B5281B" w:rsidRPr="006C35A8" w:rsidRDefault="00B5281B" w:rsidP="00B5281B">
                  <w:pPr>
                    <w:suppressAutoHyphens/>
                    <w:autoSpaceDN w:val="0"/>
                    <w:ind w:firstLine="142"/>
                  </w:pPr>
                  <w:r w:rsidRPr="006C35A8">
                    <w:t>Pastabos: ______________________________________________________________________</w:t>
                  </w:r>
                </w:p>
                <w:p w14:paraId="17B927E0" w14:textId="43CD7F49" w:rsidR="00B5281B" w:rsidRPr="006C35A8" w:rsidRDefault="00B5281B" w:rsidP="00B5281B">
                  <w:pPr>
                    <w:suppressAutoHyphens/>
                    <w:autoSpaceDN w:val="0"/>
                    <w:spacing w:line="276" w:lineRule="auto"/>
                    <w:ind w:firstLine="993"/>
                    <w:rPr>
                      <w:i/>
                    </w:rPr>
                  </w:pPr>
                  <w:r w:rsidRPr="006C35A8">
                    <w:rPr>
                      <w:i/>
                    </w:rPr>
                    <w:lastRenderedPageBreak/>
                    <w:t>(Įgaliotoji institucija gali nurodyti ir kitą informaciją, į kurią turi būti atsižvelgta rengiant projekto sutartį ir pan.)</w:t>
                  </w:r>
                </w:p>
              </w:sdtContent>
            </w:sdt>
          </w:sdtContent>
        </w:sdt>
        <w:sdt>
          <w:sdtPr>
            <w:alias w:val="signatura"/>
            <w:tag w:val="part_b7861300a84044128684dca822a9033d"/>
            <w:id w:val="1623658250"/>
            <w:lock w:val="sdtLocked"/>
            <w:placeholder>
              <w:docPart w:val="DefaultPlaceholder_1082065158"/>
            </w:placeholder>
          </w:sdtPr>
          <w:sdtEndPr>
            <w:rPr>
              <w:rFonts w:ascii="Calibri" w:eastAsia="Calibri" w:hAnsi="Calibri"/>
              <w:spacing w:val="-4"/>
              <w:sz w:val="22"/>
              <w:szCs w:val="22"/>
            </w:rPr>
          </w:sdtEndPr>
          <w:sdtContent>
            <w:p w14:paraId="353B813C" w14:textId="66A0582F" w:rsidR="00B5281B" w:rsidRPr="006C35A8" w:rsidRDefault="00B5281B" w:rsidP="00B5281B">
              <w:pPr>
                <w:suppressAutoHyphens/>
                <w:autoSpaceDN w:val="0"/>
                <w:spacing w:line="276" w:lineRule="auto"/>
                <w:ind w:firstLine="993"/>
              </w:pPr>
            </w:p>
            <w:p w14:paraId="3E4E66AC" w14:textId="77777777" w:rsidR="00B5281B" w:rsidRPr="006C35A8" w:rsidRDefault="00B5281B" w:rsidP="006E2C4D">
              <w:pPr>
                <w:tabs>
                  <w:tab w:val="left" w:pos="5670"/>
                  <w:tab w:val="left" w:pos="9356"/>
                </w:tabs>
                <w:suppressAutoHyphens/>
                <w:autoSpaceDN w:val="0"/>
                <w:jc w:val="both"/>
              </w:pPr>
              <w:r w:rsidRPr="006C35A8">
                <w:t>____________________________________</w:t>
              </w:r>
              <w:r>
                <w:tab/>
              </w:r>
              <w:r w:rsidRPr="006C35A8">
                <w:t xml:space="preserve"> ______________________</w:t>
              </w:r>
              <w:r w:rsidRPr="006C35A8">
                <w:tab/>
                <w:t>___________________________</w:t>
              </w:r>
            </w:p>
            <w:p w14:paraId="60C5A807" w14:textId="77777777" w:rsidR="00B5281B" w:rsidRDefault="00B5281B" w:rsidP="006E2C4D">
              <w:pPr>
                <w:tabs>
                  <w:tab w:val="left" w:pos="6379"/>
                  <w:tab w:val="left" w:pos="9781"/>
                </w:tabs>
                <w:suppressAutoHyphens/>
                <w:autoSpaceDN w:val="0"/>
                <w:jc w:val="both"/>
                <w:rPr>
                  <w:sz w:val="20"/>
                </w:rPr>
              </w:pPr>
              <w:r w:rsidRPr="006C35A8">
                <w:rPr>
                  <w:sz w:val="20"/>
                </w:rPr>
                <w:t>(įgaliotosios institucijos atsaki</w:t>
              </w:r>
              <w:r>
                <w:rPr>
                  <w:sz w:val="20"/>
                </w:rPr>
                <w:t>ngo asmens pareigų pavadinimas)</w:t>
              </w:r>
              <w:r>
                <w:rPr>
                  <w:sz w:val="20"/>
                </w:rPr>
                <w:tab/>
              </w:r>
              <w:r w:rsidRPr="006C35A8">
                <w:rPr>
                  <w:sz w:val="20"/>
                </w:rPr>
                <w:t>(data)</w:t>
              </w:r>
              <w:r w:rsidRPr="006C35A8">
                <w:rPr>
                  <w:sz w:val="20"/>
                </w:rPr>
                <w:tab/>
                <w:t>(vardas, pavardė, parašas)*</w:t>
              </w:r>
            </w:p>
            <w:p w14:paraId="19CC02B1" w14:textId="77777777" w:rsidR="00B5281B" w:rsidRPr="006C35A8" w:rsidRDefault="00B5281B" w:rsidP="00B5281B">
              <w:pPr>
                <w:suppressAutoHyphens/>
                <w:autoSpaceDN w:val="0"/>
                <w:jc w:val="both"/>
                <w:rPr>
                  <w:sz w:val="20"/>
                </w:rPr>
              </w:pPr>
            </w:p>
            <w:p w14:paraId="428FF43A" w14:textId="77777777" w:rsidR="00B5281B" w:rsidRPr="006C35A8" w:rsidRDefault="00B5281B" w:rsidP="00B5281B">
              <w:pPr>
                <w:suppressAutoHyphens/>
                <w:autoSpaceDN w:val="0"/>
                <w:ind w:right="-1306"/>
                <w:jc w:val="both"/>
                <w:rPr>
                  <w:sz w:val="20"/>
                </w:rPr>
              </w:pPr>
              <w:r w:rsidRPr="006C35A8">
                <w:rPr>
                  <w:sz w:val="20"/>
                </w:rPr>
                <w:t>* Skiltys „įgaliotosios institucijos atsakingo asmens pareigų pavadinimas“, „data“, „vardas, pavardė, parašas“ pildomos, jei pildoma popierinė versija.</w:t>
              </w:r>
            </w:p>
            <w:p w14:paraId="1E23614B" w14:textId="5F1BC507" w:rsidR="006C35A8" w:rsidRDefault="00612AD9" w:rsidP="00B5281B">
              <w:pPr>
                <w:rPr>
                  <w:rFonts w:ascii="Calibri" w:eastAsia="Calibri" w:hAnsi="Calibri"/>
                  <w:spacing w:val="-4"/>
                  <w:sz w:val="22"/>
                  <w:szCs w:val="22"/>
                </w:rPr>
              </w:pPr>
            </w:p>
          </w:sdtContent>
        </w:sdt>
      </w:sdtContent>
    </w:sdt>
    <w:sdt>
      <w:sdtPr>
        <w:rPr>
          <w:rFonts w:ascii="Calibri" w:eastAsia="Calibri" w:hAnsi="Calibri"/>
          <w:spacing w:val="-4"/>
          <w:sz w:val="22"/>
          <w:szCs w:val="22"/>
        </w:rPr>
        <w:alias w:val="2 pr."/>
        <w:tag w:val="part_5487b173f6fe4056bf38ea74fa1e4594"/>
        <w:id w:val="12580879"/>
        <w:lock w:val="sdtLocked"/>
        <w:placeholder>
          <w:docPart w:val="DefaultPlaceholder_1082065158"/>
        </w:placeholder>
      </w:sdtPr>
      <w:sdtEndPr/>
      <w:sdtContent>
        <w:p w14:paraId="5B8E571A" w14:textId="605D8FBB" w:rsidR="00B5281B" w:rsidRDefault="00B5281B" w:rsidP="006C35A8">
          <w:pPr>
            <w:rPr>
              <w:rFonts w:ascii="Calibri" w:eastAsia="Calibri" w:hAnsi="Calibri"/>
              <w:spacing w:val="-4"/>
              <w:sz w:val="22"/>
              <w:szCs w:val="22"/>
            </w:rPr>
          </w:pPr>
        </w:p>
        <w:p w14:paraId="7EB05C74" w14:textId="77777777" w:rsidR="00B5281B" w:rsidRDefault="00B5281B" w:rsidP="006C35A8">
          <w:pPr>
            <w:rPr>
              <w:rFonts w:ascii="Calibri" w:eastAsia="Calibri" w:hAnsi="Calibri"/>
              <w:spacing w:val="-4"/>
              <w:sz w:val="22"/>
              <w:szCs w:val="22"/>
            </w:rPr>
            <w:sectPr w:rsidR="00B5281B" w:rsidSect="006C35A8">
              <w:pgSz w:w="16838" w:h="11906" w:orient="landscape"/>
              <w:pgMar w:top="1134" w:right="709" w:bottom="1134" w:left="1701" w:header="720" w:footer="720" w:gutter="0"/>
              <w:cols w:space="720"/>
              <w:docGrid w:linePitch="360"/>
            </w:sectPr>
          </w:pPr>
        </w:p>
        <w:p w14:paraId="261C76A0" w14:textId="77777777" w:rsidR="00B5281B" w:rsidRDefault="00B5281B" w:rsidP="00B5281B">
          <w:pPr>
            <w:ind w:left="4253"/>
            <w:rPr>
              <w:rFonts w:eastAsia="Calibri"/>
              <w:sz w:val="22"/>
              <w:szCs w:val="24"/>
            </w:rPr>
          </w:pPr>
          <w:r w:rsidRPr="00B5281B">
            <w:rPr>
              <w:rFonts w:eastAsia="Calibri"/>
              <w:sz w:val="22"/>
              <w:szCs w:val="24"/>
            </w:rPr>
            <w:lastRenderedPageBreak/>
            <w:t xml:space="preserve">Prieglobsčio, migracijos ir integracijos fondo 2014–2020 </w:t>
          </w:r>
        </w:p>
        <w:p w14:paraId="65D73F5F" w14:textId="77777777" w:rsidR="00B5281B" w:rsidRDefault="00B5281B" w:rsidP="00B5281B">
          <w:pPr>
            <w:ind w:left="4253"/>
            <w:rPr>
              <w:rFonts w:eastAsia="Calibri"/>
              <w:sz w:val="22"/>
              <w:szCs w:val="22"/>
            </w:rPr>
          </w:pPr>
          <w:r w:rsidRPr="00B5281B">
            <w:rPr>
              <w:rFonts w:eastAsia="Calibri"/>
              <w:sz w:val="22"/>
              <w:szCs w:val="24"/>
            </w:rPr>
            <w:t>metų nacionalinės programos 3 konkretaus tikslo „</w:t>
          </w:r>
          <w:r w:rsidRPr="00B5281B">
            <w:rPr>
              <w:rFonts w:eastAsia="Calibri"/>
              <w:sz w:val="22"/>
              <w:szCs w:val="22"/>
            </w:rPr>
            <w:t xml:space="preserve">Trečiųjų </w:t>
          </w:r>
        </w:p>
        <w:p w14:paraId="5A038001" w14:textId="77777777" w:rsidR="00B5281B" w:rsidRDefault="00B5281B" w:rsidP="00B5281B">
          <w:pPr>
            <w:ind w:left="4253"/>
            <w:rPr>
              <w:rFonts w:eastAsia="Calibri"/>
              <w:sz w:val="22"/>
              <w:szCs w:val="22"/>
            </w:rPr>
          </w:pPr>
          <w:r w:rsidRPr="00B5281B">
            <w:rPr>
              <w:rFonts w:eastAsia="Calibri"/>
              <w:sz w:val="22"/>
              <w:szCs w:val="22"/>
            </w:rPr>
            <w:t>šalių piliečių grąžinimas</w:t>
          </w:r>
          <w:r w:rsidRPr="00B5281B">
            <w:rPr>
              <w:rFonts w:eastAsia="Calibri"/>
              <w:sz w:val="22"/>
              <w:szCs w:val="24"/>
            </w:rPr>
            <w:t>“ 2 nacionalinio tikslo „G</w:t>
          </w:r>
          <w:r w:rsidRPr="00B5281B">
            <w:rPr>
              <w:rFonts w:eastAsia="Calibri"/>
              <w:sz w:val="22"/>
              <w:szCs w:val="22"/>
            </w:rPr>
            <w:t xml:space="preserve">rąžinimo </w:t>
          </w:r>
        </w:p>
        <w:p w14:paraId="202C8FA2" w14:textId="77777777" w:rsidR="00B5281B" w:rsidRDefault="00B5281B" w:rsidP="00B5281B">
          <w:pPr>
            <w:ind w:left="4253"/>
            <w:rPr>
              <w:rFonts w:eastAsia="Calibri"/>
              <w:sz w:val="22"/>
              <w:szCs w:val="24"/>
            </w:rPr>
          </w:pPr>
          <w:r w:rsidRPr="00B5281B">
            <w:rPr>
              <w:rFonts w:eastAsia="Calibri"/>
              <w:sz w:val="22"/>
              <w:szCs w:val="22"/>
            </w:rPr>
            <w:t>priemonės</w:t>
          </w:r>
          <w:r w:rsidRPr="00B5281B">
            <w:rPr>
              <w:rFonts w:eastAsia="Calibri"/>
              <w:sz w:val="22"/>
              <w:szCs w:val="24"/>
            </w:rPr>
            <w:t>“ 3 veiksmo „</w:t>
          </w:r>
          <w:r w:rsidRPr="00B5281B">
            <w:rPr>
              <w:rFonts w:eastAsia="Calibri"/>
              <w:sz w:val="22"/>
              <w:szCs w:val="22"/>
            </w:rPr>
            <w:t>Priverstinis grąžinimas</w:t>
          </w:r>
          <w:r w:rsidRPr="00B5281B">
            <w:rPr>
              <w:rFonts w:eastAsia="Calibri"/>
              <w:sz w:val="22"/>
              <w:szCs w:val="24"/>
            </w:rPr>
            <w:t xml:space="preserve">“ projektų </w:t>
          </w:r>
        </w:p>
        <w:p w14:paraId="26932DE2" w14:textId="688EF6C4" w:rsidR="00B5281B" w:rsidRPr="00B5281B" w:rsidRDefault="00B5281B" w:rsidP="00B5281B">
          <w:pPr>
            <w:ind w:left="4253"/>
            <w:rPr>
              <w:rFonts w:eastAsia="Calibri"/>
              <w:sz w:val="22"/>
              <w:szCs w:val="24"/>
            </w:rPr>
          </w:pPr>
          <w:r w:rsidRPr="00B5281B">
            <w:rPr>
              <w:rFonts w:eastAsia="Calibri"/>
              <w:sz w:val="22"/>
              <w:szCs w:val="24"/>
            </w:rPr>
            <w:t xml:space="preserve">finansavimo sąlygų aprašo Nr. PMIF-3.2.3-V-01 </w:t>
          </w:r>
        </w:p>
        <w:p w14:paraId="7753FFA1" w14:textId="0C933C7A" w:rsidR="00B5281B" w:rsidRDefault="00612AD9" w:rsidP="00B5281B">
          <w:pPr>
            <w:tabs>
              <w:tab w:val="left" w:pos="4820"/>
            </w:tabs>
            <w:spacing w:line="276" w:lineRule="auto"/>
            <w:ind w:left="4253"/>
            <w:rPr>
              <w:rFonts w:eastAsia="Calibri"/>
              <w:sz w:val="22"/>
              <w:szCs w:val="24"/>
              <w:lang w:eastAsia="lt-LT"/>
            </w:rPr>
          </w:pPr>
          <w:sdt>
            <w:sdtPr>
              <w:rPr>
                <w:rFonts w:eastAsia="Calibri"/>
                <w:sz w:val="22"/>
                <w:szCs w:val="24"/>
                <w:lang w:eastAsia="lt-LT"/>
              </w:rPr>
              <w:alias w:val="Numeris"/>
              <w:tag w:val="nr_5487b173f6fe4056bf38ea74fa1e4594"/>
              <w:id w:val="252168310"/>
              <w:lock w:val="sdtLocked"/>
              <w:placeholder>
                <w:docPart w:val="DefaultPlaceholder_1082065158"/>
              </w:placeholder>
            </w:sdtPr>
            <w:sdtEndPr/>
            <w:sdtContent>
              <w:r w:rsidR="00B5281B" w:rsidRPr="00B5281B">
                <w:rPr>
                  <w:rFonts w:eastAsia="Calibri"/>
                  <w:sz w:val="22"/>
                  <w:szCs w:val="24"/>
                  <w:lang w:eastAsia="lt-LT"/>
                </w:rPr>
                <w:t>2</w:t>
              </w:r>
            </w:sdtContent>
          </w:sdt>
          <w:r w:rsidR="00B5281B" w:rsidRPr="00B5281B">
            <w:rPr>
              <w:rFonts w:eastAsia="Calibri"/>
              <w:sz w:val="22"/>
              <w:szCs w:val="24"/>
              <w:lang w:eastAsia="lt-LT"/>
            </w:rPr>
            <w:t xml:space="preserve"> priedas</w:t>
          </w:r>
        </w:p>
        <w:p w14:paraId="77A24B08" w14:textId="77777777" w:rsidR="00B5281B" w:rsidRPr="00B5281B" w:rsidRDefault="00B5281B" w:rsidP="00B5281B">
          <w:pPr>
            <w:tabs>
              <w:tab w:val="left" w:pos="4820"/>
            </w:tabs>
            <w:spacing w:line="276" w:lineRule="auto"/>
            <w:ind w:left="4253"/>
            <w:rPr>
              <w:rFonts w:eastAsia="Calibri"/>
              <w:sz w:val="22"/>
              <w:szCs w:val="24"/>
              <w:lang w:eastAsia="lt-LT"/>
            </w:rPr>
          </w:pPr>
        </w:p>
        <w:sdt>
          <w:sdtPr>
            <w:rPr>
              <w:rFonts w:eastAsia="Calibri"/>
              <w:b/>
              <w:szCs w:val="24"/>
            </w:rPr>
            <w:alias w:val="Pavadinimas"/>
            <w:tag w:val="title_5487b173f6fe4056bf38ea74fa1e4594"/>
            <w:id w:val="1490060188"/>
            <w:lock w:val="sdtLocked"/>
            <w:placeholder>
              <w:docPart w:val="DefaultPlaceholder_1082065158"/>
            </w:placeholder>
          </w:sdtPr>
          <w:sdtEndPr/>
          <w:sdtContent>
            <w:p w14:paraId="6C82BD18" w14:textId="2135EA41" w:rsidR="00B5281B" w:rsidRDefault="00B5281B" w:rsidP="00B5281B">
              <w:pPr>
                <w:spacing w:line="276" w:lineRule="auto"/>
                <w:jc w:val="center"/>
                <w:rPr>
                  <w:rFonts w:eastAsia="Calibri"/>
                  <w:b/>
                  <w:szCs w:val="24"/>
                </w:rPr>
              </w:pPr>
              <w:r w:rsidRPr="00B5281B">
                <w:rPr>
                  <w:rFonts w:eastAsia="Calibri"/>
                  <w:b/>
                  <w:szCs w:val="24"/>
                </w:rPr>
                <w:t xml:space="preserve">(Patikros lapo dėl valstybės pagalbos ir </w:t>
              </w:r>
              <w:proofErr w:type="spellStart"/>
              <w:r w:rsidRPr="00B5281B">
                <w:rPr>
                  <w:rFonts w:eastAsia="Calibri"/>
                  <w:b/>
                  <w:i/>
                  <w:szCs w:val="24"/>
                </w:rPr>
                <w:t>de</w:t>
              </w:r>
              <w:proofErr w:type="spellEnd"/>
              <w:r w:rsidRPr="00B5281B">
                <w:rPr>
                  <w:rFonts w:eastAsia="Calibri"/>
                  <w:b/>
                  <w:i/>
                  <w:szCs w:val="24"/>
                </w:rPr>
                <w:t xml:space="preserve"> </w:t>
              </w:r>
              <w:proofErr w:type="spellStart"/>
              <w:r w:rsidRPr="00B5281B">
                <w:rPr>
                  <w:rFonts w:eastAsia="Calibri"/>
                  <w:b/>
                  <w:i/>
                  <w:szCs w:val="24"/>
                </w:rPr>
                <w:t>minimis</w:t>
              </w:r>
              <w:proofErr w:type="spellEnd"/>
              <w:r w:rsidRPr="00B5281B">
                <w:rPr>
                  <w:rFonts w:eastAsia="Calibri"/>
                  <w:b/>
                  <w:szCs w:val="24"/>
                </w:rPr>
                <w:t xml:space="preserve"> pagalbos buvimo ar nebuvimo forma)</w:t>
              </w:r>
            </w:p>
          </w:sdtContent>
        </w:sdt>
        <w:p w14:paraId="28255AE2" w14:textId="77777777" w:rsidR="00B5281B" w:rsidRPr="00B5281B" w:rsidRDefault="00B5281B" w:rsidP="00B5281B">
          <w:pPr>
            <w:spacing w:line="276" w:lineRule="auto"/>
            <w:jc w:val="center"/>
            <w:rPr>
              <w:rFonts w:eastAsia="Calibri"/>
              <w:b/>
              <w:szCs w:val="24"/>
            </w:rPr>
          </w:pPr>
        </w:p>
        <w:p w14:paraId="6E9D3A6D" w14:textId="0CAAD36E" w:rsidR="00B5281B" w:rsidRDefault="00B5281B" w:rsidP="00B5281B">
          <w:pPr>
            <w:spacing w:line="276" w:lineRule="auto"/>
            <w:jc w:val="center"/>
            <w:rPr>
              <w:rFonts w:eastAsia="Calibri"/>
              <w:b/>
              <w:szCs w:val="24"/>
            </w:rPr>
          </w:pPr>
          <w:r w:rsidRPr="00B5281B">
            <w:rPr>
              <w:rFonts w:eastAsia="Calibri"/>
              <w:b/>
              <w:szCs w:val="24"/>
            </w:rPr>
            <w:t xml:space="preserve">PATIKROS LAPAS DĖL VALSTYBĖS PAGALBOS IR </w:t>
          </w:r>
          <w:r w:rsidRPr="00B5281B">
            <w:rPr>
              <w:rFonts w:eastAsia="Calibri"/>
              <w:b/>
              <w:i/>
              <w:szCs w:val="24"/>
            </w:rPr>
            <w:t>DE MINIMIS</w:t>
          </w:r>
          <w:r w:rsidRPr="00B5281B">
            <w:rPr>
              <w:rFonts w:eastAsia="Calibri"/>
              <w:b/>
              <w:szCs w:val="24"/>
            </w:rPr>
            <w:t xml:space="preserve"> PAGALBOS BUVIMO AR NEBUVIMO</w:t>
          </w:r>
        </w:p>
        <w:sdt>
          <w:sdtPr>
            <w:rPr>
              <w:rFonts w:eastAsia="Calibri"/>
              <w:b/>
              <w:szCs w:val="24"/>
            </w:rPr>
            <w:alias w:val="skirsnis"/>
            <w:tag w:val="part_53f5e73ee3e84ecb9e7fefc42d799fac"/>
            <w:id w:val="-284200386"/>
            <w:lock w:val="sdtLocked"/>
            <w:placeholder>
              <w:docPart w:val="DefaultPlaceholder_1082065158"/>
            </w:placeholder>
          </w:sdtPr>
          <w:sdtEndPr>
            <w:rPr>
              <w:b w:val="0"/>
            </w:rPr>
          </w:sdtEndPr>
          <w:sdtContent>
            <w:p w14:paraId="3C1C5603" w14:textId="111BEE0C" w:rsidR="00B5281B" w:rsidRPr="00B5281B" w:rsidRDefault="00B5281B" w:rsidP="00B5281B">
              <w:pPr>
                <w:spacing w:line="276" w:lineRule="auto"/>
                <w:jc w:val="center"/>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855"/>
              </w:tblGrid>
              <w:tr w:rsidR="00B5281B" w:rsidRPr="00B5281B" w14:paraId="64BDDAB1" w14:textId="77777777" w:rsidTr="006E2C4D">
                <w:tc>
                  <w:tcPr>
                    <w:tcW w:w="5094" w:type="dxa"/>
                    <w:tcBorders>
                      <w:top w:val="single" w:sz="4" w:space="0" w:color="auto"/>
                      <w:left w:val="single" w:sz="4" w:space="0" w:color="auto"/>
                      <w:bottom w:val="single" w:sz="4" w:space="0" w:color="auto"/>
                      <w:right w:val="single" w:sz="4" w:space="0" w:color="auto"/>
                    </w:tcBorders>
                    <w:hideMark/>
                  </w:tcPr>
                  <w:p w14:paraId="20D7596A" w14:textId="77777777" w:rsidR="00B5281B" w:rsidRPr="00B5281B" w:rsidRDefault="00B5281B" w:rsidP="006E2C4D">
                    <w:pPr>
                      <w:rPr>
                        <w:rFonts w:eastAsia="Calibri"/>
                        <w:b/>
                        <w:sz w:val="22"/>
                        <w:szCs w:val="22"/>
                      </w:rPr>
                    </w:pPr>
                    <w:r w:rsidRPr="00B5281B">
                      <w:rPr>
                        <w:rFonts w:eastAsia="Calibri"/>
                        <w:b/>
                        <w:sz w:val="22"/>
                        <w:szCs w:val="22"/>
                      </w:rPr>
                      <w:t>Paraiškos / projekto numeris</w:t>
                    </w:r>
                  </w:p>
                </w:tc>
                <w:tc>
                  <w:tcPr>
                    <w:tcW w:w="5094" w:type="dxa"/>
                    <w:tcBorders>
                      <w:top w:val="single" w:sz="4" w:space="0" w:color="auto"/>
                      <w:left w:val="single" w:sz="4" w:space="0" w:color="auto"/>
                      <w:bottom w:val="single" w:sz="4" w:space="0" w:color="auto"/>
                      <w:right w:val="single" w:sz="4" w:space="0" w:color="auto"/>
                    </w:tcBorders>
                  </w:tcPr>
                  <w:p w14:paraId="008E0E0E" w14:textId="77777777" w:rsidR="00B5281B" w:rsidRPr="00B5281B" w:rsidRDefault="00B5281B" w:rsidP="006E2C4D">
                    <w:pPr>
                      <w:rPr>
                        <w:rFonts w:eastAsia="Calibri"/>
                        <w:szCs w:val="24"/>
                      </w:rPr>
                    </w:pPr>
                  </w:p>
                </w:tc>
              </w:tr>
              <w:tr w:rsidR="00B5281B" w:rsidRPr="00B5281B" w14:paraId="4AFE0F56" w14:textId="77777777" w:rsidTr="006E2C4D">
                <w:tc>
                  <w:tcPr>
                    <w:tcW w:w="5094" w:type="dxa"/>
                    <w:tcBorders>
                      <w:top w:val="single" w:sz="4" w:space="0" w:color="auto"/>
                      <w:left w:val="single" w:sz="4" w:space="0" w:color="auto"/>
                      <w:bottom w:val="single" w:sz="4" w:space="0" w:color="auto"/>
                      <w:right w:val="single" w:sz="4" w:space="0" w:color="auto"/>
                    </w:tcBorders>
                    <w:hideMark/>
                  </w:tcPr>
                  <w:p w14:paraId="627BAD90" w14:textId="77777777" w:rsidR="00B5281B" w:rsidRPr="00B5281B" w:rsidRDefault="00B5281B" w:rsidP="006E2C4D">
                    <w:pPr>
                      <w:rPr>
                        <w:rFonts w:eastAsia="Calibri"/>
                        <w:b/>
                        <w:sz w:val="22"/>
                        <w:szCs w:val="22"/>
                      </w:rPr>
                    </w:pPr>
                    <w:r w:rsidRPr="00B5281B">
                      <w:rPr>
                        <w:rFonts w:eastAsia="Calibri"/>
                        <w:b/>
                        <w:sz w:val="22"/>
                        <w:szCs w:val="22"/>
                      </w:rPr>
                      <w:t>Paraiškos / projekto pavadinimas</w:t>
                    </w:r>
                  </w:p>
                </w:tc>
                <w:tc>
                  <w:tcPr>
                    <w:tcW w:w="5094" w:type="dxa"/>
                    <w:tcBorders>
                      <w:top w:val="single" w:sz="4" w:space="0" w:color="auto"/>
                      <w:left w:val="single" w:sz="4" w:space="0" w:color="auto"/>
                      <w:bottom w:val="single" w:sz="4" w:space="0" w:color="auto"/>
                      <w:right w:val="single" w:sz="4" w:space="0" w:color="auto"/>
                    </w:tcBorders>
                  </w:tcPr>
                  <w:p w14:paraId="3DBE5CE2" w14:textId="77777777" w:rsidR="00B5281B" w:rsidRPr="00B5281B" w:rsidRDefault="00B5281B" w:rsidP="006E2C4D">
                    <w:pPr>
                      <w:rPr>
                        <w:rFonts w:eastAsia="Calibri"/>
                        <w:szCs w:val="24"/>
                      </w:rPr>
                    </w:pPr>
                  </w:p>
                </w:tc>
              </w:tr>
              <w:tr w:rsidR="00B5281B" w:rsidRPr="00B5281B" w14:paraId="39E10F8C" w14:textId="77777777" w:rsidTr="006E2C4D">
                <w:tc>
                  <w:tcPr>
                    <w:tcW w:w="5094" w:type="dxa"/>
                    <w:tcBorders>
                      <w:top w:val="single" w:sz="4" w:space="0" w:color="auto"/>
                      <w:left w:val="single" w:sz="4" w:space="0" w:color="auto"/>
                      <w:bottom w:val="single" w:sz="4" w:space="0" w:color="auto"/>
                      <w:right w:val="single" w:sz="4" w:space="0" w:color="auto"/>
                    </w:tcBorders>
                    <w:hideMark/>
                  </w:tcPr>
                  <w:p w14:paraId="0F9F29CA" w14:textId="77777777" w:rsidR="00B5281B" w:rsidRPr="00B5281B" w:rsidRDefault="00B5281B" w:rsidP="006E2C4D">
                    <w:pPr>
                      <w:rPr>
                        <w:rFonts w:eastAsia="Calibri"/>
                        <w:b/>
                        <w:sz w:val="22"/>
                        <w:szCs w:val="22"/>
                      </w:rPr>
                    </w:pPr>
                    <w:r w:rsidRPr="00B5281B">
                      <w:rPr>
                        <w:rFonts w:eastAsia="Calibri"/>
                        <w:b/>
                        <w:sz w:val="22"/>
                        <w:szCs w:val="22"/>
                      </w:rPr>
                      <w:t>Pagal paraišką / projektą numatytos remti veiklos</w:t>
                    </w:r>
                  </w:p>
                </w:tc>
                <w:tc>
                  <w:tcPr>
                    <w:tcW w:w="5094" w:type="dxa"/>
                    <w:tcBorders>
                      <w:top w:val="single" w:sz="4" w:space="0" w:color="auto"/>
                      <w:left w:val="single" w:sz="4" w:space="0" w:color="auto"/>
                      <w:bottom w:val="single" w:sz="4" w:space="0" w:color="auto"/>
                      <w:right w:val="single" w:sz="4" w:space="0" w:color="auto"/>
                    </w:tcBorders>
                  </w:tcPr>
                  <w:p w14:paraId="6812F229" w14:textId="77777777" w:rsidR="00B5281B" w:rsidRPr="00B5281B" w:rsidRDefault="00B5281B" w:rsidP="006E2C4D">
                    <w:pPr>
                      <w:rPr>
                        <w:rFonts w:eastAsia="Calibri"/>
                        <w:i/>
                        <w:sz w:val="22"/>
                        <w:szCs w:val="22"/>
                      </w:rPr>
                    </w:pPr>
                  </w:p>
                </w:tc>
              </w:tr>
              <w:tr w:rsidR="00B5281B" w:rsidRPr="00B5281B" w14:paraId="7CC2F04D" w14:textId="77777777" w:rsidTr="006E2C4D">
                <w:trPr>
                  <w:trHeight w:val="60"/>
                </w:trPr>
                <w:tc>
                  <w:tcPr>
                    <w:tcW w:w="5094" w:type="dxa"/>
                    <w:tcBorders>
                      <w:top w:val="single" w:sz="4" w:space="0" w:color="auto"/>
                      <w:left w:val="single" w:sz="4" w:space="0" w:color="auto"/>
                      <w:bottom w:val="single" w:sz="4" w:space="0" w:color="auto"/>
                      <w:right w:val="single" w:sz="4" w:space="0" w:color="auto"/>
                    </w:tcBorders>
                    <w:hideMark/>
                  </w:tcPr>
                  <w:p w14:paraId="0A1E42FB" w14:textId="77777777" w:rsidR="00B5281B" w:rsidRPr="00B5281B" w:rsidRDefault="00B5281B" w:rsidP="006E2C4D">
                    <w:pPr>
                      <w:rPr>
                        <w:rFonts w:eastAsia="Calibri"/>
                        <w:b/>
                        <w:sz w:val="22"/>
                        <w:szCs w:val="22"/>
                      </w:rPr>
                    </w:pPr>
                    <w:r w:rsidRPr="00B5281B">
                      <w:rPr>
                        <w:rFonts w:eastAsia="Calibri"/>
                        <w:b/>
                        <w:sz w:val="22"/>
                        <w:szCs w:val="22"/>
                      </w:rPr>
                      <w:t>Pareiškėjas / projekto vykdytojas</w:t>
                    </w:r>
                  </w:p>
                </w:tc>
                <w:tc>
                  <w:tcPr>
                    <w:tcW w:w="5094" w:type="dxa"/>
                    <w:tcBorders>
                      <w:top w:val="single" w:sz="4" w:space="0" w:color="auto"/>
                      <w:left w:val="single" w:sz="4" w:space="0" w:color="auto"/>
                      <w:bottom w:val="single" w:sz="4" w:space="0" w:color="auto"/>
                      <w:right w:val="single" w:sz="4" w:space="0" w:color="auto"/>
                    </w:tcBorders>
                    <w:hideMark/>
                  </w:tcPr>
                  <w:p w14:paraId="45FC57D9" w14:textId="77777777" w:rsidR="00B5281B" w:rsidRPr="00B5281B" w:rsidRDefault="00B5281B" w:rsidP="006E2C4D">
                    <w:pPr>
                      <w:rPr>
                        <w:rFonts w:eastAsia="Calibri"/>
                        <w:i/>
                        <w:sz w:val="22"/>
                        <w:szCs w:val="22"/>
                      </w:rPr>
                    </w:pPr>
                    <w:r w:rsidRPr="00B5281B">
                      <w:rPr>
                        <w:rFonts w:eastAsia="Calibri"/>
                        <w:i/>
                        <w:sz w:val="22"/>
                        <w:szCs w:val="22"/>
                      </w:rPr>
                      <w:t>(Nurodomas pareiškėjas, jei projekto sutartis dar nepasirašyta, arba projekto vykdytojas, jei patikros lapas pildomas projektui)</w:t>
                    </w:r>
                  </w:p>
                </w:tc>
              </w:tr>
            </w:tbl>
            <w:p w14:paraId="5D89BD52" w14:textId="76CC27B3" w:rsidR="00B5281B" w:rsidRPr="00B5281B" w:rsidRDefault="00612AD9" w:rsidP="00B5281B">
              <w:pPr>
                <w:rPr>
                  <w:rFonts w:eastAsia="Calibri"/>
                  <w:szCs w:val="24"/>
                </w:rPr>
              </w:pPr>
            </w:p>
          </w:sdtContent>
        </w:sdt>
        <w:sdt>
          <w:sdtPr>
            <w:rPr>
              <w:rFonts w:eastAsia="Calibri"/>
              <w:b/>
              <w:sz w:val="22"/>
              <w:szCs w:val="22"/>
            </w:rPr>
            <w:alias w:val="2 pr. 1 p."/>
            <w:tag w:val="part_6c57acc6fa06405cb7c49ce6870df8ef"/>
            <w:id w:val="394780660"/>
            <w:lock w:val="sdtLocked"/>
            <w:placeholder>
              <w:docPart w:val="DefaultPlaceholder_1082065158"/>
            </w:placeholder>
          </w:sdtPr>
          <w:sdtEndPr>
            <w:rPr>
              <w:rFonts w:ascii="Calibri" w:hAnsi="Calibri"/>
              <w:b w:val="0"/>
            </w:rPr>
          </w:sdtEndPr>
          <w:sdtContent>
            <w:p w14:paraId="0830DCAB" w14:textId="284C2212" w:rsidR="00B5281B" w:rsidRPr="00B5281B" w:rsidRDefault="00612AD9" w:rsidP="00B5281B">
              <w:pPr>
                <w:rPr>
                  <w:rFonts w:ascii="Calibri" w:eastAsia="Calibri" w:hAnsi="Calibri"/>
                  <w:b/>
                  <w:sz w:val="22"/>
                  <w:szCs w:val="22"/>
                </w:rPr>
              </w:pPr>
              <w:sdt>
                <w:sdtPr>
                  <w:rPr>
                    <w:rFonts w:eastAsia="Calibri"/>
                    <w:b/>
                    <w:sz w:val="22"/>
                    <w:szCs w:val="22"/>
                  </w:rPr>
                  <w:alias w:val="Numeris"/>
                  <w:tag w:val="nr_6c57acc6fa06405cb7c49ce6870df8ef"/>
                  <w:id w:val="-1287964037"/>
                  <w:lock w:val="sdtLocked"/>
                  <w:placeholder>
                    <w:docPart w:val="DefaultPlaceholder_1082065158"/>
                  </w:placeholder>
                </w:sdtPr>
                <w:sdtEndPr/>
                <w:sdtContent>
                  <w:r w:rsidR="00B5281B" w:rsidRPr="00B5281B">
                    <w:rPr>
                      <w:rFonts w:eastAsia="Calibri"/>
                      <w:b/>
                      <w:sz w:val="22"/>
                      <w:szCs w:val="22"/>
                    </w:rPr>
                    <w:t>I.</w:t>
                  </w:r>
                </w:sdtContent>
              </w:sdt>
              <w:r w:rsidR="00B5281B" w:rsidRPr="00B5281B">
                <w:rPr>
                  <w:rFonts w:eastAsia="Calibri"/>
                  <w:b/>
                  <w:sz w:val="22"/>
                  <w:szCs w:val="22"/>
                </w:rPr>
                <w:t xml:space="preserve"> Valstybės pagalbos požymių identifikavimas pagal projektą remtinose veiklose</w:t>
              </w:r>
              <w:r w:rsidR="00B52931" w:rsidRPr="00B52931">
                <w:rPr>
                  <w:rFonts w:eastAsia="Calibri"/>
                  <w:b/>
                  <w:sz w:val="22"/>
                  <w:szCs w:val="22"/>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4473"/>
                <w:gridCol w:w="2160"/>
                <w:gridCol w:w="2459"/>
              </w:tblGrid>
              <w:tr w:rsidR="00B5281B" w:rsidRPr="00B5281B" w14:paraId="1DD77506" w14:textId="77777777" w:rsidTr="00B5281B">
                <w:tc>
                  <w:tcPr>
                    <w:tcW w:w="319" w:type="pct"/>
                    <w:tcBorders>
                      <w:top w:val="single" w:sz="4" w:space="0" w:color="auto"/>
                      <w:left w:val="single" w:sz="4" w:space="0" w:color="auto"/>
                      <w:bottom w:val="single" w:sz="4" w:space="0" w:color="auto"/>
                      <w:right w:val="single" w:sz="4" w:space="0" w:color="auto"/>
                    </w:tcBorders>
                  </w:tcPr>
                  <w:p w14:paraId="558E327C" w14:textId="741A00C7" w:rsidR="00B5281B" w:rsidRPr="00B5281B" w:rsidRDefault="00B5281B" w:rsidP="00B5281B">
                    <w:pPr>
                      <w:spacing w:before="120" w:after="120" w:line="276" w:lineRule="auto"/>
                      <w:ind w:left="360" w:hanging="360"/>
                      <w:contextualSpacing/>
                      <w:rPr>
                        <w:rFonts w:eastAsia="Calibri"/>
                        <w:b/>
                        <w:sz w:val="22"/>
                        <w:szCs w:val="22"/>
                      </w:rPr>
                    </w:pPr>
                    <w:r w:rsidRPr="00B5281B">
                      <w:rPr>
                        <w:rFonts w:eastAsia="Calibri"/>
                        <w:b/>
                        <w:sz w:val="22"/>
                        <w:szCs w:val="22"/>
                      </w:rPr>
                      <w:t>1.</w:t>
                    </w:r>
                    <w:r w:rsidRPr="00B5281B">
                      <w:rPr>
                        <w:rFonts w:eastAsia="Calibri"/>
                        <w:b/>
                        <w:sz w:val="22"/>
                        <w:szCs w:val="22"/>
                      </w:rPr>
                      <w:tab/>
                    </w:r>
                  </w:p>
                </w:tc>
                <w:tc>
                  <w:tcPr>
                    <w:tcW w:w="2303" w:type="pct"/>
                    <w:tcBorders>
                      <w:top w:val="single" w:sz="4" w:space="0" w:color="auto"/>
                      <w:left w:val="single" w:sz="4" w:space="0" w:color="auto"/>
                      <w:bottom w:val="single" w:sz="4" w:space="0" w:color="auto"/>
                      <w:right w:val="single" w:sz="4" w:space="0" w:color="auto"/>
                    </w:tcBorders>
                    <w:hideMark/>
                  </w:tcPr>
                  <w:p w14:paraId="4B3398E3" w14:textId="77777777" w:rsidR="00B5281B" w:rsidRPr="00B5281B" w:rsidRDefault="00B5281B" w:rsidP="00B5281B">
                    <w:pPr>
                      <w:spacing w:before="120" w:after="120"/>
                      <w:rPr>
                        <w:rFonts w:eastAsia="Calibri"/>
                        <w:b/>
                        <w:sz w:val="22"/>
                        <w:szCs w:val="22"/>
                      </w:rPr>
                    </w:pPr>
                    <w:r w:rsidRPr="00B5281B">
                      <w:rPr>
                        <w:rFonts w:eastAsia="Calibri"/>
                        <w:b/>
                        <w:sz w:val="22"/>
                        <w:szCs w:val="22"/>
                      </w:rPr>
                      <w:t>Ar finansavimą numatoma teikti ūkio subjektui (-</w:t>
                    </w:r>
                    <w:proofErr w:type="spellStart"/>
                    <w:r w:rsidRPr="00B5281B">
                      <w:rPr>
                        <w:rFonts w:eastAsia="Calibri"/>
                        <w:b/>
                        <w:sz w:val="22"/>
                        <w:szCs w:val="22"/>
                      </w:rPr>
                      <w:t>ams</w:t>
                    </w:r>
                    <w:proofErr w:type="spellEnd"/>
                    <w:r w:rsidRPr="00B5281B">
                      <w:rPr>
                        <w:rFonts w:eastAsia="Calibri"/>
                        <w:b/>
                        <w:sz w:val="22"/>
                        <w:szCs w:val="22"/>
                      </w:rPr>
                      <w:t>) ūkinei veiklai vykdyti?</w:t>
                    </w:r>
                  </w:p>
                </w:tc>
                <w:tc>
                  <w:tcPr>
                    <w:tcW w:w="1112" w:type="pct"/>
                    <w:tcBorders>
                      <w:top w:val="single" w:sz="4" w:space="0" w:color="auto"/>
                      <w:left w:val="single" w:sz="4" w:space="0" w:color="auto"/>
                      <w:bottom w:val="single" w:sz="4" w:space="0" w:color="auto"/>
                      <w:right w:val="single" w:sz="4" w:space="0" w:color="auto"/>
                    </w:tcBorders>
                    <w:hideMark/>
                  </w:tcPr>
                  <w:p w14:paraId="157D0E24" w14:textId="3D3F1D46" w:rsidR="00B5281B" w:rsidRPr="00B5281B" w:rsidRDefault="00B5281B" w:rsidP="00B52931">
                    <w:pPr>
                      <w:spacing w:before="120" w:after="120"/>
                      <w:rPr>
                        <w:rFonts w:eastAsia="Calibri"/>
                        <w:sz w:val="22"/>
                        <w:szCs w:val="22"/>
                      </w:rPr>
                    </w:pPr>
                    <w:r>
                      <w:rPr>
                        <w:rFonts w:ascii="Segoe UI Symbol" w:eastAsia="Calibri" w:hAnsi="Segoe UI Symbol"/>
                        <w:sz w:val="22"/>
                        <w:szCs w:val="22"/>
                      </w:rPr>
                      <w:t>⬜</w:t>
                    </w:r>
                    <w:r w:rsidRPr="00B5281B">
                      <w:rPr>
                        <w:rFonts w:eastAsia="Calibri"/>
                        <w:sz w:val="22"/>
                        <w:szCs w:val="22"/>
                      </w:rPr>
                      <w:t xml:space="preserve"> Taip</w:t>
                    </w:r>
                    <w:r w:rsidR="00B52931">
                      <w:rPr>
                        <w:rFonts w:eastAsia="Calibri"/>
                        <w:sz w:val="22"/>
                        <w:szCs w:val="22"/>
                        <w:vertAlign w:val="superscript"/>
                      </w:rPr>
                      <w:t>2</w:t>
                    </w:r>
                  </w:p>
                </w:tc>
                <w:tc>
                  <w:tcPr>
                    <w:tcW w:w="1266" w:type="pct"/>
                    <w:tcBorders>
                      <w:top w:val="single" w:sz="4" w:space="0" w:color="auto"/>
                      <w:left w:val="single" w:sz="4" w:space="0" w:color="auto"/>
                      <w:bottom w:val="single" w:sz="4" w:space="0" w:color="auto"/>
                      <w:right w:val="single" w:sz="4" w:space="0" w:color="auto"/>
                    </w:tcBorders>
                  </w:tcPr>
                  <w:p w14:paraId="79942E1A" w14:textId="7787E272" w:rsidR="00B5281B" w:rsidRPr="00B5281B" w:rsidRDefault="00B5281B" w:rsidP="00B5281B">
                    <w:pPr>
                      <w:spacing w:before="120" w:after="120"/>
                      <w:rPr>
                        <w:rFonts w:eastAsia="Calibri"/>
                        <w:sz w:val="22"/>
                        <w:szCs w:val="22"/>
                      </w:rPr>
                    </w:pPr>
                    <w:r>
                      <w:rPr>
                        <w:rFonts w:ascii="Segoe UI Symbol" w:eastAsia="Calibri" w:hAnsi="Segoe UI Symbol"/>
                        <w:sz w:val="22"/>
                        <w:szCs w:val="22"/>
                      </w:rPr>
                      <w:t>⬜</w:t>
                    </w:r>
                    <w:r w:rsidRPr="00B5281B">
                      <w:rPr>
                        <w:rFonts w:eastAsia="Calibri"/>
                        <w:sz w:val="22"/>
                        <w:szCs w:val="22"/>
                      </w:rPr>
                      <w:t xml:space="preserve"> Ne</w:t>
                    </w:r>
                  </w:p>
                  <w:p w14:paraId="44B99009" w14:textId="77777777" w:rsidR="00B5281B" w:rsidRPr="00B5281B" w:rsidRDefault="00B5281B" w:rsidP="00B5281B">
                    <w:pPr>
                      <w:spacing w:before="120" w:after="120"/>
                      <w:rPr>
                        <w:rFonts w:eastAsia="Calibri"/>
                        <w:sz w:val="22"/>
                        <w:szCs w:val="22"/>
                      </w:rPr>
                    </w:pPr>
                  </w:p>
                </w:tc>
              </w:tr>
              <w:tr w:rsidR="00B5281B" w:rsidRPr="00B5281B" w14:paraId="0D48488D" w14:textId="77777777" w:rsidTr="00B5281B">
                <w:tc>
                  <w:tcPr>
                    <w:tcW w:w="5000" w:type="pct"/>
                    <w:gridSpan w:val="4"/>
                    <w:tcBorders>
                      <w:top w:val="single" w:sz="4" w:space="0" w:color="auto"/>
                      <w:left w:val="single" w:sz="4" w:space="0" w:color="auto"/>
                      <w:bottom w:val="single" w:sz="4" w:space="0" w:color="auto"/>
                      <w:right w:val="single" w:sz="4" w:space="0" w:color="auto"/>
                    </w:tcBorders>
                    <w:hideMark/>
                  </w:tcPr>
                  <w:p w14:paraId="6DB13328" w14:textId="77777777" w:rsidR="00B5281B" w:rsidRPr="00B5281B" w:rsidRDefault="00B5281B" w:rsidP="00B5281B">
                    <w:pPr>
                      <w:jc w:val="both"/>
                      <w:rPr>
                        <w:rFonts w:eastAsia="Calibri"/>
                        <w:sz w:val="22"/>
                        <w:szCs w:val="22"/>
                      </w:rPr>
                    </w:pPr>
                    <w:r w:rsidRPr="00B5281B">
                      <w:rPr>
                        <w:rFonts w:eastAsia="Calibri"/>
                        <w:b/>
                        <w:sz w:val="22"/>
                        <w:szCs w:val="22"/>
                      </w:rPr>
                      <w:t>Ūkio subjektai</w:t>
                    </w:r>
                    <w:r w:rsidRPr="00B5281B">
                      <w:rPr>
                        <w:rFonts w:eastAsia="Calibri"/>
                        <w:sz w:val="22"/>
                        <w:szCs w:val="22"/>
                      </w:rPr>
                      <w:t xml:space="preserve"> – įmonės, įstaigos ar organizacijos, jų junginiai (asociacijos, susivienijimai, konsorciumai ir pan.) ar kiti juridiniai ar fiziniai asmenys, kurie vykdo ar gali vykdyti ūkinę veiklą Lietuvos Respublikoje arba kurių veiksmai daro įtaką ar ketinimai, jeigu būtų įgyvendinti, galėtų daryti įtaką ūkinei veiklai Lietuvos Respublikoje. Lietuvos Respublikoje viešojo administravimo subjektai laikomi ūkio subjektais, jeigu jie vykdo ūkinę veiklą.</w:t>
                    </w:r>
                  </w:p>
                  <w:p w14:paraId="4204666A" w14:textId="77777777" w:rsidR="00B5281B" w:rsidRPr="00B5281B" w:rsidRDefault="00B5281B" w:rsidP="00B5281B">
                    <w:pPr>
                      <w:jc w:val="both"/>
                      <w:rPr>
                        <w:rFonts w:eastAsia="Calibri"/>
                        <w:sz w:val="22"/>
                        <w:szCs w:val="22"/>
                      </w:rPr>
                    </w:pPr>
                    <w:r w:rsidRPr="00B5281B">
                      <w:rPr>
                        <w:rFonts w:eastAsia="Calibri"/>
                        <w:b/>
                        <w:sz w:val="22"/>
                        <w:szCs w:val="22"/>
                      </w:rPr>
                      <w:t>Ūkinė veikla</w:t>
                    </w:r>
                    <w:r w:rsidRPr="00B5281B">
                      <w:rPr>
                        <w:rFonts w:eastAsia="Calibri"/>
                        <w:sz w:val="22"/>
                        <w:szCs w:val="22"/>
                      </w:rPr>
                      <w:t xml:space="preserve"> – visokia gamybinė, komercinė, finansinė ar profesinė veikla, susijusi su prekių (paslaugų) pirkimu ar pardavimu, išskyrus, kai fiziniai asmenys prekę (paslaugą) įsigyja asmeniniams ir namų ūkio poreikiams tenkinti.</w:t>
                    </w:r>
                  </w:p>
                  <w:p w14:paraId="3DD9C51A" w14:textId="77777777" w:rsidR="00B5281B" w:rsidRPr="00B5281B" w:rsidRDefault="00B5281B" w:rsidP="00B5281B">
                    <w:pPr>
                      <w:jc w:val="both"/>
                      <w:rPr>
                        <w:rFonts w:eastAsia="Calibri"/>
                        <w:sz w:val="22"/>
                        <w:szCs w:val="22"/>
                      </w:rPr>
                    </w:pPr>
                    <w:r w:rsidRPr="00B5281B">
                      <w:rPr>
                        <w:rFonts w:eastAsia="Calibri"/>
                        <w:sz w:val="22"/>
                        <w:szCs w:val="22"/>
                      </w:rPr>
                      <w:t>Vertinimui, ar tam tikra veikla laikytina ūkine veikla, nedaro įtakos tai, ar šia veikla yra siekiama pelno. Pelno nesiekiantys subjektai laikomi ūkio subjektais, jei jie prekiauja prekėmis (paslaugomis). Ūkine veikla nėra laikoma, kai valstybė veikia „vykdydama valdžios įgaliojimus“ arba kai valstybės sektoriaus subjektai veikia „kaip valdžios institucijos“. Jeigu valstybės sektoriaus subjektas vykdo ūkinę veiklą, kuri gali būti atskirta nuo valdžios įgaliojimų vykdymo,  subjektas, vykdydamas tą veiklą, veikia kaip ūkio subjektas. Jeigu tos ūkinės veiklos negalima atskirti nuo valdžios įgaliojimų vykdymo, visa to subjekto vykdoma veikla yra su tų valdžios įgaliojimų vykdymu susijusi veikla, todėl nepatenka į ūkio subjekto sąvokos taikymo sritį. Tokioms veikloms priskiriamų veiklų pavyzdžiai (šis sąrašas nėra baigtinis):</w:t>
                    </w:r>
                  </w:p>
                  <w:p w14:paraId="666B530E" w14:textId="77777777" w:rsidR="00B5281B" w:rsidRPr="00B5281B" w:rsidRDefault="00B5281B" w:rsidP="00B5281B">
                    <w:pPr>
                      <w:jc w:val="both"/>
                      <w:rPr>
                        <w:rFonts w:eastAsia="Calibri"/>
                        <w:sz w:val="22"/>
                        <w:szCs w:val="22"/>
                      </w:rPr>
                    </w:pPr>
                    <w:r w:rsidRPr="00B5281B">
                      <w:rPr>
                        <w:rFonts w:eastAsia="Calibri"/>
                        <w:sz w:val="22"/>
                        <w:szCs w:val="22"/>
                      </w:rPr>
                      <w:t>a) kariuomenė arba policija;</w:t>
                    </w:r>
                  </w:p>
                  <w:p w14:paraId="3E5E2D68" w14:textId="77777777" w:rsidR="00B5281B" w:rsidRPr="00B5281B" w:rsidRDefault="00B5281B" w:rsidP="00B5281B">
                    <w:pPr>
                      <w:jc w:val="both"/>
                      <w:rPr>
                        <w:rFonts w:eastAsia="Calibri"/>
                        <w:sz w:val="22"/>
                        <w:szCs w:val="22"/>
                      </w:rPr>
                    </w:pPr>
                    <w:r w:rsidRPr="00B5281B">
                      <w:rPr>
                        <w:rFonts w:eastAsia="Calibri"/>
                        <w:sz w:val="22"/>
                        <w:szCs w:val="22"/>
                      </w:rPr>
                      <w:t>b) oro navigacijos sauga ir kontrolė;</w:t>
                    </w:r>
                  </w:p>
                  <w:p w14:paraId="3E00C925" w14:textId="77777777" w:rsidR="00B5281B" w:rsidRPr="00B5281B" w:rsidRDefault="00B5281B" w:rsidP="00B5281B">
                    <w:pPr>
                      <w:jc w:val="both"/>
                      <w:rPr>
                        <w:rFonts w:eastAsia="Calibri"/>
                        <w:sz w:val="22"/>
                        <w:szCs w:val="22"/>
                      </w:rPr>
                    </w:pPr>
                    <w:r w:rsidRPr="00B5281B">
                      <w:rPr>
                        <w:rFonts w:eastAsia="Calibri"/>
                        <w:sz w:val="22"/>
                        <w:szCs w:val="22"/>
                      </w:rPr>
                      <w:t>c) jūrų eismo kontrolė ir sauga;</w:t>
                    </w:r>
                  </w:p>
                  <w:p w14:paraId="3F316C87" w14:textId="77777777" w:rsidR="00B5281B" w:rsidRPr="00B5281B" w:rsidRDefault="00B5281B" w:rsidP="00B5281B">
                    <w:pPr>
                      <w:jc w:val="both"/>
                      <w:rPr>
                        <w:rFonts w:eastAsia="Calibri"/>
                        <w:sz w:val="22"/>
                        <w:szCs w:val="22"/>
                      </w:rPr>
                    </w:pPr>
                    <w:r w:rsidRPr="00B5281B">
                      <w:rPr>
                        <w:rFonts w:eastAsia="Calibri"/>
                        <w:sz w:val="22"/>
                        <w:szCs w:val="22"/>
                      </w:rPr>
                      <w:t>d) kovos su tarša priežiūra;</w:t>
                    </w:r>
                  </w:p>
                  <w:p w14:paraId="661D59F2" w14:textId="77777777" w:rsidR="00B5281B" w:rsidRPr="00B5281B" w:rsidRDefault="00B5281B" w:rsidP="00B5281B">
                    <w:pPr>
                      <w:jc w:val="both"/>
                      <w:rPr>
                        <w:rFonts w:eastAsia="Calibri"/>
                        <w:sz w:val="22"/>
                        <w:szCs w:val="22"/>
                      </w:rPr>
                    </w:pPr>
                    <w:r w:rsidRPr="00B5281B">
                      <w:rPr>
                        <w:rFonts w:eastAsia="Calibri"/>
                        <w:sz w:val="22"/>
                        <w:szCs w:val="22"/>
                      </w:rPr>
                      <w:t>e) laisvės atėmimo nuosprendžių organizavimas, finansavimas ir vykdymas;</w:t>
                    </w:r>
                  </w:p>
                  <w:p w14:paraId="0F109021" w14:textId="77777777" w:rsidR="00B5281B" w:rsidRPr="00B5281B" w:rsidRDefault="00B5281B" w:rsidP="00B5281B">
                    <w:pPr>
                      <w:jc w:val="both"/>
                      <w:rPr>
                        <w:rFonts w:eastAsia="Calibri"/>
                        <w:sz w:val="22"/>
                        <w:szCs w:val="22"/>
                      </w:rPr>
                    </w:pPr>
                    <w:r w:rsidRPr="00B5281B">
                      <w:rPr>
                        <w:rFonts w:eastAsia="Calibri"/>
                        <w:sz w:val="22"/>
                        <w:szCs w:val="22"/>
                      </w:rPr>
                      <w:t>f) viešiesiems tikslams naudoti skirtų duomenų rinkimas remiantis teisės aktuose atitinkamiems ūkio subjektams nustatytu įpareigojimu atskleisti tokius duomenis.</w:t>
                    </w:r>
                  </w:p>
                  <w:p w14:paraId="0975F518" w14:textId="77777777" w:rsidR="00B5281B" w:rsidRPr="00B5281B" w:rsidRDefault="00B5281B" w:rsidP="00B5281B">
                    <w:pPr>
                      <w:jc w:val="both"/>
                      <w:rPr>
                        <w:rFonts w:eastAsia="Calibri"/>
                        <w:sz w:val="22"/>
                        <w:szCs w:val="22"/>
                      </w:rPr>
                    </w:pPr>
                    <w:r w:rsidRPr="00B5281B">
                      <w:rPr>
                        <w:rFonts w:eastAsia="Calibri"/>
                        <w:sz w:val="22"/>
                        <w:szCs w:val="22"/>
                      </w:rPr>
                      <w:t xml:space="preserve">Ūkine veikla gali būti nelaikoma dalis veiklų socialinės apsaugos, sveikatos priežiūros, švietimo ir mokslinių tyrimų sektoriuose, kaip apibūdinta Europos Komisijos pranešime dėl valstybės pagalbos sąvokos (angl. </w:t>
                    </w:r>
                    <w:proofErr w:type="spellStart"/>
                    <w:r w:rsidRPr="00B5281B">
                      <w:rPr>
                        <w:rFonts w:eastAsia="Calibri"/>
                        <w:i/>
                        <w:sz w:val="22"/>
                        <w:szCs w:val="22"/>
                      </w:rPr>
                      <w:t>Commission</w:t>
                    </w:r>
                    <w:proofErr w:type="spellEnd"/>
                    <w:r w:rsidRPr="00B5281B">
                      <w:rPr>
                        <w:rFonts w:eastAsia="Calibri"/>
                        <w:i/>
                        <w:sz w:val="22"/>
                        <w:szCs w:val="22"/>
                      </w:rPr>
                      <w:t xml:space="preserve"> </w:t>
                    </w:r>
                    <w:proofErr w:type="spellStart"/>
                    <w:r w:rsidRPr="00B5281B">
                      <w:rPr>
                        <w:rFonts w:eastAsia="Calibri"/>
                        <w:i/>
                        <w:sz w:val="22"/>
                        <w:szCs w:val="22"/>
                      </w:rPr>
                      <w:t>Notice</w:t>
                    </w:r>
                    <w:proofErr w:type="spellEnd"/>
                    <w:r w:rsidRPr="00B5281B">
                      <w:rPr>
                        <w:rFonts w:eastAsia="Calibri"/>
                        <w:i/>
                        <w:sz w:val="22"/>
                        <w:szCs w:val="22"/>
                      </w:rPr>
                      <w:t xml:space="preserve"> </w:t>
                    </w:r>
                    <w:proofErr w:type="spellStart"/>
                    <w:r w:rsidRPr="00B5281B">
                      <w:rPr>
                        <w:rFonts w:eastAsia="Calibri"/>
                        <w:i/>
                        <w:sz w:val="22"/>
                        <w:szCs w:val="22"/>
                      </w:rPr>
                      <w:t>on</w:t>
                    </w:r>
                    <w:proofErr w:type="spellEnd"/>
                    <w:r w:rsidRPr="00B5281B">
                      <w:rPr>
                        <w:rFonts w:eastAsia="Calibri"/>
                        <w:i/>
                        <w:sz w:val="22"/>
                        <w:szCs w:val="22"/>
                      </w:rPr>
                      <w:t xml:space="preserve"> </w:t>
                    </w:r>
                    <w:proofErr w:type="spellStart"/>
                    <w:r w:rsidRPr="00B5281B">
                      <w:rPr>
                        <w:rFonts w:eastAsia="Calibri"/>
                        <w:i/>
                        <w:sz w:val="22"/>
                        <w:szCs w:val="22"/>
                      </w:rPr>
                      <w:t>the</w:t>
                    </w:r>
                    <w:proofErr w:type="spellEnd"/>
                    <w:r w:rsidRPr="00B5281B">
                      <w:rPr>
                        <w:rFonts w:eastAsia="Calibri"/>
                        <w:i/>
                        <w:sz w:val="22"/>
                        <w:szCs w:val="22"/>
                      </w:rPr>
                      <w:t xml:space="preserve"> </w:t>
                    </w:r>
                    <w:proofErr w:type="spellStart"/>
                    <w:r w:rsidRPr="00B5281B">
                      <w:rPr>
                        <w:rFonts w:eastAsia="Calibri"/>
                        <w:i/>
                        <w:sz w:val="22"/>
                        <w:szCs w:val="22"/>
                      </w:rPr>
                      <w:t>notion</w:t>
                    </w:r>
                    <w:proofErr w:type="spellEnd"/>
                    <w:r w:rsidRPr="00B5281B">
                      <w:rPr>
                        <w:rFonts w:eastAsia="Calibri"/>
                        <w:i/>
                        <w:sz w:val="22"/>
                        <w:szCs w:val="22"/>
                      </w:rPr>
                      <w:t xml:space="preserve"> </w:t>
                    </w:r>
                    <w:proofErr w:type="spellStart"/>
                    <w:r w:rsidRPr="00B5281B">
                      <w:rPr>
                        <w:rFonts w:eastAsia="Calibri"/>
                        <w:i/>
                        <w:sz w:val="22"/>
                        <w:szCs w:val="22"/>
                      </w:rPr>
                      <w:t>of</w:t>
                    </w:r>
                    <w:proofErr w:type="spellEnd"/>
                    <w:r w:rsidRPr="00B5281B">
                      <w:rPr>
                        <w:rFonts w:eastAsia="Calibri"/>
                        <w:i/>
                        <w:sz w:val="22"/>
                        <w:szCs w:val="22"/>
                      </w:rPr>
                      <w:t xml:space="preserve"> </w:t>
                    </w:r>
                    <w:proofErr w:type="spellStart"/>
                    <w:r w:rsidRPr="00B5281B">
                      <w:rPr>
                        <w:rFonts w:eastAsia="Calibri"/>
                        <w:i/>
                        <w:sz w:val="22"/>
                        <w:szCs w:val="22"/>
                      </w:rPr>
                      <w:t>State</w:t>
                    </w:r>
                    <w:proofErr w:type="spellEnd"/>
                    <w:r w:rsidRPr="00B5281B">
                      <w:rPr>
                        <w:rFonts w:eastAsia="Calibri"/>
                        <w:i/>
                        <w:sz w:val="22"/>
                        <w:szCs w:val="22"/>
                      </w:rPr>
                      <w:t xml:space="preserve"> </w:t>
                    </w:r>
                    <w:proofErr w:type="spellStart"/>
                    <w:r w:rsidRPr="00B5281B">
                      <w:rPr>
                        <w:rFonts w:eastAsia="Calibri"/>
                        <w:i/>
                        <w:sz w:val="22"/>
                        <w:szCs w:val="22"/>
                      </w:rPr>
                      <w:t>aid</w:t>
                    </w:r>
                    <w:proofErr w:type="spellEnd"/>
                    <w:r w:rsidRPr="00B5281B">
                      <w:rPr>
                        <w:rFonts w:eastAsia="Calibri"/>
                        <w:i/>
                        <w:sz w:val="22"/>
                        <w:szCs w:val="22"/>
                      </w:rPr>
                      <w:t xml:space="preserve"> </w:t>
                    </w:r>
                    <w:proofErr w:type="spellStart"/>
                    <w:r w:rsidRPr="00B5281B">
                      <w:rPr>
                        <w:rFonts w:eastAsia="Calibri"/>
                        <w:i/>
                        <w:sz w:val="22"/>
                        <w:szCs w:val="22"/>
                      </w:rPr>
                      <w:t>pursuant</w:t>
                    </w:r>
                    <w:proofErr w:type="spellEnd"/>
                    <w:r w:rsidRPr="00B5281B">
                      <w:rPr>
                        <w:rFonts w:eastAsia="Calibri"/>
                        <w:i/>
                        <w:sz w:val="22"/>
                        <w:szCs w:val="22"/>
                      </w:rPr>
                      <w:t xml:space="preserve"> to </w:t>
                    </w:r>
                    <w:proofErr w:type="spellStart"/>
                    <w:r w:rsidRPr="00B5281B">
                      <w:rPr>
                        <w:rFonts w:eastAsia="Calibri"/>
                        <w:i/>
                        <w:sz w:val="22"/>
                        <w:szCs w:val="22"/>
                      </w:rPr>
                      <w:t>Article</w:t>
                    </w:r>
                    <w:proofErr w:type="spellEnd"/>
                    <w:r w:rsidRPr="00B5281B">
                      <w:rPr>
                        <w:rFonts w:eastAsia="Calibri"/>
                        <w:i/>
                        <w:sz w:val="22"/>
                        <w:szCs w:val="22"/>
                      </w:rPr>
                      <w:t xml:space="preserve"> 107(1) TFEU</w:t>
                    </w:r>
                    <w:r w:rsidRPr="00B5281B">
                      <w:rPr>
                        <w:rFonts w:eastAsia="Calibri"/>
                        <w:sz w:val="22"/>
                        <w:szCs w:val="22"/>
                      </w:rPr>
                      <w:t xml:space="preserve">). Taip pat ūkine veikla nėra laikoma viešos infrastruktūros objektų, neskirtų ūkinei veiklai vykdyti, statyba. </w:t>
                    </w:r>
                  </w:p>
                </w:tc>
              </w:tr>
              <w:tr w:rsidR="00B5281B" w:rsidRPr="00B5281B" w14:paraId="01D76DEA" w14:textId="77777777" w:rsidTr="00B5281B">
                <w:tc>
                  <w:tcPr>
                    <w:tcW w:w="5000" w:type="pct"/>
                    <w:gridSpan w:val="4"/>
                    <w:tcBorders>
                      <w:top w:val="single" w:sz="4" w:space="0" w:color="auto"/>
                      <w:left w:val="single" w:sz="4" w:space="0" w:color="auto"/>
                      <w:bottom w:val="single" w:sz="4" w:space="0" w:color="auto"/>
                      <w:right w:val="single" w:sz="4" w:space="0" w:color="auto"/>
                    </w:tcBorders>
                    <w:hideMark/>
                  </w:tcPr>
                  <w:p w14:paraId="291410DB" w14:textId="77777777" w:rsidR="00B5281B" w:rsidRPr="00B5281B" w:rsidRDefault="00B5281B" w:rsidP="00B5281B">
                    <w:pPr>
                      <w:jc w:val="center"/>
                      <w:rPr>
                        <w:rFonts w:eastAsia="Calibri"/>
                        <w:b/>
                        <w:sz w:val="22"/>
                        <w:szCs w:val="22"/>
                      </w:rPr>
                    </w:pPr>
                    <w:r w:rsidRPr="00B5281B">
                      <w:rPr>
                        <w:rFonts w:eastAsia="Calibri"/>
                        <w:b/>
                        <w:sz w:val="22"/>
                        <w:szCs w:val="22"/>
                      </w:rPr>
                      <w:t>Pasirinkimo pagrindimas</w:t>
                    </w:r>
                  </w:p>
                </w:tc>
              </w:tr>
              <w:tr w:rsidR="00B5281B" w:rsidRPr="00B5281B" w14:paraId="63B649A4" w14:textId="77777777" w:rsidTr="00B5281B">
                <w:tc>
                  <w:tcPr>
                    <w:tcW w:w="5000" w:type="pct"/>
                    <w:gridSpan w:val="4"/>
                    <w:tcBorders>
                      <w:top w:val="single" w:sz="4" w:space="0" w:color="auto"/>
                      <w:left w:val="single" w:sz="4" w:space="0" w:color="auto"/>
                      <w:bottom w:val="single" w:sz="4" w:space="0" w:color="auto"/>
                      <w:right w:val="single" w:sz="4" w:space="0" w:color="auto"/>
                    </w:tcBorders>
                    <w:hideMark/>
                  </w:tcPr>
                  <w:p w14:paraId="40A06101" w14:textId="77777777" w:rsidR="00B5281B" w:rsidRPr="00B5281B" w:rsidRDefault="00B5281B" w:rsidP="00B5281B">
                    <w:pPr>
                      <w:jc w:val="both"/>
                      <w:rPr>
                        <w:rFonts w:eastAsia="Calibri"/>
                        <w:i/>
                        <w:sz w:val="22"/>
                        <w:szCs w:val="22"/>
                      </w:rPr>
                    </w:pPr>
                    <w:r w:rsidRPr="00B5281B">
                      <w:rPr>
                        <w:rFonts w:eastAsia="Calibri"/>
                        <w:i/>
                        <w:sz w:val="22"/>
                        <w:szCs w:val="22"/>
                      </w:rPr>
                      <w:t>(Pagrįskite savo pasirinkimą)</w:t>
                    </w:r>
                  </w:p>
                </w:tc>
              </w:tr>
              <w:tr w:rsidR="00B5281B" w:rsidRPr="00B5281B" w14:paraId="5874183D" w14:textId="77777777" w:rsidTr="00B5281B">
                <w:tc>
                  <w:tcPr>
                    <w:tcW w:w="319" w:type="pct"/>
                    <w:tcBorders>
                      <w:top w:val="single" w:sz="4" w:space="0" w:color="auto"/>
                      <w:left w:val="single" w:sz="4" w:space="0" w:color="auto"/>
                      <w:bottom w:val="single" w:sz="4" w:space="0" w:color="auto"/>
                      <w:right w:val="single" w:sz="4" w:space="0" w:color="auto"/>
                    </w:tcBorders>
                  </w:tcPr>
                  <w:p w14:paraId="63340718" w14:textId="189DAD9C" w:rsidR="00B5281B" w:rsidRPr="00B5281B" w:rsidRDefault="00B5281B" w:rsidP="00B5281B">
                    <w:pPr>
                      <w:spacing w:before="120" w:after="120" w:line="276" w:lineRule="auto"/>
                      <w:ind w:left="360" w:hanging="360"/>
                      <w:contextualSpacing/>
                      <w:rPr>
                        <w:rFonts w:eastAsia="Calibri"/>
                        <w:b/>
                        <w:sz w:val="22"/>
                        <w:szCs w:val="22"/>
                      </w:rPr>
                    </w:pPr>
                    <w:r w:rsidRPr="00B5281B">
                      <w:rPr>
                        <w:rFonts w:eastAsia="Calibri"/>
                        <w:b/>
                        <w:sz w:val="22"/>
                        <w:szCs w:val="22"/>
                      </w:rPr>
                      <w:lastRenderedPageBreak/>
                      <w:t>2.</w:t>
                    </w:r>
                    <w:r w:rsidRPr="00B5281B">
                      <w:rPr>
                        <w:rFonts w:eastAsia="Calibri"/>
                        <w:b/>
                        <w:sz w:val="22"/>
                        <w:szCs w:val="22"/>
                      </w:rPr>
                      <w:tab/>
                    </w:r>
                  </w:p>
                </w:tc>
                <w:tc>
                  <w:tcPr>
                    <w:tcW w:w="2303" w:type="pct"/>
                    <w:tcBorders>
                      <w:top w:val="single" w:sz="4" w:space="0" w:color="auto"/>
                      <w:left w:val="single" w:sz="4" w:space="0" w:color="auto"/>
                      <w:bottom w:val="single" w:sz="4" w:space="0" w:color="auto"/>
                      <w:right w:val="single" w:sz="4" w:space="0" w:color="auto"/>
                    </w:tcBorders>
                    <w:hideMark/>
                  </w:tcPr>
                  <w:p w14:paraId="5E0120D9" w14:textId="77777777" w:rsidR="00B5281B" w:rsidRPr="00B5281B" w:rsidRDefault="00B5281B" w:rsidP="00B5281B">
                    <w:pPr>
                      <w:spacing w:before="120" w:after="120"/>
                      <w:rPr>
                        <w:rFonts w:eastAsia="Calibri"/>
                        <w:b/>
                        <w:sz w:val="22"/>
                        <w:szCs w:val="22"/>
                      </w:rPr>
                    </w:pPr>
                    <w:r w:rsidRPr="00B5281B">
                      <w:rPr>
                        <w:rFonts w:eastAsia="Calibri"/>
                        <w:b/>
                        <w:sz w:val="22"/>
                        <w:szCs w:val="22"/>
                      </w:rPr>
                      <w:t>Ar finansavimas iš valstybės išteklių ūkio subjektui (-</w:t>
                    </w:r>
                    <w:proofErr w:type="spellStart"/>
                    <w:r w:rsidRPr="00B5281B">
                      <w:rPr>
                        <w:rFonts w:eastAsia="Calibri"/>
                        <w:b/>
                        <w:sz w:val="22"/>
                        <w:szCs w:val="22"/>
                      </w:rPr>
                      <w:t>ams</w:t>
                    </w:r>
                    <w:proofErr w:type="spellEnd"/>
                    <w:r w:rsidRPr="00B5281B">
                      <w:rPr>
                        <w:rFonts w:eastAsia="Calibri"/>
                        <w:b/>
                        <w:sz w:val="22"/>
                        <w:szCs w:val="22"/>
                      </w:rPr>
                      <w:t>) suteiktų ar suteikia išskirtinę ekonominę naudą, kurios jis (jie) negautų rinkos sąlygomis?</w:t>
                    </w:r>
                  </w:p>
                </w:tc>
                <w:tc>
                  <w:tcPr>
                    <w:tcW w:w="1112" w:type="pct"/>
                    <w:tcBorders>
                      <w:top w:val="single" w:sz="4" w:space="0" w:color="auto"/>
                      <w:left w:val="single" w:sz="4" w:space="0" w:color="auto"/>
                      <w:bottom w:val="single" w:sz="4" w:space="0" w:color="auto"/>
                      <w:right w:val="single" w:sz="4" w:space="0" w:color="auto"/>
                    </w:tcBorders>
                    <w:hideMark/>
                  </w:tcPr>
                  <w:p w14:paraId="6C560BB5" w14:textId="14DD3D05" w:rsidR="00B5281B" w:rsidRPr="00B5281B" w:rsidRDefault="00B52931" w:rsidP="00B5281B">
                    <w:pPr>
                      <w:spacing w:before="120" w:after="120"/>
                      <w:rPr>
                        <w:rFonts w:eastAsia="Calibri"/>
                        <w:sz w:val="22"/>
                        <w:szCs w:val="22"/>
                      </w:rPr>
                    </w:pPr>
                    <w:r>
                      <w:rPr>
                        <w:rFonts w:ascii="Segoe UI Symbol" w:eastAsia="Calibri" w:hAnsi="Segoe UI Symbol"/>
                        <w:sz w:val="22"/>
                        <w:szCs w:val="22"/>
                      </w:rPr>
                      <w:t>⬜</w:t>
                    </w:r>
                    <w:r w:rsidR="00B5281B" w:rsidRPr="00B5281B">
                      <w:rPr>
                        <w:rFonts w:eastAsia="Calibri"/>
                        <w:sz w:val="22"/>
                        <w:szCs w:val="22"/>
                      </w:rPr>
                      <w:t xml:space="preserve"> Taip</w:t>
                    </w:r>
                  </w:p>
                </w:tc>
                <w:tc>
                  <w:tcPr>
                    <w:tcW w:w="1266" w:type="pct"/>
                    <w:tcBorders>
                      <w:top w:val="single" w:sz="4" w:space="0" w:color="auto"/>
                      <w:left w:val="single" w:sz="4" w:space="0" w:color="auto"/>
                      <w:bottom w:val="single" w:sz="4" w:space="0" w:color="auto"/>
                      <w:right w:val="single" w:sz="4" w:space="0" w:color="auto"/>
                    </w:tcBorders>
                  </w:tcPr>
                  <w:p w14:paraId="3C0C07A7" w14:textId="288E5DA3" w:rsidR="00B5281B" w:rsidRPr="00B5281B" w:rsidRDefault="00B52931" w:rsidP="00B5281B">
                    <w:pPr>
                      <w:spacing w:before="120" w:after="120"/>
                      <w:rPr>
                        <w:rFonts w:eastAsia="Calibri"/>
                        <w:sz w:val="22"/>
                        <w:szCs w:val="22"/>
                      </w:rPr>
                    </w:pPr>
                    <w:r>
                      <w:rPr>
                        <w:rFonts w:ascii="Segoe UI Symbol" w:eastAsia="Calibri" w:hAnsi="Segoe UI Symbol"/>
                        <w:sz w:val="22"/>
                        <w:szCs w:val="22"/>
                      </w:rPr>
                      <w:t>⬜</w:t>
                    </w:r>
                    <w:r w:rsidR="00B5281B" w:rsidRPr="00B5281B">
                      <w:rPr>
                        <w:rFonts w:eastAsia="Calibri"/>
                        <w:sz w:val="22"/>
                        <w:szCs w:val="22"/>
                      </w:rPr>
                      <w:t xml:space="preserve"> Ne</w:t>
                    </w:r>
                  </w:p>
                  <w:p w14:paraId="348E76E6" w14:textId="77777777" w:rsidR="00B5281B" w:rsidRPr="00B5281B" w:rsidRDefault="00B5281B" w:rsidP="00B5281B">
                    <w:pPr>
                      <w:spacing w:before="120" w:after="120"/>
                      <w:rPr>
                        <w:rFonts w:eastAsia="Calibri"/>
                        <w:sz w:val="22"/>
                        <w:szCs w:val="22"/>
                      </w:rPr>
                    </w:pPr>
                  </w:p>
                </w:tc>
              </w:tr>
              <w:tr w:rsidR="00B5281B" w:rsidRPr="00B5281B" w14:paraId="64156B6A" w14:textId="77777777" w:rsidTr="00B5281B">
                <w:tc>
                  <w:tcPr>
                    <w:tcW w:w="5000" w:type="pct"/>
                    <w:gridSpan w:val="4"/>
                    <w:tcBorders>
                      <w:top w:val="single" w:sz="4" w:space="0" w:color="auto"/>
                      <w:left w:val="single" w:sz="4" w:space="0" w:color="auto"/>
                      <w:bottom w:val="single" w:sz="4" w:space="0" w:color="auto"/>
                      <w:right w:val="single" w:sz="4" w:space="0" w:color="auto"/>
                    </w:tcBorders>
                  </w:tcPr>
                  <w:p w14:paraId="78D2CF52" w14:textId="77777777" w:rsidR="00B5281B" w:rsidRPr="00B5281B" w:rsidRDefault="00B5281B" w:rsidP="00B5281B">
                    <w:pPr>
                      <w:jc w:val="both"/>
                      <w:rPr>
                        <w:rFonts w:eastAsia="Calibri"/>
                        <w:sz w:val="22"/>
                        <w:szCs w:val="22"/>
                      </w:rPr>
                    </w:pPr>
                    <w:r w:rsidRPr="00B5281B">
                      <w:rPr>
                        <w:rFonts w:eastAsia="Calibri"/>
                        <w:b/>
                        <w:sz w:val="22"/>
                        <w:szCs w:val="22"/>
                      </w:rPr>
                      <w:t>Išskirtinė ekonominė nauda</w:t>
                    </w:r>
                    <w:r w:rsidRPr="00B5281B">
                      <w:rPr>
                        <w:rFonts w:eastAsia="Calibri"/>
                        <w:sz w:val="22"/>
                        <w:szCs w:val="22"/>
                      </w:rPr>
                      <w:t>. Vertinama, ar finansavimas ūkio subjektui teikiamas palankesnėmis sąlygomis, nei jis galėtų gauti rinkoje. Pavyzdžiui, negrąžintina subsidija, lengvatinė paskola (su mažesnėmis nei rinkoje palūkanų normomis ar kitomis lengvatinėmis sąlygomis), suteikiama neapmokestinama garantija paskolai arba apmokestinama ne rinkos kaina. Išskirtinė nauda ūkio subjektui gali būti suteikta įvairiais būdais. Nėra skirtumo, kokiais būdais teikiama valstybės pagalba − svarbus jos poveikis. Siekiant nustatyti, ar finansavimas yra valstybės pagalba, yra naudojamas privataus rinkos investuotojo principas. Jei įmonė negautų šių lėšų analogiškomis sąlygomis privataus kapitalo rinkose, vadinasi, šių lėšų teikimas gali būti valstybės pagalba. Šiuo atveju būtina nustatyti, ar privatus investuotojas investuotų į šią įmonę tokiomis pat sąlygomis, vertindamas tik potencialią savo investicijų grąžą ir neatsižvelgdamas į regioninius ar socialinius veiksnius. Jei privatus investuotojas neinvestuotų į tokią įmonę, vadinasi, suteiktos lėšos gali būti valstybės pagalba.</w:t>
                    </w:r>
                  </w:p>
                  <w:p w14:paraId="4A6883F6" w14:textId="77777777" w:rsidR="00B5281B" w:rsidRPr="00B5281B" w:rsidRDefault="00B5281B" w:rsidP="00B5281B">
                    <w:pPr>
                      <w:jc w:val="both"/>
                      <w:rPr>
                        <w:rFonts w:eastAsia="Calibri"/>
                        <w:sz w:val="22"/>
                        <w:szCs w:val="22"/>
                      </w:rPr>
                    </w:pPr>
                  </w:p>
                  <w:p w14:paraId="269B41EB" w14:textId="77777777" w:rsidR="00B5281B" w:rsidRPr="00B5281B" w:rsidRDefault="00B5281B" w:rsidP="00B5281B">
                    <w:pPr>
                      <w:jc w:val="both"/>
                      <w:rPr>
                        <w:rFonts w:eastAsia="Calibri"/>
                        <w:sz w:val="22"/>
                        <w:szCs w:val="22"/>
                      </w:rPr>
                    </w:pPr>
                    <w:r w:rsidRPr="00B5281B">
                      <w:rPr>
                        <w:rFonts w:eastAsia="Calibri"/>
                        <w:sz w:val="22"/>
                        <w:szCs w:val="22"/>
                      </w:rPr>
                      <w:t xml:space="preserve">Jei numatoma, kad finansavimas bus skiriamas ūkio subjekto sąnaudoms, atsiradusioms dėl viešųjų arba visuotinės ekonominės svarbos paslaugų įsipareigojimų valstybei (savivaldybei), padengti, išskirtinės ekonominės naudos buvimas vertinamas pagal </w:t>
                    </w:r>
                    <w:proofErr w:type="spellStart"/>
                    <w:r w:rsidRPr="00B5281B">
                      <w:rPr>
                        <w:rFonts w:eastAsia="Calibri"/>
                        <w:i/>
                        <w:sz w:val="22"/>
                        <w:szCs w:val="22"/>
                      </w:rPr>
                      <w:t>Altmark</w:t>
                    </w:r>
                    <w:proofErr w:type="spellEnd"/>
                    <w:r w:rsidRPr="00B5281B">
                      <w:rPr>
                        <w:rFonts w:eastAsia="Calibri"/>
                        <w:i/>
                        <w:sz w:val="22"/>
                        <w:szCs w:val="22"/>
                      </w:rPr>
                      <w:t xml:space="preserve"> </w:t>
                    </w:r>
                    <w:r w:rsidRPr="00B5281B">
                      <w:rPr>
                        <w:rFonts w:eastAsia="Calibri"/>
                        <w:sz w:val="22"/>
                        <w:szCs w:val="22"/>
                      </w:rPr>
                      <w:t>kriterijus. Ūkio subjektui nėra suteikiama išskirtinė ekonominė nauda, jeigu:</w:t>
                    </w:r>
                  </w:p>
                  <w:p w14:paraId="2D3CAE23" w14:textId="537708E9" w:rsidR="00B5281B" w:rsidRPr="00B5281B" w:rsidRDefault="00B5281B" w:rsidP="00B5281B">
                    <w:pPr>
                      <w:spacing w:after="200" w:line="276" w:lineRule="auto"/>
                      <w:ind w:left="644" w:hanging="360"/>
                      <w:contextualSpacing/>
                      <w:jc w:val="both"/>
                      <w:rPr>
                        <w:rFonts w:eastAsia="Calibri"/>
                        <w:sz w:val="22"/>
                        <w:szCs w:val="22"/>
                      </w:rPr>
                    </w:pPr>
                    <w:r w:rsidRPr="00B5281B">
                      <w:rPr>
                        <w:b/>
                        <w:sz w:val="28"/>
                        <w:szCs w:val="22"/>
                      </w:rPr>
                      <w:t>-</w:t>
                    </w:r>
                    <w:r w:rsidRPr="00B5281B">
                      <w:rPr>
                        <w:b/>
                        <w:sz w:val="28"/>
                        <w:szCs w:val="22"/>
                      </w:rPr>
                      <w:tab/>
                    </w:r>
                    <w:r w:rsidRPr="00B5281B">
                      <w:rPr>
                        <w:rFonts w:eastAsia="Calibri"/>
                        <w:sz w:val="22"/>
                        <w:szCs w:val="22"/>
                      </w:rPr>
                      <w:t>veikla atitinka visuotinės ekonominės svarbos paslaugų požymius, jos užduotys ir įpareigojimai aiškiai apibrėžti;</w:t>
                    </w:r>
                  </w:p>
                  <w:p w14:paraId="0BF13F6C" w14:textId="656449FB" w:rsidR="00B5281B" w:rsidRPr="00B5281B" w:rsidRDefault="00B5281B" w:rsidP="00B5281B">
                    <w:pPr>
                      <w:spacing w:after="200" w:line="276" w:lineRule="auto"/>
                      <w:ind w:left="644" w:hanging="360"/>
                      <w:contextualSpacing/>
                      <w:jc w:val="both"/>
                      <w:rPr>
                        <w:rFonts w:eastAsia="Calibri"/>
                        <w:sz w:val="22"/>
                        <w:szCs w:val="22"/>
                      </w:rPr>
                    </w:pPr>
                    <w:r w:rsidRPr="00B5281B">
                      <w:rPr>
                        <w:b/>
                        <w:sz w:val="28"/>
                        <w:szCs w:val="22"/>
                      </w:rPr>
                      <w:t>-</w:t>
                    </w:r>
                    <w:r w:rsidRPr="00B5281B">
                      <w:rPr>
                        <w:b/>
                        <w:sz w:val="28"/>
                        <w:szCs w:val="22"/>
                      </w:rPr>
                      <w:tab/>
                    </w:r>
                    <w:r w:rsidRPr="00B5281B">
                      <w:rPr>
                        <w:rFonts w:eastAsia="Calibri"/>
                        <w:sz w:val="22"/>
                        <w:szCs w:val="22"/>
                      </w:rPr>
                      <w:t>viešųjų paslaugos išlaidų kompensavimo kriterijai objektyvūs, skaidrūs ir nustatyti iš anksto;</w:t>
                    </w:r>
                  </w:p>
                  <w:p w14:paraId="411AC962" w14:textId="762ADCC4" w:rsidR="00B5281B" w:rsidRPr="00B5281B" w:rsidRDefault="00B5281B" w:rsidP="00B5281B">
                    <w:pPr>
                      <w:spacing w:after="200" w:line="276" w:lineRule="auto"/>
                      <w:ind w:left="644" w:hanging="360"/>
                      <w:contextualSpacing/>
                      <w:jc w:val="both"/>
                      <w:rPr>
                        <w:rFonts w:eastAsia="Calibri"/>
                        <w:sz w:val="22"/>
                        <w:szCs w:val="22"/>
                      </w:rPr>
                    </w:pPr>
                    <w:r w:rsidRPr="00B5281B">
                      <w:rPr>
                        <w:b/>
                        <w:sz w:val="28"/>
                        <w:szCs w:val="22"/>
                      </w:rPr>
                      <w:t>-</w:t>
                    </w:r>
                    <w:r w:rsidRPr="00B5281B">
                      <w:rPr>
                        <w:b/>
                        <w:sz w:val="28"/>
                        <w:szCs w:val="22"/>
                      </w:rPr>
                      <w:tab/>
                    </w:r>
                    <w:r w:rsidRPr="00B5281B">
                      <w:rPr>
                        <w:rFonts w:eastAsia="Calibri"/>
                        <w:sz w:val="22"/>
                        <w:szCs w:val="22"/>
                      </w:rPr>
                      <w:t xml:space="preserve">kompensacija neviršija grynųjų paslaugos teikimo sąnaudų, įskaitant pagrįstą pelną (t. y. kompensuojama nepermokant); ir </w:t>
                    </w:r>
                  </w:p>
                  <w:p w14:paraId="3BAC8274" w14:textId="513B4CCE" w:rsidR="00B5281B" w:rsidRPr="00B5281B" w:rsidRDefault="00B5281B" w:rsidP="00B52931">
                    <w:pPr>
                      <w:spacing w:after="200" w:line="276" w:lineRule="auto"/>
                      <w:ind w:left="644" w:hanging="360"/>
                      <w:contextualSpacing/>
                      <w:jc w:val="both"/>
                      <w:rPr>
                        <w:rFonts w:eastAsia="Calibri"/>
                        <w:sz w:val="22"/>
                        <w:szCs w:val="22"/>
                      </w:rPr>
                    </w:pPr>
                    <w:r w:rsidRPr="00B5281B">
                      <w:rPr>
                        <w:b/>
                        <w:sz w:val="28"/>
                        <w:szCs w:val="22"/>
                      </w:rPr>
                      <w:t>-</w:t>
                    </w:r>
                    <w:r w:rsidRPr="00B5281B">
                      <w:rPr>
                        <w:b/>
                        <w:sz w:val="28"/>
                        <w:szCs w:val="22"/>
                      </w:rPr>
                      <w:tab/>
                    </w:r>
                    <w:r w:rsidRPr="00B5281B">
                      <w:rPr>
                        <w:rFonts w:eastAsia="Calibri"/>
                        <w:sz w:val="22"/>
                        <w:szCs w:val="22"/>
                      </w:rPr>
                      <w:t>viešosios paslaugos įsigyjamos ir kompensacija skiriama įgyvendinant viešojo pirkimo konkurso procedūrą arba, jei viešasis pirkimas nėra rengiamas, įmonės, kuriai patikėta teikti visuotinės ekonominės svarbos paslaugas, išlaidos kompensuojamos pagal įprastos gerai valdomos įmonės patiriamas išlaidas</w:t>
                    </w:r>
                    <w:r w:rsidR="00B52931">
                      <w:rPr>
                        <w:rFonts w:eastAsia="Calibri"/>
                        <w:sz w:val="22"/>
                        <w:szCs w:val="22"/>
                        <w:vertAlign w:val="superscript"/>
                      </w:rPr>
                      <w:t>3</w:t>
                    </w:r>
                    <w:r w:rsidRPr="00B5281B">
                      <w:rPr>
                        <w:rFonts w:eastAsia="Calibri"/>
                        <w:sz w:val="22"/>
                        <w:szCs w:val="22"/>
                      </w:rPr>
                      <w:t>.</w:t>
                    </w:r>
                  </w:p>
                </w:tc>
              </w:tr>
              <w:tr w:rsidR="00B5281B" w:rsidRPr="00B5281B" w14:paraId="73452B5D" w14:textId="77777777" w:rsidTr="00B5281B">
                <w:tc>
                  <w:tcPr>
                    <w:tcW w:w="5000" w:type="pct"/>
                    <w:gridSpan w:val="4"/>
                    <w:tcBorders>
                      <w:top w:val="single" w:sz="4" w:space="0" w:color="auto"/>
                      <w:left w:val="single" w:sz="4" w:space="0" w:color="auto"/>
                      <w:bottom w:val="single" w:sz="4" w:space="0" w:color="auto"/>
                      <w:right w:val="single" w:sz="4" w:space="0" w:color="auto"/>
                    </w:tcBorders>
                    <w:hideMark/>
                  </w:tcPr>
                  <w:p w14:paraId="24C6A218" w14:textId="77777777" w:rsidR="00B5281B" w:rsidRPr="00B5281B" w:rsidRDefault="00B5281B" w:rsidP="00B5281B">
                    <w:pPr>
                      <w:jc w:val="center"/>
                      <w:rPr>
                        <w:rFonts w:eastAsia="Calibri"/>
                        <w:b/>
                        <w:sz w:val="22"/>
                        <w:szCs w:val="22"/>
                      </w:rPr>
                    </w:pPr>
                    <w:r w:rsidRPr="00B5281B">
                      <w:rPr>
                        <w:rFonts w:eastAsia="Calibri"/>
                        <w:b/>
                        <w:sz w:val="22"/>
                        <w:szCs w:val="22"/>
                      </w:rPr>
                      <w:t>Pasirinkimo pagrindimas</w:t>
                    </w:r>
                  </w:p>
                </w:tc>
              </w:tr>
              <w:tr w:rsidR="00B5281B" w:rsidRPr="00B5281B" w14:paraId="169AFEAA" w14:textId="77777777" w:rsidTr="00B5281B">
                <w:tc>
                  <w:tcPr>
                    <w:tcW w:w="5000" w:type="pct"/>
                    <w:gridSpan w:val="4"/>
                    <w:tcBorders>
                      <w:top w:val="single" w:sz="4" w:space="0" w:color="auto"/>
                      <w:left w:val="single" w:sz="4" w:space="0" w:color="auto"/>
                      <w:bottom w:val="single" w:sz="4" w:space="0" w:color="auto"/>
                      <w:right w:val="single" w:sz="4" w:space="0" w:color="auto"/>
                    </w:tcBorders>
                    <w:hideMark/>
                  </w:tcPr>
                  <w:p w14:paraId="3F9D74EA" w14:textId="77777777" w:rsidR="00B5281B" w:rsidRPr="00B5281B" w:rsidRDefault="00B5281B" w:rsidP="00B5281B">
                    <w:pPr>
                      <w:jc w:val="both"/>
                      <w:rPr>
                        <w:rFonts w:eastAsia="Calibri"/>
                        <w:i/>
                        <w:sz w:val="22"/>
                        <w:szCs w:val="22"/>
                      </w:rPr>
                    </w:pPr>
                    <w:r w:rsidRPr="00B5281B">
                      <w:rPr>
                        <w:rFonts w:eastAsia="Calibri"/>
                        <w:i/>
                        <w:sz w:val="22"/>
                        <w:szCs w:val="22"/>
                      </w:rPr>
                      <w:t>(Pagrįskite savo pasirinkimą)</w:t>
                    </w:r>
                  </w:p>
                </w:tc>
              </w:tr>
              <w:tr w:rsidR="00B5281B" w:rsidRPr="00B5281B" w14:paraId="2642AA13" w14:textId="77777777" w:rsidTr="00B5281B">
                <w:tc>
                  <w:tcPr>
                    <w:tcW w:w="319" w:type="pct"/>
                    <w:tcBorders>
                      <w:top w:val="single" w:sz="4" w:space="0" w:color="auto"/>
                      <w:left w:val="single" w:sz="4" w:space="0" w:color="auto"/>
                      <w:bottom w:val="single" w:sz="4" w:space="0" w:color="auto"/>
                      <w:right w:val="single" w:sz="4" w:space="0" w:color="auto"/>
                    </w:tcBorders>
                  </w:tcPr>
                  <w:p w14:paraId="53288870" w14:textId="6F98060C" w:rsidR="00B5281B" w:rsidRPr="00B5281B" w:rsidRDefault="00B5281B" w:rsidP="00B5281B">
                    <w:pPr>
                      <w:spacing w:before="120" w:after="120" w:line="276" w:lineRule="auto"/>
                      <w:ind w:left="360" w:hanging="360"/>
                      <w:contextualSpacing/>
                      <w:rPr>
                        <w:rFonts w:eastAsia="Calibri"/>
                        <w:b/>
                        <w:sz w:val="22"/>
                        <w:szCs w:val="22"/>
                      </w:rPr>
                    </w:pPr>
                    <w:r w:rsidRPr="00B5281B">
                      <w:rPr>
                        <w:rFonts w:eastAsia="Calibri"/>
                        <w:b/>
                        <w:sz w:val="22"/>
                        <w:szCs w:val="22"/>
                      </w:rPr>
                      <w:t>3.</w:t>
                    </w:r>
                    <w:r w:rsidRPr="00B5281B">
                      <w:rPr>
                        <w:rFonts w:eastAsia="Calibri"/>
                        <w:b/>
                        <w:sz w:val="22"/>
                        <w:szCs w:val="22"/>
                      </w:rPr>
                      <w:tab/>
                    </w:r>
                  </w:p>
                </w:tc>
                <w:tc>
                  <w:tcPr>
                    <w:tcW w:w="2303" w:type="pct"/>
                    <w:tcBorders>
                      <w:top w:val="single" w:sz="4" w:space="0" w:color="auto"/>
                      <w:left w:val="single" w:sz="4" w:space="0" w:color="auto"/>
                      <w:bottom w:val="single" w:sz="4" w:space="0" w:color="auto"/>
                      <w:right w:val="single" w:sz="4" w:space="0" w:color="auto"/>
                    </w:tcBorders>
                    <w:hideMark/>
                  </w:tcPr>
                  <w:p w14:paraId="550711DE" w14:textId="77777777" w:rsidR="00B5281B" w:rsidRPr="00B5281B" w:rsidRDefault="00B5281B" w:rsidP="00B5281B">
                    <w:pPr>
                      <w:spacing w:before="120" w:after="120"/>
                      <w:rPr>
                        <w:rFonts w:eastAsia="Calibri"/>
                        <w:b/>
                        <w:sz w:val="22"/>
                        <w:szCs w:val="22"/>
                      </w:rPr>
                    </w:pPr>
                    <w:r w:rsidRPr="00B5281B">
                      <w:rPr>
                        <w:rFonts w:eastAsia="Calibri"/>
                        <w:b/>
                        <w:sz w:val="22"/>
                        <w:szCs w:val="22"/>
                      </w:rPr>
                      <w:t>Ar finansavimą numatoma teikti / finansavimas teikiamas tam tikroms pasirinktoms prekėms gaminti ar paslaugoms teikti arba tam tikram pasirinktam ūkio subjektui (-</w:t>
                    </w:r>
                    <w:proofErr w:type="spellStart"/>
                    <w:r w:rsidRPr="00B5281B">
                      <w:rPr>
                        <w:rFonts w:eastAsia="Calibri"/>
                        <w:b/>
                        <w:sz w:val="22"/>
                        <w:szCs w:val="22"/>
                      </w:rPr>
                      <w:t>ams</w:t>
                    </w:r>
                    <w:proofErr w:type="spellEnd"/>
                    <w:r w:rsidRPr="00B5281B">
                      <w:rPr>
                        <w:rFonts w:eastAsia="Calibri"/>
                        <w:b/>
                        <w:sz w:val="22"/>
                        <w:szCs w:val="22"/>
                      </w:rPr>
                      <w:t>), t. y. ar finansavimo priemonė yra selektyvaus pobūdžio?</w:t>
                    </w:r>
                  </w:p>
                </w:tc>
                <w:tc>
                  <w:tcPr>
                    <w:tcW w:w="1112" w:type="pct"/>
                    <w:tcBorders>
                      <w:top w:val="single" w:sz="4" w:space="0" w:color="auto"/>
                      <w:left w:val="single" w:sz="4" w:space="0" w:color="auto"/>
                      <w:bottom w:val="single" w:sz="4" w:space="0" w:color="auto"/>
                      <w:right w:val="single" w:sz="4" w:space="0" w:color="auto"/>
                    </w:tcBorders>
                    <w:hideMark/>
                  </w:tcPr>
                  <w:p w14:paraId="0B45620B" w14:textId="54178EA1" w:rsidR="00B5281B" w:rsidRPr="00B5281B" w:rsidRDefault="00B5281B" w:rsidP="00B5281B">
                    <w:pPr>
                      <w:spacing w:before="120" w:after="120"/>
                      <w:rPr>
                        <w:rFonts w:eastAsia="Calibri"/>
                        <w:sz w:val="22"/>
                        <w:szCs w:val="22"/>
                      </w:rPr>
                    </w:pPr>
                    <w:r>
                      <w:rPr>
                        <w:rFonts w:ascii="Segoe UI Symbol" w:eastAsia="Calibri" w:hAnsi="Segoe UI Symbol"/>
                        <w:sz w:val="22"/>
                        <w:szCs w:val="22"/>
                      </w:rPr>
                      <w:t>⬜</w:t>
                    </w:r>
                    <w:r w:rsidRPr="00B5281B">
                      <w:rPr>
                        <w:rFonts w:eastAsia="Calibri"/>
                        <w:sz w:val="22"/>
                        <w:szCs w:val="22"/>
                      </w:rPr>
                      <w:t xml:space="preserve"> Taip</w:t>
                    </w:r>
                  </w:p>
                </w:tc>
                <w:tc>
                  <w:tcPr>
                    <w:tcW w:w="1266" w:type="pct"/>
                    <w:tcBorders>
                      <w:top w:val="single" w:sz="4" w:space="0" w:color="auto"/>
                      <w:left w:val="single" w:sz="4" w:space="0" w:color="auto"/>
                      <w:bottom w:val="single" w:sz="4" w:space="0" w:color="auto"/>
                      <w:right w:val="single" w:sz="4" w:space="0" w:color="auto"/>
                    </w:tcBorders>
                  </w:tcPr>
                  <w:p w14:paraId="7FCF0527" w14:textId="5254888A" w:rsidR="00B5281B" w:rsidRPr="00B5281B" w:rsidRDefault="00B5281B" w:rsidP="00B5281B">
                    <w:pPr>
                      <w:spacing w:before="120" w:after="120"/>
                      <w:rPr>
                        <w:rFonts w:eastAsia="Calibri"/>
                        <w:sz w:val="22"/>
                        <w:szCs w:val="22"/>
                      </w:rPr>
                    </w:pPr>
                    <w:r>
                      <w:rPr>
                        <w:rFonts w:ascii="Segoe UI Symbol" w:eastAsia="Calibri" w:hAnsi="Segoe UI Symbol"/>
                        <w:sz w:val="22"/>
                        <w:szCs w:val="22"/>
                      </w:rPr>
                      <w:t>⬜</w:t>
                    </w:r>
                    <w:r w:rsidRPr="00B5281B">
                      <w:rPr>
                        <w:rFonts w:eastAsia="Calibri"/>
                        <w:sz w:val="22"/>
                        <w:szCs w:val="22"/>
                      </w:rPr>
                      <w:t xml:space="preserve"> Ne</w:t>
                    </w:r>
                  </w:p>
                  <w:p w14:paraId="44059C1C" w14:textId="77777777" w:rsidR="00B5281B" w:rsidRPr="00B5281B" w:rsidRDefault="00B5281B" w:rsidP="00B5281B">
                    <w:pPr>
                      <w:spacing w:before="120" w:after="120"/>
                      <w:rPr>
                        <w:rFonts w:eastAsia="Calibri"/>
                        <w:sz w:val="22"/>
                        <w:szCs w:val="22"/>
                      </w:rPr>
                    </w:pPr>
                  </w:p>
                </w:tc>
              </w:tr>
              <w:tr w:rsidR="00B5281B" w:rsidRPr="00B5281B" w14:paraId="5C254E91" w14:textId="77777777" w:rsidTr="00B5281B">
                <w:tc>
                  <w:tcPr>
                    <w:tcW w:w="5000" w:type="pct"/>
                    <w:gridSpan w:val="4"/>
                    <w:tcBorders>
                      <w:top w:val="single" w:sz="4" w:space="0" w:color="auto"/>
                      <w:left w:val="single" w:sz="4" w:space="0" w:color="auto"/>
                      <w:bottom w:val="single" w:sz="4" w:space="0" w:color="auto"/>
                      <w:right w:val="single" w:sz="4" w:space="0" w:color="auto"/>
                    </w:tcBorders>
                    <w:hideMark/>
                  </w:tcPr>
                  <w:p w14:paraId="668374D0" w14:textId="77777777" w:rsidR="00B5281B" w:rsidRPr="00B5281B" w:rsidRDefault="00B5281B" w:rsidP="00B5281B">
                    <w:pPr>
                      <w:jc w:val="both"/>
                      <w:rPr>
                        <w:rFonts w:eastAsia="Calibri"/>
                        <w:sz w:val="22"/>
                        <w:szCs w:val="22"/>
                      </w:rPr>
                    </w:pPr>
                    <w:r w:rsidRPr="00B5281B">
                      <w:rPr>
                        <w:rFonts w:eastAsia="Calibri"/>
                        <w:b/>
                        <w:sz w:val="22"/>
                        <w:szCs w:val="22"/>
                      </w:rPr>
                      <w:t>Pasirinktinis finansavimo priemonės taikymas (</w:t>
                    </w:r>
                    <w:proofErr w:type="spellStart"/>
                    <w:r w:rsidRPr="00B5281B">
                      <w:rPr>
                        <w:rFonts w:eastAsia="Calibri"/>
                        <w:b/>
                        <w:sz w:val="22"/>
                        <w:szCs w:val="22"/>
                      </w:rPr>
                      <w:t>selektyvumas</w:t>
                    </w:r>
                    <w:proofErr w:type="spellEnd"/>
                    <w:r w:rsidRPr="00B5281B">
                      <w:rPr>
                        <w:rFonts w:eastAsia="Calibri"/>
                        <w:b/>
                        <w:sz w:val="22"/>
                        <w:szCs w:val="22"/>
                      </w:rPr>
                      <w:t>).</w:t>
                    </w:r>
                    <w:r w:rsidRPr="00B5281B">
                      <w:rPr>
                        <w:rFonts w:eastAsia="Calibri"/>
                        <w:sz w:val="22"/>
                        <w:szCs w:val="22"/>
                      </w:rPr>
                      <w:t xml:space="preserve"> Pasirinktinai taikomos finansavimo priemonės – tai priemonės, kurios yra skirtos atskiro regiono plėtrai (tame regione esantiems ūkio subjektams), atskiroms veiklos rūšims paremti (finansavimo / naudos gavėjai − atskiro sektoriaus ūkio subjektai) arba tam tikriems tikslams įgyvendinti (finansavimo gavėjai gali būti mažos ar vidutinės įmonės, naujos įmonės, tam tikrus projektus įgyvendinantys ūkio subjektai ir pan.). Šis kriterijus tenkinamas, kai, vertinant paraiškas finansuoti projektus, tam tikrų ūkio subjektų paraiškos įvertinamos geriau ir dėl to gauna finansavimą (skirtingai nuo blogiau įvertintų), o institucijos, spręsdamos dėl finansavimo skyrimo, naudojasi turima </w:t>
                    </w:r>
                    <w:proofErr w:type="spellStart"/>
                    <w:r w:rsidRPr="00B5281B">
                      <w:rPr>
                        <w:rFonts w:eastAsia="Calibri"/>
                        <w:sz w:val="22"/>
                        <w:szCs w:val="22"/>
                      </w:rPr>
                      <w:t>diskrecijos</w:t>
                    </w:r>
                    <w:proofErr w:type="spellEnd"/>
                    <w:r w:rsidRPr="00B5281B">
                      <w:rPr>
                        <w:rFonts w:eastAsia="Calibri"/>
                        <w:sz w:val="22"/>
                        <w:szCs w:val="22"/>
                      </w:rPr>
                      <w:t xml:space="preserve"> teise. </w:t>
                    </w:r>
                  </w:p>
                </w:tc>
              </w:tr>
              <w:tr w:rsidR="00B5281B" w:rsidRPr="00B5281B" w14:paraId="2DD94384" w14:textId="77777777" w:rsidTr="00B5281B">
                <w:tc>
                  <w:tcPr>
                    <w:tcW w:w="5000" w:type="pct"/>
                    <w:gridSpan w:val="4"/>
                    <w:tcBorders>
                      <w:top w:val="single" w:sz="4" w:space="0" w:color="auto"/>
                      <w:left w:val="single" w:sz="4" w:space="0" w:color="auto"/>
                      <w:bottom w:val="single" w:sz="4" w:space="0" w:color="auto"/>
                      <w:right w:val="single" w:sz="4" w:space="0" w:color="auto"/>
                    </w:tcBorders>
                    <w:hideMark/>
                  </w:tcPr>
                  <w:p w14:paraId="1E43E5F2" w14:textId="77777777" w:rsidR="00B5281B" w:rsidRPr="00B5281B" w:rsidRDefault="00B5281B" w:rsidP="00B5281B">
                    <w:pPr>
                      <w:jc w:val="center"/>
                      <w:rPr>
                        <w:rFonts w:eastAsia="Calibri"/>
                        <w:b/>
                        <w:sz w:val="22"/>
                        <w:szCs w:val="22"/>
                      </w:rPr>
                    </w:pPr>
                    <w:r w:rsidRPr="00B5281B">
                      <w:rPr>
                        <w:rFonts w:eastAsia="Calibri"/>
                        <w:b/>
                        <w:sz w:val="22"/>
                        <w:szCs w:val="22"/>
                      </w:rPr>
                      <w:t>Pasirinkimo pagrindimas</w:t>
                    </w:r>
                  </w:p>
                </w:tc>
              </w:tr>
              <w:tr w:rsidR="00B5281B" w:rsidRPr="00B5281B" w14:paraId="2E54D3D0" w14:textId="77777777" w:rsidTr="00B5281B">
                <w:tc>
                  <w:tcPr>
                    <w:tcW w:w="5000" w:type="pct"/>
                    <w:gridSpan w:val="4"/>
                    <w:tcBorders>
                      <w:top w:val="single" w:sz="4" w:space="0" w:color="auto"/>
                      <w:left w:val="single" w:sz="4" w:space="0" w:color="auto"/>
                      <w:bottom w:val="single" w:sz="4" w:space="0" w:color="auto"/>
                      <w:right w:val="single" w:sz="4" w:space="0" w:color="auto"/>
                    </w:tcBorders>
                    <w:hideMark/>
                  </w:tcPr>
                  <w:p w14:paraId="02FFE730" w14:textId="77777777" w:rsidR="00B5281B" w:rsidRPr="00B5281B" w:rsidRDefault="00B5281B" w:rsidP="00B5281B">
                    <w:pPr>
                      <w:jc w:val="both"/>
                      <w:rPr>
                        <w:rFonts w:eastAsia="Calibri"/>
                        <w:i/>
                        <w:sz w:val="22"/>
                        <w:szCs w:val="22"/>
                      </w:rPr>
                    </w:pPr>
                    <w:r w:rsidRPr="00B5281B">
                      <w:rPr>
                        <w:rFonts w:eastAsia="Calibri"/>
                        <w:i/>
                        <w:sz w:val="22"/>
                        <w:szCs w:val="22"/>
                      </w:rPr>
                      <w:t>(Pagrįskite savo pasirinkimą)</w:t>
                    </w:r>
                  </w:p>
                </w:tc>
              </w:tr>
              <w:tr w:rsidR="00B5281B" w:rsidRPr="00B5281B" w14:paraId="78FB2E4C" w14:textId="77777777" w:rsidTr="00B5281B">
                <w:tc>
                  <w:tcPr>
                    <w:tcW w:w="319" w:type="pct"/>
                    <w:tcBorders>
                      <w:top w:val="single" w:sz="4" w:space="0" w:color="auto"/>
                      <w:left w:val="single" w:sz="4" w:space="0" w:color="auto"/>
                      <w:bottom w:val="single" w:sz="4" w:space="0" w:color="auto"/>
                      <w:right w:val="single" w:sz="4" w:space="0" w:color="auto"/>
                    </w:tcBorders>
                  </w:tcPr>
                  <w:p w14:paraId="074E8EF6" w14:textId="4F9DB0E4" w:rsidR="00B5281B" w:rsidRPr="00B5281B" w:rsidRDefault="00B5281B" w:rsidP="00B5281B">
                    <w:pPr>
                      <w:spacing w:before="120" w:after="120" w:line="276" w:lineRule="auto"/>
                      <w:ind w:left="360" w:hanging="360"/>
                      <w:contextualSpacing/>
                      <w:rPr>
                        <w:rFonts w:eastAsia="Calibri"/>
                        <w:b/>
                        <w:sz w:val="22"/>
                        <w:szCs w:val="22"/>
                      </w:rPr>
                    </w:pPr>
                    <w:r w:rsidRPr="00B5281B">
                      <w:rPr>
                        <w:rFonts w:eastAsia="Calibri"/>
                        <w:b/>
                        <w:sz w:val="22"/>
                        <w:szCs w:val="22"/>
                      </w:rPr>
                      <w:t>4.</w:t>
                    </w:r>
                    <w:r w:rsidRPr="00B5281B">
                      <w:rPr>
                        <w:rFonts w:eastAsia="Calibri"/>
                        <w:b/>
                        <w:sz w:val="22"/>
                        <w:szCs w:val="22"/>
                      </w:rPr>
                      <w:tab/>
                    </w:r>
                  </w:p>
                </w:tc>
                <w:tc>
                  <w:tcPr>
                    <w:tcW w:w="2303" w:type="pct"/>
                    <w:tcBorders>
                      <w:top w:val="single" w:sz="4" w:space="0" w:color="auto"/>
                      <w:left w:val="single" w:sz="4" w:space="0" w:color="auto"/>
                      <w:bottom w:val="single" w:sz="4" w:space="0" w:color="auto"/>
                      <w:right w:val="single" w:sz="4" w:space="0" w:color="auto"/>
                    </w:tcBorders>
                    <w:hideMark/>
                  </w:tcPr>
                  <w:p w14:paraId="6BCF26EA" w14:textId="77777777" w:rsidR="00B5281B" w:rsidRPr="00B5281B" w:rsidRDefault="00B5281B" w:rsidP="00B5281B">
                    <w:pPr>
                      <w:spacing w:before="120" w:after="120"/>
                      <w:rPr>
                        <w:rFonts w:eastAsia="Calibri"/>
                        <w:b/>
                        <w:sz w:val="22"/>
                        <w:szCs w:val="22"/>
                      </w:rPr>
                    </w:pPr>
                    <w:r w:rsidRPr="00B5281B">
                      <w:rPr>
                        <w:rFonts w:eastAsia="Calibri"/>
                        <w:b/>
                        <w:sz w:val="22"/>
                        <w:szCs w:val="22"/>
                      </w:rPr>
                      <w:t>Ar finansavimas gali iškraipyti konkurenciją ir veikti prekybą tarp Europos Sąjungos valstybių?</w:t>
                    </w:r>
                  </w:p>
                </w:tc>
                <w:tc>
                  <w:tcPr>
                    <w:tcW w:w="1112" w:type="pct"/>
                    <w:tcBorders>
                      <w:top w:val="single" w:sz="4" w:space="0" w:color="auto"/>
                      <w:left w:val="single" w:sz="4" w:space="0" w:color="auto"/>
                      <w:bottom w:val="single" w:sz="4" w:space="0" w:color="auto"/>
                      <w:right w:val="single" w:sz="4" w:space="0" w:color="auto"/>
                    </w:tcBorders>
                    <w:hideMark/>
                  </w:tcPr>
                  <w:p w14:paraId="0514DE04" w14:textId="6BD49524" w:rsidR="00B5281B" w:rsidRPr="00B5281B" w:rsidRDefault="00B5281B" w:rsidP="00B5281B">
                    <w:pPr>
                      <w:spacing w:before="120" w:after="120"/>
                      <w:rPr>
                        <w:rFonts w:eastAsia="Calibri"/>
                        <w:sz w:val="22"/>
                        <w:szCs w:val="22"/>
                      </w:rPr>
                    </w:pPr>
                    <w:r>
                      <w:rPr>
                        <w:rFonts w:ascii="Segoe UI Symbol" w:eastAsia="Calibri" w:hAnsi="Segoe UI Symbol"/>
                        <w:sz w:val="22"/>
                        <w:szCs w:val="22"/>
                      </w:rPr>
                      <w:t>⬜</w:t>
                    </w:r>
                    <w:r w:rsidRPr="00B5281B">
                      <w:rPr>
                        <w:rFonts w:eastAsia="Calibri"/>
                        <w:sz w:val="22"/>
                        <w:szCs w:val="22"/>
                      </w:rPr>
                      <w:t xml:space="preserve"> Taip</w:t>
                    </w:r>
                  </w:p>
                </w:tc>
                <w:tc>
                  <w:tcPr>
                    <w:tcW w:w="1266" w:type="pct"/>
                    <w:tcBorders>
                      <w:top w:val="single" w:sz="4" w:space="0" w:color="auto"/>
                      <w:left w:val="single" w:sz="4" w:space="0" w:color="auto"/>
                      <w:bottom w:val="single" w:sz="4" w:space="0" w:color="auto"/>
                      <w:right w:val="single" w:sz="4" w:space="0" w:color="auto"/>
                    </w:tcBorders>
                  </w:tcPr>
                  <w:p w14:paraId="0C95EE70" w14:textId="733843B1" w:rsidR="00B5281B" w:rsidRPr="00B5281B" w:rsidRDefault="00B5281B" w:rsidP="00B5281B">
                    <w:pPr>
                      <w:spacing w:before="120" w:after="120"/>
                      <w:rPr>
                        <w:rFonts w:eastAsia="Calibri"/>
                        <w:sz w:val="22"/>
                        <w:szCs w:val="22"/>
                      </w:rPr>
                    </w:pPr>
                    <w:r>
                      <w:rPr>
                        <w:rFonts w:ascii="Segoe UI Symbol" w:eastAsia="Calibri" w:hAnsi="Segoe UI Symbol"/>
                        <w:sz w:val="22"/>
                        <w:szCs w:val="22"/>
                      </w:rPr>
                      <w:t>⬜</w:t>
                    </w:r>
                    <w:r w:rsidRPr="00B5281B">
                      <w:rPr>
                        <w:rFonts w:eastAsia="Calibri"/>
                        <w:sz w:val="22"/>
                        <w:szCs w:val="22"/>
                      </w:rPr>
                      <w:t xml:space="preserve"> Ne</w:t>
                    </w:r>
                  </w:p>
                  <w:p w14:paraId="6EE8EDE4" w14:textId="77777777" w:rsidR="00B5281B" w:rsidRPr="00B5281B" w:rsidRDefault="00B5281B" w:rsidP="00B5281B">
                    <w:pPr>
                      <w:spacing w:before="120" w:after="120"/>
                      <w:rPr>
                        <w:rFonts w:eastAsia="Calibri"/>
                        <w:sz w:val="22"/>
                        <w:szCs w:val="22"/>
                      </w:rPr>
                    </w:pPr>
                  </w:p>
                </w:tc>
              </w:tr>
              <w:tr w:rsidR="00B5281B" w:rsidRPr="00B5281B" w14:paraId="528DCACF" w14:textId="77777777" w:rsidTr="00B5281B">
                <w:tc>
                  <w:tcPr>
                    <w:tcW w:w="5000" w:type="pct"/>
                    <w:gridSpan w:val="4"/>
                    <w:tcBorders>
                      <w:top w:val="single" w:sz="4" w:space="0" w:color="auto"/>
                      <w:left w:val="single" w:sz="4" w:space="0" w:color="auto"/>
                      <w:bottom w:val="single" w:sz="4" w:space="0" w:color="auto"/>
                      <w:right w:val="single" w:sz="4" w:space="0" w:color="auto"/>
                    </w:tcBorders>
                    <w:hideMark/>
                  </w:tcPr>
                  <w:p w14:paraId="572C1E28" w14:textId="77777777" w:rsidR="00B5281B" w:rsidRPr="00B5281B" w:rsidRDefault="00B5281B" w:rsidP="00B5281B">
                    <w:pPr>
                      <w:jc w:val="both"/>
                      <w:rPr>
                        <w:rFonts w:eastAsia="Calibri"/>
                        <w:sz w:val="22"/>
                        <w:szCs w:val="22"/>
                      </w:rPr>
                    </w:pPr>
                    <w:r w:rsidRPr="00B5281B">
                      <w:rPr>
                        <w:rFonts w:eastAsia="Calibri"/>
                        <w:b/>
                        <w:sz w:val="22"/>
                        <w:szCs w:val="22"/>
                      </w:rPr>
                      <w:lastRenderedPageBreak/>
                      <w:t>Poveikis konkurencijai ir prekybai tarp Europos Sąjungos valstybių.</w:t>
                    </w:r>
                    <w:r w:rsidRPr="00B5281B">
                      <w:rPr>
                        <w:rFonts w:eastAsia="Calibri"/>
                        <w:sz w:val="22"/>
                        <w:szCs w:val="22"/>
                      </w:rPr>
                      <w:t xml:space="preserve"> Siekiant įvertinti, ar suteiktas finansavimas daro poveikį konkurencijai ir prekybai tarp Europos Sąjungos valstybių, būtina nustatyti finansavimo gavėjo teikiamų paslaugų ar gaminamų prekių rinką, žinoti, ar tokioje rinkoje Europos Sąjungoje vyksta prekyba tarp valstybių narių. Pats faktas, kad ūkio subjekto konkurencinė padėtis, palyginti su kitais konkuruojančiais ūkio subjektais, pagerėja jam gavus ekonominės naudos, kurios jis nebūtų gavęs įprastomis verslo sąlygomis, rodo, kad konkurencija gali būti iškreipta. Jei finansavimas yra teikiamas vietinio pobūdžio veiklai paremti (pvz., kirpyklai, kurios klientai yra tik miestelio gyventojai), šis finansavimas paprastai neveikia prekybos tarp Europos Sąjungos valstybių. Tačiau būtina žinoti, kad finansavimas ūkio subjektui gali veikti prekybą tarp Europos Sąjungos valstybių ir tais atvejais, kai konkretus ūkio subjektas neeksportuoja savo teikiamų paslaugų ar gaminamų prekių. Gali pakakti fakto, kad nagrinėjamomis paslaugomis ar prekėmis apskritai prekiaujama tarp Europos Sąjungos valstybių. </w:t>
                    </w:r>
                  </w:p>
                </w:tc>
              </w:tr>
              <w:tr w:rsidR="00B5281B" w:rsidRPr="00B5281B" w14:paraId="3234D251" w14:textId="77777777" w:rsidTr="00B5281B">
                <w:tc>
                  <w:tcPr>
                    <w:tcW w:w="5000" w:type="pct"/>
                    <w:gridSpan w:val="4"/>
                    <w:tcBorders>
                      <w:top w:val="single" w:sz="4" w:space="0" w:color="auto"/>
                      <w:left w:val="single" w:sz="4" w:space="0" w:color="auto"/>
                      <w:bottom w:val="single" w:sz="4" w:space="0" w:color="auto"/>
                      <w:right w:val="single" w:sz="4" w:space="0" w:color="auto"/>
                    </w:tcBorders>
                    <w:hideMark/>
                  </w:tcPr>
                  <w:p w14:paraId="24AA3EB8" w14:textId="77777777" w:rsidR="00B5281B" w:rsidRPr="00B5281B" w:rsidRDefault="00B5281B" w:rsidP="00B5281B">
                    <w:pPr>
                      <w:jc w:val="center"/>
                      <w:rPr>
                        <w:rFonts w:eastAsia="Calibri"/>
                        <w:b/>
                        <w:sz w:val="22"/>
                        <w:szCs w:val="22"/>
                      </w:rPr>
                    </w:pPr>
                    <w:r w:rsidRPr="00B5281B">
                      <w:rPr>
                        <w:rFonts w:eastAsia="Calibri"/>
                        <w:b/>
                        <w:sz w:val="22"/>
                        <w:szCs w:val="22"/>
                      </w:rPr>
                      <w:t>Pasirinkimo pagrindimas</w:t>
                    </w:r>
                  </w:p>
                </w:tc>
              </w:tr>
              <w:tr w:rsidR="00B5281B" w:rsidRPr="00B5281B" w14:paraId="3D509A83" w14:textId="77777777" w:rsidTr="00B5281B">
                <w:tc>
                  <w:tcPr>
                    <w:tcW w:w="5000" w:type="pct"/>
                    <w:gridSpan w:val="4"/>
                    <w:tcBorders>
                      <w:top w:val="single" w:sz="4" w:space="0" w:color="auto"/>
                      <w:left w:val="single" w:sz="4" w:space="0" w:color="auto"/>
                      <w:bottom w:val="single" w:sz="4" w:space="0" w:color="auto"/>
                      <w:right w:val="single" w:sz="4" w:space="0" w:color="auto"/>
                    </w:tcBorders>
                    <w:hideMark/>
                  </w:tcPr>
                  <w:p w14:paraId="2F752D1E" w14:textId="77777777" w:rsidR="00B5281B" w:rsidRPr="00B5281B" w:rsidRDefault="00B5281B" w:rsidP="00B5281B">
                    <w:pPr>
                      <w:jc w:val="both"/>
                      <w:rPr>
                        <w:rFonts w:eastAsia="Calibri"/>
                        <w:i/>
                        <w:sz w:val="22"/>
                        <w:szCs w:val="22"/>
                      </w:rPr>
                    </w:pPr>
                    <w:r w:rsidRPr="00B5281B">
                      <w:rPr>
                        <w:rFonts w:eastAsia="Calibri"/>
                        <w:i/>
                        <w:sz w:val="22"/>
                        <w:szCs w:val="22"/>
                      </w:rPr>
                      <w:t>(Pagrįskite savo pasirinkimą)</w:t>
                    </w:r>
                  </w:p>
                </w:tc>
              </w:tr>
            </w:tbl>
            <w:p w14:paraId="5844596C" w14:textId="74546851" w:rsidR="00B5281B" w:rsidRPr="00B5281B" w:rsidRDefault="00612AD9" w:rsidP="00B5281B">
              <w:pPr>
                <w:rPr>
                  <w:rFonts w:ascii="Calibri" w:eastAsia="Calibri" w:hAnsi="Calibri"/>
                  <w:sz w:val="22"/>
                  <w:szCs w:val="22"/>
                </w:rPr>
              </w:pPr>
            </w:p>
          </w:sdtContent>
        </w:sdt>
        <w:sdt>
          <w:sdtPr>
            <w:rPr>
              <w:rFonts w:eastAsia="Calibri"/>
              <w:b/>
              <w:sz w:val="22"/>
              <w:szCs w:val="22"/>
            </w:rPr>
            <w:alias w:val="2 pr. 2 p."/>
            <w:tag w:val="part_ccce7859265e440aa9cca0178a8f52da"/>
            <w:id w:val="1692254116"/>
            <w:lock w:val="sdtLocked"/>
            <w:placeholder>
              <w:docPart w:val="DefaultPlaceholder_1082065158"/>
            </w:placeholder>
          </w:sdtPr>
          <w:sdtEndPr>
            <w:rPr>
              <w:b w:val="0"/>
            </w:rPr>
          </w:sdtEndPr>
          <w:sdtContent>
            <w:p w14:paraId="51276929" w14:textId="77A5E5D3" w:rsidR="00B5281B" w:rsidRPr="00B5281B" w:rsidRDefault="00612AD9" w:rsidP="00B5281B">
              <w:pPr>
                <w:contextualSpacing/>
                <w:jc w:val="both"/>
                <w:rPr>
                  <w:rFonts w:eastAsia="Calibri"/>
                  <w:b/>
                  <w:sz w:val="22"/>
                  <w:szCs w:val="22"/>
                </w:rPr>
              </w:pPr>
              <w:sdt>
                <w:sdtPr>
                  <w:rPr>
                    <w:rFonts w:eastAsia="Calibri"/>
                    <w:b/>
                    <w:sz w:val="22"/>
                    <w:szCs w:val="22"/>
                  </w:rPr>
                  <w:alias w:val="Numeris"/>
                  <w:tag w:val="nr_ccce7859265e440aa9cca0178a8f52da"/>
                  <w:id w:val="1769732812"/>
                  <w:lock w:val="sdtLocked"/>
                  <w:placeholder>
                    <w:docPart w:val="DefaultPlaceholder_1082065158"/>
                  </w:placeholder>
                </w:sdtPr>
                <w:sdtEndPr/>
                <w:sdtContent>
                  <w:r w:rsidR="00B5281B" w:rsidRPr="00B5281B">
                    <w:rPr>
                      <w:rFonts w:eastAsia="Calibri"/>
                      <w:b/>
                      <w:sz w:val="22"/>
                      <w:szCs w:val="22"/>
                    </w:rPr>
                    <w:t>II.</w:t>
                  </w:r>
                </w:sdtContent>
              </w:sdt>
              <w:r w:rsidR="00B5281B" w:rsidRPr="00B5281B">
                <w:rPr>
                  <w:rFonts w:eastAsia="Calibri"/>
                  <w:b/>
                  <w:sz w:val="22"/>
                  <w:szCs w:val="22"/>
                </w:rPr>
                <w:t xml:space="preserve"> Išvados dėl valstybės pagalbos ar </w:t>
              </w:r>
              <w:proofErr w:type="spellStart"/>
              <w:r w:rsidR="00B5281B" w:rsidRPr="00B5281B">
                <w:rPr>
                  <w:rFonts w:eastAsia="Calibri"/>
                  <w:b/>
                  <w:i/>
                  <w:sz w:val="22"/>
                  <w:szCs w:val="22"/>
                </w:rPr>
                <w:t>de</w:t>
              </w:r>
              <w:proofErr w:type="spellEnd"/>
              <w:r w:rsidR="00B5281B" w:rsidRPr="00B5281B">
                <w:rPr>
                  <w:rFonts w:eastAsia="Calibri"/>
                  <w:b/>
                  <w:i/>
                  <w:sz w:val="22"/>
                  <w:szCs w:val="22"/>
                </w:rPr>
                <w:t xml:space="preserve"> </w:t>
              </w:r>
              <w:proofErr w:type="spellStart"/>
              <w:r w:rsidR="00B5281B" w:rsidRPr="00B5281B">
                <w:rPr>
                  <w:rFonts w:eastAsia="Calibri"/>
                  <w:b/>
                  <w:i/>
                  <w:sz w:val="22"/>
                  <w:szCs w:val="22"/>
                </w:rPr>
                <w:t>minimis</w:t>
              </w:r>
              <w:proofErr w:type="spellEnd"/>
              <w:r w:rsidR="00B5281B" w:rsidRPr="00B5281B">
                <w:rPr>
                  <w:rFonts w:eastAsia="Calibri"/>
                  <w:b/>
                  <w:sz w:val="22"/>
                  <w:szCs w:val="22"/>
                </w:rPr>
                <w:t xml:space="preserve"> pagalbos buvimo ar nebuvimo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B5281B" w:rsidRPr="00B5281B" w14:paraId="213123C5" w14:textId="77777777" w:rsidTr="00B5281B">
                <w:tc>
                  <w:tcPr>
                    <w:tcW w:w="10188" w:type="dxa"/>
                    <w:tcBorders>
                      <w:top w:val="single" w:sz="4" w:space="0" w:color="auto"/>
                      <w:left w:val="single" w:sz="4" w:space="0" w:color="auto"/>
                      <w:bottom w:val="single" w:sz="4" w:space="0" w:color="auto"/>
                      <w:right w:val="single" w:sz="4" w:space="0" w:color="auto"/>
                    </w:tcBorders>
                    <w:hideMark/>
                  </w:tcPr>
                  <w:p w14:paraId="6FFA3D6E" w14:textId="282CA3B6" w:rsidR="00B5281B" w:rsidRPr="00B5281B" w:rsidRDefault="00B5281B" w:rsidP="00B5281B">
                    <w:pPr>
                      <w:spacing w:before="240" w:after="120"/>
                      <w:jc w:val="both"/>
                      <w:rPr>
                        <w:rFonts w:eastAsia="Calibri"/>
                        <w:sz w:val="22"/>
                        <w:szCs w:val="22"/>
                      </w:rPr>
                    </w:pPr>
                    <w:r>
                      <w:rPr>
                        <w:rFonts w:ascii="Segoe UI Symbol" w:eastAsia="Calibri" w:hAnsi="Segoe UI Symbol"/>
                        <w:sz w:val="22"/>
                        <w:szCs w:val="22"/>
                      </w:rPr>
                      <w:t>⬜</w:t>
                    </w:r>
                    <w:r w:rsidRPr="00B5281B">
                      <w:rPr>
                        <w:rFonts w:eastAsia="Calibri"/>
                        <w:sz w:val="22"/>
                        <w:szCs w:val="22"/>
                      </w:rPr>
                      <w:t xml:space="preserve"> Pagal Prieglobsčio, migracijos ir integracijos fondo 2014–2020 metų nacionalinę programą (toliau – PMIF programa) pateiktą paraišką / projektą nebus / nėra teikiama valstybės pagalba (žymima, jei į nors vieną I dalies klausimą atsakyta neigiamai) ar </w:t>
                    </w:r>
                    <w:proofErr w:type="spellStart"/>
                    <w:r w:rsidRPr="00B5281B">
                      <w:rPr>
                        <w:rFonts w:eastAsia="Calibri"/>
                        <w:i/>
                        <w:sz w:val="22"/>
                        <w:szCs w:val="22"/>
                      </w:rPr>
                      <w:t>de</w:t>
                    </w:r>
                    <w:proofErr w:type="spellEnd"/>
                    <w:r w:rsidRPr="00B5281B">
                      <w:rPr>
                        <w:rFonts w:eastAsia="Calibri"/>
                        <w:i/>
                        <w:sz w:val="22"/>
                        <w:szCs w:val="22"/>
                      </w:rPr>
                      <w:t xml:space="preserve"> </w:t>
                    </w:r>
                    <w:proofErr w:type="spellStart"/>
                    <w:r w:rsidRPr="00B5281B">
                      <w:rPr>
                        <w:rFonts w:eastAsia="Calibri"/>
                        <w:i/>
                        <w:sz w:val="22"/>
                        <w:szCs w:val="22"/>
                      </w:rPr>
                      <w:t>minimis</w:t>
                    </w:r>
                    <w:proofErr w:type="spellEnd"/>
                    <w:r w:rsidRPr="00B5281B">
                      <w:rPr>
                        <w:rFonts w:eastAsia="Calibri"/>
                        <w:sz w:val="22"/>
                        <w:szCs w:val="22"/>
                      </w:rPr>
                      <w:t xml:space="preserve"> pagalba (žymima, jei į nors vieną iš I dalies pirmų 3 klausimų atsakyta neigiamai).</w:t>
                    </w:r>
                  </w:p>
                  <w:p w14:paraId="6E13A89C" w14:textId="05079D20" w:rsidR="00B5281B" w:rsidRPr="00B5281B" w:rsidRDefault="00B5281B" w:rsidP="00B5281B">
                    <w:pPr>
                      <w:spacing w:before="240" w:after="120"/>
                      <w:jc w:val="both"/>
                      <w:rPr>
                        <w:rFonts w:eastAsia="Calibri"/>
                        <w:sz w:val="22"/>
                        <w:szCs w:val="22"/>
                      </w:rPr>
                    </w:pPr>
                    <w:r>
                      <w:rPr>
                        <w:rFonts w:ascii="Segoe UI Symbol" w:eastAsia="Calibri" w:hAnsi="Segoe UI Symbol"/>
                        <w:sz w:val="22"/>
                        <w:szCs w:val="22"/>
                      </w:rPr>
                      <w:t>⬜</w:t>
                    </w:r>
                    <w:r w:rsidRPr="00B5281B">
                      <w:rPr>
                        <w:rFonts w:eastAsia="Calibri"/>
                        <w:sz w:val="22"/>
                        <w:szCs w:val="22"/>
                      </w:rPr>
                      <w:t xml:space="preserve"> Pagal PMIF programą pateiktą paraišką / projektą remtinos veiklos nebus laikomos valstybės ar </w:t>
                    </w:r>
                    <w:proofErr w:type="spellStart"/>
                    <w:r w:rsidRPr="00B5281B">
                      <w:rPr>
                        <w:rFonts w:eastAsia="Calibri"/>
                        <w:i/>
                        <w:sz w:val="22"/>
                        <w:szCs w:val="22"/>
                      </w:rPr>
                      <w:t>de</w:t>
                    </w:r>
                    <w:proofErr w:type="spellEnd"/>
                    <w:r w:rsidRPr="00B5281B">
                      <w:rPr>
                        <w:rFonts w:eastAsia="Calibri"/>
                        <w:i/>
                        <w:sz w:val="22"/>
                        <w:szCs w:val="22"/>
                      </w:rPr>
                      <w:t xml:space="preserve"> </w:t>
                    </w:r>
                    <w:proofErr w:type="spellStart"/>
                    <w:r w:rsidRPr="00B5281B">
                      <w:rPr>
                        <w:rFonts w:eastAsia="Calibri"/>
                        <w:i/>
                        <w:sz w:val="22"/>
                        <w:szCs w:val="22"/>
                      </w:rPr>
                      <w:t>minimis</w:t>
                    </w:r>
                    <w:proofErr w:type="spellEnd"/>
                    <w:r w:rsidRPr="00B5281B">
                      <w:rPr>
                        <w:rFonts w:eastAsia="Calibri"/>
                        <w:sz w:val="22"/>
                        <w:szCs w:val="22"/>
                      </w:rPr>
                      <w:t xml:space="preserve"> pagalba, tačiau ja gali tapti (žymima, jei į nors vieną I dalies klausimą atsakyta neigiamai, tačiau pastabose nurodyta, kad tam tikrus aspektus reikia nuolat stebėti dėl rizikos finansavimui tapti valstybės ar </w:t>
                    </w:r>
                    <w:proofErr w:type="spellStart"/>
                    <w:r w:rsidRPr="00B5281B">
                      <w:rPr>
                        <w:rFonts w:eastAsia="Calibri"/>
                        <w:i/>
                        <w:sz w:val="22"/>
                        <w:szCs w:val="22"/>
                      </w:rPr>
                      <w:t>de</w:t>
                    </w:r>
                    <w:proofErr w:type="spellEnd"/>
                    <w:r w:rsidRPr="00B5281B">
                      <w:rPr>
                        <w:rFonts w:eastAsia="Calibri"/>
                        <w:i/>
                        <w:sz w:val="22"/>
                        <w:szCs w:val="22"/>
                      </w:rPr>
                      <w:t xml:space="preserve"> </w:t>
                    </w:r>
                    <w:proofErr w:type="spellStart"/>
                    <w:r w:rsidRPr="00B5281B">
                      <w:rPr>
                        <w:rFonts w:eastAsia="Calibri"/>
                        <w:i/>
                        <w:sz w:val="22"/>
                        <w:szCs w:val="22"/>
                      </w:rPr>
                      <w:t>minimis</w:t>
                    </w:r>
                    <w:proofErr w:type="spellEnd"/>
                    <w:r w:rsidRPr="00B5281B">
                      <w:rPr>
                        <w:rFonts w:eastAsia="Calibri"/>
                        <w:sz w:val="22"/>
                        <w:szCs w:val="22"/>
                      </w:rPr>
                      <w:t xml:space="preserve"> pagalba). Pagrindžiant pasirinkimą nurodomi tolimesni veiksmai ir priemonės.</w:t>
                    </w:r>
                  </w:p>
                  <w:p w14:paraId="0338480F" w14:textId="3F627105" w:rsidR="00B5281B" w:rsidRPr="00B5281B" w:rsidRDefault="00B5281B" w:rsidP="00B5281B">
                    <w:pPr>
                      <w:spacing w:before="240" w:after="120"/>
                      <w:jc w:val="both"/>
                      <w:rPr>
                        <w:rFonts w:eastAsia="Calibri"/>
                        <w:sz w:val="22"/>
                        <w:szCs w:val="22"/>
                      </w:rPr>
                    </w:pPr>
                    <w:r>
                      <w:rPr>
                        <w:rFonts w:ascii="Segoe UI Symbol" w:eastAsia="Calibri" w:hAnsi="Segoe UI Symbol"/>
                        <w:sz w:val="22"/>
                        <w:szCs w:val="22"/>
                      </w:rPr>
                      <w:t>⬜</w:t>
                    </w:r>
                    <w:r w:rsidRPr="00B5281B">
                      <w:rPr>
                        <w:rFonts w:eastAsia="Calibri"/>
                        <w:sz w:val="22"/>
                        <w:szCs w:val="22"/>
                      </w:rPr>
                      <w:t xml:space="preserve"> Pagal PMIF programą pateiktą paraišką / projektą bus / yra teikiama valstybės pagalba (žymima, jei į visus I dalies klausimus atsakyta teigiamai) ar </w:t>
                    </w:r>
                    <w:proofErr w:type="spellStart"/>
                    <w:r w:rsidRPr="00B5281B">
                      <w:rPr>
                        <w:rFonts w:eastAsia="Calibri"/>
                        <w:i/>
                        <w:sz w:val="22"/>
                        <w:szCs w:val="22"/>
                      </w:rPr>
                      <w:t>de</w:t>
                    </w:r>
                    <w:proofErr w:type="spellEnd"/>
                    <w:r w:rsidRPr="00B5281B">
                      <w:rPr>
                        <w:rFonts w:eastAsia="Calibri"/>
                        <w:i/>
                        <w:sz w:val="22"/>
                        <w:szCs w:val="22"/>
                      </w:rPr>
                      <w:t xml:space="preserve"> </w:t>
                    </w:r>
                    <w:proofErr w:type="spellStart"/>
                    <w:r w:rsidRPr="00B5281B">
                      <w:rPr>
                        <w:rFonts w:eastAsia="Calibri"/>
                        <w:i/>
                        <w:sz w:val="22"/>
                        <w:szCs w:val="22"/>
                      </w:rPr>
                      <w:t>minimis</w:t>
                    </w:r>
                    <w:proofErr w:type="spellEnd"/>
                    <w:r w:rsidRPr="00B5281B">
                      <w:rPr>
                        <w:rFonts w:eastAsia="Calibri"/>
                        <w:sz w:val="22"/>
                        <w:szCs w:val="22"/>
                      </w:rPr>
                      <w:t xml:space="preserve"> pagalba (žymima, jei į visus I dalies pirmus 3 klausimus atsakyta teigiamai).</w:t>
                    </w:r>
                  </w:p>
                </w:tc>
              </w:tr>
              <w:tr w:rsidR="00B5281B" w:rsidRPr="00B5281B" w14:paraId="328B900F" w14:textId="77777777" w:rsidTr="00B5281B">
                <w:tc>
                  <w:tcPr>
                    <w:tcW w:w="10188" w:type="dxa"/>
                    <w:tcBorders>
                      <w:top w:val="single" w:sz="4" w:space="0" w:color="auto"/>
                      <w:left w:val="single" w:sz="4" w:space="0" w:color="auto"/>
                      <w:bottom w:val="single" w:sz="4" w:space="0" w:color="auto"/>
                      <w:right w:val="single" w:sz="4" w:space="0" w:color="auto"/>
                    </w:tcBorders>
                    <w:hideMark/>
                  </w:tcPr>
                  <w:p w14:paraId="7535F882" w14:textId="77777777" w:rsidR="00B5281B" w:rsidRPr="00B5281B" w:rsidRDefault="00B5281B" w:rsidP="00B5281B">
                    <w:pPr>
                      <w:jc w:val="center"/>
                      <w:rPr>
                        <w:rFonts w:eastAsia="Calibri"/>
                        <w:b/>
                        <w:sz w:val="22"/>
                        <w:szCs w:val="22"/>
                      </w:rPr>
                    </w:pPr>
                    <w:r w:rsidRPr="00B5281B">
                      <w:rPr>
                        <w:rFonts w:eastAsia="Calibri"/>
                        <w:b/>
                        <w:sz w:val="22"/>
                        <w:szCs w:val="22"/>
                      </w:rPr>
                      <w:t>Pasirinkimo pagrindimas</w:t>
                    </w:r>
                  </w:p>
                </w:tc>
              </w:tr>
              <w:tr w:rsidR="00B5281B" w:rsidRPr="00B5281B" w14:paraId="53F4E729" w14:textId="77777777" w:rsidTr="00B5281B">
                <w:tc>
                  <w:tcPr>
                    <w:tcW w:w="10188" w:type="dxa"/>
                    <w:tcBorders>
                      <w:top w:val="single" w:sz="4" w:space="0" w:color="auto"/>
                      <w:left w:val="single" w:sz="4" w:space="0" w:color="auto"/>
                      <w:bottom w:val="single" w:sz="4" w:space="0" w:color="auto"/>
                      <w:right w:val="single" w:sz="4" w:space="0" w:color="auto"/>
                    </w:tcBorders>
                    <w:hideMark/>
                  </w:tcPr>
                  <w:p w14:paraId="2F225A74" w14:textId="77777777" w:rsidR="00B5281B" w:rsidRPr="00B5281B" w:rsidRDefault="00B5281B" w:rsidP="00B5281B">
                    <w:pPr>
                      <w:jc w:val="both"/>
                      <w:rPr>
                        <w:rFonts w:eastAsia="Calibri"/>
                        <w:i/>
                        <w:sz w:val="22"/>
                        <w:szCs w:val="22"/>
                      </w:rPr>
                    </w:pPr>
                    <w:r w:rsidRPr="00B5281B">
                      <w:rPr>
                        <w:rFonts w:eastAsia="Calibri"/>
                        <w:i/>
                        <w:sz w:val="22"/>
                        <w:szCs w:val="22"/>
                      </w:rPr>
                      <w:t>(Pagrįskite savo pasirinkimą)</w:t>
                    </w:r>
                  </w:p>
                </w:tc>
              </w:tr>
            </w:tbl>
            <w:p w14:paraId="783585F0" w14:textId="79A7042C" w:rsidR="00B52931" w:rsidRDefault="00612AD9" w:rsidP="00B5281B">
              <w:pPr>
                <w:tabs>
                  <w:tab w:val="left" w:pos="4147"/>
                  <w:tab w:val="left" w:pos="4822"/>
                  <w:tab w:val="left" w:pos="6583"/>
                  <w:tab w:val="left" w:pos="7126"/>
                </w:tabs>
                <w:spacing w:after="200"/>
                <w:rPr>
                  <w:rFonts w:eastAsia="Calibri"/>
                  <w:sz w:val="22"/>
                  <w:szCs w:val="22"/>
                </w:rPr>
              </w:pPr>
            </w:p>
          </w:sdtContent>
        </w:sdt>
        <w:sdt>
          <w:sdtPr>
            <w:rPr>
              <w:rFonts w:eastAsia="Calibri"/>
              <w:sz w:val="22"/>
              <w:szCs w:val="22"/>
            </w:rPr>
            <w:alias w:val="signatura"/>
            <w:tag w:val="part_9ec008a01e4c41128b379071207fa34f"/>
            <w:id w:val="528528939"/>
            <w:lock w:val="sdtLocked"/>
            <w:placeholder>
              <w:docPart w:val="DefaultPlaceholder_1082065158"/>
            </w:placeholder>
          </w:sdtPr>
          <w:sdtEndPr>
            <w:rPr>
              <w:sz w:val="20"/>
              <w:szCs w:val="20"/>
            </w:rPr>
          </w:sdtEndPr>
          <w:sdtContent>
            <w:p w14:paraId="2B831DBD" w14:textId="059066B0" w:rsidR="00B52931" w:rsidRPr="00B5281B" w:rsidRDefault="00B52931" w:rsidP="00B5281B">
              <w:pPr>
                <w:tabs>
                  <w:tab w:val="left" w:pos="4147"/>
                  <w:tab w:val="left" w:pos="4822"/>
                  <w:tab w:val="left" w:pos="6583"/>
                  <w:tab w:val="left" w:pos="7126"/>
                </w:tabs>
                <w:spacing w:after="20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676"/>
                <w:gridCol w:w="1763"/>
                <w:gridCol w:w="543"/>
                <w:gridCol w:w="2577"/>
              </w:tblGrid>
              <w:tr w:rsidR="00B5281B" w:rsidRPr="00B5281B" w14:paraId="4274BD67" w14:textId="77777777" w:rsidTr="00B5281B">
                <w:tc>
                  <w:tcPr>
                    <w:tcW w:w="4362" w:type="dxa"/>
                    <w:tcBorders>
                      <w:top w:val="single" w:sz="4" w:space="0" w:color="auto"/>
                      <w:left w:val="nil"/>
                      <w:bottom w:val="nil"/>
                      <w:right w:val="nil"/>
                    </w:tcBorders>
                    <w:hideMark/>
                  </w:tcPr>
                  <w:p w14:paraId="5465AFFE" w14:textId="77777777" w:rsidR="00B5281B" w:rsidRPr="00B5281B" w:rsidRDefault="00B5281B" w:rsidP="00B5281B">
                    <w:pPr>
                      <w:rPr>
                        <w:rFonts w:eastAsia="Calibri"/>
                        <w:sz w:val="20"/>
                      </w:rPr>
                    </w:pPr>
                    <w:r w:rsidRPr="00B5281B">
                      <w:rPr>
                        <w:rFonts w:eastAsia="Calibri"/>
                        <w:sz w:val="20"/>
                      </w:rPr>
                      <w:t>(įgaliotosios institucijos atsakingo asmens pareigų pavadinimas)</w:t>
                    </w:r>
                  </w:p>
                </w:tc>
                <w:tc>
                  <w:tcPr>
                    <w:tcW w:w="709" w:type="dxa"/>
                    <w:tcBorders>
                      <w:top w:val="nil"/>
                      <w:left w:val="nil"/>
                      <w:bottom w:val="nil"/>
                      <w:right w:val="nil"/>
                    </w:tcBorders>
                  </w:tcPr>
                  <w:p w14:paraId="5C1D87AD" w14:textId="77777777" w:rsidR="00B5281B" w:rsidRPr="00B5281B" w:rsidRDefault="00B5281B" w:rsidP="00B5281B">
                    <w:pPr>
                      <w:spacing w:after="200"/>
                      <w:rPr>
                        <w:rFonts w:eastAsia="Calibri"/>
                        <w:sz w:val="20"/>
                      </w:rPr>
                    </w:pPr>
                  </w:p>
                </w:tc>
                <w:tc>
                  <w:tcPr>
                    <w:tcW w:w="1842" w:type="dxa"/>
                    <w:tcBorders>
                      <w:top w:val="single" w:sz="4" w:space="0" w:color="auto"/>
                      <w:left w:val="nil"/>
                      <w:bottom w:val="nil"/>
                      <w:right w:val="nil"/>
                    </w:tcBorders>
                    <w:hideMark/>
                  </w:tcPr>
                  <w:p w14:paraId="73EAE0F8" w14:textId="77777777" w:rsidR="00B5281B" w:rsidRPr="00B5281B" w:rsidRDefault="00B5281B" w:rsidP="00B5281B">
                    <w:pPr>
                      <w:spacing w:after="200"/>
                      <w:jc w:val="center"/>
                      <w:rPr>
                        <w:rFonts w:eastAsia="Calibri"/>
                        <w:sz w:val="20"/>
                      </w:rPr>
                    </w:pPr>
                    <w:r w:rsidRPr="00B5281B">
                      <w:rPr>
                        <w:rFonts w:eastAsia="Calibri"/>
                        <w:sz w:val="20"/>
                      </w:rPr>
                      <w:t>(data)</w:t>
                    </w:r>
                  </w:p>
                </w:tc>
                <w:tc>
                  <w:tcPr>
                    <w:tcW w:w="567" w:type="dxa"/>
                    <w:tcBorders>
                      <w:top w:val="nil"/>
                      <w:left w:val="nil"/>
                      <w:bottom w:val="nil"/>
                      <w:right w:val="nil"/>
                    </w:tcBorders>
                  </w:tcPr>
                  <w:p w14:paraId="14C5843B" w14:textId="77777777" w:rsidR="00B5281B" w:rsidRPr="00B5281B" w:rsidRDefault="00B5281B" w:rsidP="00B5281B">
                    <w:pPr>
                      <w:spacing w:after="200"/>
                      <w:rPr>
                        <w:rFonts w:eastAsia="Calibri"/>
                        <w:sz w:val="20"/>
                      </w:rPr>
                    </w:pPr>
                  </w:p>
                </w:tc>
                <w:tc>
                  <w:tcPr>
                    <w:tcW w:w="2694" w:type="dxa"/>
                    <w:tcBorders>
                      <w:top w:val="single" w:sz="4" w:space="0" w:color="auto"/>
                      <w:left w:val="nil"/>
                      <w:bottom w:val="nil"/>
                      <w:right w:val="nil"/>
                    </w:tcBorders>
                    <w:hideMark/>
                  </w:tcPr>
                  <w:p w14:paraId="786E81C1" w14:textId="77777777" w:rsidR="00B5281B" w:rsidRPr="00B5281B" w:rsidRDefault="00B5281B" w:rsidP="00B5281B">
                    <w:pPr>
                      <w:spacing w:after="200"/>
                      <w:jc w:val="center"/>
                      <w:rPr>
                        <w:rFonts w:eastAsia="Calibri"/>
                        <w:sz w:val="20"/>
                      </w:rPr>
                    </w:pPr>
                    <w:r w:rsidRPr="00B5281B">
                      <w:rPr>
                        <w:rFonts w:eastAsia="Calibri"/>
                        <w:sz w:val="20"/>
                      </w:rPr>
                      <w:t>(vardas, pavardė, parašas)*</w:t>
                    </w:r>
                  </w:p>
                </w:tc>
              </w:tr>
            </w:tbl>
            <w:p w14:paraId="1392EEAA" w14:textId="77777777" w:rsidR="00B5281B" w:rsidRPr="00B5281B" w:rsidRDefault="00B5281B" w:rsidP="00B5281B">
              <w:pPr>
                <w:tabs>
                  <w:tab w:val="left" w:pos="6946"/>
                </w:tabs>
                <w:rPr>
                  <w:rFonts w:eastAsia="Calibri"/>
                  <w:sz w:val="20"/>
                </w:rPr>
              </w:pPr>
            </w:p>
            <w:p w14:paraId="06DAA5DC" w14:textId="77777777" w:rsidR="00B5281B" w:rsidRPr="00B5281B" w:rsidRDefault="00B5281B" w:rsidP="00B5281B">
              <w:pPr>
                <w:tabs>
                  <w:tab w:val="left" w:pos="6946"/>
                </w:tabs>
                <w:rPr>
                  <w:rFonts w:eastAsia="Calibri"/>
                  <w:sz w:val="20"/>
                </w:rPr>
              </w:pPr>
            </w:p>
            <w:p w14:paraId="0D19A1F2" w14:textId="2D71E5FA" w:rsidR="00B5281B" w:rsidRDefault="00B5281B" w:rsidP="00B5281B">
              <w:pPr>
                <w:tabs>
                  <w:tab w:val="left" w:pos="6946"/>
                </w:tabs>
                <w:rPr>
                  <w:rFonts w:eastAsia="Calibri"/>
                  <w:sz w:val="20"/>
                </w:rPr>
              </w:pPr>
              <w:r w:rsidRPr="00B5281B">
                <w:rPr>
                  <w:rFonts w:eastAsia="Calibri"/>
                  <w:sz w:val="20"/>
                </w:rPr>
                <w:t>* Skiltys „įgaliotosios institucijos atsakingo asmens pareigų pavadinimas“, „data“, „vardas, pavardė, parašas“ pildomos, jei pildoma popierinė versija.</w:t>
              </w:r>
            </w:p>
          </w:sdtContent>
        </w:sdt>
        <w:sdt>
          <w:sdtPr>
            <w:rPr>
              <w:rFonts w:eastAsia="Calibri"/>
              <w:sz w:val="20"/>
            </w:rPr>
            <w:alias w:val="pastaba"/>
            <w:tag w:val="part_bf277e473dd342628abfb3000cbc5ec5"/>
            <w:id w:val="35163277"/>
            <w:lock w:val="sdtLocked"/>
            <w:placeholder>
              <w:docPart w:val="DefaultPlaceholder_1082065158"/>
            </w:placeholder>
          </w:sdtPr>
          <w:sdtEndPr>
            <w:rPr>
              <w:rFonts w:ascii="Calibri" w:hAnsi="Calibri"/>
              <w:spacing w:val="-4"/>
              <w:sz w:val="22"/>
              <w:szCs w:val="22"/>
            </w:rPr>
          </w:sdtEndPr>
          <w:sdtContent>
            <w:p w14:paraId="050E765F" w14:textId="6EE5CD90" w:rsidR="00B52931" w:rsidRDefault="00B52931" w:rsidP="00B5281B">
              <w:pPr>
                <w:tabs>
                  <w:tab w:val="left" w:pos="6946"/>
                </w:tabs>
                <w:rPr>
                  <w:rFonts w:eastAsia="Calibri"/>
                  <w:sz w:val="20"/>
                </w:rPr>
              </w:pPr>
            </w:p>
            <w:p w14:paraId="16DFD3FC" w14:textId="1D6528C6" w:rsidR="00B52931" w:rsidRDefault="00B52931" w:rsidP="00B5281B">
              <w:pPr>
                <w:tabs>
                  <w:tab w:val="left" w:pos="6946"/>
                </w:tabs>
                <w:rPr>
                  <w:rFonts w:eastAsia="Calibri"/>
                  <w:sz w:val="20"/>
                </w:rPr>
              </w:pPr>
              <w:r>
                <w:rPr>
                  <w:rFonts w:eastAsia="Calibri"/>
                  <w:sz w:val="20"/>
                </w:rPr>
                <w:t>__________________________________________</w:t>
              </w:r>
            </w:p>
            <w:p w14:paraId="23D42A3D" w14:textId="55384A5D" w:rsidR="00B52931" w:rsidRDefault="00B52931" w:rsidP="00B5281B">
              <w:pPr>
                <w:tabs>
                  <w:tab w:val="left" w:pos="6946"/>
                </w:tabs>
                <w:rPr>
                  <w:rFonts w:eastAsia="Calibri"/>
                  <w:sz w:val="20"/>
                </w:rPr>
              </w:pPr>
              <w:r w:rsidRPr="00B52931">
                <w:rPr>
                  <w:rFonts w:eastAsia="Calibri"/>
                  <w:sz w:val="20"/>
                  <w:vertAlign w:val="superscript"/>
                </w:rPr>
                <w:t>1.</w:t>
              </w:r>
              <w:r w:rsidRPr="00B52931">
                <w:rPr>
                  <w:rFonts w:eastAsia="Calibri"/>
                  <w:sz w:val="20"/>
                </w:rPr>
                <w:t xml:space="preserve"> Vertinant valstybės pagalbos kriterijus vadovaujamasi Europos Komisijos pranešimu dėl valstybės pagalbos sąvokos (angl. </w:t>
              </w:r>
              <w:proofErr w:type="spellStart"/>
              <w:r w:rsidRPr="00B52931">
                <w:rPr>
                  <w:rFonts w:eastAsia="Calibri"/>
                  <w:i/>
                  <w:sz w:val="20"/>
                </w:rPr>
                <w:t>Commission</w:t>
              </w:r>
              <w:proofErr w:type="spellEnd"/>
              <w:r w:rsidRPr="00B52931">
                <w:rPr>
                  <w:rFonts w:eastAsia="Calibri"/>
                  <w:i/>
                  <w:sz w:val="20"/>
                </w:rPr>
                <w:t xml:space="preserve"> </w:t>
              </w:r>
              <w:proofErr w:type="spellStart"/>
              <w:r w:rsidRPr="00B52931">
                <w:rPr>
                  <w:rFonts w:eastAsia="Calibri"/>
                  <w:i/>
                  <w:sz w:val="20"/>
                </w:rPr>
                <w:t>Notice</w:t>
              </w:r>
              <w:proofErr w:type="spellEnd"/>
              <w:r w:rsidRPr="00B52931">
                <w:rPr>
                  <w:rFonts w:eastAsia="Calibri"/>
                  <w:i/>
                  <w:sz w:val="20"/>
                </w:rPr>
                <w:t xml:space="preserve"> </w:t>
              </w:r>
              <w:proofErr w:type="spellStart"/>
              <w:r w:rsidRPr="00B52931">
                <w:rPr>
                  <w:rFonts w:eastAsia="Calibri"/>
                  <w:i/>
                  <w:sz w:val="20"/>
                </w:rPr>
                <w:t>on</w:t>
              </w:r>
              <w:proofErr w:type="spellEnd"/>
              <w:r w:rsidRPr="00B52931">
                <w:rPr>
                  <w:rFonts w:eastAsia="Calibri"/>
                  <w:i/>
                  <w:sz w:val="20"/>
                </w:rPr>
                <w:t xml:space="preserve"> </w:t>
              </w:r>
              <w:proofErr w:type="spellStart"/>
              <w:r w:rsidRPr="00B52931">
                <w:rPr>
                  <w:rFonts w:eastAsia="Calibri"/>
                  <w:i/>
                  <w:sz w:val="20"/>
                </w:rPr>
                <w:t>the</w:t>
              </w:r>
              <w:proofErr w:type="spellEnd"/>
              <w:r w:rsidRPr="00B52931">
                <w:rPr>
                  <w:rFonts w:eastAsia="Calibri"/>
                  <w:i/>
                  <w:sz w:val="20"/>
                </w:rPr>
                <w:t xml:space="preserve"> </w:t>
              </w:r>
              <w:proofErr w:type="spellStart"/>
              <w:r w:rsidRPr="00B52931">
                <w:rPr>
                  <w:rFonts w:eastAsia="Calibri"/>
                  <w:i/>
                  <w:sz w:val="20"/>
                </w:rPr>
                <w:t>notion</w:t>
              </w:r>
              <w:proofErr w:type="spellEnd"/>
              <w:r w:rsidRPr="00B52931">
                <w:rPr>
                  <w:rFonts w:eastAsia="Calibri"/>
                  <w:i/>
                  <w:sz w:val="20"/>
                </w:rPr>
                <w:t xml:space="preserve"> </w:t>
              </w:r>
              <w:proofErr w:type="spellStart"/>
              <w:r w:rsidRPr="00B52931">
                <w:rPr>
                  <w:rFonts w:eastAsia="Calibri"/>
                  <w:i/>
                  <w:sz w:val="20"/>
                </w:rPr>
                <w:t>of</w:t>
              </w:r>
              <w:proofErr w:type="spellEnd"/>
              <w:r w:rsidRPr="00B52931">
                <w:rPr>
                  <w:rFonts w:eastAsia="Calibri"/>
                  <w:i/>
                  <w:sz w:val="20"/>
                </w:rPr>
                <w:t xml:space="preserve"> </w:t>
              </w:r>
              <w:proofErr w:type="spellStart"/>
              <w:r w:rsidRPr="00B52931">
                <w:rPr>
                  <w:rFonts w:eastAsia="Calibri"/>
                  <w:i/>
                  <w:sz w:val="20"/>
                </w:rPr>
                <w:t>State</w:t>
              </w:r>
              <w:proofErr w:type="spellEnd"/>
              <w:r w:rsidRPr="00B52931">
                <w:rPr>
                  <w:rFonts w:eastAsia="Calibri"/>
                  <w:i/>
                  <w:sz w:val="20"/>
                </w:rPr>
                <w:t xml:space="preserve"> </w:t>
              </w:r>
              <w:proofErr w:type="spellStart"/>
              <w:r w:rsidRPr="00B52931">
                <w:rPr>
                  <w:rFonts w:eastAsia="Calibri"/>
                  <w:i/>
                  <w:sz w:val="20"/>
                </w:rPr>
                <w:t>aid</w:t>
              </w:r>
              <w:proofErr w:type="spellEnd"/>
              <w:r w:rsidRPr="00B52931">
                <w:rPr>
                  <w:rFonts w:eastAsia="Calibri"/>
                  <w:i/>
                  <w:sz w:val="20"/>
                </w:rPr>
                <w:t xml:space="preserve"> </w:t>
              </w:r>
              <w:proofErr w:type="spellStart"/>
              <w:r w:rsidRPr="00B52931">
                <w:rPr>
                  <w:rFonts w:eastAsia="Calibri"/>
                  <w:i/>
                  <w:sz w:val="20"/>
                </w:rPr>
                <w:t>pursuant</w:t>
              </w:r>
              <w:proofErr w:type="spellEnd"/>
              <w:r w:rsidRPr="00B52931">
                <w:rPr>
                  <w:rFonts w:eastAsia="Calibri"/>
                  <w:i/>
                  <w:sz w:val="20"/>
                </w:rPr>
                <w:t xml:space="preserve"> to </w:t>
              </w:r>
              <w:proofErr w:type="spellStart"/>
              <w:r w:rsidRPr="00B52931">
                <w:rPr>
                  <w:rFonts w:eastAsia="Calibri"/>
                  <w:i/>
                  <w:sz w:val="20"/>
                </w:rPr>
                <w:t>Article</w:t>
              </w:r>
              <w:proofErr w:type="spellEnd"/>
              <w:r w:rsidRPr="00B52931">
                <w:rPr>
                  <w:rFonts w:eastAsia="Calibri"/>
                  <w:i/>
                  <w:sz w:val="20"/>
                </w:rPr>
                <w:t xml:space="preserve"> 107(1) TFEU</w:t>
              </w:r>
              <w:r w:rsidRPr="00B52931">
                <w:rPr>
                  <w:rFonts w:eastAsia="Calibri"/>
                  <w:sz w:val="20"/>
                </w:rPr>
                <w:t>) ir teismų praktika, jei taikoma.</w:t>
              </w:r>
            </w:p>
            <w:p w14:paraId="112F37BA" w14:textId="30974220" w:rsidR="00B52931" w:rsidRDefault="00B52931" w:rsidP="00B5281B">
              <w:pPr>
                <w:tabs>
                  <w:tab w:val="left" w:pos="6946"/>
                </w:tabs>
                <w:rPr>
                  <w:rFonts w:eastAsia="Calibri"/>
                  <w:sz w:val="20"/>
                </w:rPr>
              </w:pPr>
              <w:r w:rsidRPr="00B52931">
                <w:rPr>
                  <w:rFonts w:eastAsia="Calibri"/>
                  <w:sz w:val="20"/>
                  <w:vertAlign w:val="superscript"/>
                </w:rPr>
                <w:t>2.</w:t>
              </w:r>
              <w:r>
                <w:rPr>
                  <w:rFonts w:eastAsia="Calibri"/>
                  <w:sz w:val="20"/>
                </w:rPr>
                <w:t xml:space="preserve"> </w:t>
              </w:r>
              <w:r w:rsidRPr="00B52931">
                <w:rPr>
                  <w:rFonts w:eastAsia="Calibri"/>
                  <w:sz w:val="20"/>
                </w:rPr>
                <w:t>Jeigu pažymima „Taip“, pildomi I dalies lentelės 2–4 punktai ir II dalies lentelė. Jeigu pažymima „Ne“, pildoma tik II dalies lentelė.</w:t>
              </w:r>
            </w:p>
            <w:p w14:paraId="35D0A47C" w14:textId="71407CE7" w:rsidR="00B52931" w:rsidRPr="00B5281B" w:rsidRDefault="00B52931" w:rsidP="00B5281B">
              <w:pPr>
                <w:tabs>
                  <w:tab w:val="left" w:pos="6946"/>
                </w:tabs>
                <w:rPr>
                  <w:rFonts w:eastAsia="Calibri"/>
                  <w:sz w:val="20"/>
                </w:rPr>
              </w:pPr>
              <w:r w:rsidRPr="00B52931">
                <w:rPr>
                  <w:rFonts w:eastAsia="Calibri"/>
                  <w:sz w:val="20"/>
                  <w:vertAlign w:val="superscript"/>
                </w:rPr>
                <w:t>3.</w:t>
              </w:r>
              <w:r>
                <w:rPr>
                  <w:rFonts w:eastAsia="Calibri"/>
                  <w:sz w:val="20"/>
                </w:rPr>
                <w:t xml:space="preserve"> </w:t>
              </w:r>
              <w:r w:rsidRPr="00B52931">
                <w:rPr>
                  <w:rFonts w:eastAsia="Calibri"/>
                  <w:sz w:val="20"/>
                </w:rPr>
                <w:t xml:space="preserve">Plačiau žr. </w:t>
              </w:r>
              <w:hyperlink r:id="rId16" w:history="1">
                <w:r w:rsidRPr="00B52931">
                  <w:rPr>
                    <w:rStyle w:val="Hipersaitas"/>
                    <w:rFonts w:eastAsia="Calibri"/>
                    <w:sz w:val="20"/>
                  </w:rPr>
                  <w:t>http://ec.europa.eu/competition/state_aid/overview/public_services_en.html</w:t>
                </w:r>
              </w:hyperlink>
              <w:r w:rsidRPr="00B52931">
                <w:rPr>
                  <w:rFonts w:eastAsia="Calibri"/>
                  <w:sz w:val="20"/>
                </w:rPr>
                <w:t>.</w:t>
              </w:r>
            </w:p>
            <w:p w14:paraId="6E0E6ADE" w14:textId="76E94AC1" w:rsidR="0053619C" w:rsidRPr="00B5281B" w:rsidRDefault="00612AD9" w:rsidP="00B5281B">
              <w:pPr>
                <w:rPr>
                  <w:rFonts w:ascii="Calibri" w:eastAsia="Calibri" w:hAnsi="Calibri"/>
                  <w:spacing w:val="-4"/>
                  <w:sz w:val="22"/>
                  <w:szCs w:val="22"/>
                </w:rPr>
              </w:pPr>
            </w:p>
          </w:sdtContent>
        </w:sdt>
      </w:sdtContent>
    </w:sdt>
    <w:sectPr w:rsidR="0053619C" w:rsidRPr="00B5281B" w:rsidSect="00B5281B">
      <w:pgSz w:w="11906" w:h="16838"/>
      <w:pgMar w:top="1134" w:right="709"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7A3BF" w14:textId="77777777" w:rsidR="006C35A8" w:rsidRDefault="006C35A8">
      <w:pPr>
        <w:rPr>
          <w:rFonts w:ascii="TimesLT" w:hAnsi="TimesLT"/>
          <w:sz w:val="20"/>
          <w:lang w:val="en-GB"/>
        </w:rPr>
      </w:pPr>
      <w:r>
        <w:rPr>
          <w:rFonts w:ascii="TimesLT" w:hAnsi="TimesLT"/>
          <w:sz w:val="20"/>
          <w:lang w:val="en-GB"/>
        </w:rPr>
        <w:separator/>
      </w:r>
    </w:p>
  </w:endnote>
  <w:endnote w:type="continuationSeparator" w:id="0">
    <w:p w14:paraId="51D7A3C0" w14:textId="77777777" w:rsidR="006C35A8" w:rsidRDefault="006C35A8">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7A3C5" w14:textId="77777777" w:rsidR="006C35A8" w:rsidRDefault="006C35A8">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7A3C6" w14:textId="77777777" w:rsidR="006C35A8" w:rsidRDefault="006C35A8">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7A3C8" w14:textId="77777777" w:rsidR="006C35A8" w:rsidRDefault="006C35A8">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7A3BD" w14:textId="77777777" w:rsidR="006C35A8" w:rsidRDefault="006C35A8">
      <w:pPr>
        <w:rPr>
          <w:rFonts w:ascii="TimesLT" w:hAnsi="TimesLT"/>
          <w:sz w:val="20"/>
          <w:lang w:val="en-GB"/>
        </w:rPr>
      </w:pPr>
      <w:r>
        <w:rPr>
          <w:rFonts w:ascii="TimesLT" w:hAnsi="TimesLT"/>
          <w:sz w:val="20"/>
          <w:lang w:val="en-GB"/>
        </w:rPr>
        <w:separator/>
      </w:r>
    </w:p>
  </w:footnote>
  <w:footnote w:type="continuationSeparator" w:id="0">
    <w:p w14:paraId="51D7A3BE" w14:textId="77777777" w:rsidR="006C35A8" w:rsidRDefault="006C35A8">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7A3C1" w14:textId="77777777" w:rsidR="006C35A8" w:rsidRDefault="006C35A8">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51D7A3C2" w14:textId="77777777" w:rsidR="006C35A8" w:rsidRDefault="006C35A8">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7A3C7" w14:textId="77777777" w:rsidR="006C35A8" w:rsidRDefault="006C35A8">
    <w:pPr>
      <w:tabs>
        <w:tab w:val="center" w:pos="4819"/>
        <w:tab w:val="right" w:pos="9638"/>
      </w:tabs>
      <w:rPr>
        <w:rFonts w:ascii="TimesLT" w:hAnsi="Times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870F8"/>
    <w:multiLevelType w:val="hybridMultilevel"/>
    <w:tmpl w:val="4C248F0E"/>
    <w:lvl w:ilvl="0" w:tplc="A78892B2">
      <w:start w:val="3"/>
      <w:numFmt w:val="bullet"/>
      <w:lvlText w:val="-"/>
      <w:lvlJc w:val="left"/>
      <w:pPr>
        <w:ind w:left="644" w:hanging="360"/>
      </w:pPr>
      <w:rPr>
        <w:rFonts w:ascii="Times New Roman" w:eastAsia="Times New Roman" w:hAnsi="Times New Roman" w:cs="Times New Roman" w:hint="default"/>
        <w:b/>
        <w:sz w:val="28"/>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61E6704F"/>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3D0BAD"/>
    <w:rsid w:val="0053619C"/>
    <w:rsid w:val="00612AD9"/>
    <w:rsid w:val="006C35A8"/>
    <w:rsid w:val="006E2C4D"/>
    <w:rsid w:val="00B5281B"/>
    <w:rsid w:val="00B529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rsid w:val="006C35A8"/>
    <w:pPr>
      <w:tabs>
        <w:tab w:val="center" w:pos="4819"/>
        <w:tab w:val="right" w:pos="9638"/>
      </w:tabs>
    </w:pPr>
  </w:style>
  <w:style w:type="character" w:customStyle="1" w:styleId="AntratsDiagrama">
    <w:name w:val="Antraštės Diagrama"/>
    <w:basedOn w:val="Numatytasispastraiposriftas"/>
    <w:link w:val="Antrats"/>
    <w:rsid w:val="006C35A8"/>
  </w:style>
  <w:style w:type="character" w:styleId="Vietosrezervavimoenklotekstas">
    <w:name w:val="Placeholder Text"/>
    <w:basedOn w:val="Numatytasispastraiposriftas"/>
    <w:rsid w:val="006C35A8"/>
    <w:rPr>
      <w:color w:val="808080"/>
    </w:rPr>
  </w:style>
  <w:style w:type="character" w:styleId="Hipersaitas">
    <w:name w:val="Hyperlink"/>
    <w:uiPriority w:val="99"/>
    <w:unhideWhenUsed/>
    <w:rsid w:val="00B5281B"/>
    <w:rPr>
      <w:color w:val="0000FF"/>
      <w:u w:val="single"/>
    </w:rPr>
  </w:style>
  <w:style w:type="paragraph" w:styleId="Puslapioinaostekstas">
    <w:name w:val="footnote text"/>
    <w:basedOn w:val="prastasis"/>
    <w:link w:val="PuslapioinaostekstasDiagrama"/>
    <w:uiPriority w:val="99"/>
    <w:unhideWhenUsed/>
    <w:rsid w:val="00B5281B"/>
    <w:rPr>
      <w:rFonts w:ascii="Calibri" w:eastAsia="Calibri" w:hAnsi="Calibri"/>
      <w:sz w:val="20"/>
      <w:lang w:val="en-US"/>
    </w:rPr>
  </w:style>
  <w:style w:type="character" w:customStyle="1" w:styleId="PuslapioinaostekstasDiagrama">
    <w:name w:val="Puslapio išnašos tekstas Diagrama"/>
    <w:basedOn w:val="Numatytasispastraiposriftas"/>
    <w:link w:val="Puslapioinaostekstas"/>
    <w:uiPriority w:val="99"/>
    <w:rsid w:val="00B5281B"/>
    <w:rPr>
      <w:rFonts w:ascii="Calibri" w:eastAsia="Calibri" w:hAnsi="Calibri"/>
      <w:sz w:val="20"/>
      <w:lang w:val="en-US"/>
    </w:rPr>
  </w:style>
  <w:style w:type="character" w:styleId="Puslapioinaosnuoroda">
    <w:name w:val="footnote reference"/>
    <w:uiPriority w:val="99"/>
    <w:unhideWhenUsed/>
    <w:rsid w:val="00B5281B"/>
    <w:rPr>
      <w:vertAlign w:val="superscript"/>
    </w:rPr>
  </w:style>
  <w:style w:type="paragraph" w:styleId="Sraopastraipa">
    <w:name w:val="List Paragraph"/>
    <w:basedOn w:val="prastasis"/>
    <w:rsid w:val="00B52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rsid w:val="006C35A8"/>
    <w:pPr>
      <w:tabs>
        <w:tab w:val="center" w:pos="4819"/>
        <w:tab w:val="right" w:pos="9638"/>
      </w:tabs>
    </w:pPr>
  </w:style>
  <w:style w:type="character" w:customStyle="1" w:styleId="AntratsDiagrama">
    <w:name w:val="Antraštės Diagrama"/>
    <w:basedOn w:val="Numatytasispastraiposriftas"/>
    <w:link w:val="Antrats"/>
    <w:rsid w:val="006C35A8"/>
  </w:style>
  <w:style w:type="character" w:styleId="Vietosrezervavimoenklotekstas">
    <w:name w:val="Placeholder Text"/>
    <w:basedOn w:val="Numatytasispastraiposriftas"/>
    <w:rsid w:val="006C35A8"/>
    <w:rPr>
      <w:color w:val="808080"/>
    </w:rPr>
  </w:style>
  <w:style w:type="character" w:styleId="Hipersaitas">
    <w:name w:val="Hyperlink"/>
    <w:uiPriority w:val="99"/>
    <w:unhideWhenUsed/>
    <w:rsid w:val="00B5281B"/>
    <w:rPr>
      <w:color w:val="0000FF"/>
      <w:u w:val="single"/>
    </w:rPr>
  </w:style>
  <w:style w:type="paragraph" w:styleId="Puslapioinaostekstas">
    <w:name w:val="footnote text"/>
    <w:basedOn w:val="prastasis"/>
    <w:link w:val="PuslapioinaostekstasDiagrama"/>
    <w:uiPriority w:val="99"/>
    <w:unhideWhenUsed/>
    <w:rsid w:val="00B5281B"/>
    <w:rPr>
      <w:rFonts w:ascii="Calibri" w:eastAsia="Calibri" w:hAnsi="Calibri"/>
      <w:sz w:val="20"/>
      <w:lang w:val="en-US"/>
    </w:rPr>
  </w:style>
  <w:style w:type="character" w:customStyle="1" w:styleId="PuslapioinaostekstasDiagrama">
    <w:name w:val="Puslapio išnašos tekstas Diagrama"/>
    <w:basedOn w:val="Numatytasispastraiposriftas"/>
    <w:link w:val="Puslapioinaostekstas"/>
    <w:uiPriority w:val="99"/>
    <w:rsid w:val="00B5281B"/>
    <w:rPr>
      <w:rFonts w:ascii="Calibri" w:eastAsia="Calibri" w:hAnsi="Calibri"/>
      <w:sz w:val="20"/>
      <w:lang w:val="en-US"/>
    </w:rPr>
  </w:style>
  <w:style w:type="character" w:styleId="Puslapioinaosnuoroda">
    <w:name w:val="footnote reference"/>
    <w:uiPriority w:val="99"/>
    <w:unhideWhenUsed/>
    <w:rsid w:val="00B5281B"/>
    <w:rPr>
      <w:vertAlign w:val="superscript"/>
    </w:rPr>
  </w:style>
  <w:style w:type="paragraph" w:styleId="Sraopastraipa">
    <w:name w:val="List Paragraph"/>
    <w:basedOn w:val="prastasis"/>
    <w:rsid w:val="00B52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1818">
      <w:bodyDiv w:val="1"/>
      <w:marLeft w:val="0"/>
      <w:marRight w:val="0"/>
      <w:marTop w:val="0"/>
      <w:marBottom w:val="0"/>
      <w:divBdr>
        <w:top w:val="none" w:sz="0" w:space="0" w:color="auto"/>
        <w:left w:val="none" w:sz="0" w:space="0" w:color="auto"/>
        <w:bottom w:val="none" w:sz="0" w:space="0" w:color="auto"/>
        <w:right w:val="none" w:sz="0" w:space="0" w:color="auto"/>
      </w:divBdr>
    </w:div>
    <w:div w:id="1556432622">
      <w:bodyDiv w:val="1"/>
      <w:marLeft w:val="0"/>
      <w:marRight w:val="0"/>
      <w:marTop w:val="0"/>
      <w:marBottom w:val="0"/>
      <w:divBdr>
        <w:top w:val="none" w:sz="0" w:space="0" w:color="auto"/>
        <w:left w:val="none" w:sz="0" w:space="0" w:color="auto"/>
        <w:bottom w:val="none" w:sz="0" w:space="0" w:color="auto"/>
        <w:right w:val="none" w:sz="0" w:space="0" w:color="auto"/>
      </w:divBdr>
    </w:div>
    <w:div w:id="20612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europa.eu/competition/state_aid/overview/public_services_e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898D207F-FED8-4C70-8080-463129DA50CE}"/>
      </w:docPartPr>
      <w:docPartBody>
        <w:p w14:paraId="7EB43ECB" w14:textId="77777777" w:rsidR="00460BCA" w:rsidRDefault="00460BCA">
          <w:r w:rsidRPr="004B76AD">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CA"/>
    <w:rsid w:val="00460B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EB43EC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60BC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60B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2b7202c80cd545b588429cb4f9a19105" PartId="10f04c5a0b934ceb9187e525dfeb0df1">
    <Part Type="preambule" Nr="" Abbr="" Title="" Notes="" DocPartId="f7aacf313b41440e94b8ba2e7ff3b9bc" PartId="c249dc6b7cc84ffabf7b1415e37541e0"/>
    <Part Type="punktas" Nr="1" Abbr="1 p." DocPartId="30b65ec71e3144a7ae7bf93f3a0e15f4" PartId="02e5a05732f144639e2bee17ea5662ac"/>
    <Part Type="punktas" Nr="2" Abbr="2 p." DocPartId="8eabaf5b61c44a8a968505176759bd4c" PartId="068960000573479288b76bc45f62c26c"/>
    <Part Type="signatura" DocPartId="2a506dd72f034abc893801a6b3d5d034" PartId="431895622de84b478c3081d9e9c14a40"/>
  </Part>
  <Part Type="patvirtinta" Title="PRIEGLOBSČIO, MIGRACIJOS IR INTEGRACIJOS FONDO 2014–2020 METŲ NACIONALINĖS PROGRAMOS 3 KONKRETAUS TIKSLO „TREČIŲJŲ ŠALIŲ PILIEČIŲ GRĄŽINIMAS“ 2 NACIONALINIO TIKSLO „GRĄŽINIMO PRIEMONĖS“ 3 VEIKSMO „PRIVERSTINIS GRĄŽINIMAS“ PROJEKTŲ FINANSAVIMO SĄLYGŲ APRAŠAS NR. PMIF-3.2.3-V-01" DocPartId="44719b371e134efb98b2c73dbf6e4e9f" PartId="85acb9c71d524ac1954487340b4d97c1">
    <Part Type="skyrius" Nr="1" Title="BENDROSIOS NUOSTATOS" DocPartId="858b4ca1e3b54a8b864639d44d87f305" PartId="15aa41bb8e084a90928b62a686719643">
      <Part Type="punktas" Nr="1" Abbr="1 p." DocPartId="193c69689b6e4be19028d21fab5181f1" PartId="2b5c4e41b1ae44ceb9bf32dcb7fa06ca"/>
      <Part Type="punktas" Nr="2" Abbr="2 p." DocPartId="c34677c73c1c41f583f7023a811b84ea" PartId="3a41ff7c261c4bbf8383a87f40061532">
        <Part Type="punktas" Nr="2.1" Abbr="2.1 p." DocPartId="49e8ec0ab5b24ea4ac37c54a034f1aa6" PartId="fd1924f90f384521aafdd00ef53f402d"/>
        <Part Type="punktas" Nr="2.2" Abbr="2.2 p." DocPartId="8795d7f7f502483da0e66e24fdfdcc3a" PartId="cc40b6d534fd495192572ac56fdc8cfe"/>
        <Part Type="punktas" Nr="2.3" Abbr="2.3 p." DocPartId="e620d54e9dd4462dbfe42777dfdac0c9" PartId="f27036c83aea4b258069c335f430fd21"/>
        <Part Type="punktas" Nr="2.4" Abbr="2.4 p." DocPartId="18077668ca76441099ce427f4545056f" PartId="31547a69b8b54eab87a202394be91d08"/>
      </Part>
      <Part Type="punktas" Nr="3" Abbr="3 p." DocPartId="2d58ea1c09454acfb74a9af26e8767a4" PartId="e3557ea2f3a0464da7fb94c201a78431"/>
      <Part Type="punktas" Nr="4" Abbr="4 p." DocPartId="ba8c0f17bf31434d815ca305bcb3d515" PartId="b527e834b4014d4f907ef093db607a42">
        <Part Type="punktas" Nr="4.1" Abbr="4.1 p." DocPartId="6cde6ebd7dd0476c8f3062495a8b8522" PartId="5fde0dcd55c1405484a7b643b1078f7a"/>
        <Part Type="punktas" Nr="4.2" Abbr="4.2 p." DocPartId="f38907abbc904feeb84f9cbbcc8236f5" PartId="c1be3ee5afe544af9c76f27ab4d21f09"/>
      </Part>
      <Part Type="punktas" Nr="5" Abbr="5 p." DocPartId="ed70a174d13d46a19bc1181797019417" PartId="bdc983b50b424f408268025275e2ca29"/>
      <Part Type="punktas" Nr="6" Abbr="6 p." DocPartId="1b62e99383cf4d148ef36528b732d8d9" PartId="1066802011f5490b90da52563aa82531">
        <Part Type="punktas" Nr="6.1" Abbr="6.1 p." DocPartId="530591d790bd48be839204093b44d8b0" PartId="7103137a7d6742508d0c905de8c9457e"/>
        <Part Type="punktas" Nr="6.2" Abbr="6.2 p." DocPartId="61baeebc39bd451fabebec10a877aaee" PartId="7171cb2460c444d2bd834672d7a0a06f"/>
      </Part>
      <Part Type="punktas" Nr="7" Abbr="7 p." DocPartId="dc1328cbc7054a14a4bf78befdd83f01" PartId="947e48ed574e49c8a8e17a693f6635d7"/>
      <Part Type="punktas" Nr="8" Abbr="8 p." DocPartId="8bd7c53c5788477c92933fda7f12b5b0" PartId="09b40569d4484e6fb498897851c3d3c6">
        <Part Type="punktas" Nr="8.1" Abbr="8.1 p." DocPartId="adc99d697958434fb9dd75a8978ef6d7" PartId="1b2599fc2e524876a5dec42b66834881"/>
        <Part Type="punktas" Nr="8.2" Abbr="8.2 p." DocPartId="5a3b93d97907496aacea868a33198cb4" PartId="202aa2d202c04285b1ff16a4375a8017"/>
      </Part>
      <Part Type="punktas" Nr="9" Abbr="9 p." DocPartId="053e94552d804da5b329514ec22e549f" PartId="c198be7c7e6e4f21ba205e2166ecebbe"/>
    </Part>
    <Part Type="skyrius" Nr="2" Title="REIKALAVIMAI PAREIŠKĖJAMS" DocPartId="d5619f6530a24dd589e21106c354eccf" PartId="0ee1cf921feb4a0aa41336f03296f208">
      <Part Type="punktas" Nr="10" Abbr="10 p." DocPartId="378306d3e49648fd8687a5692f9d69ab" PartId="a74a326dac4447259a4db38fdb869748"/>
      <Part Type="punktas" Nr="11" Abbr="11 p." DocPartId="01cc0d45c172402c850cd75bb5e2769c" PartId="faf168c50e7c489ba64539739b860cc2"/>
    </Part>
    <Part Type="skyrius" Nr="3" Title="PROJEKTAMS TAIKOMI REIKALAVIMAI" DocPartId="ea1440ab1ab84dbeb2ac07a0a2c70ce7" PartId="596995977dc346cc8cab5a9b3ee5517b">
      <Part Type="punktas" Nr="12" Abbr="12 p." DocPartId="b50263a8f5fe441c867dc2e6f53ca322" PartId="2df94c3269c242a0bce5d10e247d6e6b"/>
      <Part Type="punktas" Nr="13" Abbr="13 p." DocPartId="91df60c3d5ed49e4ac2f7f83c64e5a08" PartId="0bd372a880684c378140d380e401e6b8"/>
      <Part Type="punktas" Nr="14" Abbr="14 p." DocPartId="4fdb566f13684efe806e1de52729a714" PartId="ce086cae30444c198a1dd7736c4a224c"/>
      <Part Type="punktas" Nr="15" Abbr="15 p." DocPartId="5dcd395ad49b4a60857afa5f3472559c" PartId="de44b756bd414f5e974f8b4e13ce740f"/>
      <Part Type="punktas" Nr="16" Abbr="16 p." DocPartId="04619a0f83a14c9aad3a1f49fb5995d6" PartId="edc44879c000495389ca1baeb6d591ca"/>
      <Part Type="punktas" Nr="17" Abbr="17 p." DocPartId="6bd19d67d0184d09b06b87ac55091439" PartId="e695502bdb314f21a5007f1f099768cb"/>
      <Part Type="punktas" Nr="18" Abbr="18 p." DocPartId="722322afa1984ed2a0040373af414e1e" PartId="81540229eed64b27b1b5ad0d8c7016b6"/>
      <Part Type="punktas" Nr="19" Abbr="19 p." DocPartId="bd43147dd66440efa50e76a337ed7a6f" PartId="b8aebec578f04db6a25ced10d006b9ec">
        <Part Type="punktas" Nr="19.1" Abbr="19.1 p." DocPartId="ee55f54b5bf24fad8e239789079a181c" PartId="82f0011a7a27457b97e0aad6f7335e4e"/>
        <Part Type="punktas" Nr="19.2" Abbr="19.2 p." DocPartId="55dd4f386538472988262ebfd5f59b78" PartId="bc9ab8e7c076427fa66c7592e4ae40ff"/>
      </Part>
      <Part Type="punktas" Nr="20" Abbr="20 p." DocPartId="ded26ebac0ef45a89781cc3082832798" PartId="54805d0f4845484b9172a23e53b45a3a"/>
      <Part Type="punktas" Nr="21" Abbr="21 p." DocPartId="c125886a653a469abca09e28f1a9d17a" PartId="101548b05d064866860a5e777164af6c"/>
      <Part Type="punktas" Nr="22" Abbr="22 p." DocPartId="08017bc1f0c0499cb9098a2e841ec827" PartId="fba41de21cdd45378c0df975e2de9015"/>
      <Part Type="punktas" Nr="23" Abbr="23 p." DocPartId="453e386e6e9b49b8bcd5ac75564a3ac9" PartId="c75716ed310c4489b98ed5c7e722a470"/>
    </Part>
    <Part Type="skyrius" Nr="4" Title="TINKAMŲ FINANSUOTI PROJEKTO IŠLAIDŲ IR FINANSAVIMO REIKALAVIMAI" DocPartId="c6a457d175034cb08a9384c7938d36ff" PartId="3cae7073a57d4ccb859f765a7994d319">
      <Part Type="punktas" Nr="24" Abbr="24 p." DocPartId="17ec2d8d56e040868c2e36fe4255f6d8" PartId="d4ee566d758f42a69872fa54d4b8d689"/>
      <Part Type="punktas" Nr="25" Abbr="25 p." DocPartId="78243ee02a8e42f0959428065596db8b" PartId="f31b6fd0bd7b44ed8ec8144db8ac8b88"/>
      <Part Type="punktas" Nr="26" Abbr="26 p." DocPartId="61f4185988ad44cc90ce3d9f7f7d1987" PartId="f2ac857432b54b5285388b003f403b6b"/>
      <Part Type="punktas" Nr="27" Abbr="27 p." DocPartId="09d8a9daa071476380cd7fa16e816c4f" PartId="97575a8f94884ce690a5c87a4f976208"/>
      <Part Type="punktas" Nr="28" Abbr="28 p." DocPartId="26407ccca06d4f40962081b9b3baa0f6" PartId="7194351773274900893ddac0c6254d4c"/>
      <Part Type="punktas" Nr="29" Abbr="29 p." DocPartId="f15f2c32090949059334f23c4e0df8a8" PartId="e7e4d76bbc4a4999ae3a20097a5e8e1f"/>
      <Part Type="punktas" Nr="30" Abbr="30 p." DocPartId="048c8697dfa4496ba08b8e3aa8e7628e" PartId="2097a1f0854445d1a7ba10a14f0e0a72">
        <Part Type="punktas" Nr="30.1" Abbr="30.1 p." DocPartId="3bde0b286a5d48d2a5195c23f2cb900b" PartId="23b5492e4dd8419381507973746fa179"/>
        <Part Type="punktas" Nr="30.2" Abbr="30.2 p." DocPartId="c8cf56dbf5b64df7bceffd405052fc05" PartId="1b5612af4d68486884cb277b74e7afa2"/>
      </Part>
    </Part>
    <Part Type="skyrius" Nr="5" Title="PARAIŠKŲ RENGIMAS, PAREIŠKĖJŲ INFORMAVIMAS, KONSULTAVIMAS, PARAIŠKŲ TEIKIMAS IR VERTINIMAS" DocPartId="ded52b4be66e49d39c1dcfcfe50ae87d" PartId="d048b01837ad4b02ab49769f3b2b85a7">
      <Part Type="punktas" Nr="31" Abbr="31 p." DocPartId="ea793a97f3ba40f9bfa853eaad23f217" PartId="999c98c1afd646bfaae17f5c4013db4f"/>
      <Part Type="punktas" Nr="32" Abbr="32 p." DocPartId="a05f2cba68d84757ba0b64786e7b423e" PartId="4e00a7eaa1f84861a6191bb60763c4e1"/>
      <Part Type="punktas" Nr="33" Abbr="33 p." DocPartId="a5176adcaae44baba97f74ef3e7fd9a1" PartId="bd6aa6e4194a4376b38ea054ebb8fff0">
        <Part Type="punktas" Nr="33.1" Abbr="33.1 p." DocPartId="4a01f8e3eff64e979a5eec3e447d0185" PartId="e599c3cfae0e4dae8b5c099cf47f3311"/>
        <Part Type="punktas" Nr="33.2" Abbr="33.2 p." DocPartId="008ae950fd7c4d2d8de22ac45bf52252" PartId="29a54845dde8492e9a89c7fea126f6bf"/>
        <Part Type="punktas" Nr="33.3" Abbr="33.3 p." DocPartId="01867ff5940e4adeb8ccc4614adae51a" PartId="fdea3e05918c4b5ea37aabc5b8ed9415"/>
      </Part>
      <Part Type="punktas" Nr="34" Abbr="34 p." DocPartId="5443edf4678b4b339eed04cb1bca8169" PartId="8c95d48b3185489cac3c89a21751a7b0"/>
      <Part Type="punktas" Nr="35" Abbr="35 p." DocPartId="023176dbb9fa495ab9d05951aef1c4dc" PartId="cc0a858e7ed946fc839a67f9837e2c8b"/>
      <Part Type="punktas" Nr="36" Abbr="36 p." DocPartId="225a6bd8c63344ebb0c259721ce0379b" PartId="25560fe523ff4d95bcd1ebe7439d3761"/>
      <Part Type="punktas" Nr="37" Abbr="37 p." DocPartId="559f7a5019ff4b47908209bbbcf615cc" PartId="ac3204da291e40bda39fd7775efab9c3"/>
      <Part Type="punktas" Nr="38" Abbr="38 p." DocPartId="36b8506d87264aca83f9eab417ad0018" PartId="ddac7b3a142649bda6b3402dbf9078a8"/>
      <Part Type="punktas" Nr="39" Abbr="39 p." DocPartId="f0a41bbe2c4149348d32e5b8f5993209" PartId="ad0151f44f144237a96914544969791e"/>
      <Part Type="punktas" Nr="40" Abbr="40 p." DocPartId="bbafed3ff5754660b07ebcfb25c8a493" PartId="86c92660682e43c8a2eda5ce4bc02aa4"/>
      <Part Type="punktas" Nr="41" Abbr="41 p." DocPartId="5f163a28d4214b73a28f52b478c818d9" PartId="d06bb1f2ba0144a9bd3ca13b45f9c727"/>
      <Part Type="punktas" Nr="42" Abbr="42 p." DocPartId="e12cc31581f74de0aa91a130306a29dd" PartId="76fb034b9b2643248bc7f7f340f0c7fd"/>
      <Part Type="punktas" Nr="43" Abbr="43 p." DocPartId="a90a846544604379a07cf511e839cc35" PartId="12861f935bd744f5bb266d18b1e88a43"/>
      <Part Type="punktas" Nr="44" Abbr="44 p." DocPartId="00689a11cb534ff398147e5b02bc3245" PartId="bbb26674348249a0ad6c2fab79535205"/>
      <Part Type="punktas" Nr="45" Abbr="45 p." DocPartId="99674ad7856e4d2b804786d0d55f9892" PartId="87b99c4fd3e642dc8a415e4998814faa"/>
    </Part>
    <Part Type="skyrius" Nr="6" Title="PROJEKTŲ ĮGYVENDINIMO REIKALAVIMAI" DocPartId="0779636e80104c528e0fdd0cdacb1e96" PartId="043f6dbfa99047479a884645975598e6">
      <Part Type="punktas" Nr="46" Abbr="46 p." DocPartId="436c712449ac4cce8c4578aa0351e37f" PartId="1996d48b38514ddf9e24582d62842ae2"/>
      <Part Type="punktas" Nr="47" Abbr="47 p." DocPartId="38a1d018a9124052862e4b59fe9db46b" PartId="7dc64947a9724d30bf77210890d4a81d"/>
      <Part Type="punktas" Nr="48" Abbr="48 p." DocPartId="3fd94768604e4186a4b62dab75e3cc2a" PartId="658098d1e9694130b66aa36d8126dbfb"/>
      <Part Type="punktas" Nr="49" Abbr="49 p." DocPartId="f337c8e97e8b479ca5867561b5aaf44e" PartId="cfdae65275df4cb39dc8893c5707c3ad"/>
      <Part Type="punktas" Nr="50" Abbr="50 p." DocPartId="7062e0f2c91e432fbadbc9767ca5b9b3" PartId="d90f826c1206467f9a9afcff6ea2323b"/>
      <Part Type="punktas" Nr="51" Abbr="51 p." DocPartId="b394ce69797742c6b2ef03ee8effde8a" PartId="8207dca3ec6940f9b987dadc0f8dc338"/>
      <Part Type="punktas" Nr="52" Abbr="52 p." DocPartId="0ae80d1582bd45389533c1fa88911918" PartId="070d26c0b60d44cb9e2c0c654b9b6403"/>
      <Part Type="punktas" Nr="53" Abbr="53 p." DocPartId="33298218fa24486b8efbab293c70910e" PartId="b215072b10824cd0943ea22ac9072315"/>
    </Part>
    <Part Type="skyrius" Nr="7" Title="PFSA KEITIMO TVARKA" DocPartId="1db8a7d5f3aa4e72bbee6a4c889c5644" PartId="18396456919e4d1c8ead53b79c9e9025">
      <Part Type="punktas" Nr="54" Abbr="54 p." DocPartId="9fe39b5003794cbfbe66dae57216bda5" PartId="6ea09874b70b4603ac6ccd0ade17131e"/>
      <Part Type="punktas" Nr="55" Abbr="55 p." DocPartId="2ea78dcf0f4849f3937a1841a4b2af91" PartId="8acd7aaf870a4f54865f54afe544c355"/>
    </Part>
    <Part Type="pabaiga" Nr="" Abbr="" Title="" Notes="" DocPartId="f5a58c85633e47a598dadb8365b5a0e4" PartId="cd3facda13e14e90bcaee3f377bcb3af"/>
  </Part>
  <Part Type="priedas" Nr="1" Abbr="1 pr." Title="PROJEKTO TINKAMUMO FINANSUOTI VERTINIMO LENTELĖ" Notes="" DocPartId="871a8ed6d3034a6a80dc1c1d2cc2f7be" PartId="f25dd410eaae4b0c9e1c745fbf036d37">
    <Part Type="skirsnis" Nr="" Abbr="" Title="" Notes="" DocPartId="ab11b04fce124f258cb1a88a8bcb53b9" PartId="706082e61b5343d6a1440cbd5cfd3bb4"/>
    <Part Type="punktas" Nr="1" Abbr="1 pr. 1 p." Title="" Notes="" DocPartId="8037240a7ac84b718ca6f02f5034e028" PartId="5c36048708734ffebea08020a2e04331"/>
    <Part Type="punktas" Nr="2" Abbr="1 pr. 2 p." Title="" Notes="" DocPartId="e9993d6606a741e584f600c2ed1b5a45" PartId="59d3b5d29e3248af8b586220e9f1ee26"/>
    <Part Type="punktas" Nr="3" Abbr="1 pr. 3 p." Title="" Notes="" DocPartId="e9f9c8cf7d6e4ded8886d846e5d88e97" PartId="18416631bd9c4bcc993b09a980607770"/>
    <Part Type="punktas" Nr="4." Abbr="1 pr. 4 p." Title="" Notes="" DocPartId="36c4de9ca1464523b859ce6394b8065b" PartId="5f4e70c39b3d49209654f7818e74a6b3">
      <Part Type="punktas" Nr="4.1" Abbr="1 pr. 4.1 p." Title="" Notes="" DocPartId="69a7c3d4e8684f7eabed42d052e4413d" PartId="f7a4e9aa45b442b6a8c41caf73a8520c"/>
      <Part Type="punktas" Nr="4.2" Abbr="1 pr. 4.2 p." Title="" Notes="" DocPartId="cce8be7b31f34e1e8b4c4559f8b94851" PartId="dad69d0738854bbb98eb31ca5cbee2d4"/>
    </Part>
    <Part Type="signatura" Nr="" Abbr="" Title="" Notes="" DocPartId="c2f6dd231eea4b40bd9288f42ac6dbfb" PartId="b7861300a84044128684dca822a9033d"/>
  </Part>
  <Part Type="priedas" Nr="2" Abbr="2 pr." Title="(Patikros lapo dėl valstybės pagalbos ir de minimis pagalbos buvimo ar nebuvimo forma)" Notes="" DocPartId="7717a87917b74cd7b5ac801a623b8447" PartId="5487b173f6fe4056bf38ea74fa1e4594">
    <Part Type="skirsnis" Nr="" Abbr="" Title="" Notes="" DocPartId="88c8021274e44a449f58ce58e014fe8c" PartId="53f5e73ee3e84ecb9e7fefc42d799fac"/>
    <Part Type="punktas" Nr="1" Abbr="2 pr. 1 p." Title="" Notes="" DocPartId="7034b931882944b8b264a85101370f4e" PartId="6c57acc6fa06405cb7c49ce6870df8ef"/>
    <Part Type="punktas" Nr="2" Abbr="2 pr. 2 p." Title="" Notes="" DocPartId="64ec0aecc5934459ac79f33a0c4bdb55" PartId="ccce7859265e440aa9cca0178a8f52da"/>
    <Part Type="signatura" Nr="" Abbr="" Title="" Notes="" DocPartId="ec46f24d390e4712bdaa24b1b452f1b9" PartId="9ec008a01e4c41128b379071207fa34f"/>
    <Part Type="pastaba" Nr="" Abbr="" Title="" Notes="" DocPartId="c303534e37274e7ba294f230f10572ba" PartId="bf277e473dd342628abfb3000cbc5ec5"/>
  </Part>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83AA5-A19E-4C61-B559-9AB4ED73F21D}">
  <ds:schemaRefs>
    <ds:schemaRef ds:uri="http://lrs.lt/TAIS/DocParts"/>
  </ds:schemaRefs>
</ds:datastoreItem>
</file>

<file path=customXml/itemProps2.xml><?xml version="1.0" encoding="utf-8"?>
<ds:datastoreItem xmlns:ds="http://schemas.openxmlformats.org/officeDocument/2006/customXml" ds:itemID="{23B40B36-8D59-4C60-8D9D-F39BE7F0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31</Pages>
  <Words>35425</Words>
  <Characters>20193</Characters>
  <Application>Microsoft Office Word</Application>
  <DocSecurity>0</DocSecurity>
  <Lines>168</Lines>
  <Paragraphs>111</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55507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PAVKŠTELO Julita</cp:lastModifiedBy>
  <cp:revision>5</cp:revision>
  <cp:lastPrinted>2015-07-29T09:58:00Z</cp:lastPrinted>
  <dcterms:created xsi:type="dcterms:W3CDTF">2015-08-04T10:23:00Z</dcterms:created>
  <dcterms:modified xsi:type="dcterms:W3CDTF">2015-10-05T10:27:00Z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-1294551617</vt:i4>
  </property>
  <property fmtid="{D5CDD505-2E9C-101B-9397-08002B2CF9AE}" pid="3" name="_NewReviewCycle">
    <vt:lpwstr/>
  </property>
  <property fmtid="{D5CDD505-2E9C-101B-9397-08002B2CF9AE}" pid="4" name="_EmailSubject">
    <vt:lpwstr>PFSA Nr. PMIF-3.2.3-V</vt:lpwstr>
  </property>
  <property fmtid="{D5CDD505-2E9C-101B-9397-08002B2CF9AE}" pid="5" name="_AuthorEmail">
    <vt:lpwstr>Justina.Karaleviciute@socmin.lt</vt:lpwstr>
  </property>
  <property fmtid="{D5CDD505-2E9C-101B-9397-08002B2CF9AE}" pid="6" name="_AuthorEmailDisplayName">
    <vt:lpwstr>Justina Karalevičiūtė-Treigienė</vt:lpwstr>
  </property>
  <property fmtid="{D5CDD505-2E9C-101B-9397-08002B2CF9AE}" pid="7" name="_PreviousAdHocReviewCycleID">
    <vt:i4>-1361190027</vt:i4>
  </property>
  <property fmtid="{D5CDD505-2E9C-101B-9397-08002B2CF9AE}" pid="8" name="_ReviewingToolsShownOnce">
    <vt:lpwstr/>
  </property>
</Properties>
</file>