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9B867" w14:textId="77777777" w:rsidR="009A3200" w:rsidRDefault="002A32F6">
      <w:pPr>
        <w:jc w:val="center"/>
        <w:rPr>
          <w:sz w:val="22"/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 wp14:anchorId="71A68B55" wp14:editId="1D3C2F92">
            <wp:extent cx="565150" cy="6667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7" t="12245" r="8664" b="8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42514" w14:textId="77777777" w:rsidR="009A3200" w:rsidRDefault="002A32F6">
      <w:pPr>
        <w:jc w:val="center"/>
        <w:rPr>
          <w:b/>
          <w:caps/>
          <w:spacing w:val="8"/>
          <w:szCs w:val="24"/>
        </w:rPr>
      </w:pPr>
      <w:r>
        <w:rPr>
          <w:b/>
          <w:caps/>
          <w:spacing w:val="8"/>
          <w:szCs w:val="24"/>
        </w:rPr>
        <w:t>KŪNO KULTŪROS IR SPORTO DEPARTAMENTO</w:t>
      </w:r>
    </w:p>
    <w:p w14:paraId="0FDF4C0E" w14:textId="77777777" w:rsidR="009A3200" w:rsidRDefault="009A3200">
      <w:pPr>
        <w:rPr>
          <w:sz w:val="4"/>
          <w:szCs w:val="4"/>
        </w:rPr>
      </w:pPr>
    </w:p>
    <w:p w14:paraId="04757C1F" w14:textId="77777777" w:rsidR="009A3200" w:rsidRDefault="002A32F6">
      <w:pPr>
        <w:jc w:val="center"/>
        <w:rPr>
          <w:b/>
          <w:caps/>
          <w:spacing w:val="20"/>
          <w:szCs w:val="24"/>
        </w:rPr>
      </w:pPr>
      <w:r>
        <w:rPr>
          <w:b/>
          <w:caps/>
          <w:spacing w:val="20"/>
          <w:szCs w:val="24"/>
        </w:rPr>
        <w:t xml:space="preserve">PRIE LIETUVOS RESPUBLIKOS VYRIAUSYBĖS </w:t>
      </w:r>
    </w:p>
    <w:p w14:paraId="2A276C3B" w14:textId="77777777" w:rsidR="009A3200" w:rsidRDefault="002A32F6">
      <w:pPr>
        <w:jc w:val="center"/>
        <w:rPr>
          <w:b/>
          <w:caps/>
          <w:spacing w:val="20"/>
          <w:szCs w:val="24"/>
        </w:rPr>
      </w:pPr>
      <w:r>
        <w:rPr>
          <w:b/>
          <w:caps/>
          <w:spacing w:val="20"/>
          <w:szCs w:val="24"/>
        </w:rPr>
        <w:t xml:space="preserve">generalinis direktorius </w:t>
      </w:r>
    </w:p>
    <w:p w14:paraId="456FEB66" w14:textId="77777777" w:rsidR="009A3200" w:rsidRDefault="009A3200">
      <w:pPr>
        <w:jc w:val="center"/>
        <w:rPr>
          <w:b/>
          <w:szCs w:val="24"/>
        </w:rPr>
      </w:pPr>
    </w:p>
    <w:p w14:paraId="24341A1D" w14:textId="77777777" w:rsidR="009A3200" w:rsidRDefault="002A32F6">
      <w:pPr>
        <w:jc w:val="center"/>
        <w:rPr>
          <w:b/>
          <w:szCs w:val="24"/>
        </w:rPr>
      </w:pPr>
      <w:r>
        <w:rPr>
          <w:b/>
          <w:szCs w:val="24"/>
        </w:rPr>
        <w:t xml:space="preserve">ĮSAKYMAS </w:t>
      </w:r>
    </w:p>
    <w:p w14:paraId="24341A1E" w14:textId="77777777" w:rsidR="009A3200" w:rsidRDefault="002A32F6">
      <w:pPr>
        <w:jc w:val="center"/>
        <w:rPr>
          <w:b/>
          <w:szCs w:val="24"/>
        </w:rPr>
      </w:pPr>
      <w:r>
        <w:rPr>
          <w:b/>
          <w:szCs w:val="24"/>
        </w:rPr>
        <w:t xml:space="preserve">DĖL </w:t>
      </w:r>
      <w:r>
        <w:rPr>
          <w:b/>
          <w:bCs/>
          <w:caps/>
          <w:color w:val="000000"/>
          <w:szCs w:val="24"/>
        </w:rPr>
        <w:t xml:space="preserve">Kūno kultūros ir sporto departamento prie lietuvos respublikos vyriausybės generalinio direktoriaus 2014 M. spalio 9 D. ĮSAKYMO Nr. </w:t>
      </w:r>
      <w:r>
        <w:rPr>
          <w:b/>
          <w:bCs/>
          <w:caps/>
          <w:color w:val="000000"/>
          <w:szCs w:val="24"/>
        </w:rPr>
        <w:t>V-397 „dėl bendrojo ugdymo mokyklų, vykdančių specializuoto ugdymo krypties programas (pradinio, pagrindinio ir vidurinio ugdymo kartu su sporto ugdymu programas), tikslinio finansavimo sąlygų ir tvarkos aprašo paTVIRTINIMO“ PRIPAŽINIMO NETEKUSIU GALIOS</w:t>
      </w:r>
    </w:p>
    <w:p w14:paraId="24341A1F" w14:textId="77777777" w:rsidR="009A3200" w:rsidRDefault="009A3200">
      <w:pPr>
        <w:jc w:val="center"/>
        <w:rPr>
          <w:b/>
          <w:szCs w:val="24"/>
        </w:rPr>
      </w:pPr>
    </w:p>
    <w:p w14:paraId="24341A20" w14:textId="1B97C74A" w:rsidR="009A3200" w:rsidRDefault="002A32F6">
      <w:pPr>
        <w:jc w:val="center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019 m. rugsėjo 19 d. Nr. V-100</w:t>
      </w:r>
    </w:p>
    <w:p w14:paraId="24341A21" w14:textId="77777777" w:rsidR="009A3200" w:rsidRDefault="002A32F6">
      <w:pPr>
        <w:jc w:val="center"/>
        <w:rPr>
          <w:szCs w:val="24"/>
        </w:rPr>
      </w:pPr>
      <w:r>
        <w:rPr>
          <w:szCs w:val="24"/>
        </w:rPr>
        <w:t>Vilnius</w:t>
      </w:r>
    </w:p>
    <w:p w14:paraId="24341A22" w14:textId="77777777" w:rsidR="009A3200" w:rsidRDefault="009A3200">
      <w:pPr>
        <w:jc w:val="center"/>
        <w:rPr>
          <w:szCs w:val="24"/>
        </w:rPr>
      </w:pPr>
    </w:p>
    <w:p w14:paraId="24341A23" w14:textId="77777777" w:rsidR="009A3200" w:rsidRDefault="009A3200">
      <w:pPr>
        <w:jc w:val="center"/>
        <w:rPr>
          <w:szCs w:val="24"/>
        </w:rPr>
      </w:pPr>
    </w:p>
    <w:p w14:paraId="24341A27" w14:textId="28C50FBE" w:rsidR="009A3200" w:rsidRDefault="002A32F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 r i p a ž į s t u  netekusiu galios Kūno kultūros ir sporto departamento prie Lietuvos Respublikos Vyriausybės generalinio direktoriaus 2014 m. spalio 9 d. įsakymą Nr. V-397 „Dėl Bendrojo ugdymo mokyklų, vykdančių</w:t>
      </w:r>
      <w:r>
        <w:rPr>
          <w:szCs w:val="24"/>
        </w:rPr>
        <w:t xml:space="preserve"> specializuoto ugdymo krypties programas (pradinio, pagrindinio ir vidurinio ugdymo kartu su sporto ugdymu programas), tikslinio finansavimo sąlygų ir tvarkos aprašo patvirtinimo“ su visais pakeitimais ir papildymais.</w:t>
      </w:r>
    </w:p>
    <w:p w14:paraId="7E26C690" w14:textId="77777777" w:rsidR="002A32F6" w:rsidRDefault="002A32F6">
      <w:pPr>
        <w:tabs>
          <w:tab w:val="left" w:pos="1873"/>
          <w:tab w:val="left" w:pos="2125"/>
        </w:tabs>
        <w:jc w:val="both"/>
      </w:pPr>
    </w:p>
    <w:p w14:paraId="7C5C7552" w14:textId="77777777" w:rsidR="002A32F6" w:rsidRDefault="002A32F6">
      <w:pPr>
        <w:tabs>
          <w:tab w:val="left" w:pos="1873"/>
          <w:tab w:val="left" w:pos="2125"/>
        </w:tabs>
        <w:jc w:val="both"/>
      </w:pPr>
    </w:p>
    <w:p w14:paraId="020DCED1" w14:textId="77777777" w:rsidR="002A32F6" w:rsidRDefault="002A32F6">
      <w:pPr>
        <w:tabs>
          <w:tab w:val="left" w:pos="1873"/>
          <w:tab w:val="left" w:pos="2125"/>
        </w:tabs>
        <w:jc w:val="both"/>
      </w:pPr>
    </w:p>
    <w:p w14:paraId="24341A28" w14:textId="309C6F09" w:rsidR="009A3200" w:rsidRDefault="002A32F6">
      <w:pPr>
        <w:tabs>
          <w:tab w:val="left" w:pos="1873"/>
          <w:tab w:val="left" w:pos="2125"/>
        </w:tabs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Generalinio direktoriaus pavaduotoja</w:t>
      </w:r>
      <w:r>
        <w:rPr>
          <w:szCs w:val="24"/>
        </w:rPr>
        <w:t>s,</w:t>
      </w:r>
    </w:p>
    <w:p w14:paraId="24341A29" w14:textId="77777777" w:rsidR="009A3200" w:rsidRDefault="002A32F6">
      <w:pPr>
        <w:tabs>
          <w:tab w:val="left" w:pos="1873"/>
          <w:tab w:val="left" w:pos="2125"/>
        </w:tabs>
        <w:jc w:val="both"/>
        <w:rPr>
          <w:szCs w:val="24"/>
        </w:rPr>
      </w:pPr>
      <w:r>
        <w:rPr>
          <w:szCs w:val="24"/>
        </w:rPr>
        <w:t>likvidacinės komisijos pirmininkas,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Vytautas </w:t>
      </w:r>
      <w:proofErr w:type="spellStart"/>
      <w:r>
        <w:rPr>
          <w:szCs w:val="24"/>
        </w:rPr>
        <w:t>Vainys</w:t>
      </w:r>
      <w:proofErr w:type="spellEnd"/>
    </w:p>
    <w:p w14:paraId="24341A2A" w14:textId="18D24EBD" w:rsidR="009A3200" w:rsidRDefault="002A32F6">
      <w:pPr>
        <w:rPr>
          <w:szCs w:val="24"/>
        </w:rPr>
      </w:pPr>
    </w:p>
    <w:sectPr w:rsidR="009A3200">
      <w:pgSz w:w="11906" w:h="16838"/>
      <w:pgMar w:top="1134" w:right="567" w:bottom="1134" w:left="1701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A4"/>
    <w:rsid w:val="002A32F6"/>
    <w:rsid w:val="009A3200"/>
    <w:rsid w:val="00AC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41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098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7045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321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67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2019-09-19T10:07:00Z</dcterms:created>
  <dc:creator>*</dc:creator>
  <lastModifiedBy>PAPINIGIENĖ Augustė</lastModifiedBy>
  <lastPrinted>2017-03-08T08:36:00Z</lastPrinted>
  <dcterms:modified xsi:type="dcterms:W3CDTF">2019-09-19T10:18:00Z</dcterms:modified>
  <revision>3</revision>
</coreProperties>
</file>