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DCF9" w14:textId="77777777" w:rsidR="009759DB" w:rsidRDefault="009759D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D46DCFA" w14:textId="77777777" w:rsidR="009759DB" w:rsidRDefault="00E75C2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D46DD18" wp14:editId="1D46DD1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DCFB" w14:textId="77777777" w:rsidR="009759DB" w:rsidRDefault="009759DB">
      <w:pPr>
        <w:jc w:val="center"/>
        <w:rPr>
          <w:caps/>
        </w:rPr>
      </w:pPr>
    </w:p>
    <w:p w14:paraId="1D46DCFC" w14:textId="77777777" w:rsidR="009759DB" w:rsidRDefault="00E75C2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D46DCFD" w14:textId="77777777" w:rsidR="009759DB" w:rsidRDefault="00E75C22">
      <w:pPr>
        <w:jc w:val="center"/>
        <w:rPr>
          <w:caps/>
        </w:rPr>
      </w:pPr>
      <w:r>
        <w:rPr>
          <w:b/>
          <w:caps/>
        </w:rPr>
        <w:t>SEIMO RINKIMŲ ĮSTATYMO NR. I-2721 37 IR 39 STRAIPSNIŲ PAKEITIMO</w:t>
      </w:r>
    </w:p>
    <w:p w14:paraId="1D46DCFE" w14:textId="77777777" w:rsidR="009759DB" w:rsidRDefault="00E75C22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1D46DCFF" w14:textId="77777777" w:rsidR="009759DB" w:rsidRDefault="009759DB">
      <w:pPr>
        <w:jc w:val="center"/>
        <w:rPr>
          <w:b/>
          <w:caps/>
        </w:rPr>
      </w:pPr>
    </w:p>
    <w:p w14:paraId="1D46DD00" w14:textId="77777777" w:rsidR="009759DB" w:rsidRDefault="00E75C22">
      <w:pPr>
        <w:jc w:val="center"/>
        <w:rPr>
          <w:b/>
          <w:sz w:val="22"/>
        </w:rPr>
      </w:pPr>
      <w:r>
        <w:rPr>
          <w:sz w:val="22"/>
        </w:rPr>
        <w:t>2014 m. liepos 17 d. Nr. XII-1071</w:t>
      </w:r>
      <w:r>
        <w:rPr>
          <w:sz w:val="22"/>
        </w:rPr>
        <w:br/>
        <w:t>Vilnius</w:t>
      </w:r>
    </w:p>
    <w:p w14:paraId="1D46DD01" w14:textId="77777777" w:rsidR="009759DB" w:rsidRPr="00E75C22" w:rsidRDefault="009759DB">
      <w:pPr>
        <w:rPr>
          <w:szCs w:val="24"/>
        </w:rPr>
      </w:pPr>
      <w:bookmarkStart w:id="0" w:name="_GoBack"/>
    </w:p>
    <w:bookmarkEnd w:id="0"/>
    <w:p w14:paraId="1D46DD02" w14:textId="77777777" w:rsidR="009759DB" w:rsidRDefault="009759DB">
      <w:pPr>
        <w:jc w:val="center"/>
        <w:rPr>
          <w:sz w:val="22"/>
        </w:rPr>
        <w:sectPr w:rsidR="009759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1D46DD03" w14:textId="77777777" w:rsidR="009759DB" w:rsidRDefault="009759D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D46DD04" w14:textId="77777777" w:rsidR="009759DB" w:rsidRDefault="00E75C22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37 straipsnio pakeitimas</w:t>
      </w:r>
    </w:p>
    <w:p w14:paraId="1D46DD05" w14:textId="77777777" w:rsidR="009759DB" w:rsidRDefault="00E75C22"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37 straipsnio 1 dalies 1 punktą ir jį išdėstyti taip:</w:t>
      </w:r>
    </w:p>
    <w:p w14:paraId="1D46DD06" w14:textId="77777777" w:rsidR="009759DB" w:rsidRDefault="00E75C2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) vienmandatėse ir daugiamandatėje rinkimų apygardose partija, </w:t>
      </w:r>
      <w:r>
        <w:rPr>
          <w:szCs w:val="24"/>
          <w:lang w:eastAsia="lt-LT"/>
        </w:rPr>
        <w:t>įregistruota pagal Lietuvos Respublikos politinių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partijų</w:t>
      </w:r>
      <w:r>
        <w:rPr>
          <w:szCs w:val="24"/>
          <w:lang w:eastAsia="lt-LT"/>
        </w:rPr>
        <w:t xml:space="preserve"> įstatymą</w:t>
      </w:r>
      <w:r>
        <w:rPr>
          <w:szCs w:val="24"/>
        </w:rPr>
        <w:t xml:space="preserve"> (toliau – P</w:t>
      </w:r>
      <w:r>
        <w:rPr>
          <w:szCs w:val="24"/>
          <w:lang w:eastAsia="lt-LT"/>
        </w:rPr>
        <w:t>olitinių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partijų įstatymas)</w:t>
      </w:r>
      <w:r>
        <w:rPr>
          <w:szCs w:val="24"/>
        </w:rPr>
        <w:t xml:space="preserve"> ne vėliau kaip likus 185 dienoms iki rinkimų, a</w:t>
      </w:r>
      <w:r>
        <w:rPr>
          <w:szCs w:val="24"/>
          <w:lang w:eastAsia="lt-LT"/>
        </w:rPr>
        <w:t>titinkanti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Politinių partijų įstatymo reikalavimus dėl partijos narių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skaičiaus ir neturinti </w:t>
      </w:r>
      <w:r>
        <w:rPr>
          <w:szCs w:val="24"/>
        </w:rPr>
        <w:t xml:space="preserve">partijos, kuriai inicijuojamas likvidavimas, ar </w:t>
      </w:r>
      <w:r>
        <w:rPr>
          <w:szCs w:val="24"/>
          <w:lang w:eastAsia="lt-LT"/>
        </w:rPr>
        <w:t>likviduojamos parti</w:t>
      </w:r>
      <w:r>
        <w:rPr>
          <w:szCs w:val="24"/>
          <w:lang w:eastAsia="lt-LT"/>
        </w:rPr>
        <w:t>jos teisinio statuso;</w:t>
      </w:r>
      <w:r>
        <w:rPr>
          <w:szCs w:val="24"/>
        </w:rPr>
        <w:t>“.</w:t>
      </w:r>
    </w:p>
    <w:p w14:paraId="1D46DD07" w14:textId="77777777" w:rsidR="009759DB" w:rsidRDefault="00E75C22">
      <w:pPr>
        <w:spacing w:line="360" w:lineRule="auto"/>
        <w:ind w:firstLine="720"/>
        <w:jc w:val="both"/>
      </w:pPr>
    </w:p>
    <w:p w14:paraId="1D46DD08" w14:textId="77777777" w:rsidR="009759DB" w:rsidRDefault="00E75C22">
      <w:pPr>
        <w:spacing w:line="360" w:lineRule="auto"/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2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>39 straipsnio pakeitimas</w:t>
      </w:r>
    </w:p>
    <w:p w14:paraId="1D46DD09" w14:textId="77777777" w:rsidR="009759DB" w:rsidRDefault="00E75C22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Pakeisti 39 straipsnio 1 dalį ir ją išdėstyti taip:</w:t>
      </w:r>
    </w:p>
    <w:p w14:paraId="1D46DD0A" w14:textId="77777777" w:rsidR="009759DB" w:rsidRDefault="00E75C22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>. Prasidėjus kandidatų sąrašų pateikimo terminui, Teisingumo ministerija per vieną dieną Vyriausiosios rinkimų komisijos rei</w:t>
      </w:r>
      <w:r>
        <w:rPr>
          <w:lang w:eastAsia="lt-LT"/>
        </w:rPr>
        <w:t>kalavimu oficialiai patvirtina, kokios partijos yra įregistruotos, kokių partijų narių skaičius atitinka Politinių partijų įstatymo reikalavimus ir kurios iš jų turi partijos, kuriai inicijuojamas likvidavimas, ar likviduojamos partijos teisinį statusą.“</w:t>
      </w:r>
    </w:p>
    <w:p w14:paraId="1D46DD0B" w14:textId="77777777" w:rsidR="009759DB" w:rsidRDefault="00E75C22">
      <w:pPr>
        <w:spacing w:line="360" w:lineRule="auto"/>
        <w:ind w:firstLine="720"/>
        <w:jc w:val="both"/>
        <w:rPr>
          <w:lang w:eastAsia="lt-LT"/>
        </w:rPr>
      </w:pPr>
    </w:p>
    <w:p w14:paraId="1D46DD0C" w14:textId="77777777" w:rsidR="009759DB" w:rsidRDefault="00E75C22">
      <w:pPr>
        <w:spacing w:line="360" w:lineRule="auto"/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3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>Įstatymo įsigaliojimas</w:t>
      </w:r>
    </w:p>
    <w:p w14:paraId="1D46DD0D" w14:textId="77777777" w:rsidR="009759DB" w:rsidRDefault="00E75C22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Šis įstatymas įsigalioja 2015 m. sausio 1 d.</w:t>
      </w:r>
    </w:p>
    <w:p w14:paraId="1D46DD0E" w14:textId="77777777" w:rsidR="009759DB" w:rsidRDefault="00E75C22">
      <w:pPr>
        <w:spacing w:line="360" w:lineRule="auto"/>
        <w:ind w:firstLine="720"/>
        <w:jc w:val="both"/>
        <w:rPr>
          <w:i/>
          <w:iCs/>
          <w:szCs w:val="24"/>
        </w:rPr>
      </w:pPr>
    </w:p>
    <w:p w14:paraId="1D46DD0F" w14:textId="77777777" w:rsidR="009759DB" w:rsidRDefault="00E75C22">
      <w:pPr>
        <w:spacing w:line="360" w:lineRule="auto"/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Skelbiu šį Lietuvos Respublikos Seimo priimtą įstatymą. </w:t>
      </w:r>
    </w:p>
    <w:p w14:paraId="1D46DD10" w14:textId="77777777" w:rsidR="009759DB" w:rsidRDefault="009759DB">
      <w:pPr>
        <w:spacing w:line="360" w:lineRule="auto"/>
        <w:ind w:firstLine="720"/>
        <w:jc w:val="both"/>
        <w:rPr>
          <w:i/>
          <w:iCs/>
          <w:szCs w:val="24"/>
        </w:rPr>
      </w:pPr>
    </w:p>
    <w:p w14:paraId="1D46DD11" w14:textId="77777777" w:rsidR="009759DB" w:rsidRDefault="009759DB">
      <w:pPr>
        <w:spacing w:line="360" w:lineRule="auto"/>
        <w:ind w:firstLine="709"/>
        <w:jc w:val="both"/>
      </w:pPr>
    </w:p>
    <w:p w14:paraId="1D46DD12" w14:textId="77777777" w:rsidR="009759DB" w:rsidRDefault="009759DB"/>
    <w:p w14:paraId="1D46DD13" w14:textId="77777777" w:rsidR="009759DB" w:rsidRDefault="009759DB">
      <w:pPr>
        <w:rPr>
          <w:sz w:val="30"/>
          <w:szCs w:val="30"/>
        </w:rPr>
      </w:pPr>
    </w:p>
    <w:p w14:paraId="1D46DD14" w14:textId="77777777" w:rsidR="009759DB" w:rsidRDefault="009759DB">
      <w:pPr>
        <w:tabs>
          <w:tab w:val="right" w:pos="9639"/>
        </w:tabs>
        <w:sectPr w:rsidR="009759DB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1D46DD15" w14:textId="77777777" w:rsidR="009759DB" w:rsidRDefault="009759D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D46DD16" w14:textId="77777777" w:rsidR="009759DB" w:rsidRDefault="00E75C22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1D46DD17" w14:textId="77777777" w:rsidR="009759DB" w:rsidRDefault="00E75C22"/>
    <w:sectPr w:rsidR="009759DB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6DD1C" w14:textId="77777777" w:rsidR="009759DB" w:rsidRDefault="00E75C2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D46DD1D" w14:textId="77777777" w:rsidR="009759DB" w:rsidRDefault="00E75C2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22" w14:textId="77777777" w:rsidR="009759DB" w:rsidRDefault="00E75C2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D46DD23" w14:textId="77777777" w:rsidR="009759DB" w:rsidRDefault="009759D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24" w14:textId="77777777" w:rsidR="009759DB" w:rsidRDefault="00E75C2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1D46DD25" w14:textId="77777777" w:rsidR="009759DB" w:rsidRDefault="009759D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27" w14:textId="77777777" w:rsidR="009759DB" w:rsidRDefault="009759D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DD1A" w14:textId="77777777" w:rsidR="009759DB" w:rsidRDefault="00E75C2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D46DD1B" w14:textId="77777777" w:rsidR="009759DB" w:rsidRDefault="00E75C2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1E" w14:textId="77777777" w:rsidR="009759DB" w:rsidRDefault="00E75C2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D46DD1F" w14:textId="77777777" w:rsidR="009759DB" w:rsidRDefault="009759D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20" w14:textId="77777777" w:rsidR="009759DB" w:rsidRDefault="00E75C2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1D46DD21" w14:textId="77777777" w:rsidR="009759DB" w:rsidRDefault="009759D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D26" w14:textId="77777777" w:rsidR="009759DB" w:rsidRDefault="009759D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6"/>
    <w:rsid w:val="003B38D6"/>
    <w:rsid w:val="009759DB"/>
    <w:rsid w:val="00E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6D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2014-07-24T13:23:00Z</dcterms:created>
  <dc:creator>MANIUŠKIENĖ Violeta</dc:creator>
  <lastModifiedBy>GUMBYTĖ Danguolė</lastModifiedBy>
  <lastPrinted>2014-07-15T11:16:00Z</lastPrinted>
  <dcterms:modified xsi:type="dcterms:W3CDTF">2014-07-24T14:50:00Z</dcterms:modified>
  <revision>3</revision>
</coreProperties>
</file>