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E7D0E" w14:textId="77777777" w:rsidR="009944F5" w:rsidRDefault="009944F5">
      <w:pPr>
        <w:tabs>
          <w:tab w:val="center" w:pos="4153"/>
          <w:tab w:val="right" w:pos="8306"/>
        </w:tabs>
        <w:rPr>
          <w:lang w:eastAsia="lt-LT"/>
        </w:rPr>
      </w:pPr>
    </w:p>
    <w:p w14:paraId="656E7D0F" w14:textId="77777777" w:rsidR="009944F5" w:rsidRDefault="009944F5">
      <w:pPr>
        <w:jc w:val="center"/>
        <w:rPr>
          <w:lang w:eastAsia="lt-LT"/>
        </w:rPr>
      </w:pPr>
    </w:p>
    <w:p w14:paraId="656E7D10" w14:textId="77777777" w:rsidR="009944F5" w:rsidRDefault="009944F5">
      <w:pPr>
        <w:jc w:val="center"/>
        <w:rPr>
          <w:lang w:eastAsia="lt-LT"/>
        </w:rPr>
      </w:pPr>
    </w:p>
    <w:p w14:paraId="656E7D11" w14:textId="77777777" w:rsidR="009944F5" w:rsidRDefault="00851BF2">
      <w:pPr>
        <w:jc w:val="center"/>
        <w:rPr>
          <w:lang w:eastAsia="lt-LT"/>
        </w:rPr>
      </w:pPr>
      <w:r>
        <w:rPr>
          <w:noProof/>
          <w:lang w:eastAsia="lt-LT"/>
        </w:rPr>
        <w:drawing>
          <wp:inline distT="0" distB="0" distL="0" distR="0" wp14:anchorId="656E7D67" wp14:editId="656E7D68">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56E7D12" w14:textId="77777777" w:rsidR="009944F5" w:rsidRDefault="009944F5">
      <w:pPr>
        <w:rPr>
          <w:sz w:val="10"/>
          <w:szCs w:val="10"/>
        </w:rPr>
      </w:pPr>
    </w:p>
    <w:p w14:paraId="656E7D13" w14:textId="77777777" w:rsidR="009944F5" w:rsidRDefault="00851BF2">
      <w:pPr>
        <w:keepNext/>
        <w:jc w:val="center"/>
        <w:rPr>
          <w:rFonts w:ascii="Arial" w:hAnsi="Arial" w:cs="Arial"/>
          <w:caps/>
          <w:sz w:val="36"/>
          <w:lang w:eastAsia="lt-LT"/>
        </w:rPr>
      </w:pPr>
      <w:r>
        <w:rPr>
          <w:rFonts w:ascii="Arial" w:hAnsi="Arial" w:cs="Arial"/>
          <w:caps/>
          <w:sz w:val="36"/>
          <w:lang w:eastAsia="lt-LT"/>
        </w:rPr>
        <w:t>Lietuvos Respublikos Vyriausybė</w:t>
      </w:r>
    </w:p>
    <w:p w14:paraId="656E7D14" w14:textId="77777777" w:rsidR="009944F5" w:rsidRDefault="009944F5">
      <w:pPr>
        <w:jc w:val="center"/>
        <w:rPr>
          <w:caps/>
          <w:lang w:eastAsia="lt-LT"/>
        </w:rPr>
      </w:pPr>
    </w:p>
    <w:p w14:paraId="656E7D15" w14:textId="77777777" w:rsidR="009944F5" w:rsidRDefault="00851BF2">
      <w:pPr>
        <w:jc w:val="center"/>
        <w:rPr>
          <w:b/>
          <w:caps/>
          <w:lang w:eastAsia="lt-LT"/>
        </w:rPr>
      </w:pPr>
      <w:r>
        <w:rPr>
          <w:b/>
          <w:caps/>
          <w:lang w:eastAsia="lt-LT"/>
        </w:rPr>
        <w:t>nutarimas</w:t>
      </w:r>
    </w:p>
    <w:p w14:paraId="656E7D16" w14:textId="77777777" w:rsidR="009944F5" w:rsidRDefault="00851BF2">
      <w:pPr>
        <w:tabs>
          <w:tab w:val="left" w:pos="-284"/>
        </w:tabs>
        <w:jc w:val="center"/>
        <w:rPr>
          <w:b/>
          <w:caps/>
          <w:lang w:eastAsia="lt-LT"/>
        </w:rPr>
      </w:pPr>
      <w:r>
        <w:rPr>
          <w:b/>
          <w:caps/>
          <w:lang w:eastAsia="lt-LT"/>
        </w:rPr>
        <w:t xml:space="preserve">Dėl </w:t>
      </w:r>
      <w:r>
        <w:rPr>
          <w:b/>
          <w:caps/>
          <w:szCs w:val="24"/>
          <w:lang w:eastAsia="lt-LT"/>
        </w:rPr>
        <w:t>Merkio valstybinio ichtiologinio draustinio ribų plano ir nuostatų patvirtinimo</w:t>
      </w:r>
    </w:p>
    <w:p w14:paraId="656E7D17" w14:textId="77777777" w:rsidR="009944F5" w:rsidRDefault="009944F5">
      <w:pPr>
        <w:tabs>
          <w:tab w:val="left" w:pos="-426"/>
        </w:tabs>
        <w:rPr>
          <w:lang w:eastAsia="lt-LT"/>
        </w:rPr>
      </w:pPr>
    </w:p>
    <w:p w14:paraId="656E7D18" w14:textId="77777777" w:rsidR="009944F5" w:rsidRDefault="00851BF2">
      <w:pPr>
        <w:tabs>
          <w:tab w:val="left" w:pos="6804"/>
        </w:tabs>
        <w:jc w:val="center"/>
        <w:rPr>
          <w:color w:val="000000"/>
          <w:lang w:eastAsia="ar-SA"/>
        </w:rPr>
      </w:pPr>
      <w:r>
        <w:rPr>
          <w:lang w:eastAsia="lt-LT"/>
        </w:rPr>
        <w:t>2015 m. birželio 9 d.</w:t>
      </w:r>
      <w:r>
        <w:rPr>
          <w:color w:val="000000"/>
          <w:lang w:eastAsia="ar-SA"/>
        </w:rPr>
        <w:t xml:space="preserve"> Nr. </w:t>
      </w:r>
      <w:r>
        <w:rPr>
          <w:lang w:eastAsia="lt-LT"/>
        </w:rPr>
        <w:t>577</w:t>
      </w:r>
      <w:r>
        <w:rPr>
          <w:color w:val="000000"/>
          <w:lang w:eastAsia="ar-SA"/>
        </w:rPr>
        <w:br/>
        <w:t>Vilnius</w:t>
      </w:r>
    </w:p>
    <w:p w14:paraId="656E7D19" w14:textId="77777777" w:rsidR="009944F5" w:rsidRDefault="009944F5">
      <w:pPr>
        <w:tabs>
          <w:tab w:val="left" w:pos="-284"/>
        </w:tabs>
        <w:jc w:val="center"/>
        <w:rPr>
          <w:color w:val="000000"/>
          <w:lang w:eastAsia="lt-LT"/>
        </w:rPr>
      </w:pPr>
    </w:p>
    <w:p w14:paraId="656E7D1A" w14:textId="77777777" w:rsidR="009944F5" w:rsidRDefault="00851BF2">
      <w:pPr>
        <w:spacing w:line="360" w:lineRule="atLeast"/>
        <w:ind w:firstLine="720"/>
        <w:jc w:val="both"/>
        <w:rPr>
          <w:szCs w:val="24"/>
          <w:lang w:eastAsia="lt-LT"/>
        </w:rPr>
      </w:pPr>
      <w:r>
        <w:rPr>
          <w:szCs w:val="24"/>
          <w:lang w:eastAsia="lt-LT"/>
        </w:rPr>
        <w:t>Vadovaudamasi Lietuvos Respublikos saugomų teritorijų įstatymo 23 straipsnio 2 dalimi, Lietuvos Respublikos Vyriausybė</w:t>
      </w:r>
      <w:r>
        <w:rPr>
          <w:spacing w:val="100"/>
          <w:szCs w:val="24"/>
          <w:lang w:eastAsia="lt-LT"/>
        </w:rPr>
        <w:t xml:space="preserve"> nutari</w:t>
      </w:r>
      <w:r>
        <w:rPr>
          <w:szCs w:val="24"/>
          <w:lang w:eastAsia="lt-LT"/>
        </w:rPr>
        <w:t>a:</w:t>
      </w:r>
    </w:p>
    <w:p w14:paraId="656E7D1B" w14:textId="77777777" w:rsidR="009944F5" w:rsidRDefault="00851BF2">
      <w:pPr>
        <w:spacing w:line="360" w:lineRule="atLeast"/>
        <w:ind w:firstLine="720"/>
        <w:jc w:val="both"/>
        <w:rPr>
          <w:szCs w:val="24"/>
          <w:lang w:eastAsia="lt-LT"/>
        </w:rPr>
      </w:pPr>
      <w:r>
        <w:rPr>
          <w:szCs w:val="24"/>
          <w:lang w:eastAsia="lt-LT"/>
        </w:rPr>
        <w:t>Patvirtinti pridedamus:</w:t>
      </w:r>
    </w:p>
    <w:p w14:paraId="656E7D1C" w14:textId="77777777" w:rsidR="009944F5" w:rsidRDefault="00851BF2">
      <w:pPr>
        <w:tabs>
          <w:tab w:val="left" w:pos="993"/>
        </w:tabs>
        <w:spacing w:line="360" w:lineRule="atLeast"/>
        <w:ind w:firstLine="720"/>
        <w:jc w:val="both"/>
        <w:rPr>
          <w:szCs w:val="24"/>
          <w:lang w:eastAsia="lt-LT"/>
        </w:rPr>
      </w:pPr>
      <w:r>
        <w:rPr>
          <w:szCs w:val="24"/>
          <w:lang w:eastAsia="lt-LT"/>
        </w:rPr>
        <w:t>1</w:t>
      </w:r>
      <w:r>
        <w:rPr>
          <w:szCs w:val="24"/>
          <w:lang w:eastAsia="lt-LT"/>
        </w:rPr>
        <w:t>.</w:t>
      </w:r>
      <w:r>
        <w:rPr>
          <w:szCs w:val="24"/>
          <w:lang w:eastAsia="lt-LT"/>
        </w:rPr>
        <w:tab/>
        <w:t>Merkio valstybinio ichtiologinio draustinio ribų planą.</w:t>
      </w:r>
    </w:p>
    <w:p w14:paraId="656E7D1D" w14:textId="77777777" w:rsidR="009944F5" w:rsidRDefault="00851BF2">
      <w:pPr>
        <w:tabs>
          <w:tab w:val="left" w:pos="993"/>
        </w:tabs>
        <w:spacing w:line="360" w:lineRule="atLeast"/>
        <w:ind w:firstLine="720"/>
        <w:jc w:val="both"/>
        <w:rPr>
          <w:szCs w:val="24"/>
          <w:lang w:eastAsia="lt-LT"/>
        </w:rPr>
      </w:pPr>
      <w:r>
        <w:rPr>
          <w:szCs w:val="24"/>
          <w:lang w:eastAsia="lt-LT"/>
        </w:rPr>
        <w:t>2</w:t>
      </w:r>
      <w:r>
        <w:rPr>
          <w:szCs w:val="24"/>
          <w:lang w:eastAsia="lt-LT"/>
        </w:rPr>
        <w:t>.</w:t>
      </w:r>
      <w:r>
        <w:rPr>
          <w:szCs w:val="24"/>
          <w:lang w:eastAsia="lt-LT"/>
        </w:rPr>
        <w:tab/>
        <w:t>Merkio valstybinio ichtiologinio</w:t>
      </w:r>
      <w:r>
        <w:rPr>
          <w:szCs w:val="24"/>
          <w:lang w:eastAsia="lt-LT"/>
        </w:rPr>
        <w:t xml:space="preserve"> draustinio nuostatus.</w:t>
      </w:r>
    </w:p>
    <w:p w14:paraId="656E7D1E" w14:textId="77777777" w:rsidR="009944F5" w:rsidRDefault="009944F5">
      <w:pPr>
        <w:tabs>
          <w:tab w:val="left" w:pos="-284"/>
        </w:tabs>
        <w:rPr>
          <w:color w:val="000000"/>
          <w:lang w:eastAsia="lt-LT"/>
        </w:rPr>
      </w:pPr>
    </w:p>
    <w:p w14:paraId="656E7D1F" w14:textId="77777777" w:rsidR="009944F5" w:rsidRDefault="009944F5">
      <w:pPr>
        <w:tabs>
          <w:tab w:val="left" w:pos="-284"/>
        </w:tabs>
        <w:rPr>
          <w:color w:val="000000"/>
          <w:lang w:eastAsia="lt-LT"/>
        </w:rPr>
      </w:pPr>
    </w:p>
    <w:p w14:paraId="656E7D20" w14:textId="77777777" w:rsidR="009944F5" w:rsidRDefault="00851BF2">
      <w:pPr>
        <w:tabs>
          <w:tab w:val="left" w:pos="-284"/>
        </w:tabs>
        <w:rPr>
          <w:color w:val="000000"/>
          <w:lang w:eastAsia="lt-LT"/>
        </w:rPr>
      </w:pPr>
    </w:p>
    <w:p w14:paraId="656E7D21" w14:textId="77777777" w:rsidR="009944F5" w:rsidRDefault="00851BF2">
      <w:pPr>
        <w:tabs>
          <w:tab w:val="center" w:pos="-7800"/>
          <w:tab w:val="left" w:pos="6237"/>
          <w:tab w:val="right" w:pos="8306"/>
        </w:tabs>
        <w:rPr>
          <w:lang w:eastAsia="lt-LT"/>
        </w:rPr>
      </w:pPr>
      <w:r>
        <w:rPr>
          <w:lang w:eastAsia="lt-LT"/>
        </w:rPr>
        <w:t>Ministras Pirmininkas</w:t>
      </w:r>
      <w:r>
        <w:rPr>
          <w:lang w:eastAsia="lt-LT"/>
        </w:rPr>
        <w:tab/>
        <w:t>Algirdas Butkevičius</w:t>
      </w:r>
    </w:p>
    <w:p w14:paraId="656E7D22" w14:textId="77777777" w:rsidR="009944F5" w:rsidRDefault="009944F5">
      <w:pPr>
        <w:tabs>
          <w:tab w:val="center" w:pos="-7800"/>
          <w:tab w:val="left" w:pos="6237"/>
          <w:tab w:val="right" w:pos="8306"/>
        </w:tabs>
        <w:rPr>
          <w:lang w:eastAsia="lt-LT"/>
        </w:rPr>
      </w:pPr>
    </w:p>
    <w:p w14:paraId="656E7D23" w14:textId="77777777" w:rsidR="009944F5" w:rsidRDefault="009944F5">
      <w:pPr>
        <w:tabs>
          <w:tab w:val="center" w:pos="-7800"/>
          <w:tab w:val="left" w:pos="6237"/>
          <w:tab w:val="right" w:pos="8306"/>
        </w:tabs>
        <w:rPr>
          <w:lang w:eastAsia="lt-LT"/>
        </w:rPr>
      </w:pPr>
    </w:p>
    <w:p w14:paraId="656E7D24" w14:textId="77777777" w:rsidR="009944F5" w:rsidRDefault="009944F5">
      <w:pPr>
        <w:tabs>
          <w:tab w:val="center" w:pos="-7800"/>
          <w:tab w:val="left" w:pos="6237"/>
          <w:tab w:val="right" w:pos="8306"/>
        </w:tabs>
        <w:rPr>
          <w:lang w:eastAsia="lt-LT"/>
        </w:rPr>
      </w:pPr>
    </w:p>
    <w:p w14:paraId="656E7D26" w14:textId="4F00BE7D" w:rsidR="009944F5" w:rsidRDefault="00851BF2" w:rsidP="00851BF2">
      <w:pPr>
        <w:tabs>
          <w:tab w:val="center" w:pos="-3686"/>
          <w:tab w:val="left" w:pos="6237"/>
          <w:tab w:val="right" w:pos="8306"/>
        </w:tabs>
        <w:rPr>
          <w:lang w:eastAsia="lt-LT"/>
        </w:rPr>
      </w:pPr>
      <w:r>
        <w:rPr>
          <w:szCs w:val="24"/>
          <w:lang w:eastAsia="lt-LT"/>
        </w:rPr>
        <w:t>Aplinkos ministras</w:t>
      </w:r>
      <w:r>
        <w:rPr>
          <w:lang w:eastAsia="lt-LT"/>
        </w:rPr>
        <w:tab/>
        <w:t>Kęstutis Trečiokas</w:t>
      </w:r>
    </w:p>
    <w:p w14:paraId="7AC82095" w14:textId="77777777" w:rsidR="00851BF2" w:rsidRDefault="00851BF2">
      <w:pPr>
        <w:ind w:left="4820"/>
      </w:pPr>
    </w:p>
    <w:p w14:paraId="3D394644" w14:textId="77777777" w:rsidR="00851BF2" w:rsidRDefault="00851BF2">
      <w:r>
        <w:br w:type="page"/>
      </w:r>
    </w:p>
    <w:p w14:paraId="656E7D27" w14:textId="6A96FB72" w:rsidR="009944F5" w:rsidRDefault="00851BF2">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birželio 9 d.</w:t>
      </w:r>
      <w:r>
        <w:rPr>
          <w:lang w:eastAsia="ar-SA"/>
        </w:rPr>
        <w:t xml:space="preserve"> nutarimu Nr. </w:t>
      </w:r>
      <w:r>
        <w:rPr>
          <w:lang w:eastAsia="lt-LT"/>
        </w:rPr>
        <w:t>577</w:t>
      </w:r>
    </w:p>
    <w:p w14:paraId="656E7D28" w14:textId="77777777" w:rsidR="009944F5" w:rsidRDefault="009944F5">
      <w:pPr>
        <w:tabs>
          <w:tab w:val="left" w:pos="-426"/>
        </w:tabs>
        <w:rPr>
          <w:lang w:eastAsia="lt-LT"/>
        </w:rPr>
      </w:pPr>
    </w:p>
    <w:p w14:paraId="656E7D29" w14:textId="77777777" w:rsidR="009944F5" w:rsidRDefault="009944F5">
      <w:pPr>
        <w:tabs>
          <w:tab w:val="left" w:pos="6237"/>
        </w:tabs>
        <w:rPr>
          <w:color w:val="000000"/>
          <w:lang w:eastAsia="lt-LT"/>
        </w:rPr>
      </w:pPr>
    </w:p>
    <w:p w14:paraId="656E7D2A" w14:textId="77777777" w:rsidR="009944F5" w:rsidRDefault="00851BF2">
      <w:pPr>
        <w:jc w:val="center"/>
        <w:rPr>
          <w:rFonts w:ascii="TimesLT" w:hAnsi="TimesLT"/>
          <w:b/>
          <w:caps/>
          <w:szCs w:val="24"/>
          <w:lang w:val="en-GB"/>
        </w:rPr>
      </w:pPr>
      <w:r>
        <w:rPr>
          <w:rFonts w:ascii="TimesLT" w:hAnsi="TimesLT"/>
          <w:b/>
          <w:caps/>
          <w:szCs w:val="24"/>
          <w:lang w:val="en-GB"/>
        </w:rPr>
        <w:t xml:space="preserve">MERKIO VALSTYBINIO ICHTIOLOGINIO DRAUSTINIO </w:t>
      </w:r>
      <w:r>
        <w:rPr>
          <w:rFonts w:ascii="TimesLT" w:hAnsi="TimesLT"/>
          <w:b/>
          <w:caps/>
          <w:szCs w:val="24"/>
          <w:lang w:val="en-GB"/>
        </w:rPr>
        <w:t>NUOSTATAI</w:t>
      </w:r>
    </w:p>
    <w:p w14:paraId="656E7D2B" w14:textId="77777777" w:rsidR="009944F5" w:rsidRDefault="009944F5">
      <w:pPr>
        <w:jc w:val="center"/>
        <w:rPr>
          <w:rFonts w:ascii="TimesLT" w:hAnsi="TimesLT"/>
          <w:b/>
          <w:caps/>
          <w:szCs w:val="24"/>
          <w:lang w:val="en-GB"/>
        </w:rPr>
      </w:pPr>
    </w:p>
    <w:p w14:paraId="656E7D2C" w14:textId="77777777" w:rsidR="009944F5" w:rsidRDefault="00851BF2">
      <w:pPr>
        <w:jc w:val="center"/>
        <w:rPr>
          <w:rFonts w:ascii="TimesLT" w:hAnsi="TimesLT"/>
          <w:b/>
          <w:caps/>
          <w:szCs w:val="24"/>
          <w:lang w:val="en-GB"/>
        </w:rPr>
      </w:pPr>
      <w:r>
        <w:rPr>
          <w:rFonts w:ascii="TimesLT" w:hAnsi="TimesLT"/>
          <w:b/>
          <w:caps/>
          <w:szCs w:val="24"/>
          <w:lang w:val="en-GB"/>
        </w:rPr>
        <w:t>I</w:t>
      </w:r>
      <w:r>
        <w:rPr>
          <w:rFonts w:ascii="TimesLT" w:hAnsi="TimesLT"/>
          <w:b/>
          <w:caps/>
          <w:szCs w:val="24"/>
          <w:lang w:val="en-GB"/>
        </w:rPr>
        <w:t xml:space="preserve"> SKYRIUS</w:t>
      </w:r>
    </w:p>
    <w:p w14:paraId="656E7D2D" w14:textId="77777777" w:rsidR="009944F5" w:rsidRDefault="00851BF2">
      <w:pPr>
        <w:jc w:val="center"/>
        <w:rPr>
          <w:rFonts w:ascii="TimesLT" w:hAnsi="TimesLT"/>
          <w:b/>
          <w:caps/>
          <w:szCs w:val="24"/>
          <w:lang w:val="en-GB"/>
        </w:rPr>
      </w:pPr>
      <w:r>
        <w:rPr>
          <w:rFonts w:ascii="TimesLT" w:hAnsi="TimesLT"/>
          <w:b/>
          <w:caps/>
          <w:szCs w:val="24"/>
          <w:lang w:val="en-GB"/>
        </w:rPr>
        <w:t>BENDROSIOS NUOSTATOS</w:t>
      </w:r>
    </w:p>
    <w:p w14:paraId="656E7D2E" w14:textId="77777777" w:rsidR="009944F5" w:rsidRDefault="009944F5">
      <w:pPr>
        <w:jc w:val="center"/>
        <w:rPr>
          <w:rFonts w:ascii="TimesLT" w:hAnsi="TimesLT"/>
          <w:b/>
          <w:caps/>
          <w:szCs w:val="24"/>
          <w:lang w:val="en-GB"/>
        </w:rPr>
      </w:pPr>
    </w:p>
    <w:p w14:paraId="656E7D2F" w14:textId="77777777" w:rsidR="009944F5" w:rsidRDefault="00851BF2">
      <w:pPr>
        <w:spacing w:line="360" w:lineRule="atLeast"/>
        <w:ind w:firstLine="720"/>
        <w:jc w:val="both"/>
        <w:rPr>
          <w:szCs w:val="24"/>
          <w:lang w:eastAsia="lt-LT"/>
        </w:rPr>
      </w:pPr>
      <w:r>
        <w:rPr>
          <w:szCs w:val="24"/>
          <w:lang w:eastAsia="lt-LT"/>
        </w:rPr>
        <w:t>1</w:t>
      </w:r>
      <w:r>
        <w:rPr>
          <w:szCs w:val="24"/>
          <w:lang w:eastAsia="lt-LT"/>
        </w:rPr>
        <w:t>. Merkio valstybinio ichtiologinio draustinio nuostatai (toliau – Nuostatai) reglamentuoja veiklą Merkio valstybiniame ichtiologiniame draustinyje (toliau – Draustinis), taip pat nustato apsaugos, tvarkym</w:t>
      </w:r>
      <w:r>
        <w:rPr>
          <w:szCs w:val="24"/>
          <w:lang w:eastAsia="lt-LT"/>
        </w:rPr>
        <w:t xml:space="preserve">o ir kontrolės organizavimo ypatumus šioje teritorijoje. </w:t>
      </w:r>
    </w:p>
    <w:p w14:paraId="656E7D30" w14:textId="77777777" w:rsidR="009944F5" w:rsidRDefault="00851BF2">
      <w:pPr>
        <w:spacing w:line="360" w:lineRule="atLeast"/>
        <w:ind w:firstLine="720"/>
        <w:jc w:val="both"/>
        <w:rPr>
          <w:szCs w:val="24"/>
          <w:lang w:eastAsia="lt-LT"/>
        </w:rPr>
      </w:pPr>
      <w:r>
        <w:rPr>
          <w:szCs w:val="24"/>
          <w:lang w:eastAsia="lt-LT"/>
        </w:rPr>
        <w:t>2</w:t>
      </w:r>
      <w:r>
        <w:rPr>
          <w:szCs w:val="24"/>
          <w:lang w:eastAsia="lt-LT"/>
        </w:rPr>
        <w:t>. Veiklą Draustinyje reglamentuoja, jo apsaugos ir tvarkymo režimą nustato Lietuvos Respublikos aplinkos apsaugos įstatymas, Lietuvos Respublikos saugomų teritorijų įstatymas, Lietuvos Respublikos planuojamos ūkinės veiklos poveikio aplinkai vertinimo įsta</w:t>
      </w:r>
      <w:r>
        <w:rPr>
          <w:szCs w:val="24"/>
          <w:lang w:eastAsia="lt-LT"/>
        </w:rPr>
        <w:t>tymas, Specialiosios žemės ir miško naudojimo sąlygos, patvirtintos Lietuvos Respublikos Vyriausybės 1992 m. gegužės 12 d. nutarimu Nr. 343 „Dėl Specialiųjų žemės ir miško naudojimo sąlygų patvirtinimo“, Gamtinių ir kompleksinių draustinių nuostatai, patvi</w:t>
      </w:r>
      <w:r>
        <w:rPr>
          <w:szCs w:val="24"/>
          <w:lang w:eastAsia="lt-LT"/>
        </w:rPr>
        <w:t>rtinti Lietuvos Respublikos Vyriausybės 2008 m. balandžio 2 d. nutarimu Nr. 318 „Dėl Gamtinių ir kompleksinių draustinių nuostatų patvirtinimo“, Pasienio teisinio režimo taisyklės, patvirtintos Lietuvos Respublikos Vyriausybės 2002 m. balandžio 30 d. nutar</w:t>
      </w:r>
      <w:r>
        <w:rPr>
          <w:szCs w:val="24"/>
          <w:lang w:eastAsia="lt-LT"/>
        </w:rPr>
        <w:t xml:space="preserve">imu Nr. 598 „Dėl Pasienio teisinio režimo taisyklių patvirtinimo“, taip pat Nuostatai. </w:t>
      </w:r>
    </w:p>
    <w:p w14:paraId="656E7D31" w14:textId="77777777" w:rsidR="009944F5" w:rsidRDefault="00851BF2">
      <w:pPr>
        <w:spacing w:line="360" w:lineRule="atLeast"/>
        <w:ind w:firstLine="720"/>
        <w:jc w:val="both"/>
        <w:rPr>
          <w:szCs w:val="24"/>
          <w:lang w:eastAsia="lt-LT"/>
        </w:rPr>
      </w:pPr>
      <w:r>
        <w:rPr>
          <w:szCs w:val="24"/>
          <w:lang w:eastAsia="lt-LT"/>
        </w:rPr>
        <w:t>3</w:t>
      </w:r>
      <w:r>
        <w:rPr>
          <w:szCs w:val="24"/>
          <w:lang w:eastAsia="lt-LT"/>
        </w:rPr>
        <w:t>. Nuostatuose vartojamos sąvokos apibrėžtos Lietuvos Respublikos saugomų teritorijų įstatyme ir Lietuvos Respublikos saugomų gyvūnų, augalų ir grybų rūšių įstatyme</w:t>
      </w:r>
      <w:r>
        <w:rPr>
          <w:szCs w:val="24"/>
          <w:lang w:eastAsia="lt-LT"/>
        </w:rPr>
        <w:t xml:space="preserve">. </w:t>
      </w:r>
    </w:p>
    <w:p w14:paraId="656E7D32" w14:textId="77777777" w:rsidR="009944F5" w:rsidRDefault="00851BF2">
      <w:pPr>
        <w:ind w:firstLine="709"/>
        <w:jc w:val="both"/>
        <w:rPr>
          <w:szCs w:val="24"/>
          <w:lang w:eastAsia="lt-LT"/>
        </w:rPr>
      </w:pPr>
    </w:p>
    <w:p w14:paraId="656E7D33" w14:textId="77777777" w:rsidR="009944F5" w:rsidRDefault="00851BF2">
      <w:pPr>
        <w:jc w:val="center"/>
        <w:rPr>
          <w:rFonts w:ascii="TimesLT" w:hAnsi="TimesLT"/>
          <w:b/>
          <w:caps/>
          <w:szCs w:val="24"/>
          <w:lang w:val="en-GB"/>
        </w:rPr>
      </w:pPr>
      <w:r>
        <w:rPr>
          <w:rFonts w:ascii="TimesLT" w:hAnsi="TimesLT"/>
          <w:b/>
          <w:caps/>
          <w:szCs w:val="24"/>
          <w:lang w:val="en-GB"/>
        </w:rPr>
        <w:t>II</w:t>
      </w:r>
      <w:r>
        <w:rPr>
          <w:rFonts w:ascii="TimesLT" w:hAnsi="TimesLT"/>
          <w:b/>
          <w:caps/>
          <w:szCs w:val="24"/>
          <w:lang w:val="en-GB"/>
        </w:rPr>
        <w:t xml:space="preserve"> SKYRIUS</w:t>
      </w:r>
    </w:p>
    <w:p w14:paraId="656E7D34" w14:textId="77777777" w:rsidR="009944F5" w:rsidRDefault="00851BF2">
      <w:pPr>
        <w:jc w:val="center"/>
        <w:rPr>
          <w:rFonts w:ascii="TimesLT" w:hAnsi="TimesLT"/>
          <w:b/>
          <w:caps/>
          <w:szCs w:val="24"/>
          <w:lang w:val="en-GB"/>
        </w:rPr>
      </w:pPr>
      <w:r>
        <w:rPr>
          <w:rFonts w:ascii="TimesLT" w:hAnsi="TimesLT"/>
          <w:b/>
          <w:caps/>
          <w:szCs w:val="24"/>
          <w:lang w:val="en-GB"/>
        </w:rPr>
        <w:t>DRAUSTINIO STEIGIMO TIKSLAI IR VEIKLOS REGLAMENTAVIMAS</w:t>
      </w:r>
    </w:p>
    <w:p w14:paraId="656E7D35" w14:textId="77777777" w:rsidR="009944F5" w:rsidRDefault="009944F5">
      <w:pPr>
        <w:jc w:val="center"/>
        <w:rPr>
          <w:rFonts w:ascii="TimesLT" w:hAnsi="TimesLT"/>
          <w:b/>
          <w:caps/>
          <w:szCs w:val="24"/>
          <w:lang w:val="en-GB"/>
        </w:rPr>
      </w:pPr>
    </w:p>
    <w:p w14:paraId="656E7D36" w14:textId="77777777" w:rsidR="009944F5" w:rsidRDefault="00851BF2">
      <w:pPr>
        <w:spacing w:line="360" w:lineRule="atLeast"/>
        <w:ind w:firstLine="720"/>
        <w:jc w:val="both"/>
        <w:rPr>
          <w:szCs w:val="24"/>
          <w:lang w:eastAsia="lt-LT"/>
        </w:rPr>
      </w:pPr>
      <w:r>
        <w:rPr>
          <w:szCs w:val="24"/>
          <w:lang w:eastAsia="lt-LT"/>
        </w:rPr>
        <w:t>4</w:t>
      </w:r>
      <w:r>
        <w:rPr>
          <w:szCs w:val="24"/>
          <w:lang w:eastAsia="lt-LT"/>
        </w:rPr>
        <w:t xml:space="preserve">. Draustinio steigimo tikslai: </w:t>
      </w:r>
    </w:p>
    <w:p w14:paraId="656E7D37" w14:textId="77777777" w:rsidR="009944F5" w:rsidRDefault="00851BF2">
      <w:pPr>
        <w:spacing w:line="360" w:lineRule="atLeast"/>
        <w:ind w:firstLine="720"/>
        <w:jc w:val="both"/>
        <w:rPr>
          <w:szCs w:val="24"/>
          <w:lang w:eastAsia="lt-LT"/>
        </w:rPr>
      </w:pPr>
      <w:r>
        <w:rPr>
          <w:szCs w:val="24"/>
          <w:lang w:eastAsia="lt-LT"/>
        </w:rPr>
        <w:t>4.1</w:t>
      </w:r>
      <w:r>
        <w:rPr>
          <w:szCs w:val="24"/>
          <w:lang w:eastAsia="lt-LT"/>
        </w:rPr>
        <w:t xml:space="preserve">. išsaugoti Draustinyje randamas saugomas gyvūnų rūšis ir Europos Bendrijos svarbos natūralias buveines: </w:t>
      </w:r>
    </w:p>
    <w:p w14:paraId="656E7D38" w14:textId="77777777" w:rsidR="009944F5" w:rsidRDefault="00851BF2">
      <w:pPr>
        <w:spacing w:line="360" w:lineRule="atLeast"/>
        <w:ind w:firstLine="720"/>
        <w:jc w:val="both"/>
        <w:rPr>
          <w:szCs w:val="24"/>
          <w:lang w:eastAsia="lt-LT"/>
        </w:rPr>
      </w:pPr>
      <w:r>
        <w:rPr>
          <w:szCs w:val="24"/>
          <w:lang w:eastAsia="lt-LT"/>
        </w:rPr>
        <w:t>4.1.1</w:t>
      </w:r>
      <w:r>
        <w:rPr>
          <w:szCs w:val="24"/>
          <w:lang w:eastAsia="lt-LT"/>
        </w:rPr>
        <w:t xml:space="preserve">. margojo upėtakio </w:t>
      </w:r>
      <w:r>
        <w:rPr>
          <w:i/>
          <w:szCs w:val="24"/>
          <w:lang w:eastAsia="lt-LT"/>
        </w:rPr>
        <w:t>(Salm</w:t>
      </w:r>
      <w:r>
        <w:rPr>
          <w:i/>
          <w:szCs w:val="24"/>
          <w:lang w:eastAsia="lt-LT"/>
        </w:rPr>
        <w:t>o trutta fario)</w:t>
      </w:r>
      <w:r>
        <w:rPr>
          <w:szCs w:val="24"/>
          <w:lang w:eastAsia="lt-LT"/>
        </w:rPr>
        <w:t xml:space="preserve"> ir kiršlio </w:t>
      </w:r>
      <w:r>
        <w:rPr>
          <w:i/>
          <w:szCs w:val="24"/>
          <w:lang w:eastAsia="lt-LT"/>
        </w:rPr>
        <w:t>(Thymallus</w:t>
      </w:r>
      <w:r>
        <w:rPr>
          <w:szCs w:val="24"/>
          <w:lang w:eastAsia="lt-LT"/>
        </w:rPr>
        <w:t xml:space="preserve"> </w:t>
      </w:r>
      <w:r>
        <w:rPr>
          <w:i/>
          <w:szCs w:val="24"/>
          <w:lang w:eastAsia="lt-LT"/>
        </w:rPr>
        <w:t>thymallus)</w:t>
      </w:r>
      <w:r>
        <w:rPr>
          <w:szCs w:val="24"/>
          <w:lang w:eastAsia="lt-LT"/>
        </w:rPr>
        <w:t xml:space="preserve"> nerštavietes, salatį </w:t>
      </w:r>
      <w:r>
        <w:rPr>
          <w:i/>
          <w:szCs w:val="24"/>
          <w:lang w:eastAsia="lt-LT"/>
        </w:rPr>
        <w:t>(Aspius aspius)</w:t>
      </w:r>
      <w:r>
        <w:rPr>
          <w:szCs w:val="24"/>
          <w:lang w:eastAsia="lt-LT"/>
        </w:rPr>
        <w:t>, kartuolę (</w:t>
      </w:r>
      <w:r>
        <w:rPr>
          <w:i/>
          <w:szCs w:val="24"/>
          <w:lang w:eastAsia="lt-LT"/>
        </w:rPr>
        <w:t>Rhodeus sericeus amarus</w:t>
      </w:r>
      <w:r>
        <w:rPr>
          <w:szCs w:val="24"/>
          <w:lang w:eastAsia="lt-LT"/>
        </w:rPr>
        <w:t>), paprastąjį kūjagalvį (</w:t>
      </w:r>
      <w:r>
        <w:rPr>
          <w:i/>
          <w:szCs w:val="24"/>
          <w:lang w:eastAsia="lt-LT"/>
        </w:rPr>
        <w:t>Cottus gobio</w:t>
      </w:r>
      <w:r>
        <w:rPr>
          <w:szCs w:val="24"/>
          <w:lang w:eastAsia="lt-LT"/>
        </w:rPr>
        <w:t>), paprastąjį kirtiklį (</w:t>
      </w:r>
      <w:r>
        <w:rPr>
          <w:i/>
          <w:szCs w:val="24"/>
          <w:lang w:eastAsia="lt-LT"/>
        </w:rPr>
        <w:t>Cobitis taenia</w:t>
      </w:r>
      <w:r>
        <w:rPr>
          <w:szCs w:val="24"/>
          <w:lang w:eastAsia="lt-LT"/>
        </w:rPr>
        <w:t>), mažąją nėgę (</w:t>
      </w:r>
      <w:r>
        <w:rPr>
          <w:i/>
          <w:szCs w:val="24"/>
          <w:lang w:eastAsia="lt-LT"/>
        </w:rPr>
        <w:t>Lampetra planeri)</w:t>
      </w:r>
      <w:r>
        <w:rPr>
          <w:szCs w:val="24"/>
          <w:lang w:eastAsia="lt-LT"/>
        </w:rPr>
        <w:t>;</w:t>
      </w:r>
    </w:p>
    <w:p w14:paraId="656E7D39" w14:textId="77777777" w:rsidR="009944F5" w:rsidRDefault="00851BF2">
      <w:pPr>
        <w:spacing w:line="360" w:lineRule="atLeast"/>
        <w:ind w:firstLine="720"/>
        <w:jc w:val="both"/>
        <w:rPr>
          <w:szCs w:val="24"/>
          <w:lang w:eastAsia="lt-LT"/>
        </w:rPr>
      </w:pPr>
      <w:r>
        <w:rPr>
          <w:szCs w:val="24"/>
          <w:lang w:eastAsia="lt-LT"/>
        </w:rPr>
        <w:t>4.1.2</w:t>
      </w:r>
      <w:r>
        <w:rPr>
          <w:szCs w:val="24"/>
          <w:lang w:eastAsia="lt-LT"/>
        </w:rPr>
        <w:t xml:space="preserve">. didįjį </w:t>
      </w:r>
      <w:r>
        <w:rPr>
          <w:szCs w:val="24"/>
          <w:lang w:eastAsia="lt-LT"/>
        </w:rPr>
        <w:t>auksinuką (</w:t>
      </w:r>
      <w:r>
        <w:rPr>
          <w:i/>
          <w:szCs w:val="24"/>
          <w:lang w:eastAsia="lt-LT"/>
        </w:rPr>
        <w:t>Lycaena dispar</w:t>
      </w:r>
      <w:r>
        <w:rPr>
          <w:szCs w:val="24"/>
          <w:lang w:eastAsia="lt-LT"/>
        </w:rPr>
        <w:t>), pleištinę skėtę (</w:t>
      </w:r>
      <w:r>
        <w:rPr>
          <w:i/>
          <w:szCs w:val="24"/>
          <w:lang w:eastAsia="lt-LT"/>
        </w:rPr>
        <w:t>Ophiogomphus cecilia</w:t>
      </w:r>
      <w:r>
        <w:rPr>
          <w:szCs w:val="24"/>
          <w:lang w:eastAsia="lt-LT"/>
        </w:rPr>
        <w:t xml:space="preserve">); </w:t>
      </w:r>
    </w:p>
    <w:p w14:paraId="656E7D3A" w14:textId="77777777" w:rsidR="009944F5" w:rsidRDefault="00851BF2">
      <w:pPr>
        <w:spacing w:line="360" w:lineRule="atLeast"/>
        <w:ind w:firstLine="720"/>
        <w:jc w:val="both"/>
        <w:rPr>
          <w:szCs w:val="24"/>
          <w:lang w:eastAsia="lt-LT"/>
        </w:rPr>
      </w:pPr>
      <w:r>
        <w:rPr>
          <w:szCs w:val="24"/>
          <w:lang w:eastAsia="lt-LT"/>
        </w:rPr>
        <w:t>4.1.3</w:t>
      </w:r>
      <w:r>
        <w:rPr>
          <w:szCs w:val="24"/>
          <w:lang w:eastAsia="lt-LT"/>
        </w:rPr>
        <w:t>. ūdrą (</w:t>
      </w:r>
      <w:r>
        <w:rPr>
          <w:i/>
          <w:szCs w:val="24"/>
          <w:lang w:eastAsia="lt-LT"/>
        </w:rPr>
        <w:t>Lutra lutra</w:t>
      </w:r>
      <w:r>
        <w:rPr>
          <w:szCs w:val="24"/>
          <w:lang w:eastAsia="lt-LT"/>
        </w:rPr>
        <w:t>);</w:t>
      </w:r>
    </w:p>
    <w:p w14:paraId="656E7D3B" w14:textId="77777777" w:rsidR="009944F5" w:rsidRDefault="00851BF2">
      <w:pPr>
        <w:spacing w:line="360" w:lineRule="atLeast"/>
        <w:ind w:firstLine="720"/>
        <w:jc w:val="both"/>
        <w:rPr>
          <w:szCs w:val="24"/>
          <w:lang w:eastAsia="lt-LT"/>
        </w:rPr>
      </w:pPr>
      <w:r>
        <w:rPr>
          <w:szCs w:val="24"/>
          <w:lang w:eastAsia="lt-LT"/>
        </w:rPr>
        <w:t>4.1.4</w:t>
      </w:r>
      <w:r>
        <w:rPr>
          <w:szCs w:val="24"/>
          <w:lang w:eastAsia="lt-LT"/>
        </w:rPr>
        <w:t>. 3260 upių sraunumas su kurklių bendrijomis, 6120 karbonatinių smėlynų smiltpieves, 6210 stepines pievas, 6230 *rūšių turtingus briedgaurynus</w:t>
      </w:r>
      <w:r>
        <w:rPr>
          <w:szCs w:val="24"/>
          <w:vertAlign w:val="superscript"/>
          <w:lang w:eastAsia="lt-LT"/>
        </w:rPr>
        <w:footnoteReference w:id="1"/>
      </w:r>
      <w:r>
        <w:rPr>
          <w:szCs w:val="24"/>
          <w:lang w:eastAsia="lt-LT"/>
        </w:rPr>
        <w:t>, 62</w:t>
      </w:r>
      <w:r>
        <w:rPr>
          <w:szCs w:val="24"/>
          <w:lang w:eastAsia="lt-LT"/>
        </w:rPr>
        <w:t xml:space="preserve">70 rūšių turtingus smilgynus, 6410 melvelynus, 6430 eutrofinius aukštuosius žolynus, 6450 aliuvines pievas, 6510 šienaujamas mezofitų pievas, 7230 šarmingas žemapelkes; </w:t>
      </w:r>
    </w:p>
    <w:p w14:paraId="656E7D3C" w14:textId="77777777" w:rsidR="009944F5" w:rsidRDefault="00851BF2">
      <w:pPr>
        <w:spacing w:line="360" w:lineRule="atLeast"/>
        <w:ind w:firstLine="720"/>
        <w:jc w:val="both"/>
        <w:rPr>
          <w:szCs w:val="24"/>
          <w:lang w:eastAsia="lt-LT"/>
        </w:rPr>
      </w:pPr>
      <w:r>
        <w:rPr>
          <w:szCs w:val="24"/>
          <w:lang w:eastAsia="lt-LT"/>
        </w:rPr>
        <w:t>4.2</w:t>
      </w:r>
      <w:r>
        <w:rPr>
          <w:szCs w:val="24"/>
          <w:lang w:eastAsia="lt-LT"/>
        </w:rPr>
        <w:t>. užtikrinti saugomų gyvūnų rūšių ir Europos Bendrijos svarbos natūralių buve</w:t>
      </w:r>
      <w:r>
        <w:rPr>
          <w:szCs w:val="24"/>
          <w:lang w:eastAsia="lt-LT"/>
        </w:rPr>
        <w:t>inių, nurodytų Nuostatų 4.1 papunktyje, palankią apsaugos būklę;</w:t>
      </w:r>
    </w:p>
    <w:p w14:paraId="656E7D3D" w14:textId="77777777" w:rsidR="009944F5" w:rsidRDefault="00851BF2">
      <w:pPr>
        <w:spacing w:line="360" w:lineRule="atLeast"/>
        <w:ind w:firstLine="720"/>
        <w:jc w:val="both"/>
        <w:rPr>
          <w:szCs w:val="24"/>
          <w:lang w:eastAsia="lt-LT"/>
        </w:rPr>
      </w:pPr>
      <w:r>
        <w:rPr>
          <w:szCs w:val="24"/>
          <w:lang w:eastAsia="lt-LT"/>
        </w:rPr>
        <w:t>4.3</w:t>
      </w:r>
      <w:r>
        <w:rPr>
          <w:szCs w:val="24"/>
          <w:lang w:eastAsia="lt-LT"/>
        </w:rPr>
        <w:t xml:space="preserve">. vykdyti saugomų gyvūnų rūšių ir Europos Bendrijos svarbos natūralių buveinių stebėseną, mokslo tyrimus, kaupti informaciją apie biologinę įvairovę; </w:t>
      </w:r>
    </w:p>
    <w:p w14:paraId="656E7D3E" w14:textId="77777777" w:rsidR="009944F5" w:rsidRDefault="00851BF2">
      <w:pPr>
        <w:spacing w:line="360" w:lineRule="atLeast"/>
        <w:ind w:firstLine="720"/>
        <w:jc w:val="both"/>
        <w:rPr>
          <w:szCs w:val="24"/>
          <w:lang w:eastAsia="lt-LT"/>
        </w:rPr>
      </w:pPr>
      <w:r>
        <w:rPr>
          <w:szCs w:val="24"/>
          <w:lang w:eastAsia="lt-LT"/>
        </w:rPr>
        <w:t>4.4</w:t>
      </w:r>
      <w:r>
        <w:rPr>
          <w:szCs w:val="24"/>
          <w:lang w:eastAsia="lt-LT"/>
        </w:rPr>
        <w:t>. analizuoti žmogaus veikl</w:t>
      </w:r>
      <w:r>
        <w:rPr>
          <w:szCs w:val="24"/>
          <w:lang w:eastAsia="lt-LT"/>
        </w:rPr>
        <w:t xml:space="preserve">os poveikį ekosistemoms; </w:t>
      </w:r>
    </w:p>
    <w:p w14:paraId="656E7D3F" w14:textId="77777777" w:rsidR="009944F5" w:rsidRDefault="00851BF2">
      <w:pPr>
        <w:spacing w:line="360" w:lineRule="atLeast"/>
        <w:ind w:firstLine="720"/>
        <w:jc w:val="both"/>
        <w:rPr>
          <w:szCs w:val="24"/>
          <w:lang w:eastAsia="lt-LT"/>
        </w:rPr>
      </w:pPr>
      <w:r>
        <w:rPr>
          <w:szCs w:val="24"/>
          <w:lang w:eastAsia="lt-LT"/>
        </w:rPr>
        <w:t>4.5</w:t>
      </w:r>
      <w:r>
        <w:rPr>
          <w:szCs w:val="24"/>
          <w:lang w:eastAsia="lt-LT"/>
        </w:rPr>
        <w:t xml:space="preserve">. propaguoti biologinės įvairovės išsaugojimo idėjas ir būdus. </w:t>
      </w:r>
    </w:p>
    <w:p w14:paraId="656E7D40" w14:textId="77777777" w:rsidR="009944F5" w:rsidRDefault="00851BF2">
      <w:pPr>
        <w:spacing w:line="360" w:lineRule="atLeast"/>
        <w:ind w:firstLine="720"/>
        <w:jc w:val="both"/>
        <w:rPr>
          <w:szCs w:val="24"/>
          <w:lang w:eastAsia="lt-LT"/>
        </w:rPr>
      </w:pPr>
      <w:r>
        <w:rPr>
          <w:szCs w:val="24"/>
          <w:lang w:eastAsia="lt-LT"/>
        </w:rPr>
        <w:t>5</w:t>
      </w:r>
      <w:r>
        <w:rPr>
          <w:szCs w:val="24"/>
          <w:lang w:eastAsia="lt-LT"/>
        </w:rPr>
        <w:t>. Draustinyje vykdoma ūkinė ir kita veikla negali bloginti saugomų gyvūnų rūšių ir Europos Bendrijos natūralių buveinių, nurodytų Nuostatų 4.1 papunktyj</w:t>
      </w:r>
      <w:r>
        <w:rPr>
          <w:szCs w:val="24"/>
          <w:lang w:eastAsia="lt-LT"/>
        </w:rPr>
        <w:t xml:space="preserve">e, apsaugos būklės. </w:t>
      </w:r>
    </w:p>
    <w:p w14:paraId="656E7D41" w14:textId="77777777" w:rsidR="009944F5" w:rsidRDefault="00851BF2">
      <w:pPr>
        <w:spacing w:line="360" w:lineRule="atLeast"/>
        <w:ind w:firstLine="720"/>
        <w:jc w:val="both"/>
        <w:rPr>
          <w:szCs w:val="24"/>
          <w:lang w:eastAsia="lt-LT"/>
        </w:rPr>
      </w:pPr>
      <w:r>
        <w:rPr>
          <w:szCs w:val="24"/>
          <w:lang w:eastAsia="lt-LT"/>
        </w:rPr>
        <w:t>6</w:t>
      </w:r>
      <w:r>
        <w:rPr>
          <w:szCs w:val="24"/>
          <w:lang w:eastAsia="lt-LT"/>
        </w:rPr>
        <w:t xml:space="preserve">. Margųjų upėtakių, kiršlių, salačių, kartuolių, paprastųjų kūjagalvių, paprastųjų kirtiklių, mažųjų nėgių apsaugos tikslais Draustinyje draudžiama: </w:t>
      </w:r>
    </w:p>
    <w:p w14:paraId="656E7D42" w14:textId="77777777" w:rsidR="009944F5" w:rsidRDefault="00851BF2">
      <w:pPr>
        <w:spacing w:line="360" w:lineRule="atLeast"/>
        <w:ind w:firstLine="720"/>
        <w:jc w:val="both"/>
        <w:rPr>
          <w:szCs w:val="24"/>
          <w:lang w:eastAsia="lt-LT"/>
        </w:rPr>
      </w:pPr>
      <w:r>
        <w:rPr>
          <w:szCs w:val="24"/>
          <w:lang w:eastAsia="lt-LT"/>
        </w:rPr>
        <w:t>6.1</w:t>
      </w:r>
      <w:r>
        <w:rPr>
          <w:szCs w:val="24"/>
          <w:lang w:eastAsia="lt-LT"/>
        </w:rPr>
        <w:t>. įveisti nevietines žuvų rūšis;</w:t>
      </w:r>
    </w:p>
    <w:p w14:paraId="656E7D43" w14:textId="77777777" w:rsidR="009944F5" w:rsidRDefault="00851BF2">
      <w:pPr>
        <w:spacing w:line="360" w:lineRule="atLeast"/>
        <w:ind w:firstLine="720"/>
        <w:jc w:val="both"/>
        <w:rPr>
          <w:szCs w:val="24"/>
          <w:lang w:eastAsia="lt-LT"/>
        </w:rPr>
      </w:pPr>
      <w:r>
        <w:rPr>
          <w:szCs w:val="24"/>
          <w:lang w:eastAsia="lt-LT"/>
        </w:rPr>
        <w:t>6.2</w:t>
      </w:r>
      <w:r>
        <w:rPr>
          <w:szCs w:val="24"/>
          <w:lang w:eastAsia="lt-LT"/>
        </w:rPr>
        <w:t xml:space="preserve">. vykdyti povandeninę medžioklę. </w:t>
      </w:r>
    </w:p>
    <w:p w14:paraId="656E7D44" w14:textId="77777777" w:rsidR="009944F5" w:rsidRDefault="00851BF2">
      <w:pPr>
        <w:spacing w:line="360" w:lineRule="atLeast"/>
        <w:ind w:firstLine="720"/>
        <w:jc w:val="both"/>
        <w:rPr>
          <w:szCs w:val="24"/>
          <w:lang w:eastAsia="lt-LT"/>
        </w:rPr>
      </w:pPr>
      <w:r>
        <w:rPr>
          <w:szCs w:val="24"/>
          <w:lang w:eastAsia="lt-LT"/>
        </w:rPr>
        <w:t>7</w:t>
      </w:r>
      <w:r>
        <w:rPr>
          <w:szCs w:val="24"/>
          <w:lang w:eastAsia="lt-LT"/>
        </w:rPr>
        <w:t xml:space="preserve">. Vietinių plėšriųjų žuvų įveisimas Draustinyje leidžiamas tik laikantis minimalių žuvų įveisimo normų, nustatytų Lietuvos Respublikos žuvininkystės įstatymą įgyvendinančiais teisės aktais. </w:t>
      </w:r>
    </w:p>
    <w:p w14:paraId="656E7D45" w14:textId="77777777" w:rsidR="009944F5" w:rsidRDefault="00851BF2">
      <w:pPr>
        <w:spacing w:line="360" w:lineRule="atLeast"/>
        <w:ind w:firstLine="720"/>
        <w:jc w:val="both"/>
        <w:rPr>
          <w:szCs w:val="24"/>
          <w:lang w:eastAsia="lt-LT"/>
        </w:rPr>
      </w:pPr>
      <w:r>
        <w:rPr>
          <w:szCs w:val="24"/>
          <w:lang w:eastAsia="lt-LT"/>
        </w:rPr>
        <w:t>8</w:t>
      </w:r>
      <w:r>
        <w:rPr>
          <w:szCs w:val="24"/>
          <w:lang w:eastAsia="lt-LT"/>
        </w:rPr>
        <w:t>. Margųjų upėtakių bei kiršlių nerštaviečių ir populia</w:t>
      </w:r>
      <w:r>
        <w:rPr>
          <w:szCs w:val="24"/>
          <w:lang w:eastAsia="lt-LT"/>
        </w:rPr>
        <w:t xml:space="preserve">cijų apsaugos tikslais draudžiama plaukti bet kokiomis plaukimo priemonėmis: </w:t>
      </w:r>
    </w:p>
    <w:p w14:paraId="656E7D46" w14:textId="77777777" w:rsidR="009944F5" w:rsidRDefault="00851BF2">
      <w:pPr>
        <w:spacing w:line="360" w:lineRule="atLeast"/>
        <w:ind w:firstLine="720"/>
        <w:jc w:val="both"/>
        <w:rPr>
          <w:szCs w:val="24"/>
          <w:lang w:eastAsia="lt-LT"/>
        </w:rPr>
      </w:pPr>
      <w:r>
        <w:rPr>
          <w:szCs w:val="24"/>
          <w:lang w:eastAsia="lt-LT"/>
        </w:rPr>
        <w:t>8.1</w:t>
      </w:r>
      <w:r>
        <w:rPr>
          <w:szCs w:val="24"/>
          <w:lang w:eastAsia="lt-LT"/>
        </w:rPr>
        <w:t xml:space="preserve">. nuo valstybės sienos iki Krašių kaimo tilto ištisus metus; </w:t>
      </w:r>
    </w:p>
    <w:p w14:paraId="656E7D47" w14:textId="77777777" w:rsidR="009944F5" w:rsidRDefault="00851BF2">
      <w:pPr>
        <w:spacing w:line="360" w:lineRule="atLeast"/>
        <w:ind w:firstLine="720"/>
        <w:jc w:val="both"/>
        <w:rPr>
          <w:szCs w:val="24"/>
          <w:lang w:eastAsia="lt-LT"/>
        </w:rPr>
      </w:pPr>
      <w:r>
        <w:rPr>
          <w:szCs w:val="24"/>
          <w:lang w:eastAsia="lt-LT"/>
        </w:rPr>
        <w:t>8.2</w:t>
      </w:r>
      <w:r>
        <w:rPr>
          <w:szCs w:val="24"/>
          <w:lang w:eastAsia="lt-LT"/>
        </w:rPr>
        <w:t xml:space="preserve">. nuo Krašių kaimo tilto iki Jašiūnų miestelio tilto, esančio plente Vilnius–Lyda, nuo spalio 1 d. iki gegužės 15 dienos. </w:t>
      </w:r>
    </w:p>
    <w:p w14:paraId="656E7D48" w14:textId="77777777" w:rsidR="009944F5" w:rsidRDefault="00851BF2">
      <w:pPr>
        <w:spacing w:line="360" w:lineRule="atLeast"/>
        <w:ind w:firstLine="720"/>
        <w:jc w:val="both"/>
        <w:rPr>
          <w:szCs w:val="24"/>
          <w:lang w:eastAsia="lt-LT"/>
        </w:rPr>
      </w:pPr>
      <w:r>
        <w:rPr>
          <w:szCs w:val="24"/>
          <w:lang w:eastAsia="lt-LT"/>
        </w:rPr>
        <w:t>9</w:t>
      </w:r>
      <w:r>
        <w:rPr>
          <w:szCs w:val="24"/>
          <w:lang w:eastAsia="lt-LT"/>
        </w:rPr>
        <w:t xml:space="preserve">. Ūdrų apsaugos tikslais Draustinyje draudžiama medžioti su spąstais. </w:t>
      </w:r>
    </w:p>
    <w:p w14:paraId="656E7D49" w14:textId="77777777" w:rsidR="009944F5" w:rsidRDefault="00851BF2">
      <w:pPr>
        <w:spacing w:line="360" w:lineRule="atLeast"/>
        <w:ind w:firstLine="720"/>
        <w:jc w:val="both"/>
        <w:rPr>
          <w:szCs w:val="24"/>
          <w:lang w:eastAsia="lt-LT"/>
        </w:rPr>
      </w:pPr>
      <w:r>
        <w:rPr>
          <w:szCs w:val="24"/>
          <w:lang w:eastAsia="lt-LT"/>
        </w:rPr>
        <w:t>10</w:t>
      </w:r>
      <w:r>
        <w:rPr>
          <w:szCs w:val="24"/>
          <w:lang w:eastAsia="lt-LT"/>
        </w:rPr>
        <w:t>. Siekiant išsaugoti Draustinyje esančias 7230 ša</w:t>
      </w:r>
      <w:r>
        <w:rPr>
          <w:szCs w:val="24"/>
          <w:lang w:eastAsia="lt-LT"/>
        </w:rPr>
        <w:t xml:space="preserve">rmingas žemapelkes, jų plotuose draudžiama: </w:t>
      </w:r>
    </w:p>
    <w:p w14:paraId="656E7D4A" w14:textId="77777777" w:rsidR="009944F5" w:rsidRDefault="00851BF2">
      <w:pPr>
        <w:spacing w:line="360" w:lineRule="atLeast"/>
        <w:ind w:firstLine="720"/>
        <w:jc w:val="both"/>
        <w:rPr>
          <w:szCs w:val="24"/>
          <w:lang w:eastAsia="lt-LT"/>
        </w:rPr>
      </w:pPr>
      <w:r>
        <w:rPr>
          <w:szCs w:val="24"/>
          <w:lang w:eastAsia="lt-LT"/>
        </w:rPr>
        <w:t>10.1</w:t>
      </w:r>
      <w:r>
        <w:rPr>
          <w:szCs w:val="24"/>
          <w:lang w:eastAsia="lt-LT"/>
        </w:rPr>
        <w:t xml:space="preserve">. intensyviai naudoti šaltinių ir požeminius vandenis; </w:t>
      </w:r>
    </w:p>
    <w:p w14:paraId="656E7D4B" w14:textId="77777777" w:rsidR="009944F5" w:rsidRDefault="00851BF2">
      <w:pPr>
        <w:spacing w:line="360" w:lineRule="atLeast"/>
        <w:ind w:firstLine="720"/>
        <w:jc w:val="both"/>
        <w:rPr>
          <w:szCs w:val="24"/>
          <w:lang w:eastAsia="lt-LT"/>
        </w:rPr>
      </w:pPr>
      <w:r>
        <w:rPr>
          <w:szCs w:val="24"/>
          <w:lang w:eastAsia="lt-LT"/>
        </w:rPr>
        <w:t>10.2</w:t>
      </w:r>
      <w:r>
        <w:rPr>
          <w:szCs w:val="24"/>
          <w:lang w:eastAsia="lt-LT"/>
        </w:rPr>
        <w:t xml:space="preserve">. statyti statinius, nesusijusius su buveinės išsaugojimo darbais. </w:t>
      </w:r>
    </w:p>
    <w:p w14:paraId="656E7D4C" w14:textId="77777777" w:rsidR="009944F5" w:rsidRDefault="00851BF2">
      <w:pPr>
        <w:spacing w:line="360" w:lineRule="atLeast"/>
        <w:ind w:firstLine="720"/>
        <w:jc w:val="both"/>
        <w:rPr>
          <w:szCs w:val="24"/>
          <w:lang w:eastAsia="lt-LT"/>
        </w:rPr>
      </w:pPr>
      <w:r>
        <w:rPr>
          <w:szCs w:val="24"/>
          <w:lang w:eastAsia="lt-LT"/>
        </w:rPr>
        <w:t>11</w:t>
      </w:r>
      <w:r>
        <w:rPr>
          <w:szCs w:val="24"/>
          <w:lang w:eastAsia="lt-LT"/>
        </w:rPr>
        <w:t>. Siekiant išsaugoti Draustinyje esančias 6120 karbonatinių smėlynų smiltpieves, 6210 stepines pievas, 6230 *rūšių turtingus briedgaurynus, 6270 rūšių turtingus smilgynus, 6410 melvelynus, 6430 eutrofinius aukštuosius žolynus, 6450 aliuvines pievas, 6510 š</w:t>
      </w:r>
      <w:r>
        <w:rPr>
          <w:szCs w:val="24"/>
          <w:lang w:eastAsia="lt-LT"/>
        </w:rPr>
        <w:t xml:space="preserve">ienaujamas mezofitų pievas, jų plotuose draudžiama: </w:t>
      </w:r>
    </w:p>
    <w:p w14:paraId="656E7D4D" w14:textId="77777777" w:rsidR="009944F5" w:rsidRDefault="00851BF2">
      <w:pPr>
        <w:spacing w:line="360" w:lineRule="atLeast"/>
        <w:ind w:firstLine="720"/>
        <w:jc w:val="both"/>
        <w:rPr>
          <w:szCs w:val="24"/>
          <w:lang w:eastAsia="lt-LT"/>
        </w:rPr>
      </w:pPr>
      <w:r>
        <w:rPr>
          <w:szCs w:val="24"/>
          <w:lang w:eastAsia="lt-LT"/>
        </w:rPr>
        <w:t>11.1</w:t>
      </w:r>
      <w:r>
        <w:rPr>
          <w:szCs w:val="24"/>
          <w:lang w:eastAsia="lt-LT"/>
        </w:rPr>
        <w:t xml:space="preserve">. suarti pievas, įsėti jose kultūrines žoles ar kitaip keisti žolynus; </w:t>
      </w:r>
    </w:p>
    <w:p w14:paraId="656E7D4E" w14:textId="77777777" w:rsidR="009944F5" w:rsidRDefault="00851BF2">
      <w:pPr>
        <w:spacing w:line="360" w:lineRule="atLeast"/>
        <w:ind w:firstLine="720"/>
        <w:jc w:val="both"/>
        <w:rPr>
          <w:szCs w:val="24"/>
          <w:lang w:eastAsia="lt-LT"/>
        </w:rPr>
      </w:pPr>
      <w:r>
        <w:rPr>
          <w:szCs w:val="24"/>
          <w:lang w:eastAsia="lt-LT"/>
        </w:rPr>
        <w:t>11.2</w:t>
      </w:r>
      <w:r>
        <w:rPr>
          <w:szCs w:val="24"/>
          <w:lang w:eastAsia="lt-LT"/>
        </w:rPr>
        <w:t xml:space="preserve">. įveisti mišką ir sodinti pavienius medžius ar krūmus. </w:t>
      </w:r>
    </w:p>
    <w:p w14:paraId="656E7D4F" w14:textId="77777777" w:rsidR="009944F5" w:rsidRDefault="00851BF2">
      <w:pPr>
        <w:spacing w:line="360" w:lineRule="atLeast"/>
        <w:ind w:firstLine="720"/>
        <w:jc w:val="both"/>
        <w:rPr>
          <w:szCs w:val="24"/>
          <w:lang w:eastAsia="lt-LT"/>
        </w:rPr>
      </w:pPr>
      <w:r>
        <w:rPr>
          <w:szCs w:val="24"/>
          <w:lang w:eastAsia="lt-LT"/>
        </w:rPr>
        <w:t>12</w:t>
      </w:r>
      <w:r>
        <w:rPr>
          <w:szCs w:val="24"/>
          <w:lang w:eastAsia="lt-LT"/>
        </w:rPr>
        <w:t>. Nuostatų 11 punkte nurodytų Europos Bendrijos svar</w:t>
      </w:r>
      <w:r>
        <w:rPr>
          <w:szCs w:val="24"/>
          <w:lang w:eastAsia="lt-LT"/>
        </w:rPr>
        <w:t>bos natūralių buveinių plotuose skatinama šienauti, ganyti gyvulius, reguliuoti miško žėlinių plitimą.</w:t>
      </w:r>
    </w:p>
    <w:p w14:paraId="656E7D50" w14:textId="77777777" w:rsidR="009944F5" w:rsidRDefault="00851BF2">
      <w:pPr>
        <w:spacing w:line="360" w:lineRule="atLeast"/>
        <w:ind w:firstLine="720"/>
        <w:jc w:val="both"/>
        <w:rPr>
          <w:szCs w:val="24"/>
          <w:lang w:eastAsia="lt-LT"/>
        </w:rPr>
      </w:pPr>
      <w:r>
        <w:rPr>
          <w:szCs w:val="24"/>
          <w:lang w:eastAsia="lt-LT"/>
        </w:rPr>
        <w:t>13</w:t>
      </w:r>
      <w:r>
        <w:rPr>
          <w:szCs w:val="24"/>
          <w:lang w:eastAsia="lt-LT"/>
        </w:rPr>
        <w:t xml:space="preserve">. Didžiųjų auksinukų bei pleištinių skėčių apsaugos tikslais Draustinyje esančiose jų buveinėse skatinama: </w:t>
      </w:r>
    </w:p>
    <w:p w14:paraId="656E7D51" w14:textId="77777777" w:rsidR="009944F5" w:rsidRDefault="00851BF2">
      <w:pPr>
        <w:spacing w:line="360" w:lineRule="atLeast"/>
        <w:ind w:firstLine="720"/>
        <w:jc w:val="both"/>
        <w:rPr>
          <w:szCs w:val="24"/>
          <w:lang w:eastAsia="lt-LT"/>
        </w:rPr>
      </w:pPr>
      <w:r>
        <w:rPr>
          <w:szCs w:val="24"/>
          <w:lang w:eastAsia="lt-LT"/>
        </w:rPr>
        <w:t>13.1</w:t>
      </w:r>
      <w:r>
        <w:rPr>
          <w:szCs w:val="24"/>
          <w:lang w:eastAsia="lt-LT"/>
        </w:rPr>
        <w:t xml:space="preserve">. šienauti pievas, šalinti miško </w:t>
      </w:r>
      <w:r>
        <w:rPr>
          <w:szCs w:val="24"/>
          <w:lang w:eastAsia="lt-LT"/>
        </w:rPr>
        <w:t xml:space="preserve">žėlinius; </w:t>
      </w:r>
    </w:p>
    <w:p w14:paraId="656E7D52" w14:textId="77777777" w:rsidR="009944F5" w:rsidRDefault="00851BF2">
      <w:pPr>
        <w:spacing w:line="360" w:lineRule="atLeast"/>
        <w:ind w:firstLine="720"/>
        <w:jc w:val="both"/>
        <w:rPr>
          <w:szCs w:val="24"/>
          <w:lang w:eastAsia="lt-LT"/>
        </w:rPr>
      </w:pPr>
      <w:r>
        <w:rPr>
          <w:szCs w:val="24"/>
          <w:lang w:eastAsia="lt-LT"/>
        </w:rPr>
        <w:t>13.2</w:t>
      </w:r>
      <w:r>
        <w:rPr>
          <w:szCs w:val="24"/>
          <w:lang w:eastAsia="lt-LT"/>
        </w:rPr>
        <w:t xml:space="preserve">. reguliuoti vandens telkinių pakrančių užžėlimą medžiais ir krūmais. </w:t>
      </w:r>
    </w:p>
    <w:p w14:paraId="656E7D53" w14:textId="77777777" w:rsidR="009944F5" w:rsidRDefault="00851BF2">
      <w:pPr>
        <w:spacing w:line="360" w:lineRule="atLeast"/>
        <w:ind w:firstLine="720"/>
        <w:jc w:val="both"/>
        <w:rPr>
          <w:szCs w:val="24"/>
          <w:lang w:eastAsia="lt-LT"/>
        </w:rPr>
      </w:pPr>
      <w:r>
        <w:rPr>
          <w:szCs w:val="24"/>
          <w:lang w:eastAsia="lt-LT"/>
        </w:rPr>
        <w:t>14</w:t>
      </w:r>
      <w:r>
        <w:rPr>
          <w:szCs w:val="24"/>
          <w:lang w:eastAsia="lt-LT"/>
        </w:rPr>
        <w:t xml:space="preserve">. Saugomų gyvūnų rūšių ir Europos Bendrijos svarbos natūralių buveinių, nurodytų Nuostatų 4.1 papunktyje, palankiai apsaugos būklei užtikrinti skatinama: </w:t>
      </w:r>
    </w:p>
    <w:p w14:paraId="656E7D54" w14:textId="77777777" w:rsidR="009944F5" w:rsidRDefault="00851BF2">
      <w:pPr>
        <w:spacing w:line="360" w:lineRule="atLeast"/>
        <w:ind w:firstLine="720"/>
        <w:jc w:val="both"/>
        <w:rPr>
          <w:szCs w:val="24"/>
          <w:lang w:eastAsia="lt-LT"/>
        </w:rPr>
      </w:pPr>
      <w:r>
        <w:rPr>
          <w:szCs w:val="24"/>
          <w:lang w:eastAsia="lt-LT"/>
        </w:rPr>
        <w:t>14.</w:t>
      </w:r>
      <w:r>
        <w:rPr>
          <w:szCs w:val="24"/>
          <w:lang w:eastAsia="lt-LT"/>
        </w:rPr>
        <w:t>1</w:t>
      </w:r>
      <w:r>
        <w:rPr>
          <w:szCs w:val="24"/>
          <w:lang w:eastAsia="lt-LT"/>
        </w:rPr>
        <w:t xml:space="preserve">. įgyvendinti gamtotvarkos plane ar kitame Draustinio planavimo dokumente numatytas saugomų gyvūnų rūšių ir Europos Bendrijos svarbos natūralių buveinių apsaugos priemones; </w:t>
      </w:r>
    </w:p>
    <w:p w14:paraId="656E7D55" w14:textId="77777777" w:rsidR="009944F5" w:rsidRDefault="00851BF2">
      <w:pPr>
        <w:spacing w:line="360" w:lineRule="atLeast"/>
        <w:ind w:firstLine="720"/>
        <w:jc w:val="both"/>
        <w:rPr>
          <w:szCs w:val="24"/>
          <w:lang w:eastAsia="lt-LT"/>
        </w:rPr>
      </w:pPr>
      <w:r>
        <w:rPr>
          <w:szCs w:val="24"/>
          <w:lang w:eastAsia="lt-LT"/>
        </w:rPr>
        <w:t>14.2</w:t>
      </w:r>
      <w:r>
        <w:rPr>
          <w:szCs w:val="24"/>
          <w:lang w:eastAsia="lt-LT"/>
        </w:rPr>
        <w:t>. įgyvendinti priemones, gerinančias vandens kokybę, kad ji atitiktų la</w:t>
      </w:r>
      <w:r>
        <w:rPr>
          <w:szCs w:val="24"/>
          <w:lang w:eastAsia="lt-LT"/>
        </w:rPr>
        <w:t>šišiniams vandens telkiniams nustatytus reikalavimus.</w:t>
      </w:r>
    </w:p>
    <w:p w14:paraId="656E7D56" w14:textId="77777777" w:rsidR="009944F5" w:rsidRDefault="00851BF2">
      <w:pPr>
        <w:rPr>
          <w:szCs w:val="24"/>
          <w:lang w:eastAsia="lt-LT"/>
        </w:rPr>
      </w:pPr>
    </w:p>
    <w:p w14:paraId="656E7D57" w14:textId="77777777" w:rsidR="009944F5" w:rsidRDefault="00851BF2">
      <w:pPr>
        <w:jc w:val="center"/>
        <w:rPr>
          <w:rFonts w:ascii="TimesLT" w:hAnsi="TimesLT"/>
          <w:b/>
          <w:caps/>
          <w:szCs w:val="24"/>
          <w:lang w:val="en-GB"/>
        </w:rPr>
      </w:pPr>
      <w:r>
        <w:rPr>
          <w:rFonts w:ascii="TimesLT" w:hAnsi="TimesLT"/>
          <w:b/>
          <w:caps/>
          <w:szCs w:val="24"/>
          <w:lang w:val="en-GB"/>
        </w:rPr>
        <w:t>III</w:t>
      </w:r>
      <w:r>
        <w:rPr>
          <w:rFonts w:ascii="TimesLT" w:hAnsi="TimesLT"/>
          <w:b/>
          <w:caps/>
          <w:szCs w:val="24"/>
          <w:lang w:val="en-GB"/>
        </w:rPr>
        <w:t xml:space="preserve"> SKYRIUS</w:t>
      </w:r>
    </w:p>
    <w:p w14:paraId="656E7D58" w14:textId="77777777" w:rsidR="009944F5" w:rsidRDefault="00851BF2">
      <w:pPr>
        <w:ind w:firstLine="67"/>
        <w:jc w:val="center"/>
        <w:rPr>
          <w:rFonts w:ascii="TimesLT" w:hAnsi="TimesLT"/>
          <w:b/>
          <w:caps/>
          <w:szCs w:val="24"/>
          <w:lang w:val="en-GB"/>
        </w:rPr>
      </w:pPr>
      <w:r>
        <w:rPr>
          <w:rFonts w:ascii="TimesLT" w:hAnsi="TimesLT"/>
          <w:b/>
          <w:caps/>
          <w:szCs w:val="24"/>
          <w:lang w:val="en-GB"/>
        </w:rPr>
        <w:t>DRAUSTINIO APSAUGA, TVARKYMAS IR KONTROLĖ</w:t>
      </w:r>
    </w:p>
    <w:p w14:paraId="656E7D59" w14:textId="77777777" w:rsidR="009944F5" w:rsidRDefault="009944F5">
      <w:pPr>
        <w:jc w:val="center"/>
        <w:rPr>
          <w:rFonts w:ascii="TimesLT" w:hAnsi="TimesLT"/>
          <w:b/>
          <w:caps/>
          <w:szCs w:val="24"/>
          <w:lang w:val="en-GB"/>
        </w:rPr>
      </w:pPr>
    </w:p>
    <w:p w14:paraId="656E7D5A" w14:textId="77777777" w:rsidR="009944F5" w:rsidRDefault="00851BF2">
      <w:pPr>
        <w:spacing w:line="360" w:lineRule="atLeast"/>
        <w:ind w:firstLine="720"/>
        <w:jc w:val="both"/>
        <w:rPr>
          <w:szCs w:val="24"/>
          <w:lang w:eastAsia="lt-LT"/>
        </w:rPr>
      </w:pPr>
      <w:r>
        <w:rPr>
          <w:szCs w:val="24"/>
          <w:lang w:eastAsia="lt-LT"/>
        </w:rPr>
        <w:t>15</w:t>
      </w:r>
      <w:r>
        <w:rPr>
          <w:szCs w:val="24"/>
          <w:lang w:eastAsia="lt-LT"/>
        </w:rPr>
        <w:t>. Draustinio apsaugą ir tvarkymą organizuoja Valstybinė saugomų teritorijų tarnyba prie Aplinkos ministerijos.</w:t>
      </w:r>
    </w:p>
    <w:p w14:paraId="656E7D5B" w14:textId="77777777" w:rsidR="009944F5" w:rsidRDefault="00851BF2">
      <w:pPr>
        <w:spacing w:line="360" w:lineRule="atLeast"/>
        <w:ind w:firstLine="720"/>
        <w:jc w:val="both"/>
        <w:rPr>
          <w:szCs w:val="24"/>
          <w:lang w:eastAsia="lt-LT"/>
        </w:rPr>
      </w:pPr>
      <w:r>
        <w:rPr>
          <w:szCs w:val="24"/>
          <w:lang w:eastAsia="lt-LT"/>
        </w:rPr>
        <w:t>16</w:t>
      </w:r>
      <w:r>
        <w:rPr>
          <w:szCs w:val="24"/>
          <w:lang w:eastAsia="lt-LT"/>
        </w:rPr>
        <w:t>. Draustiniui tvarkyti ir prižiūrėti, moksliniams tyrimams bei stebėsenai vykdyti, specialiesiems gamtotvarkos darbams ir kitai veiklai įgyvendinti gali būti skiriamos Lietuvos Respublikos valstybės biudžeto, Europos Sąjungos paramos ir programų bei saviva</w:t>
      </w:r>
      <w:r>
        <w:rPr>
          <w:szCs w:val="24"/>
          <w:lang w:eastAsia="lt-LT"/>
        </w:rPr>
        <w:t xml:space="preserve">ldybių biudžetų lėšos, taip pat kitos lėšos. </w:t>
      </w:r>
    </w:p>
    <w:p w14:paraId="656E7D5C" w14:textId="77777777" w:rsidR="009944F5" w:rsidRDefault="00851BF2">
      <w:pPr>
        <w:spacing w:line="360" w:lineRule="atLeast"/>
        <w:ind w:firstLine="720"/>
        <w:jc w:val="both"/>
        <w:rPr>
          <w:szCs w:val="24"/>
          <w:lang w:eastAsia="lt-LT"/>
        </w:rPr>
      </w:pPr>
      <w:r>
        <w:rPr>
          <w:szCs w:val="24"/>
          <w:lang w:eastAsia="lt-LT"/>
        </w:rPr>
        <w:t>17</w:t>
      </w:r>
      <w:r>
        <w:rPr>
          <w:szCs w:val="24"/>
          <w:lang w:eastAsia="lt-LT"/>
        </w:rPr>
        <w:t xml:space="preserve">. Draustinyje gamtos išteklių naudojimo ir aplinkos apsaugos valstybinę kontrolę pagal kompetenciją vykdo aplinkos apsaugos valstybinės kontrolės pareigūnai, valstybiniai miškų pareigūnai. </w:t>
      </w:r>
    </w:p>
    <w:p w14:paraId="656E7D5D" w14:textId="77777777" w:rsidR="009944F5" w:rsidRDefault="00851BF2">
      <w:pPr>
        <w:ind w:firstLine="709"/>
        <w:jc w:val="both"/>
        <w:rPr>
          <w:szCs w:val="24"/>
          <w:lang w:eastAsia="lt-LT"/>
        </w:rPr>
      </w:pPr>
    </w:p>
    <w:p w14:paraId="656E7D5E" w14:textId="77777777" w:rsidR="009944F5" w:rsidRDefault="00851BF2">
      <w:pPr>
        <w:jc w:val="center"/>
        <w:rPr>
          <w:b/>
          <w:szCs w:val="24"/>
          <w:lang w:eastAsia="lt-LT"/>
        </w:rPr>
      </w:pPr>
      <w:r>
        <w:rPr>
          <w:b/>
          <w:szCs w:val="24"/>
          <w:lang w:eastAsia="lt-LT"/>
        </w:rPr>
        <w:t>IV</w:t>
      </w:r>
      <w:r>
        <w:rPr>
          <w:b/>
          <w:szCs w:val="24"/>
          <w:lang w:eastAsia="lt-LT"/>
        </w:rPr>
        <w:t xml:space="preserve"> SKYR</w:t>
      </w:r>
      <w:r>
        <w:rPr>
          <w:b/>
          <w:szCs w:val="24"/>
          <w:lang w:eastAsia="lt-LT"/>
        </w:rPr>
        <w:t>IUS</w:t>
      </w:r>
    </w:p>
    <w:p w14:paraId="656E7D5F" w14:textId="77777777" w:rsidR="009944F5" w:rsidRDefault="00851BF2">
      <w:pPr>
        <w:jc w:val="center"/>
        <w:rPr>
          <w:b/>
          <w:szCs w:val="24"/>
          <w:lang w:eastAsia="lt-LT"/>
        </w:rPr>
      </w:pPr>
      <w:r>
        <w:rPr>
          <w:b/>
          <w:szCs w:val="24"/>
          <w:lang w:eastAsia="lt-LT"/>
        </w:rPr>
        <w:t>BAIGIAMOSIOS NUOSTATOS</w:t>
      </w:r>
    </w:p>
    <w:p w14:paraId="656E7D60" w14:textId="77777777" w:rsidR="009944F5" w:rsidRDefault="009944F5">
      <w:pPr>
        <w:ind w:firstLine="709"/>
        <w:jc w:val="center"/>
        <w:rPr>
          <w:b/>
          <w:szCs w:val="24"/>
          <w:lang w:eastAsia="lt-LT"/>
        </w:rPr>
      </w:pPr>
    </w:p>
    <w:p w14:paraId="656E7D61" w14:textId="77777777" w:rsidR="009944F5" w:rsidRDefault="00851BF2">
      <w:pPr>
        <w:spacing w:line="360" w:lineRule="atLeast"/>
        <w:ind w:firstLine="720"/>
        <w:jc w:val="both"/>
        <w:rPr>
          <w:szCs w:val="24"/>
          <w:lang w:eastAsia="lt-LT"/>
        </w:rPr>
      </w:pPr>
      <w:r>
        <w:rPr>
          <w:szCs w:val="24"/>
          <w:lang w:eastAsia="lt-LT"/>
        </w:rPr>
        <w:t>18</w:t>
      </w:r>
      <w:r>
        <w:rPr>
          <w:szCs w:val="24"/>
          <w:lang w:eastAsia="lt-LT"/>
        </w:rPr>
        <w:t>. Fiziniai ir juridiniai asmenys, pažeidę Nuostatų reikalavimus, atsako Lietuvos Respublikos įstatymų nustatyta tvarka.</w:t>
      </w:r>
    </w:p>
    <w:p w14:paraId="656E7D62" w14:textId="77777777" w:rsidR="009944F5" w:rsidRDefault="009944F5">
      <w:pPr>
        <w:tabs>
          <w:tab w:val="left" w:pos="6237"/>
        </w:tabs>
        <w:rPr>
          <w:color w:val="000000"/>
          <w:lang w:eastAsia="lt-LT"/>
        </w:rPr>
      </w:pPr>
    </w:p>
    <w:p w14:paraId="656E7D63" w14:textId="77777777" w:rsidR="009944F5" w:rsidRDefault="009944F5">
      <w:pPr>
        <w:tabs>
          <w:tab w:val="left" w:pos="6237"/>
        </w:tabs>
        <w:rPr>
          <w:color w:val="000000"/>
          <w:lang w:eastAsia="lt-LT"/>
        </w:rPr>
      </w:pPr>
    </w:p>
    <w:p w14:paraId="656E7D64" w14:textId="77777777" w:rsidR="009944F5" w:rsidRDefault="00851BF2">
      <w:pPr>
        <w:tabs>
          <w:tab w:val="left" w:pos="6237"/>
        </w:tabs>
        <w:rPr>
          <w:color w:val="000000"/>
          <w:lang w:eastAsia="lt-LT"/>
        </w:rPr>
      </w:pPr>
    </w:p>
    <w:p w14:paraId="656E7D66" w14:textId="59497039" w:rsidR="009944F5" w:rsidRDefault="00851BF2" w:rsidP="00851BF2">
      <w:pPr>
        <w:tabs>
          <w:tab w:val="left" w:pos="6237"/>
        </w:tabs>
        <w:jc w:val="center"/>
        <w:rPr>
          <w:lang w:eastAsia="lt-LT"/>
        </w:rPr>
      </w:pPr>
      <w:r>
        <w:rPr>
          <w:color w:val="000000"/>
          <w:lang w:eastAsia="lt-LT"/>
        </w:rPr>
        <w:t>––––––––––––––––––––</w:t>
      </w:r>
    </w:p>
    <w:bookmarkStart w:id="0" w:name="_GoBack" w:displacedByCustomXml="next"/>
    <w:bookmarkEnd w:id="0" w:displacedByCustomXml="next"/>
    <w:sectPr w:rsidR="009944F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E7D6B" w14:textId="77777777" w:rsidR="009944F5" w:rsidRDefault="00851BF2">
      <w:pPr>
        <w:rPr>
          <w:lang w:eastAsia="lt-LT"/>
        </w:rPr>
      </w:pPr>
      <w:r>
        <w:rPr>
          <w:lang w:eastAsia="lt-LT"/>
        </w:rPr>
        <w:separator/>
      </w:r>
    </w:p>
  </w:endnote>
  <w:endnote w:type="continuationSeparator" w:id="0">
    <w:p w14:paraId="656E7D6C" w14:textId="77777777" w:rsidR="009944F5" w:rsidRDefault="00851BF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7D71" w14:textId="77777777" w:rsidR="009944F5" w:rsidRDefault="009944F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7D72" w14:textId="77777777" w:rsidR="009944F5" w:rsidRDefault="009944F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7D74" w14:textId="77777777" w:rsidR="009944F5" w:rsidRDefault="009944F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E7D69" w14:textId="77777777" w:rsidR="009944F5" w:rsidRDefault="00851BF2">
      <w:pPr>
        <w:rPr>
          <w:lang w:eastAsia="lt-LT"/>
        </w:rPr>
      </w:pPr>
      <w:r>
        <w:rPr>
          <w:lang w:eastAsia="lt-LT"/>
        </w:rPr>
        <w:separator/>
      </w:r>
    </w:p>
  </w:footnote>
  <w:footnote w:type="continuationSeparator" w:id="0">
    <w:p w14:paraId="656E7D6A" w14:textId="77777777" w:rsidR="009944F5" w:rsidRDefault="00851BF2">
      <w:pPr>
        <w:rPr>
          <w:lang w:eastAsia="lt-LT"/>
        </w:rPr>
      </w:pPr>
      <w:r>
        <w:rPr>
          <w:lang w:eastAsia="lt-LT"/>
        </w:rPr>
        <w:continuationSeparator/>
      </w:r>
    </w:p>
  </w:footnote>
  <w:footnote w:id="1">
    <w:p w14:paraId="656E7D75" w14:textId="77777777" w:rsidR="009944F5" w:rsidRDefault="00851BF2">
      <w:pPr>
        <w:rPr>
          <w:sz w:val="20"/>
          <w:lang w:val="en-US" w:eastAsia="lt-LT"/>
        </w:rPr>
      </w:pPr>
      <w:r>
        <w:rPr>
          <w:sz w:val="20"/>
          <w:vertAlign w:val="superscript"/>
          <w:lang w:eastAsia="lt-LT"/>
        </w:rPr>
        <w:footnoteRef/>
      </w:r>
      <w:r>
        <w:rPr>
          <w:sz w:val="20"/>
          <w:lang w:eastAsia="lt-LT"/>
        </w:rPr>
        <w:t xml:space="preserve"> Žymėjimas (*) nurodo Europos Bendrijos svarbos prioritetinius buveinių tipus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7D6D" w14:textId="77777777" w:rsidR="009944F5" w:rsidRDefault="00851BF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56E7D6E" w14:textId="77777777" w:rsidR="009944F5" w:rsidRDefault="009944F5">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7D6F" w14:textId="77777777" w:rsidR="009944F5" w:rsidRDefault="00851BF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656E7D70" w14:textId="77777777" w:rsidR="009944F5" w:rsidRDefault="009944F5">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7D73" w14:textId="77777777" w:rsidR="009944F5" w:rsidRDefault="009944F5">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51BF2"/>
    <w:rsid w:val="009944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6E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40389217">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6086</Characters>
  <Application>Microsoft Office Word</Application>
  <DocSecurity>0</DocSecurity>
  <Lines>50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6866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2015-06-15T10:20:00Z</dcterms:created>
  <dc:creator>lrvk</dc:creator>
  <lastModifiedBy>BODIN Aušra</lastModifiedBy>
  <lastPrinted>2015-06-09T05:46:00Z</lastPrinted>
  <dcterms:modified xsi:type="dcterms:W3CDTF">2015-06-15T10:38:00Z</dcterms:modified>
  <revision>3</revision>
</coreProperties>
</file>