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7EF8A" w14:textId="77777777" w:rsidR="004C2DD9" w:rsidRDefault="00906C6C">
      <w:pPr>
        <w:widowControl w:val="0"/>
        <w:jc w:val="center"/>
        <w:rPr>
          <w:b/>
          <w:bCs/>
          <w:color w:val="000000"/>
          <w:spacing w:val="-6"/>
          <w:szCs w:val="24"/>
          <w:lang w:eastAsia="lt-LT"/>
        </w:rPr>
      </w:pPr>
      <w:r>
        <w:rPr>
          <w:b/>
          <w:bCs/>
          <w:color w:val="000000"/>
          <w:spacing w:val="-6"/>
          <w:szCs w:val="24"/>
          <w:lang w:eastAsia="lt-LT"/>
        </w:rPr>
        <w:t>LIETUVOS RESPUBLIKOS SVEIKATOS APSAUGOS MINISTRAS –</w:t>
      </w:r>
    </w:p>
    <w:p w14:paraId="0617EF8B" w14:textId="77777777" w:rsidR="004C2DD9" w:rsidRDefault="00906C6C">
      <w:pPr>
        <w:widowControl w:val="0"/>
        <w:jc w:val="center"/>
        <w:rPr>
          <w:b/>
          <w:bCs/>
          <w:color w:val="000000"/>
          <w:spacing w:val="-6"/>
          <w:szCs w:val="24"/>
          <w:lang w:eastAsia="lt-LT"/>
        </w:rPr>
      </w:pPr>
      <w:r>
        <w:rPr>
          <w:b/>
          <w:bCs/>
          <w:color w:val="000000"/>
          <w:spacing w:val="-6"/>
          <w:szCs w:val="24"/>
          <w:lang w:eastAsia="lt-LT"/>
        </w:rPr>
        <w:t>VALSTYBĖS LYGIO EKSTREMALIOSIOS SITUACIJOS VALSTYBĖS OPERACIJŲ VADOVAS</w:t>
      </w:r>
    </w:p>
    <w:p w14:paraId="0617EF8C" w14:textId="77777777" w:rsidR="004C2DD9" w:rsidRDefault="004C2DD9">
      <w:pPr>
        <w:widowControl w:val="0"/>
        <w:jc w:val="center"/>
        <w:rPr>
          <w:b/>
          <w:bCs/>
          <w:color w:val="000000"/>
          <w:spacing w:val="-9"/>
          <w:szCs w:val="24"/>
          <w:lang w:eastAsia="lt-LT"/>
        </w:rPr>
      </w:pPr>
    </w:p>
    <w:p w14:paraId="0617EF8D" w14:textId="77777777" w:rsidR="004C2DD9" w:rsidRDefault="00906C6C">
      <w:pPr>
        <w:widowControl w:val="0"/>
        <w:jc w:val="center"/>
        <w:rPr>
          <w:b/>
          <w:bCs/>
          <w:color w:val="000000"/>
          <w:spacing w:val="-9"/>
          <w:szCs w:val="24"/>
          <w:lang w:eastAsia="lt-LT"/>
        </w:rPr>
      </w:pPr>
      <w:r>
        <w:rPr>
          <w:b/>
          <w:bCs/>
          <w:color w:val="000000"/>
          <w:spacing w:val="-9"/>
          <w:szCs w:val="24"/>
          <w:lang w:eastAsia="lt-LT"/>
        </w:rPr>
        <w:t>SPRENDIMAS</w:t>
      </w:r>
    </w:p>
    <w:p w14:paraId="0617EF8E" w14:textId="77777777" w:rsidR="004C2DD9" w:rsidRDefault="00906C6C">
      <w:pPr>
        <w:jc w:val="center"/>
        <w:rPr>
          <w:b/>
          <w:szCs w:val="24"/>
        </w:rPr>
      </w:pPr>
      <w:r>
        <w:rPr>
          <w:b/>
          <w:szCs w:val="24"/>
        </w:rPr>
        <w:t xml:space="preserve">DĖL LIETUVOS RESPUBLIKOS SVEIKATOS APSAUGOS MINISTRO –VALSTYBĖS LYGIO EKSTREMALIOSIOS SITUACIJOS VALSTYBĖS OPERACIJŲ </w:t>
      </w:r>
      <w:r>
        <w:rPr>
          <w:b/>
          <w:szCs w:val="24"/>
        </w:rPr>
        <w:t>VADOVO 2020 M. BALANDŽIO 29 D. SPRENDIMO NR. V-1019 „</w:t>
      </w:r>
      <w:r>
        <w:rPr>
          <w:b/>
          <w:bCs/>
          <w:szCs w:val="24"/>
        </w:rPr>
        <w:t xml:space="preserve">DĖL </w:t>
      </w:r>
      <w:r>
        <w:rPr>
          <w:b/>
          <w:bCs/>
          <w:szCs w:val="24"/>
          <w:lang w:eastAsia="lt-LT"/>
        </w:rPr>
        <w:t>PLANINIŲ AMBULATORINIŲ ASMENS SVEIKATOS PRIEŽIŪROS PASLAUGŲ ETAPINIO ATNAUJINIMO IR TEIKIMO ASMENS SVEIKATOS PRIEŽIŪROS ĮSTAIGOJE PLANO RENGIMO REIKALAVIMŲ</w:t>
      </w:r>
      <w:r>
        <w:rPr>
          <w:b/>
          <w:szCs w:val="24"/>
        </w:rPr>
        <w:t xml:space="preserve">“ PAKEITIMO </w:t>
      </w:r>
    </w:p>
    <w:p w14:paraId="0617EF8F" w14:textId="77777777" w:rsidR="004C2DD9" w:rsidRDefault="004C2DD9">
      <w:pPr>
        <w:jc w:val="center"/>
        <w:rPr>
          <w:b/>
          <w:szCs w:val="24"/>
        </w:rPr>
      </w:pPr>
    </w:p>
    <w:p w14:paraId="0617EF90" w14:textId="77777777" w:rsidR="004C2DD9" w:rsidRDefault="00906C6C">
      <w:pPr>
        <w:jc w:val="center"/>
        <w:rPr>
          <w:szCs w:val="24"/>
          <w:lang w:eastAsia="lt-LT"/>
        </w:rPr>
      </w:pPr>
      <w:r>
        <w:rPr>
          <w:szCs w:val="24"/>
          <w:lang w:eastAsia="lt-LT"/>
        </w:rPr>
        <w:t>2020 m. gegužės  29  d. Nr. V-</w:t>
      </w:r>
      <w:r>
        <w:rPr>
          <w:szCs w:val="24"/>
          <w:lang w:eastAsia="lt-LT"/>
        </w:rPr>
        <w:t>1343</w:t>
      </w:r>
    </w:p>
    <w:p w14:paraId="0617EF91" w14:textId="77777777" w:rsidR="004C2DD9" w:rsidRDefault="00906C6C">
      <w:pPr>
        <w:jc w:val="center"/>
        <w:rPr>
          <w:szCs w:val="24"/>
          <w:lang w:eastAsia="lt-LT"/>
        </w:rPr>
      </w:pPr>
      <w:r>
        <w:rPr>
          <w:szCs w:val="24"/>
          <w:lang w:eastAsia="lt-LT"/>
        </w:rPr>
        <w:t>Vilnius</w:t>
      </w:r>
    </w:p>
    <w:p w14:paraId="0617EF92" w14:textId="77777777" w:rsidR="004C2DD9" w:rsidRDefault="004C2DD9">
      <w:pPr>
        <w:ind w:firstLine="709"/>
        <w:jc w:val="both"/>
        <w:rPr>
          <w:szCs w:val="24"/>
        </w:rPr>
      </w:pPr>
    </w:p>
    <w:p w14:paraId="0617EF93" w14:textId="77777777" w:rsidR="004C2DD9" w:rsidRDefault="00906C6C">
      <w:pPr>
        <w:ind w:firstLine="709"/>
        <w:jc w:val="both"/>
        <w:rPr>
          <w:rFonts w:eastAsia="MS Mincho"/>
          <w:szCs w:val="24"/>
        </w:rPr>
      </w:pPr>
      <w:r>
        <w:rPr>
          <w:rFonts w:eastAsia="MS Mincho"/>
          <w:szCs w:val="24"/>
        </w:rPr>
        <w:t>P a k e i č i u Lietuvos Respublikos sveikatos apsaugos ministro – valstybės lygio ekstremaliosios situacijos valstybės operacijų vadovo 2020 m. balandžio 29 d. sprendimą Nr. V-1019 „Dėl planinių ambulatorinių asmens sveikatos priežiūros pasl</w:t>
      </w:r>
      <w:r>
        <w:rPr>
          <w:rFonts w:eastAsia="MS Mincho"/>
          <w:szCs w:val="24"/>
        </w:rPr>
        <w:t xml:space="preserve">augų </w:t>
      </w:r>
      <w:proofErr w:type="spellStart"/>
      <w:r>
        <w:rPr>
          <w:rFonts w:eastAsia="MS Mincho"/>
          <w:szCs w:val="24"/>
        </w:rPr>
        <w:t>etapinio</w:t>
      </w:r>
      <w:proofErr w:type="spellEnd"/>
      <w:r>
        <w:rPr>
          <w:rFonts w:eastAsia="MS Mincho"/>
          <w:szCs w:val="24"/>
        </w:rPr>
        <w:t xml:space="preserve"> atnaujinimo ir teikimo asmens sveikatos priežiūros įstaigoje plano rengimo reikalavimų“:</w:t>
      </w:r>
    </w:p>
    <w:p w14:paraId="0617EF94" w14:textId="77777777" w:rsidR="004C2DD9" w:rsidRDefault="00906C6C">
      <w:pPr>
        <w:ind w:firstLine="709"/>
        <w:jc w:val="both"/>
        <w:rPr>
          <w:rFonts w:eastAsia="MS Mincho"/>
          <w:szCs w:val="24"/>
        </w:rPr>
      </w:pPr>
      <w:r>
        <w:rPr>
          <w:rFonts w:eastAsia="MS Mincho"/>
          <w:szCs w:val="24"/>
        </w:rPr>
        <w:t>1</w:t>
      </w:r>
      <w:r>
        <w:rPr>
          <w:rFonts w:eastAsia="MS Mincho"/>
          <w:szCs w:val="24"/>
        </w:rPr>
        <w:t>. Pakeičiu preambulę ir ją išdėstau taip:</w:t>
      </w:r>
    </w:p>
    <w:p w14:paraId="0617EF95" w14:textId="77777777" w:rsidR="004C2DD9" w:rsidRDefault="00906C6C">
      <w:pPr>
        <w:ind w:firstLine="709"/>
        <w:jc w:val="both"/>
        <w:rPr>
          <w:rFonts w:eastAsia="MS Mincho"/>
          <w:szCs w:val="24"/>
        </w:rPr>
      </w:pPr>
      <w:r>
        <w:rPr>
          <w:rFonts w:eastAsia="MS Mincho"/>
          <w:szCs w:val="24"/>
        </w:rPr>
        <w:t>„</w:t>
      </w:r>
      <w:r>
        <w:rPr>
          <w:szCs w:val="24"/>
        </w:rPr>
        <w:t>Vadovaudamasis Lietuvos Respublikos civilinės saugos įstatymo 15 straipsnio 2 dalies 4 punktu, 28 straips</w:t>
      </w:r>
      <w:r>
        <w:rPr>
          <w:szCs w:val="24"/>
        </w:rPr>
        <w:t>nio 4 dalimi, Lietuvos Respublikos Vyriausybės 2020 m. vasario 26 d. nutarimu Nr. 152 „Dėl valstybės lygio ekstremaliosios situacijos paskelbimo“, Valstybiniu ekstremaliųjų situacijų valdymo planu, patvirtintu Lietuvos Respublikos Vyriausybės 2010 m. spali</w:t>
      </w:r>
      <w:r>
        <w:rPr>
          <w:szCs w:val="24"/>
        </w:rPr>
        <w:t>o 20 d. nutarimu Nr. 1503 „Dėl Valstybinio ekstremaliųjų situacijų valdymo plano patvirtinimo“, Lietuvos Respublikos Ministro Pirmininko 2020 m. vasario 27 d. potvarkiu Nr. 43 „Dėl valstybės lygio ekstremaliosios situacijos valstybės operacijų vadovo pasky</w:t>
      </w:r>
      <w:r>
        <w:rPr>
          <w:szCs w:val="24"/>
        </w:rPr>
        <w:t>rimo“, atsižvelgdamas į Lietuvos Respublikos Vyriausybės 2020 m. kovo 14 d. nutarimo Nr. 207 „Dėl karantino Lietuvos Respublikos teritorijoje paskelbimo“ 4.2.7–4.2.10 papunkčius</w:t>
      </w:r>
      <w:r>
        <w:rPr>
          <w:szCs w:val="24"/>
          <w:shd w:val="clear" w:color="auto" w:fill="FFFFFF"/>
        </w:rPr>
        <w:t>, n u s p r e n d ž i u:“;</w:t>
      </w:r>
    </w:p>
    <w:p w14:paraId="0617EF96" w14:textId="77777777" w:rsidR="004C2DD9" w:rsidRDefault="00906C6C">
      <w:pPr>
        <w:ind w:firstLine="771"/>
        <w:jc w:val="both"/>
        <w:rPr>
          <w:rFonts w:eastAsia="MS Mincho"/>
          <w:szCs w:val="24"/>
        </w:rPr>
      </w:pPr>
      <w:r>
        <w:rPr>
          <w:rFonts w:eastAsia="MS Mincho"/>
          <w:szCs w:val="24"/>
        </w:rPr>
        <w:t>2</w:t>
      </w:r>
      <w:r>
        <w:rPr>
          <w:rFonts w:eastAsia="MS Mincho"/>
          <w:szCs w:val="24"/>
        </w:rPr>
        <w:t>. Pakeičiu ir 4.4.5 papunktį ir jį išdėstau</w:t>
      </w:r>
      <w:r>
        <w:rPr>
          <w:rFonts w:eastAsia="MS Mincho"/>
          <w:szCs w:val="24"/>
        </w:rPr>
        <w:t xml:space="preserve"> taip:</w:t>
      </w:r>
    </w:p>
    <w:p w14:paraId="0617EF9A" w14:textId="42B4A1DD" w:rsidR="004C2DD9" w:rsidRDefault="00906C6C" w:rsidP="00906C6C">
      <w:pPr>
        <w:ind w:firstLine="709"/>
        <w:jc w:val="both"/>
        <w:rPr>
          <w:rFonts w:eastAsia="MS Mincho"/>
          <w:szCs w:val="24"/>
        </w:rPr>
      </w:pPr>
      <w:r>
        <w:rPr>
          <w:rFonts w:eastAsia="MS Mincho"/>
          <w:szCs w:val="24"/>
        </w:rPr>
        <w:t>„</w:t>
      </w:r>
      <w:r>
        <w:rPr>
          <w:rFonts w:eastAsia="MS Mincho"/>
          <w:szCs w:val="24"/>
        </w:rPr>
        <w:t>4.4.5</w:t>
      </w:r>
      <w:r>
        <w:rPr>
          <w:rFonts w:eastAsia="MS Mincho"/>
          <w:szCs w:val="24"/>
        </w:rPr>
        <w:t>.</w:t>
      </w:r>
      <w:r>
        <w:rPr>
          <w:color w:val="000000"/>
          <w:szCs w:val="24"/>
        </w:rPr>
        <w:t xml:space="preserve"> </w:t>
      </w:r>
      <w:r>
        <w:rPr>
          <w:szCs w:val="24"/>
        </w:rPr>
        <w:t>pacientams ASPP turi būti teikiamos griežtai jiems paskirtu vizito laiku. Į ASPĮ pacientas (esant būtinybei – ne daugiau kaip vienas lydintis asmuo) įleidžiamas likus ne daugiau nei 10 min. iki paskirto vizito laiko. Laukdami patekimo į AS</w:t>
      </w:r>
      <w:r>
        <w:rPr>
          <w:szCs w:val="24"/>
        </w:rPr>
        <w:t>PĮ pacientai vienas nuo kito privalo laikytis saugaus 1 m atstumo;</w:t>
      </w:r>
      <w:r>
        <w:rPr>
          <w:rFonts w:eastAsia="MS Mincho"/>
          <w:szCs w:val="24"/>
        </w:rPr>
        <w:t>“.</w:t>
      </w:r>
    </w:p>
    <w:p w14:paraId="011D6583" w14:textId="77777777" w:rsidR="00906C6C" w:rsidRDefault="00906C6C">
      <w:pPr>
        <w:jc w:val="both"/>
      </w:pPr>
    </w:p>
    <w:p w14:paraId="2E48ABEC" w14:textId="77777777" w:rsidR="00906C6C" w:rsidRDefault="00906C6C">
      <w:pPr>
        <w:jc w:val="both"/>
      </w:pPr>
    </w:p>
    <w:p w14:paraId="34F853CD" w14:textId="77777777" w:rsidR="00906C6C" w:rsidRDefault="00906C6C">
      <w:pPr>
        <w:jc w:val="both"/>
      </w:pPr>
    </w:p>
    <w:p w14:paraId="0617EF9B" w14:textId="5FCBF37B" w:rsidR="004C2DD9" w:rsidRDefault="00906C6C">
      <w:pPr>
        <w:jc w:val="both"/>
        <w:rPr>
          <w:rFonts w:eastAsia="MS Mincho"/>
          <w:szCs w:val="24"/>
        </w:rPr>
      </w:pPr>
      <w:r>
        <w:rPr>
          <w:rFonts w:eastAsia="MS Mincho"/>
          <w:szCs w:val="24"/>
        </w:rPr>
        <w:t>Sveikatos apsaugos ministras – valstybės lygio</w:t>
      </w:r>
    </w:p>
    <w:p w14:paraId="0617EF9C" w14:textId="07097024" w:rsidR="004C2DD9" w:rsidRDefault="00906C6C">
      <w:pPr>
        <w:jc w:val="both"/>
        <w:rPr>
          <w:rFonts w:eastAsia="MS Mincho"/>
          <w:szCs w:val="24"/>
        </w:rPr>
      </w:pPr>
      <w:r>
        <w:rPr>
          <w:rFonts w:eastAsia="MS Mincho"/>
          <w:szCs w:val="24"/>
        </w:rPr>
        <w:t>ekstremaliosios situacijos valstybės operacijų vadovas</w:t>
      </w:r>
      <w:r>
        <w:rPr>
          <w:rFonts w:eastAsia="MS Mincho"/>
          <w:szCs w:val="24"/>
        </w:rPr>
        <w:tab/>
      </w:r>
      <w:r>
        <w:rPr>
          <w:rFonts w:eastAsia="MS Mincho"/>
          <w:szCs w:val="24"/>
        </w:rPr>
        <w:tab/>
        <w:t xml:space="preserve">Aurelijus </w:t>
      </w:r>
      <w:proofErr w:type="spellStart"/>
      <w:r>
        <w:rPr>
          <w:rFonts w:eastAsia="MS Mincho"/>
          <w:szCs w:val="24"/>
        </w:rPr>
        <w:t>Veryga</w:t>
      </w:r>
      <w:proofErr w:type="spellEnd"/>
      <w:r>
        <w:rPr>
          <w:rFonts w:eastAsia="MS Mincho"/>
          <w:szCs w:val="24"/>
        </w:rPr>
        <w:t xml:space="preserve"> </w:t>
      </w:r>
      <w:bookmarkStart w:id="0" w:name="_GoBack"/>
      <w:bookmarkEnd w:id="0"/>
    </w:p>
    <w:p w14:paraId="0617EF9D" w14:textId="77777777" w:rsidR="004C2DD9" w:rsidRDefault="004C2DD9">
      <w:pPr>
        <w:ind w:firstLine="709"/>
        <w:jc w:val="both"/>
        <w:rPr>
          <w:rFonts w:eastAsia="MS Mincho"/>
          <w:szCs w:val="24"/>
        </w:rPr>
      </w:pPr>
    </w:p>
    <w:p w14:paraId="0617EF9E" w14:textId="77777777" w:rsidR="004C2DD9" w:rsidRDefault="00906C6C"/>
    <w:sectPr w:rsidR="004C2DD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EFA1" w14:textId="77777777" w:rsidR="004C2DD9" w:rsidRDefault="00906C6C">
      <w:r>
        <w:separator/>
      </w:r>
    </w:p>
  </w:endnote>
  <w:endnote w:type="continuationSeparator" w:id="0">
    <w:p w14:paraId="0617EFA2" w14:textId="77777777" w:rsidR="004C2DD9" w:rsidRDefault="009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6" w14:textId="77777777" w:rsidR="004C2DD9" w:rsidRDefault="004C2DD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7" w14:textId="77777777" w:rsidR="004C2DD9" w:rsidRDefault="004C2DD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9" w14:textId="77777777" w:rsidR="004C2DD9" w:rsidRDefault="004C2DD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7EF9F" w14:textId="77777777" w:rsidR="004C2DD9" w:rsidRDefault="00906C6C">
      <w:r>
        <w:separator/>
      </w:r>
    </w:p>
  </w:footnote>
  <w:footnote w:type="continuationSeparator" w:id="0">
    <w:p w14:paraId="0617EFA0" w14:textId="77777777" w:rsidR="004C2DD9" w:rsidRDefault="0090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3" w14:textId="77777777" w:rsidR="004C2DD9" w:rsidRDefault="00906C6C">
    <w:pPr>
      <w:tabs>
        <w:tab w:val="center" w:pos="4819"/>
        <w:tab w:val="right" w:pos="9638"/>
      </w:tabs>
      <w:jc w:val="center"/>
    </w:pPr>
    <w:r>
      <w:fldChar w:fldCharType="begin"/>
    </w:r>
    <w:r>
      <w:instrText>PAGE   \* MERGEFORMAT</w:instrText>
    </w:r>
    <w:r>
      <w:fldChar w:fldCharType="separate"/>
    </w:r>
    <w:r>
      <w:t>8</w:t>
    </w:r>
    <w:r>
      <w:fldChar w:fldCharType="end"/>
    </w:r>
  </w:p>
  <w:p w14:paraId="0617EFA4" w14:textId="77777777" w:rsidR="004C2DD9" w:rsidRDefault="004C2DD9">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5" w14:textId="77777777" w:rsidR="004C2DD9" w:rsidRDefault="004C2DD9">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EFA8" w14:textId="77777777" w:rsidR="004C2DD9" w:rsidRDefault="004C2DD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4D"/>
    <w:rsid w:val="004C2DD9"/>
    <w:rsid w:val="00906C6C"/>
    <w:rsid w:val="00946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817</Characters>
  <Application>Microsoft Office Word</Application>
  <DocSecurity>0</DocSecurity>
  <Lines>6</Lines>
  <Paragraphs>4</Paragraphs>
  <ScaleCrop>false</ScaleCrop>
  <Company/>
  <LinksUpToDate>false</LinksUpToDate>
  <CharactersWithSpaces>2245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2020-05-29T15:32:00Z</dcterms:created>
  <dc:creator>Aušrinė Storpirštienė</dc:creator>
  <lastModifiedBy>BODIN Aušra</lastModifiedBy>
  <dcterms:modified xsi:type="dcterms:W3CDTF">2020-05-29T15:19:00Z</dcterms:modified>
  <revision>3</revision>
</coreProperties>
</file>