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2F138" w14:textId="7FF7BC56" w:rsidR="009B61AE" w:rsidRDefault="009B61AE" w:rsidP="007E2247">
      <w:pPr>
        <w:tabs>
          <w:tab w:val="center" w:pos="4153"/>
          <w:tab w:val="right" w:pos="8306"/>
        </w:tabs>
        <w:rPr>
          <w:lang w:eastAsia="lt-LT"/>
        </w:rPr>
      </w:pPr>
    </w:p>
    <w:p w14:paraId="4272F139" w14:textId="77777777" w:rsidR="009B61AE" w:rsidRDefault="007E2247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4272F15A" wp14:editId="4272F15B">
            <wp:extent cx="592455" cy="631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F13A" w14:textId="77777777" w:rsidR="009B61AE" w:rsidRDefault="007E2247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4272F13B" w14:textId="77777777" w:rsidR="009B61AE" w:rsidRDefault="009B61AE">
      <w:pPr>
        <w:jc w:val="center"/>
        <w:rPr>
          <w:b/>
          <w:lang w:eastAsia="lt-LT"/>
        </w:rPr>
      </w:pPr>
    </w:p>
    <w:p w14:paraId="4272F13C" w14:textId="77777777" w:rsidR="009B61AE" w:rsidRDefault="007E2247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4272F13D" w14:textId="77777777" w:rsidR="009B61AE" w:rsidRDefault="007E2247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finansų ministro 2004 m. balandžio 22 d. įsakymo Nr. 1K-135 „DĖL IMPORTUOJAMŲ AKCIZAIS APMOKESTINAMŲ PREKIŲ GABENIMO, KAD NEATSIRASTŲ PRIEVOLĖS MOKĖTI IMPORTO AKCIZUS, TVARKOS APRAŠO </w:t>
      </w:r>
      <w:r>
        <w:rPr>
          <w:b/>
          <w:caps/>
          <w:szCs w:val="24"/>
          <w:lang w:eastAsia="lt-LT"/>
        </w:rPr>
        <w:t>PATVIRTINIMO“ PAKEITIMO</w:t>
      </w:r>
    </w:p>
    <w:p w14:paraId="4272F13E" w14:textId="77777777" w:rsidR="009B61AE" w:rsidRDefault="009B61AE">
      <w:pPr>
        <w:jc w:val="center"/>
        <w:rPr>
          <w:lang w:eastAsia="lt-LT"/>
        </w:rPr>
      </w:pPr>
    </w:p>
    <w:p w14:paraId="4272F13F" w14:textId="77777777" w:rsidR="009B61AE" w:rsidRDefault="007E2247">
      <w:pPr>
        <w:jc w:val="center"/>
        <w:rPr>
          <w:lang w:eastAsia="lt-LT"/>
        </w:rPr>
      </w:pPr>
      <w:r>
        <w:rPr>
          <w:lang w:eastAsia="lt-LT"/>
        </w:rPr>
        <w:t>2019 m. kovo 1 d. Nr. 1K-69</w:t>
      </w:r>
    </w:p>
    <w:p w14:paraId="4272F140" w14:textId="77777777" w:rsidR="009B61AE" w:rsidRDefault="007E224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272F141" w14:textId="77777777" w:rsidR="009B61AE" w:rsidRDefault="009B61AE" w:rsidP="007E2247">
      <w:pPr>
        <w:jc w:val="both"/>
        <w:rPr>
          <w:lang w:eastAsia="lt-LT"/>
        </w:rPr>
      </w:pPr>
    </w:p>
    <w:p w14:paraId="5E01385C" w14:textId="77777777" w:rsidR="007E2247" w:rsidRDefault="007E2247" w:rsidP="007E2247">
      <w:pPr>
        <w:jc w:val="both"/>
        <w:rPr>
          <w:lang w:eastAsia="lt-LT"/>
        </w:rPr>
      </w:pPr>
    </w:p>
    <w:p w14:paraId="6FDC0AB2" w14:textId="77777777" w:rsidR="007E2247" w:rsidRDefault="007E2247" w:rsidP="007E2247">
      <w:pPr>
        <w:jc w:val="both"/>
        <w:rPr>
          <w:lang w:eastAsia="lt-LT"/>
        </w:rPr>
      </w:pPr>
    </w:p>
    <w:p w14:paraId="4272F143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Lietuvos Respublikos finansų ministro 2004 m. balandžio 22 d. įsakymą Nr. 1K-135 „Dėl Importuojamų akcizais apmokestinamų prekių gabenimo, kad neatsirastų prievolės mokėti impor</w:t>
      </w:r>
      <w:r>
        <w:rPr>
          <w:szCs w:val="24"/>
          <w:lang w:eastAsia="lt-LT"/>
        </w:rPr>
        <w:t>to akcizus, tvarkos aprašo patvirtinimo“:</w:t>
      </w:r>
      <w:r>
        <w:rPr>
          <w:rFonts w:ascii="Courier New" w:hAnsi="Courier New" w:cs="Courier New"/>
          <w:sz w:val="20"/>
          <w:lang w:eastAsia="lt-LT"/>
        </w:rPr>
        <w:t xml:space="preserve"> </w:t>
      </w:r>
    </w:p>
    <w:p w14:paraId="4272F144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preambulę ir ją išdėstau taip:</w:t>
      </w:r>
    </w:p>
    <w:p w14:paraId="4272F145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„Vadovaudamasis Lietuvos Respublikos akcizų įstatymo 9 straipsnio 2 dalimi, 61 straipsnio 2 dalimi ir Lietuvos Respublikos Vyriausybės 2004 m. kovo 1 d. nutarimo Nr. </w:t>
      </w:r>
      <w:r>
        <w:rPr>
          <w:szCs w:val="24"/>
          <w:lang w:eastAsia="lt-LT"/>
        </w:rPr>
        <w:t>234 „Dėl įgaliojimų suteikimo įgyvendinant Lietuvos Respublikos akcizų įstatymo nuostatas“1.3 papunkčiu,“.</w:t>
      </w:r>
    </w:p>
    <w:p w14:paraId="4272F146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nurodytu įsakymu patvirtintą Importuojamų akcizais apmokestinamų prekių gabenimo, kad neatsirastų prievolės mokėti importo akcizu</w:t>
      </w:r>
      <w:r>
        <w:rPr>
          <w:szCs w:val="24"/>
          <w:lang w:eastAsia="lt-LT"/>
        </w:rPr>
        <w:t>s, tvarkos aprašą:</w:t>
      </w:r>
    </w:p>
    <w:p w14:paraId="4272F147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Pakeičiu 1 punkto pirmąją pastraipą ir ją išdėstau taip:</w:t>
      </w:r>
    </w:p>
    <w:p w14:paraId="4272F148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Importuojamų akcizais apmokestinamų prekių gabenimo, kad neatsirastų prievolės mokėti importo akcizus, tvarkos aprašas (toliau – šis Aprašas) reglamentuoja, kokia tvarka turi būti gabenamos Lietuvos Respublikoje importuotos akcizais apmokestinamos prekės</w:t>
      </w:r>
      <w:r>
        <w:rPr>
          <w:szCs w:val="24"/>
          <w:lang w:eastAsia="lt-LT"/>
        </w:rPr>
        <w:t xml:space="preserve">, kad neatsirastų prievolė mokėti už jas akcizus. </w:t>
      </w:r>
    </w:p>
    <w:p w14:paraId="4272F149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Prievolė mokėti akcizus už Lietuvos Respublikoje importuotas prekes neatsiranda, jei šios prekės, vadovaujantis Lietuvos Respublikos akcizų įstatymu ir šiuo Aprašu:“. </w:t>
      </w:r>
    </w:p>
    <w:p w14:paraId="4272F14A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 Pakeičiu 9 punktą ir jį</w:t>
      </w:r>
      <w:r>
        <w:rPr>
          <w:szCs w:val="24"/>
          <w:lang w:eastAsia="lt-LT"/>
        </w:rPr>
        <w:t xml:space="preserve"> išdėstau taip:</w:t>
      </w:r>
    </w:p>
    <w:p w14:paraId="4272F14B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Priėmus sprendimą grąžinti sumokėtus akcizus, ši suma pirmiausia įskaitoma Lietuvos Respublikos mokesčių administravimo įstatymo nustatyta tvarka, o likusi neįskaityta grąžintina suma grąžinama mokėjimo pavedimu į šio Aprašo 6.1 papun</w:t>
      </w:r>
      <w:r>
        <w:rPr>
          <w:szCs w:val="24"/>
          <w:lang w:eastAsia="lt-LT"/>
        </w:rPr>
        <w:t>ktyje nurodytą asmens sąskaitą banke per 10 darbo dienų nuo sprendimo grąžinti sumokėtus importo akcizus priėmimo dienos.“</w:t>
      </w:r>
    </w:p>
    <w:p w14:paraId="4272F14C" w14:textId="77777777" w:rsidR="009B61AE" w:rsidRDefault="007E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Papildau 11 punktu:</w:t>
      </w:r>
    </w:p>
    <w:p w14:paraId="4272F150" w14:textId="520C981A" w:rsidR="009B61AE" w:rsidRDefault="007E2247" w:rsidP="007E224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 xml:space="preserve">. </w:t>
      </w:r>
      <w:r>
        <w:rPr>
          <w:color w:val="000000"/>
          <w:lang w:eastAsia="lt-LT"/>
        </w:rPr>
        <w:t>Kaitinamojo tabako produktams taikomi tik šio Aprašo 1.1 papunktis ir 2, 4–10 punktai.“</w:t>
      </w:r>
    </w:p>
    <w:p w14:paraId="50FD0695" w14:textId="77777777" w:rsidR="007E2247" w:rsidRDefault="007E2247"/>
    <w:p w14:paraId="0DBC2AE6" w14:textId="77777777" w:rsidR="007E2247" w:rsidRDefault="007E2247"/>
    <w:p w14:paraId="06C670B5" w14:textId="77777777" w:rsidR="007E2247" w:rsidRDefault="007E2247"/>
    <w:p w14:paraId="4272F159" w14:textId="05DE773F" w:rsidR="009B61AE" w:rsidRPr="007E2247" w:rsidRDefault="007E2247" w:rsidP="007E2247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bookmarkStart w:id="0" w:name="_GoBack" w:displacedByCustomXml="next"/>
    <w:bookmarkEnd w:id="0" w:displacedByCustomXml="next"/>
    <w:sectPr w:rsidR="009B61AE" w:rsidRPr="007E2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F15E" w14:textId="77777777" w:rsidR="009B61AE" w:rsidRDefault="007E224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272F15F" w14:textId="77777777" w:rsidR="009B61AE" w:rsidRDefault="007E224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F164" w14:textId="77777777" w:rsidR="009B61AE" w:rsidRDefault="009B61A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F165" w14:textId="77777777" w:rsidR="009B61AE" w:rsidRDefault="009B61AE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F167" w14:textId="77777777" w:rsidR="009B61AE" w:rsidRDefault="009B61A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2F15C" w14:textId="77777777" w:rsidR="009B61AE" w:rsidRDefault="007E224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272F15D" w14:textId="77777777" w:rsidR="009B61AE" w:rsidRDefault="007E224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F160" w14:textId="77777777" w:rsidR="009B61AE" w:rsidRDefault="007E224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272F161" w14:textId="77777777" w:rsidR="009B61AE" w:rsidRDefault="009B61AE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F162" w14:textId="77777777" w:rsidR="009B61AE" w:rsidRDefault="007E224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4272F163" w14:textId="77777777" w:rsidR="009B61AE" w:rsidRDefault="009B61A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F166" w14:textId="77777777" w:rsidR="009B61AE" w:rsidRDefault="009B61A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A7"/>
    <w:rsid w:val="004645A7"/>
    <w:rsid w:val="007E2247"/>
    <w:rsid w:val="009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2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2165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2019-03-04T12:18:00Z</dcterms:created>
  <dc:creator>Gintarė Meškėnaitė</dc:creator>
  <lastModifiedBy>ŠAULYTĖ SKAIRIENĖ Dalia</lastModifiedBy>
  <lastPrinted>2017-10-05T07:13:00Z</lastPrinted>
  <dcterms:modified xsi:type="dcterms:W3CDTF">2019-03-04T13:34:00Z</dcterms:modified>
  <revision>3</revision>
</coreProperties>
</file>