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F8" w:rsidRDefault="00F356F8">
      <w:pPr>
        <w:tabs>
          <w:tab w:val="center" w:pos="4680"/>
          <w:tab w:val="right" w:pos="9360"/>
        </w:tabs>
      </w:pPr>
    </w:p>
    <w:p w:rsidR="00F356F8" w:rsidRDefault="0078762B">
      <w:pPr>
        <w:jc w:val="center"/>
        <w:rPr>
          <w:b/>
          <w:szCs w:val="24"/>
        </w:rPr>
      </w:pPr>
      <w:r>
        <w:rPr>
          <w:b/>
          <w:szCs w:val="24"/>
        </w:rPr>
        <w:t>KVALIFIKACIJŲ IR PROFESINIO MOKYMO PLĖTROS CENTRO</w:t>
      </w:r>
    </w:p>
    <w:p w:rsidR="00F356F8" w:rsidRDefault="0078762B">
      <w:pPr>
        <w:jc w:val="center"/>
        <w:rPr>
          <w:b/>
          <w:szCs w:val="24"/>
        </w:rPr>
      </w:pPr>
      <w:r>
        <w:rPr>
          <w:b/>
          <w:szCs w:val="24"/>
        </w:rPr>
        <w:t>DIREKTORIUS</w:t>
      </w:r>
    </w:p>
    <w:p w:rsidR="00F356F8" w:rsidRDefault="00F356F8">
      <w:pPr>
        <w:keepNext/>
        <w:ind w:firstLine="567"/>
        <w:jc w:val="center"/>
        <w:rPr>
          <w:b/>
          <w:szCs w:val="24"/>
        </w:rPr>
      </w:pPr>
    </w:p>
    <w:p w:rsidR="00F356F8" w:rsidRDefault="0078762B">
      <w:pPr>
        <w:keepNext/>
        <w:jc w:val="center"/>
        <w:rPr>
          <w:b/>
          <w:szCs w:val="24"/>
        </w:rPr>
      </w:pPr>
      <w:r>
        <w:rPr>
          <w:b/>
          <w:szCs w:val="24"/>
        </w:rPr>
        <w:t>ĮSAKYMAS</w:t>
      </w:r>
    </w:p>
    <w:p w:rsidR="00F356F8" w:rsidRDefault="0078762B">
      <w:pPr>
        <w:keepNext/>
        <w:jc w:val="center"/>
        <w:rPr>
          <w:b/>
          <w:color w:val="000000"/>
        </w:rPr>
      </w:pPr>
      <w:r>
        <w:rPr>
          <w:b/>
          <w:szCs w:val="24"/>
        </w:rPr>
        <w:t xml:space="preserve">DĖL VAIZDUOJAMOJO MENO PASLAUGŲ IR DAILIŲJŲ DIRBINIŲ GAMYBOS SEKTORIAUS </w:t>
      </w:r>
      <w:r>
        <w:rPr>
          <w:b/>
          <w:color w:val="000000"/>
        </w:rPr>
        <w:t>PROFESINIO STANDARTO PATVIRTINIMO</w:t>
      </w:r>
    </w:p>
    <w:p w:rsidR="00F356F8" w:rsidRDefault="00F356F8"/>
    <w:p w:rsidR="00F356F8" w:rsidRDefault="0078762B">
      <w:pPr>
        <w:jc w:val="center"/>
        <w:rPr>
          <w:szCs w:val="24"/>
        </w:rPr>
      </w:pPr>
      <w:r>
        <w:rPr>
          <w:szCs w:val="24"/>
        </w:rPr>
        <w:t xml:space="preserve">2019 </w:t>
      </w:r>
      <w:proofErr w:type="spellStart"/>
      <w:r>
        <w:rPr>
          <w:szCs w:val="24"/>
        </w:rPr>
        <w:t>m</w:t>
      </w:r>
      <w:proofErr w:type="spellEnd"/>
      <w:r>
        <w:rPr>
          <w:szCs w:val="24"/>
        </w:rPr>
        <w:t xml:space="preserve">. spalio 11 </w:t>
      </w:r>
      <w:proofErr w:type="spellStart"/>
      <w:r>
        <w:rPr>
          <w:szCs w:val="24"/>
        </w:rPr>
        <w:t>d</w:t>
      </w:r>
      <w:proofErr w:type="spellEnd"/>
      <w:r>
        <w:rPr>
          <w:szCs w:val="24"/>
        </w:rPr>
        <w:t xml:space="preserve">. </w:t>
      </w:r>
      <w:proofErr w:type="spellStart"/>
      <w:r>
        <w:rPr>
          <w:szCs w:val="24"/>
        </w:rPr>
        <w:t>Nr</w:t>
      </w:r>
      <w:proofErr w:type="spellEnd"/>
      <w:r>
        <w:rPr>
          <w:szCs w:val="24"/>
        </w:rPr>
        <w:t>. V1-177</w:t>
      </w:r>
    </w:p>
    <w:p w:rsidR="00F356F8" w:rsidRDefault="0078762B">
      <w:pPr>
        <w:jc w:val="center"/>
        <w:rPr>
          <w:szCs w:val="24"/>
        </w:rPr>
      </w:pPr>
      <w:r>
        <w:rPr>
          <w:szCs w:val="24"/>
        </w:rPr>
        <w:t>Vilnius</w:t>
      </w:r>
    </w:p>
    <w:p w:rsidR="00F356F8" w:rsidRDefault="00F356F8">
      <w:pPr>
        <w:ind w:firstLine="567"/>
        <w:rPr>
          <w:szCs w:val="24"/>
        </w:rPr>
      </w:pPr>
    </w:p>
    <w:p w:rsidR="00F356F8" w:rsidRDefault="00F356F8">
      <w:pPr>
        <w:ind w:firstLine="567"/>
        <w:rPr>
          <w:szCs w:val="24"/>
        </w:rPr>
      </w:pPr>
    </w:p>
    <w:p w:rsidR="00F356F8" w:rsidRDefault="0078762B" w:rsidP="00137544">
      <w:pPr>
        <w:spacing w:line="360" w:lineRule="auto"/>
        <w:ind w:firstLine="709"/>
        <w:jc w:val="both"/>
        <w:rPr>
          <w:szCs w:val="24"/>
        </w:rPr>
      </w:pPr>
      <w:r>
        <w:rPr>
          <w:szCs w:val="24"/>
        </w:rPr>
        <w:t xml:space="preserve">Vadovaudamasis Profesinių standartų rengimo, atnaujinimo ir tvirtinimo tvarkos aprašo, patvirtinto Lietuvos Respublikos Vyriausybės 2019 </w:t>
      </w:r>
      <w:proofErr w:type="spellStart"/>
      <w:r>
        <w:rPr>
          <w:szCs w:val="24"/>
        </w:rPr>
        <w:t>m</w:t>
      </w:r>
      <w:proofErr w:type="spellEnd"/>
      <w:r>
        <w:rPr>
          <w:szCs w:val="24"/>
        </w:rPr>
        <w:t xml:space="preserve">. balandžio 30 </w:t>
      </w:r>
      <w:proofErr w:type="spellStart"/>
      <w:r>
        <w:rPr>
          <w:szCs w:val="24"/>
        </w:rPr>
        <w:t>d</w:t>
      </w:r>
      <w:proofErr w:type="spellEnd"/>
      <w:r>
        <w:rPr>
          <w:szCs w:val="24"/>
        </w:rPr>
        <w:t xml:space="preserve">. nutarimu </w:t>
      </w:r>
      <w:proofErr w:type="spellStart"/>
      <w:r>
        <w:rPr>
          <w:szCs w:val="24"/>
        </w:rPr>
        <w:t>Nr</w:t>
      </w:r>
      <w:proofErr w:type="spellEnd"/>
      <w:r>
        <w:rPr>
          <w:szCs w:val="24"/>
        </w:rPr>
        <w:t xml:space="preserve">. 428 „Dėl Profesinių standartų rengimo, atnaujinimo ir tvirtinimo tvarkos aprašo patvirtinimo“, 25 punktu ir Lietuvos Respublikos švietimo ir mokslo ministro 2018 </w:t>
      </w:r>
      <w:proofErr w:type="spellStart"/>
      <w:r>
        <w:rPr>
          <w:szCs w:val="24"/>
        </w:rPr>
        <w:t>m</w:t>
      </w:r>
      <w:proofErr w:type="spellEnd"/>
      <w:r>
        <w:rPr>
          <w:szCs w:val="24"/>
        </w:rPr>
        <w:t xml:space="preserve">. vasario 9 </w:t>
      </w:r>
      <w:proofErr w:type="spellStart"/>
      <w:r>
        <w:rPr>
          <w:szCs w:val="24"/>
        </w:rPr>
        <w:t>d</w:t>
      </w:r>
      <w:proofErr w:type="spellEnd"/>
      <w:r>
        <w:rPr>
          <w:szCs w:val="24"/>
        </w:rPr>
        <w:t xml:space="preserve">. įsakymo </w:t>
      </w:r>
      <w:proofErr w:type="spellStart"/>
      <w:r>
        <w:rPr>
          <w:szCs w:val="24"/>
        </w:rPr>
        <w:t>Nr</w:t>
      </w:r>
      <w:proofErr w:type="spellEnd"/>
      <w:r>
        <w:rPr>
          <w:szCs w:val="24"/>
        </w:rPr>
        <w:t>. V-127 „Dėl įgaliojimų Kvalifikacijų ir profesinio mokymo plėtros centrui suteikimo“ 1.2 papunkčiu,</w:t>
      </w:r>
    </w:p>
    <w:p w:rsidR="00F356F8" w:rsidRDefault="0078762B" w:rsidP="00137544">
      <w:pPr>
        <w:spacing w:line="360" w:lineRule="auto"/>
        <w:ind w:firstLine="709"/>
        <w:jc w:val="both"/>
      </w:pPr>
      <w:r>
        <w:rPr>
          <w:szCs w:val="24"/>
        </w:rPr>
        <w:t>t v i r t i n u Vaizduojamojo meno paslaugų ir dailiųjų dirbinių gamybos sektoriaus profesinį standartą (pridedama).</w:t>
      </w:r>
    </w:p>
    <w:p w:rsidR="0078762B" w:rsidRDefault="0078762B">
      <w:pPr>
        <w:tabs>
          <w:tab w:val="left" w:pos="7513"/>
        </w:tabs>
      </w:pPr>
    </w:p>
    <w:p w:rsidR="0078762B" w:rsidRDefault="0078762B">
      <w:pPr>
        <w:tabs>
          <w:tab w:val="left" w:pos="7513"/>
        </w:tabs>
      </w:pPr>
    </w:p>
    <w:p w:rsidR="0078762B" w:rsidRDefault="0078762B">
      <w:pPr>
        <w:tabs>
          <w:tab w:val="left" w:pos="7513"/>
        </w:tabs>
      </w:pPr>
    </w:p>
    <w:p w:rsidR="00F356F8" w:rsidRDefault="0078762B">
      <w:pPr>
        <w:tabs>
          <w:tab w:val="left" w:pos="7513"/>
        </w:tabs>
      </w:pPr>
      <w:r>
        <w:rPr>
          <w:szCs w:val="24"/>
        </w:rPr>
        <w:t>Direktorius</w:t>
      </w:r>
      <w:r>
        <w:rPr>
          <w:szCs w:val="24"/>
        </w:rPr>
        <w:tab/>
        <w:t xml:space="preserve">Tadas Tamošiūnas </w:t>
      </w:r>
    </w:p>
    <w:p w:rsidR="00F356F8" w:rsidRDefault="00F356F8">
      <w:pPr>
        <w:ind w:left="5245"/>
        <w:sectPr w:rsidR="00F356F8">
          <w:headerReference w:type="even" r:id="rId8"/>
          <w:headerReference w:type="default" r:id="rId9"/>
          <w:footerReference w:type="even" r:id="rId10"/>
          <w:footerReference w:type="default" r:id="rId11"/>
          <w:headerReference w:type="first" r:id="rId12"/>
          <w:footerReference w:type="first" r:id="rId13"/>
          <w:pgSz w:w="11906" w:h="16838"/>
          <w:pgMar w:top="1134" w:right="680" w:bottom="1134" w:left="1701" w:header="567" w:footer="567" w:gutter="0"/>
          <w:pgNumType w:start="1"/>
          <w:cols w:space="720"/>
          <w:titlePg/>
          <w:docGrid w:linePitch="326"/>
        </w:sectPr>
      </w:pPr>
    </w:p>
    <w:p w:rsidR="00F356F8" w:rsidRDefault="0078762B">
      <w:pPr>
        <w:ind w:left="5245"/>
        <w:rPr>
          <w:szCs w:val="24"/>
          <w:lang w:eastAsia="lt-LT"/>
        </w:rPr>
      </w:pPr>
      <w:r>
        <w:rPr>
          <w:szCs w:val="24"/>
          <w:lang w:eastAsia="lt-LT"/>
        </w:rPr>
        <w:lastRenderedPageBreak/>
        <w:t>PATVIRTINTA</w:t>
      </w:r>
    </w:p>
    <w:p w:rsidR="00F356F8" w:rsidRDefault="0078762B">
      <w:pPr>
        <w:ind w:left="5245"/>
        <w:rPr>
          <w:szCs w:val="24"/>
          <w:lang w:eastAsia="lt-LT"/>
        </w:rPr>
      </w:pPr>
      <w:r>
        <w:rPr>
          <w:szCs w:val="24"/>
          <w:lang w:eastAsia="lt-LT"/>
        </w:rPr>
        <w:t>Kvalifikacijų ir profesinio mokymo plėtros</w:t>
      </w:r>
    </w:p>
    <w:p w:rsidR="00F356F8" w:rsidRDefault="0078762B">
      <w:pPr>
        <w:ind w:left="5245"/>
        <w:rPr>
          <w:szCs w:val="24"/>
          <w:lang w:eastAsia="lt-LT"/>
        </w:rPr>
      </w:pPr>
      <w:r>
        <w:rPr>
          <w:szCs w:val="24"/>
          <w:lang w:eastAsia="lt-LT"/>
        </w:rPr>
        <w:t xml:space="preserve">centro direktoriaus 2019 </w:t>
      </w:r>
      <w:proofErr w:type="spellStart"/>
      <w:r>
        <w:rPr>
          <w:szCs w:val="24"/>
          <w:lang w:eastAsia="lt-LT"/>
        </w:rPr>
        <w:t>m</w:t>
      </w:r>
      <w:proofErr w:type="spellEnd"/>
      <w:r>
        <w:rPr>
          <w:szCs w:val="24"/>
          <w:lang w:eastAsia="lt-LT"/>
        </w:rPr>
        <w:t xml:space="preserve">. spalio 11 </w:t>
      </w:r>
      <w:proofErr w:type="spellStart"/>
      <w:r>
        <w:rPr>
          <w:szCs w:val="24"/>
          <w:lang w:eastAsia="lt-LT"/>
        </w:rPr>
        <w:t>d</w:t>
      </w:r>
      <w:proofErr w:type="spellEnd"/>
      <w:r>
        <w:rPr>
          <w:szCs w:val="24"/>
          <w:lang w:eastAsia="lt-LT"/>
        </w:rPr>
        <w:t xml:space="preserve">. </w:t>
      </w:r>
    </w:p>
    <w:p w:rsidR="00F356F8" w:rsidRDefault="0078762B">
      <w:pPr>
        <w:ind w:left="5245"/>
        <w:rPr>
          <w:szCs w:val="24"/>
          <w:lang w:eastAsia="lt-LT"/>
        </w:rPr>
      </w:pPr>
      <w:r>
        <w:rPr>
          <w:szCs w:val="24"/>
          <w:lang w:eastAsia="lt-LT"/>
        </w:rPr>
        <w:t xml:space="preserve">įsakymu </w:t>
      </w:r>
      <w:proofErr w:type="spellStart"/>
      <w:r>
        <w:rPr>
          <w:szCs w:val="24"/>
          <w:lang w:eastAsia="lt-LT"/>
        </w:rPr>
        <w:t>Nr</w:t>
      </w:r>
      <w:proofErr w:type="spellEnd"/>
      <w:r>
        <w:rPr>
          <w:szCs w:val="24"/>
          <w:lang w:eastAsia="lt-LT"/>
        </w:rPr>
        <w:t>. V1-177</w:t>
      </w:r>
    </w:p>
    <w:p w:rsidR="00F356F8" w:rsidRDefault="00F356F8">
      <w:pPr>
        <w:ind w:firstLine="1134"/>
        <w:jc w:val="center"/>
        <w:rPr>
          <w:szCs w:val="24"/>
          <w:lang w:eastAsia="lt-LT"/>
        </w:rPr>
      </w:pPr>
    </w:p>
    <w:p w:rsidR="00F356F8" w:rsidRDefault="00F356F8">
      <w:pPr>
        <w:rPr>
          <w:szCs w:val="24"/>
          <w:lang w:eastAsia="lt-LT"/>
        </w:rPr>
      </w:pPr>
    </w:p>
    <w:p w:rsidR="00F356F8" w:rsidRDefault="0078762B">
      <w:pPr>
        <w:tabs>
          <w:tab w:val="left" w:pos="1296"/>
          <w:tab w:val="center" w:pos="4819"/>
          <w:tab w:val="right" w:pos="9638"/>
        </w:tabs>
        <w:jc w:val="center"/>
        <w:rPr>
          <w:b/>
          <w:szCs w:val="24"/>
        </w:rPr>
      </w:pPr>
      <w:r>
        <w:rPr>
          <w:b/>
          <w:szCs w:val="24"/>
        </w:rPr>
        <w:t>VAIZDUOJAMOJO MENO PASLAUGŲ IR DAILIŲJŲ DIRBINIŲ GAMYBOS SEKTORIAUS PROFESINIS STANDARTAS</w:t>
      </w:r>
    </w:p>
    <w:p w:rsidR="00F356F8" w:rsidRDefault="00F356F8">
      <w:pPr>
        <w:tabs>
          <w:tab w:val="left" w:pos="1276"/>
          <w:tab w:val="center" w:pos="4819"/>
          <w:tab w:val="right" w:pos="9638"/>
        </w:tabs>
        <w:rPr>
          <w:i/>
          <w:szCs w:val="24"/>
        </w:rPr>
      </w:pPr>
    </w:p>
    <w:p w:rsidR="00F356F8" w:rsidRDefault="00137544">
      <w:pPr>
        <w:jc w:val="center"/>
        <w:rPr>
          <w:b/>
          <w:szCs w:val="24"/>
        </w:rPr>
      </w:pPr>
      <w:r w:rsidR="0078762B">
        <w:rPr>
          <w:b/>
          <w:szCs w:val="24"/>
        </w:rPr>
        <w:t>I</w:t>
      </w:r>
      <w:r w:rsidR="0078762B">
        <w:rPr>
          <w:b/>
          <w:szCs w:val="24"/>
        </w:rPr>
        <w:t xml:space="preserve"> SKYRIUS</w:t>
      </w:r>
    </w:p>
    <w:p w:rsidR="00F356F8" w:rsidRDefault="00137544">
      <w:pPr>
        <w:jc w:val="center"/>
        <w:rPr>
          <w:b/>
          <w:szCs w:val="24"/>
        </w:rPr>
      </w:pPr>
      <w:r w:rsidR="0078762B">
        <w:rPr>
          <w:b/>
          <w:szCs w:val="24"/>
        </w:rPr>
        <w:t>BENDROSIOS NUOSTATOS</w:t>
      </w:r>
    </w:p>
    <w:p w:rsidR="00F356F8" w:rsidRDefault="00F356F8">
      <w:pPr>
        <w:rPr>
          <w:b/>
          <w:szCs w:val="24"/>
        </w:rPr>
      </w:pPr>
    </w:p>
    <w:p w:rsidR="00F356F8" w:rsidRDefault="00137544">
      <w:pPr>
        <w:ind w:firstLine="709"/>
        <w:jc w:val="both"/>
        <w:rPr>
          <w:szCs w:val="24"/>
        </w:rPr>
      </w:pPr>
      <w:r w:rsidR="0078762B">
        <w:rPr>
          <w:szCs w:val="24"/>
        </w:rPr>
        <w:t>1</w:t>
      </w:r>
      <w:r w:rsidR="0078762B">
        <w:rPr>
          <w:szCs w:val="24"/>
        </w:rPr>
        <w:t>. Vaizduojamojo meno paslaugų ir dailiųjų dirbinių gamybos sektoriaus profesinis standartas (toliau – Standartas) apibrėžia vaizduojamojo meno paslaugų ir dailiųjų dirbinių gamybos</w:t>
      </w:r>
      <w:r w:rsidR="0078762B">
        <w:rPr>
          <w:b/>
          <w:szCs w:val="24"/>
        </w:rPr>
        <w:t xml:space="preserve"> </w:t>
      </w:r>
      <w:r w:rsidR="0078762B">
        <w:rPr>
          <w:szCs w:val="24"/>
        </w:rPr>
        <w:t xml:space="preserve">sektorių, jo </w:t>
      </w:r>
      <w:proofErr w:type="spellStart"/>
      <w:r w:rsidR="0078762B">
        <w:rPr>
          <w:szCs w:val="24"/>
        </w:rPr>
        <w:t>posektorius</w:t>
      </w:r>
      <w:proofErr w:type="spellEnd"/>
      <w:r w:rsidR="0078762B">
        <w:rPr>
          <w:szCs w:val="24"/>
        </w:rPr>
        <w:t xml:space="preserve"> ir pagrindinius veiklos procesus, aprašo sektoriaus kvalifikacijas. </w:t>
      </w:r>
    </w:p>
    <w:p w:rsidR="00F356F8" w:rsidRDefault="00137544">
      <w:pPr>
        <w:ind w:firstLine="709"/>
        <w:jc w:val="both"/>
        <w:rPr>
          <w:szCs w:val="24"/>
        </w:rPr>
      </w:pPr>
      <w:r w:rsidR="0078762B">
        <w:rPr>
          <w:szCs w:val="24"/>
        </w:rPr>
        <w:t>2</w:t>
      </w:r>
      <w:r w:rsidR="0078762B">
        <w:rPr>
          <w:szCs w:val="24"/>
        </w:rPr>
        <w:t>. Standarto rekvizitai:</w:t>
      </w:r>
    </w:p>
    <w:p w:rsidR="00F356F8" w:rsidRDefault="00137544">
      <w:pPr>
        <w:ind w:firstLine="709"/>
        <w:jc w:val="both"/>
        <w:rPr>
          <w:szCs w:val="24"/>
        </w:rPr>
      </w:pPr>
      <w:r w:rsidR="0078762B">
        <w:rPr>
          <w:szCs w:val="24"/>
        </w:rPr>
        <w:t>2.1</w:t>
      </w:r>
      <w:r w:rsidR="0078762B">
        <w:rPr>
          <w:szCs w:val="24"/>
        </w:rPr>
        <w:t>. Standarto pavadinimas: Vaizduojamojo meno paslaugų ir dailiųjų dirbinių gamybos</w:t>
      </w:r>
      <w:r w:rsidR="0078762B">
        <w:rPr>
          <w:i/>
          <w:szCs w:val="24"/>
        </w:rPr>
        <w:t xml:space="preserve"> </w:t>
      </w:r>
      <w:r w:rsidR="0078762B">
        <w:rPr>
          <w:szCs w:val="24"/>
        </w:rPr>
        <w:t>sektoriaus profesinis standartas;</w:t>
      </w:r>
    </w:p>
    <w:p w:rsidR="00F356F8" w:rsidRDefault="00137544">
      <w:pPr>
        <w:ind w:firstLine="709"/>
        <w:jc w:val="both"/>
        <w:rPr>
          <w:i/>
          <w:szCs w:val="24"/>
        </w:rPr>
      </w:pPr>
      <w:r w:rsidR="0078762B">
        <w:rPr>
          <w:szCs w:val="24"/>
        </w:rPr>
        <w:t>2.2</w:t>
      </w:r>
      <w:r w:rsidR="0078762B">
        <w:rPr>
          <w:szCs w:val="24"/>
        </w:rPr>
        <w:t>. Standarto valstybinis kodas: PSR01.</w:t>
      </w:r>
    </w:p>
    <w:p w:rsidR="00F356F8" w:rsidRDefault="00137544">
      <w:pPr>
        <w:ind w:firstLine="709"/>
        <w:jc w:val="both"/>
        <w:rPr>
          <w:szCs w:val="24"/>
        </w:rPr>
      </w:pPr>
      <w:r w:rsidR="0078762B">
        <w:rPr>
          <w:szCs w:val="24"/>
        </w:rPr>
        <w:t>3</w:t>
      </w:r>
      <w:r w:rsidR="0078762B">
        <w:rPr>
          <w:szCs w:val="24"/>
        </w:rPr>
        <w:t>. Standarte vartojamos sąvokos atitinka Lietuvos Respublikos švietimo įstatyme, Lietuvos Respublikos profesinio mokymo įstatyme, Lietuvos Respublikos mokslo ir studijų įstatyme, Lietuvos Respublikos darbuotojų saugos ir sveikatos įstatyme vartojamas sąvokas.</w:t>
      </w:r>
    </w:p>
    <w:p w:rsidR="00F356F8" w:rsidRDefault="00137544">
      <w:pPr>
        <w:ind w:firstLine="709"/>
        <w:jc w:val="both"/>
        <w:rPr>
          <w:iCs/>
          <w:szCs w:val="24"/>
        </w:rPr>
      </w:pPr>
    </w:p>
    <w:p w:rsidR="00F356F8" w:rsidRDefault="00137544">
      <w:pPr>
        <w:jc w:val="center"/>
        <w:rPr>
          <w:b/>
          <w:szCs w:val="24"/>
        </w:rPr>
      </w:pPr>
      <w:r w:rsidR="0078762B">
        <w:rPr>
          <w:b/>
          <w:szCs w:val="24"/>
        </w:rPr>
        <w:t>II</w:t>
      </w:r>
      <w:r w:rsidR="0078762B">
        <w:rPr>
          <w:b/>
          <w:szCs w:val="24"/>
        </w:rPr>
        <w:t xml:space="preserve"> SKYRIUS</w:t>
      </w:r>
    </w:p>
    <w:p w:rsidR="00F356F8" w:rsidRDefault="00137544">
      <w:pPr>
        <w:jc w:val="center"/>
        <w:rPr>
          <w:szCs w:val="24"/>
        </w:rPr>
      </w:pPr>
      <w:r w:rsidR="0078762B">
        <w:rPr>
          <w:b/>
          <w:szCs w:val="24"/>
        </w:rPr>
        <w:t>VAIZDUOJAMOJO MENO PASLAUGŲ IR DAILIŲJŲ DIRBINIŲ GAMYBOS SEKTORIAUS APIBRĖŽIMAS PAGAL EKONOMINĖS VEIKLOS RŪŠIŲ KLASIFIKATORIŲ</w:t>
      </w:r>
    </w:p>
    <w:p w:rsidR="00F356F8" w:rsidRDefault="00F356F8">
      <w:pPr>
        <w:rPr>
          <w:szCs w:val="24"/>
        </w:rPr>
      </w:pPr>
    </w:p>
    <w:p w:rsidR="00F356F8" w:rsidRDefault="00137544">
      <w:pPr>
        <w:ind w:firstLine="710"/>
        <w:jc w:val="both"/>
        <w:rPr>
          <w:szCs w:val="24"/>
        </w:rPr>
      </w:pPr>
      <w:r w:rsidR="0078762B">
        <w:rPr>
          <w:szCs w:val="24"/>
        </w:rPr>
        <w:t>4</w:t>
      </w:r>
      <w:r w:rsidR="0078762B">
        <w:rPr>
          <w:szCs w:val="24"/>
        </w:rPr>
        <w:t xml:space="preserve">. Vaizduojamojo meno paslaugų ir dailiųjų dirbinių gamybos sektorius apima šias veiklas pagal </w:t>
      </w:r>
      <w:r w:rsidR="0078762B">
        <w:rPr>
          <w:bCs/>
          <w:szCs w:val="24"/>
        </w:rPr>
        <w:t xml:space="preserve">Ekonominės veiklos rūšių klasifikatorių, patvirtintą Statistikos departamento prie Lietuvos Respublikos Vyriausybės generalinio direktoriaus 2007 </w:t>
      </w:r>
      <w:proofErr w:type="spellStart"/>
      <w:r w:rsidR="0078762B">
        <w:rPr>
          <w:bCs/>
          <w:szCs w:val="24"/>
        </w:rPr>
        <w:t>m</w:t>
      </w:r>
      <w:proofErr w:type="spellEnd"/>
      <w:r w:rsidR="0078762B">
        <w:rPr>
          <w:bCs/>
          <w:szCs w:val="24"/>
        </w:rPr>
        <w:t xml:space="preserve">. spalio 31 </w:t>
      </w:r>
      <w:proofErr w:type="spellStart"/>
      <w:r w:rsidR="0078762B">
        <w:rPr>
          <w:bCs/>
          <w:szCs w:val="24"/>
        </w:rPr>
        <w:t>d</w:t>
      </w:r>
      <w:proofErr w:type="spellEnd"/>
      <w:r w:rsidR="0078762B">
        <w:rPr>
          <w:bCs/>
          <w:szCs w:val="24"/>
        </w:rPr>
        <w:t xml:space="preserve">. įsakymu </w:t>
      </w:r>
      <w:proofErr w:type="spellStart"/>
      <w:r w:rsidR="0078762B">
        <w:rPr>
          <w:bCs/>
          <w:szCs w:val="24"/>
        </w:rPr>
        <w:t>Nr</w:t>
      </w:r>
      <w:proofErr w:type="spellEnd"/>
      <w:r w:rsidR="0078762B">
        <w:rPr>
          <w:bCs/>
          <w:szCs w:val="24"/>
        </w:rPr>
        <w:t>. DĮ-226 „Dėl Ekonominės veiklos rūšių klasifikatoriaus patvirtinimo“:</w:t>
      </w:r>
    </w:p>
    <w:p w:rsidR="00F356F8" w:rsidRDefault="00137544">
      <w:pPr>
        <w:ind w:firstLine="710"/>
        <w:jc w:val="both"/>
        <w:rPr>
          <w:szCs w:val="24"/>
        </w:rPr>
      </w:pPr>
      <w:r w:rsidR="0078762B">
        <w:rPr>
          <w:szCs w:val="24"/>
        </w:rPr>
        <w:t>4.1</w:t>
      </w:r>
      <w:r w:rsidR="0078762B">
        <w:rPr>
          <w:szCs w:val="24"/>
        </w:rPr>
        <w:t>. scenos pastatymų veiklą (90.01 klasė);</w:t>
      </w:r>
    </w:p>
    <w:p w:rsidR="00F356F8" w:rsidRDefault="00137544">
      <w:pPr>
        <w:ind w:firstLine="710"/>
        <w:jc w:val="both"/>
        <w:rPr>
          <w:szCs w:val="24"/>
        </w:rPr>
      </w:pPr>
      <w:r w:rsidR="0078762B">
        <w:rPr>
          <w:szCs w:val="24"/>
        </w:rPr>
        <w:t>4.2</w:t>
      </w:r>
      <w:r w:rsidR="0078762B">
        <w:rPr>
          <w:szCs w:val="24"/>
        </w:rPr>
        <w:t>. scenos pastatymams būdingų paslaugų veiklą (90.02 klasė);</w:t>
      </w:r>
    </w:p>
    <w:p w:rsidR="00F356F8" w:rsidRDefault="00137544">
      <w:pPr>
        <w:ind w:firstLine="710"/>
        <w:jc w:val="both"/>
        <w:rPr>
          <w:szCs w:val="24"/>
        </w:rPr>
      </w:pPr>
      <w:r w:rsidR="0078762B">
        <w:rPr>
          <w:szCs w:val="24"/>
        </w:rPr>
        <w:t>4.3</w:t>
      </w:r>
      <w:r w:rsidR="0078762B">
        <w:rPr>
          <w:szCs w:val="24"/>
        </w:rPr>
        <w:t>. meninę kūrybą (90.03 klasė);</w:t>
      </w:r>
    </w:p>
    <w:p w:rsidR="00F356F8" w:rsidRDefault="00137544">
      <w:pPr>
        <w:ind w:firstLine="710"/>
        <w:jc w:val="both"/>
        <w:rPr>
          <w:szCs w:val="24"/>
        </w:rPr>
      </w:pPr>
      <w:r w:rsidR="0078762B">
        <w:rPr>
          <w:szCs w:val="24"/>
        </w:rPr>
        <w:t>4.4</w:t>
      </w:r>
      <w:r w:rsidR="0078762B">
        <w:rPr>
          <w:szCs w:val="24"/>
        </w:rPr>
        <w:t>. meno įrenginių eksploatavimo veiklą (90.04 klasė).</w:t>
      </w:r>
    </w:p>
    <w:p w:rsidR="00F356F8" w:rsidRDefault="00137544">
      <w:pPr>
        <w:ind w:firstLine="710"/>
        <w:jc w:val="both"/>
        <w:rPr>
          <w:szCs w:val="24"/>
        </w:rPr>
      </w:pPr>
      <w:r w:rsidR="0078762B">
        <w:rPr>
          <w:szCs w:val="24"/>
        </w:rPr>
        <w:t>5</w:t>
      </w:r>
      <w:r w:rsidR="0078762B">
        <w:rPr>
          <w:szCs w:val="24"/>
        </w:rPr>
        <w:t xml:space="preserve">. Vaizduojamojo meno paslaugų ir dailiųjų dirbinių gamybos sektorių sudaro šie </w:t>
      </w:r>
      <w:proofErr w:type="spellStart"/>
      <w:r w:rsidR="0078762B">
        <w:rPr>
          <w:szCs w:val="24"/>
        </w:rPr>
        <w:t>posektoriai</w:t>
      </w:r>
      <w:proofErr w:type="spellEnd"/>
      <w:r w:rsidR="0078762B">
        <w:rPr>
          <w:szCs w:val="24"/>
        </w:rPr>
        <w:t>:</w:t>
      </w:r>
    </w:p>
    <w:p w:rsidR="00F356F8" w:rsidRDefault="00137544">
      <w:pPr>
        <w:ind w:firstLine="710"/>
        <w:jc w:val="both"/>
        <w:rPr>
          <w:szCs w:val="24"/>
        </w:rPr>
      </w:pPr>
      <w:r w:rsidR="0078762B">
        <w:rPr>
          <w:szCs w:val="24"/>
        </w:rPr>
        <w:t>5.1</w:t>
      </w:r>
      <w:r w:rsidR="0078762B">
        <w:rPr>
          <w:szCs w:val="24"/>
        </w:rPr>
        <w:t>. meninės kūrybos;</w:t>
      </w:r>
    </w:p>
    <w:p w:rsidR="00F356F8" w:rsidRDefault="00137544">
      <w:pPr>
        <w:ind w:firstLine="710"/>
        <w:jc w:val="both"/>
        <w:rPr>
          <w:szCs w:val="24"/>
        </w:rPr>
      </w:pPr>
      <w:r w:rsidR="0078762B">
        <w:rPr>
          <w:szCs w:val="24"/>
        </w:rPr>
        <w:t>5.2</w:t>
      </w:r>
      <w:r w:rsidR="0078762B">
        <w:rPr>
          <w:szCs w:val="24"/>
        </w:rPr>
        <w:t>. sceninės kūrybos.</w:t>
      </w:r>
    </w:p>
    <w:p w:rsidR="00F356F8" w:rsidRDefault="00137544">
      <w:pPr>
        <w:ind w:firstLine="710"/>
        <w:jc w:val="both"/>
        <w:rPr>
          <w:bCs/>
          <w:szCs w:val="24"/>
          <w:lang w:eastAsia="lt-LT"/>
        </w:rPr>
      </w:pPr>
      <w:r w:rsidR="0078762B">
        <w:rPr>
          <w:szCs w:val="24"/>
        </w:rPr>
        <w:t>6</w:t>
      </w:r>
      <w:r w:rsidR="0078762B">
        <w:rPr>
          <w:szCs w:val="24"/>
        </w:rPr>
        <w:t xml:space="preserve">. </w:t>
      </w:r>
      <w:r w:rsidR="0078762B">
        <w:rPr>
          <w:bCs/>
          <w:szCs w:val="24"/>
          <w:lang w:eastAsia="lt-LT"/>
        </w:rPr>
        <w:t xml:space="preserve">Meninės kūrybos </w:t>
      </w:r>
      <w:proofErr w:type="spellStart"/>
      <w:r w:rsidR="0078762B">
        <w:rPr>
          <w:bCs/>
          <w:szCs w:val="24"/>
          <w:lang w:eastAsia="lt-LT"/>
        </w:rPr>
        <w:t>posektoriui</w:t>
      </w:r>
      <w:proofErr w:type="spellEnd"/>
      <w:r w:rsidR="0078762B">
        <w:rPr>
          <w:bCs/>
          <w:szCs w:val="24"/>
          <w:lang w:eastAsia="lt-LT"/>
        </w:rPr>
        <w:t xml:space="preserve"> yra būdingos šios veiklos: </w:t>
      </w:r>
      <w:r w:rsidR="0078762B">
        <w:rPr>
          <w:iCs/>
          <w:szCs w:val="24"/>
          <w:shd w:val="clear" w:color="auto" w:fill="FFFFFF"/>
          <w:lang w:eastAsia="lt-LT"/>
        </w:rPr>
        <w:t xml:space="preserve">meninės kūrybos idėjų, tapybos, grafikos, skulptūros, meninės fotografijos, videomeno, kompiuterinio meno </w:t>
      </w:r>
      <w:r w:rsidR="0078762B">
        <w:rPr>
          <w:shd w:val="clear" w:color="auto" w:fill="FFFFFF"/>
        </w:rPr>
        <w:t>darbų sumanymas ir kūrimas</w:t>
      </w:r>
      <w:r w:rsidR="0078762B">
        <w:rPr>
          <w:iCs/>
          <w:szCs w:val="24"/>
          <w:shd w:val="clear" w:color="auto" w:fill="FFFFFF"/>
          <w:lang w:eastAsia="lt-LT"/>
        </w:rPr>
        <w:t>;</w:t>
      </w:r>
      <w:r w:rsidR="0078762B">
        <w:rPr>
          <w:bCs/>
          <w:szCs w:val="24"/>
          <w:lang w:eastAsia="lt-LT"/>
        </w:rPr>
        <w:t xml:space="preserve"> dizaino koncepcijų, planų ir prototipų, kuriuose </w:t>
      </w:r>
      <w:r w:rsidR="0078762B">
        <w:rPr>
          <w:szCs w:val="24"/>
          <w:lang w:eastAsia="lt-LT"/>
        </w:rPr>
        <w:t>estetiniai aspektai derinami su techniniais, funkciniais, ekologijos ir gamybos reikalavimais, rengimas; animacijos, vektorinės grafikos objektų kūrimas; pažeistų, išteptų ir išblukusių meno kūrinių konservavimas ir restauravimas; žmonių, renginių, vaizdų, medžiagų, gaminių ir kitų objektų fotografavimas; komercinių, gamybinių, visuomeninių, gyvenamųjų pastatų interjero planavimas ir kūrimas; juvelyrinių kūrinių ir dirbinių iš tauriųjų bei spalvotųjų metalų, jų lydinių bei kūrinių ir dirbinių iš molio, porceliano, stiklo, akmens, medienos, odos, tekstilės kūrimas, gaminimas, dekoravimas</w:t>
      </w:r>
      <w:r w:rsidR="0078762B">
        <w:rPr>
          <w:bCs/>
          <w:szCs w:val="24"/>
          <w:lang w:eastAsia="lt-LT"/>
        </w:rPr>
        <w:t xml:space="preserve">, taisymas. Pagrindinės meninės kūrybos </w:t>
      </w:r>
      <w:proofErr w:type="spellStart"/>
      <w:r w:rsidR="0078762B">
        <w:rPr>
          <w:bCs/>
          <w:szCs w:val="24"/>
          <w:lang w:eastAsia="lt-LT"/>
        </w:rPr>
        <w:t>posektoriaus</w:t>
      </w:r>
      <w:proofErr w:type="spellEnd"/>
      <w:r w:rsidR="0078762B">
        <w:rPr>
          <w:bCs/>
          <w:szCs w:val="24"/>
          <w:lang w:eastAsia="lt-LT"/>
        </w:rPr>
        <w:t xml:space="preserve"> veiklos sritys: meninė kūryba ir meno įrenginių eksploatavimo veikla.</w:t>
      </w:r>
    </w:p>
    <w:p w:rsidR="00F356F8" w:rsidRDefault="00137544">
      <w:pPr>
        <w:ind w:firstLine="720"/>
        <w:jc w:val="both"/>
        <w:rPr>
          <w:bCs/>
          <w:szCs w:val="24"/>
          <w:lang w:eastAsia="lt-LT"/>
        </w:rPr>
      </w:pPr>
      <w:r w:rsidR="0078762B">
        <w:rPr>
          <w:bCs/>
          <w:szCs w:val="24"/>
          <w:lang w:eastAsia="lt-LT"/>
        </w:rPr>
        <w:t>7</w:t>
      </w:r>
      <w:r w:rsidR="0078762B">
        <w:rPr>
          <w:bCs/>
          <w:szCs w:val="24"/>
          <w:lang w:eastAsia="lt-LT"/>
        </w:rPr>
        <w:t xml:space="preserve">. Sceninės kūrybos </w:t>
      </w:r>
      <w:proofErr w:type="spellStart"/>
      <w:r w:rsidR="0078762B">
        <w:rPr>
          <w:bCs/>
          <w:szCs w:val="24"/>
          <w:lang w:eastAsia="lt-LT"/>
        </w:rPr>
        <w:t>posektoriui</w:t>
      </w:r>
      <w:proofErr w:type="spellEnd"/>
      <w:r w:rsidR="0078762B">
        <w:rPr>
          <w:bCs/>
          <w:szCs w:val="24"/>
          <w:lang w:eastAsia="lt-LT"/>
        </w:rPr>
        <w:t xml:space="preserve"> yra būdingos šios veiklos:</w:t>
      </w:r>
      <w:r w:rsidR="0078762B">
        <w:rPr>
          <w:szCs w:val="24"/>
          <w:lang w:eastAsia="lt-LT"/>
        </w:rPr>
        <w:t xml:space="preserve"> šokių ir kiti scenos pastatymai</w:t>
      </w:r>
      <w:r w:rsidR="0078762B">
        <w:rPr>
          <w:bCs/>
          <w:szCs w:val="24"/>
          <w:lang w:eastAsia="lt-LT"/>
        </w:rPr>
        <w:t xml:space="preserve">, scenografijos, kostiumų, teatrinio grimo, apšvietimo objektų kūrimas, projektavimas ir gamyba, </w:t>
      </w:r>
      <w:r w:rsidR="0078762B">
        <w:rPr>
          <w:bCs/>
          <w:szCs w:val="24"/>
          <w:lang w:eastAsia="lt-LT"/>
        </w:rPr>
        <w:lastRenderedPageBreak/>
        <w:t xml:space="preserve">vaizdo ir garso kūrimas. Pagrindinės sceninės kūrybos </w:t>
      </w:r>
      <w:proofErr w:type="spellStart"/>
      <w:r w:rsidR="0078762B">
        <w:rPr>
          <w:bCs/>
          <w:szCs w:val="24"/>
          <w:lang w:eastAsia="lt-LT"/>
        </w:rPr>
        <w:t>posektoriaus</w:t>
      </w:r>
      <w:proofErr w:type="spellEnd"/>
      <w:r w:rsidR="0078762B">
        <w:rPr>
          <w:bCs/>
          <w:szCs w:val="24"/>
          <w:lang w:eastAsia="lt-LT"/>
        </w:rPr>
        <w:t xml:space="preserve"> veiklos sritys: scenos pastatymų veikla ir scenos pastatymams būdingų paslaugų veikla.</w:t>
      </w:r>
    </w:p>
    <w:p w:rsidR="00F356F8" w:rsidRDefault="00137544">
      <w:pPr>
        <w:ind w:firstLine="720"/>
        <w:jc w:val="both"/>
        <w:rPr>
          <w:szCs w:val="24"/>
          <w:lang w:eastAsia="lt-LT"/>
        </w:rPr>
      </w:pPr>
      <w:r w:rsidR="0078762B">
        <w:rPr>
          <w:szCs w:val="24"/>
          <w:lang w:eastAsia="lt-LT"/>
        </w:rPr>
        <w:t>8</w:t>
      </w:r>
      <w:r w:rsidR="0078762B">
        <w:rPr>
          <w:szCs w:val="24"/>
          <w:lang w:eastAsia="lt-LT"/>
        </w:rPr>
        <w:t>. Vaizduojamojo meno paslaugų ir dailiųjų dirbinių gamybos sektoriui būdingos tipinės darbo sąlygos: aplinka, skatinanti kurti naujas idėjas, tiesioginis bendravimas su paslaugų vartotojais. Dalis veiklų pasižymi darbu įvairiu paros metu, dalis veiklų reikalauja dėvėti specialius darbo drabužius.</w:t>
      </w:r>
    </w:p>
    <w:p w:rsidR="00F356F8" w:rsidRDefault="00137544">
      <w:pPr>
        <w:ind w:firstLine="720"/>
        <w:jc w:val="both"/>
        <w:rPr>
          <w:szCs w:val="24"/>
          <w:lang w:eastAsia="lt-LT"/>
        </w:rPr>
      </w:pPr>
      <w:r w:rsidR="0078762B">
        <w:rPr>
          <w:szCs w:val="24"/>
          <w:lang w:eastAsia="lt-LT"/>
        </w:rPr>
        <w:t>9</w:t>
      </w:r>
      <w:r w:rsidR="0078762B">
        <w:rPr>
          <w:szCs w:val="24"/>
          <w:lang w:eastAsia="lt-LT"/>
        </w:rPr>
        <w:t>. Vaizduojamojo meno paslaugų ir dailiųjų dirbinių gamybos sektoriui būdingos taikomų technologijų kaitos tendencijos: skaitmeninio valdymo technologijų taikymo plėtra, daiktų interneto technologijų diegimas, leidžiantis automatizuoti užsakymų paieškos ir paruošimų procesus, aplinką tausojančių gamybos technologijų diegimas, siekiant mažinti šiltnamio dujų ir kitas aplinkai žalingas emisijas.</w:t>
      </w:r>
    </w:p>
    <w:p w:rsidR="00F356F8" w:rsidRDefault="00137544">
      <w:pPr>
        <w:ind w:firstLine="720"/>
        <w:jc w:val="both"/>
        <w:rPr>
          <w:szCs w:val="24"/>
          <w:lang w:eastAsia="lt-LT"/>
        </w:rPr>
      </w:pPr>
      <w:r w:rsidR="0078762B">
        <w:rPr>
          <w:szCs w:val="24"/>
          <w:lang w:eastAsia="lt-LT"/>
        </w:rPr>
        <w:t>10</w:t>
      </w:r>
      <w:r w:rsidR="0078762B">
        <w:rPr>
          <w:szCs w:val="24"/>
          <w:lang w:eastAsia="lt-LT"/>
        </w:rPr>
        <w:t>. Vaizduojamojo meno paslaugų ir dailiųjų dirbinių gamybos sektoriuje būdingi šie darbo organizavimo pokyčiai: populiarėja projektinis darbo organizavimas, leidžiantis individualizuoti gaminamą produkciją ir teikiamas paslaugas – tai skatina ir komandinio darbo formų taikymą; auga integracija tarp įvairių vizualaus meno krypčių, todėl veiklos sektoriuje persipina, sektoriuje plačiai naudojamos informacinės technologijos ir kitos komunikacinės technologijos.</w:t>
      </w:r>
    </w:p>
    <w:p w:rsidR="00F356F8" w:rsidRDefault="00137544">
      <w:pPr>
        <w:ind w:firstLine="720"/>
        <w:jc w:val="both"/>
        <w:rPr>
          <w:szCs w:val="24"/>
          <w:lang w:eastAsia="lt-LT"/>
        </w:rPr>
      </w:pPr>
      <w:r w:rsidR="0078762B">
        <w:rPr>
          <w:szCs w:val="24"/>
          <w:lang w:eastAsia="lt-LT"/>
        </w:rPr>
        <w:t>11</w:t>
      </w:r>
      <w:r w:rsidR="0078762B">
        <w:rPr>
          <w:szCs w:val="24"/>
          <w:lang w:eastAsia="lt-LT"/>
        </w:rPr>
        <w:t>. Vaizduojamojo meno paslaugų ir dailiųjų dirbinių gamybos sektoriui būdingos kvalifikuotos darbo jėgos paklausos ir pasiūlos kaitos tendencijos: didėja paklausa personalizuotoms vizualaus meno paslaugoms, todėl vyrauja mažos ir vidutinės įmonės, kurios gali greičiausiai patenkinti tokių paslaugų suteikimo poreikius. Kvalifikuota darbo jėga nepriklausomai nuo turimos kvalifikacijos lygio turi pasižymėti gebėjimu suprasti potencialių vartotojų poreikius ir sukurti personalizuotą vizualaus meno paslaugą.</w:t>
      </w:r>
    </w:p>
    <w:p w:rsidR="00F356F8" w:rsidRDefault="00137544">
      <w:pPr>
        <w:ind w:firstLine="710"/>
        <w:jc w:val="center"/>
        <w:rPr>
          <w:b/>
          <w:szCs w:val="24"/>
        </w:rPr>
      </w:pPr>
    </w:p>
    <w:p w:rsidR="00F356F8" w:rsidRDefault="00137544">
      <w:pPr>
        <w:jc w:val="center"/>
        <w:rPr>
          <w:b/>
          <w:szCs w:val="24"/>
        </w:rPr>
      </w:pPr>
      <w:r w:rsidR="0078762B">
        <w:rPr>
          <w:b/>
          <w:szCs w:val="24"/>
        </w:rPr>
        <w:t>III</w:t>
      </w:r>
      <w:r w:rsidR="0078762B">
        <w:rPr>
          <w:b/>
          <w:szCs w:val="24"/>
        </w:rPr>
        <w:t xml:space="preserve"> SKYRIUS</w:t>
      </w:r>
    </w:p>
    <w:p w:rsidR="00F356F8" w:rsidRDefault="00137544">
      <w:pPr>
        <w:jc w:val="center"/>
        <w:rPr>
          <w:b/>
          <w:szCs w:val="24"/>
        </w:rPr>
      </w:pPr>
      <w:r w:rsidR="0078762B">
        <w:rPr>
          <w:b/>
          <w:szCs w:val="24"/>
        </w:rPr>
        <w:t>VAIZDUOJAMOJO MENO PASLAUGŲ IR DAILIŲJŲ DIRBINIŲ GAMYBOS SEKTORIAUS KVALIFIKACIJOS</w:t>
      </w:r>
    </w:p>
    <w:p w:rsidR="00F356F8" w:rsidRDefault="00F356F8">
      <w:pPr>
        <w:jc w:val="center"/>
        <w:rPr>
          <w:b/>
          <w:szCs w:val="24"/>
        </w:rPr>
      </w:pPr>
    </w:p>
    <w:p w:rsidR="00F356F8" w:rsidRDefault="00137544">
      <w:pPr>
        <w:ind w:firstLine="709"/>
        <w:jc w:val="both"/>
        <w:rPr>
          <w:szCs w:val="24"/>
        </w:rPr>
      </w:pPr>
      <w:r w:rsidR="0078762B">
        <w:rPr>
          <w:szCs w:val="24"/>
        </w:rPr>
        <w:t>12</w:t>
      </w:r>
      <w:r w:rsidR="0078762B">
        <w:rPr>
          <w:szCs w:val="24"/>
        </w:rPr>
        <w:t>. Vaizduojamojo meno paslaugų ir dailiųjų dirbinių gamybos sektoriui priskiriamos šios kvalifikacijos:</w:t>
      </w:r>
    </w:p>
    <w:p w:rsidR="00F356F8" w:rsidRDefault="00137544">
      <w:pPr>
        <w:ind w:firstLine="709"/>
        <w:rPr>
          <w:szCs w:val="24"/>
          <w:lang w:eastAsia="lt-LT"/>
        </w:rPr>
      </w:pPr>
      <w:r w:rsidR="0078762B">
        <w:rPr>
          <w:szCs w:val="24"/>
        </w:rPr>
        <w:t>12.1</w:t>
      </w:r>
      <w:r w:rsidR="0078762B">
        <w:rPr>
          <w:szCs w:val="24"/>
        </w:rPr>
        <w:t>.</w:t>
      </w:r>
      <w:r w:rsidR="0078762B">
        <w:rPr>
          <w:szCs w:val="24"/>
          <w:lang w:eastAsia="lt-LT"/>
        </w:rPr>
        <w:t xml:space="preserve"> meninės kūrybos </w:t>
      </w:r>
      <w:proofErr w:type="spellStart"/>
      <w:r w:rsidR="0078762B">
        <w:rPr>
          <w:szCs w:val="24"/>
          <w:lang w:eastAsia="lt-LT"/>
        </w:rPr>
        <w:t>posektorius</w:t>
      </w:r>
      <w:proofErr w:type="spellEnd"/>
      <w:r w:rsidR="0078762B">
        <w:rPr>
          <w:szCs w:val="24"/>
          <w:lang w:eastAsia="lt-LT"/>
        </w:rPr>
        <w:t>:</w:t>
      </w:r>
    </w:p>
    <w:p w:rsidR="00F356F8" w:rsidRDefault="00137544">
      <w:pPr>
        <w:ind w:firstLine="709"/>
        <w:rPr>
          <w:szCs w:val="24"/>
          <w:lang w:eastAsia="lt-LT"/>
        </w:rPr>
      </w:pPr>
      <w:r w:rsidR="0078762B">
        <w:rPr>
          <w:szCs w:val="24"/>
          <w:lang w:eastAsia="lt-LT"/>
        </w:rPr>
        <w:t>12.1.1</w:t>
      </w:r>
      <w:r w:rsidR="0078762B">
        <w:rPr>
          <w:szCs w:val="24"/>
          <w:lang w:eastAsia="lt-LT"/>
        </w:rPr>
        <w:t>. animatorius;</w:t>
      </w:r>
    </w:p>
    <w:p w:rsidR="00F356F8" w:rsidRDefault="00137544">
      <w:pPr>
        <w:ind w:firstLine="709"/>
        <w:rPr>
          <w:szCs w:val="24"/>
          <w:lang w:eastAsia="lt-LT"/>
        </w:rPr>
      </w:pPr>
      <w:r w:rsidR="0078762B">
        <w:rPr>
          <w:szCs w:val="24"/>
          <w:lang w:eastAsia="lt-LT"/>
        </w:rPr>
        <w:t>12.1.2</w:t>
      </w:r>
      <w:r w:rsidR="0078762B">
        <w:rPr>
          <w:szCs w:val="24"/>
          <w:lang w:eastAsia="lt-LT"/>
        </w:rPr>
        <w:t>. dirbinių (stiklo, metalo, medienos, akmens) gamintojas;</w:t>
      </w:r>
    </w:p>
    <w:p w:rsidR="00F356F8" w:rsidRDefault="00137544">
      <w:pPr>
        <w:ind w:firstLine="709"/>
        <w:rPr>
          <w:szCs w:val="24"/>
          <w:lang w:eastAsia="lt-LT"/>
        </w:rPr>
      </w:pPr>
      <w:r w:rsidR="0078762B">
        <w:rPr>
          <w:szCs w:val="24"/>
          <w:lang w:eastAsia="lt-LT"/>
        </w:rPr>
        <w:t>12.1.3</w:t>
      </w:r>
      <w:r w:rsidR="0078762B">
        <w:rPr>
          <w:szCs w:val="24"/>
          <w:lang w:eastAsia="lt-LT"/>
        </w:rPr>
        <w:t>. dirbinių (tekstilės, odos) gamintojas;</w:t>
      </w:r>
    </w:p>
    <w:p w:rsidR="00F356F8" w:rsidRDefault="00137544">
      <w:pPr>
        <w:ind w:firstLine="709"/>
        <w:rPr>
          <w:szCs w:val="24"/>
          <w:lang w:eastAsia="lt-LT"/>
        </w:rPr>
      </w:pPr>
      <w:r w:rsidR="0078762B">
        <w:rPr>
          <w:szCs w:val="24"/>
          <w:lang w:eastAsia="lt-LT"/>
        </w:rPr>
        <w:t>12.1.4</w:t>
      </w:r>
      <w:r w:rsidR="0078762B">
        <w:rPr>
          <w:szCs w:val="24"/>
          <w:lang w:eastAsia="lt-LT"/>
        </w:rPr>
        <w:t>. dizaino produkto ir paslaugų dizaineris;</w:t>
      </w:r>
    </w:p>
    <w:p w:rsidR="00F356F8" w:rsidRDefault="00137544">
      <w:pPr>
        <w:ind w:firstLine="709"/>
        <w:rPr>
          <w:szCs w:val="24"/>
          <w:lang w:eastAsia="lt-LT"/>
        </w:rPr>
      </w:pPr>
      <w:r w:rsidR="0078762B">
        <w:rPr>
          <w:szCs w:val="24"/>
          <w:lang w:eastAsia="lt-LT"/>
        </w:rPr>
        <w:t>12.1.5</w:t>
      </w:r>
      <w:r w:rsidR="0078762B">
        <w:rPr>
          <w:szCs w:val="24"/>
          <w:lang w:eastAsia="lt-LT"/>
        </w:rPr>
        <w:t>. floristas;</w:t>
      </w:r>
    </w:p>
    <w:p w:rsidR="00F356F8" w:rsidRDefault="00137544">
      <w:pPr>
        <w:ind w:firstLine="709"/>
        <w:rPr>
          <w:szCs w:val="24"/>
          <w:lang w:eastAsia="lt-LT"/>
        </w:rPr>
      </w:pPr>
      <w:r w:rsidR="0078762B">
        <w:rPr>
          <w:szCs w:val="24"/>
          <w:lang w:eastAsia="lt-LT"/>
        </w:rPr>
        <w:t>12.1.6</w:t>
      </w:r>
      <w:r w:rsidR="0078762B">
        <w:rPr>
          <w:szCs w:val="24"/>
          <w:lang w:eastAsia="lt-LT"/>
        </w:rPr>
        <w:t>. fotografijos menininkas;</w:t>
      </w:r>
    </w:p>
    <w:p w:rsidR="00F356F8" w:rsidRDefault="00137544">
      <w:pPr>
        <w:ind w:firstLine="709"/>
        <w:rPr>
          <w:szCs w:val="24"/>
          <w:lang w:eastAsia="lt-LT"/>
        </w:rPr>
      </w:pPr>
      <w:r w:rsidR="0078762B">
        <w:rPr>
          <w:szCs w:val="24"/>
          <w:lang w:eastAsia="lt-LT"/>
        </w:rPr>
        <w:t>12.1.7</w:t>
      </w:r>
      <w:r w:rsidR="0078762B">
        <w:rPr>
          <w:szCs w:val="24"/>
          <w:lang w:eastAsia="lt-LT"/>
        </w:rPr>
        <w:t>. grafikas;</w:t>
      </w:r>
    </w:p>
    <w:p w:rsidR="00F356F8" w:rsidRDefault="00137544">
      <w:pPr>
        <w:ind w:firstLine="709"/>
        <w:rPr>
          <w:szCs w:val="24"/>
          <w:lang w:eastAsia="lt-LT"/>
        </w:rPr>
      </w:pPr>
      <w:r w:rsidR="0078762B">
        <w:rPr>
          <w:szCs w:val="24"/>
          <w:lang w:eastAsia="lt-LT"/>
        </w:rPr>
        <w:t>12.1.8</w:t>
      </w:r>
      <w:r w:rsidR="0078762B">
        <w:rPr>
          <w:szCs w:val="24"/>
          <w:lang w:eastAsia="lt-LT"/>
        </w:rPr>
        <w:t>. interjero apipavidalintojas;</w:t>
      </w:r>
    </w:p>
    <w:p w:rsidR="00F356F8" w:rsidRDefault="00137544">
      <w:pPr>
        <w:ind w:firstLine="709"/>
        <w:rPr>
          <w:szCs w:val="24"/>
          <w:lang w:eastAsia="lt-LT"/>
        </w:rPr>
      </w:pPr>
      <w:r w:rsidR="0078762B">
        <w:rPr>
          <w:szCs w:val="24"/>
          <w:lang w:eastAsia="lt-LT"/>
        </w:rPr>
        <w:t>12.1.9</w:t>
      </w:r>
      <w:r w:rsidR="0078762B">
        <w:rPr>
          <w:szCs w:val="24"/>
          <w:lang w:eastAsia="lt-LT"/>
        </w:rPr>
        <w:t>. interjero dizaineris;</w:t>
      </w:r>
    </w:p>
    <w:p w:rsidR="00F356F8" w:rsidRDefault="00137544">
      <w:pPr>
        <w:ind w:firstLine="709"/>
        <w:rPr>
          <w:szCs w:val="24"/>
          <w:lang w:eastAsia="lt-LT"/>
        </w:rPr>
      </w:pPr>
      <w:r w:rsidR="0078762B">
        <w:rPr>
          <w:szCs w:val="24"/>
          <w:lang w:eastAsia="lt-LT"/>
        </w:rPr>
        <w:t>12.1.10</w:t>
      </w:r>
      <w:r w:rsidR="0078762B">
        <w:rPr>
          <w:szCs w:val="24"/>
          <w:lang w:eastAsia="lt-LT"/>
        </w:rPr>
        <w:t>. juvelyras;</w:t>
      </w:r>
    </w:p>
    <w:p w:rsidR="00F356F8" w:rsidRDefault="00137544">
      <w:pPr>
        <w:ind w:firstLine="709"/>
        <w:rPr>
          <w:szCs w:val="24"/>
          <w:lang w:eastAsia="lt-LT"/>
        </w:rPr>
      </w:pPr>
      <w:r w:rsidR="0078762B">
        <w:rPr>
          <w:szCs w:val="24"/>
          <w:lang w:eastAsia="lt-LT"/>
        </w:rPr>
        <w:t>12.1.11</w:t>
      </w:r>
      <w:r w:rsidR="0078762B">
        <w:rPr>
          <w:szCs w:val="24"/>
          <w:lang w:eastAsia="lt-LT"/>
        </w:rPr>
        <w:t xml:space="preserve">. </w:t>
      </w:r>
      <w:proofErr w:type="spellStart"/>
      <w:r w:rsidR="0078762B">
        <w:rPr>
          <w:szCs w:val="24"/>
          <w:lang w:eastAsia="lt-LT"/>
        </w:rPr>
        <w:t>juvelyrikos</w:t>
      </w:r>
      <w:proofErr w:type="spellEnd"/>
      <w:r w:rsidR="0078762B">
        <w:rPr>
          <w:szCs w:val="24"/>
          <w:lang w:eastAsia="lt-LT"/>
        </w:rPr>
        <w:t xml:space="preserve"> menininkas;</w:t>
      </w:r>
    </w:p>
    <w:p w:rsidR="00F356F8" w:rsidRDefault="00137544">
      <w:pPr>
        <w:ind w:firstLine="709"/>
        <w:rPr>
          <w:szCs w:val="24"/>
          <w:lang w:eastAsia="lt-LT"/>
        </w:rPr>
      </w:pPr>
      <w:r w:rsidR="0078762B">
        <w:rPr>
          <w:szCs w:val="24"/>
          <w:lang w:eastAsia="lt-LT"/>
        </w:rPr>
        <w:t>12.1.12</w:t>
      </w:r>
      <w:r w:rsidR="0078762B">
        <w:rPr>
          <w:szCs w:val="24"/>
          <w:lang w:eastAsia="lt-LT"/>
        </w:rPr>
        <w:t>. keramikas;</w:t>
      </w:r>
    </w:p>
    <w:p w:rsidR="00F356F8" w:rsidRDefault="00137544">
      <w:pPr>
        <w:ind w:firstLine="709"/>
        <w:rPr>
          <w:szCs w:val="24"/>
          <w:lang w:eastAsia="lt-LT"/>
        </w:rPr>
      </w:pPr>
      <w:r w:rsidR="0078762B">
        <w:rPr>
          <w:szCs w:val="24"/>
          <w:lang w:eastAsia="lt-LT"/>
        </w:rPr>
        <w:t>12.1.13</w:t>
      </w:r>
      <w:r w:rsidR="0078762B">
        <w:rPr>
          <w:szCs w:val="24"/>
          <w:lang w:eastAsia="lt-LT"/>
        </w:rPr>
        <w:t>. keramikos menininkas;</w:t>
      </w:r>
    </w:p>
    <w:p w:rsidR="00F356F8" w:rsidRDefault="00137544">
      <w:pPr>
        <w:ind w:firstLine="709"/>
        <w:rPr>
          <w:szCs w:val="24"/>
          <w:lang w:eastAsia="lt-LT"/>
        </w:rPr>
      </w:pPr>
      <w:r w:rsidR="0078762B">
        <w:rPr>
          <w:szCs w:val="24"/>
          <w:lang w:eastAsia="lt-LT"/>
        </w:rPr>
        <w:t>12.1.14</w:t>
      </w:r>
      <w:r w:rsidR="0078762B">
        <w:rPr>
          <w:szCs w:val="24"/>
          <w:lang w:eastAsia="lt-LT"/>
        </w:rPr>
        <w:t>. mados dizaineris;</w:t>
      </w:r>
    </w:p>
    <w:p w:rsidR="00F356F8" w:rsidRDefault="00137544">
      <w:pPr>
        <w:ind w:firstLine="709"/>
        <w:rPr>
          <w:szCs w:val="24"/>
          <w:lang w:eastAsia="lt-LT"/>
        </w:rPr>
      </w:pPr>
      <w:r w:rsidR="0078762B">
        <w:rPr>
          <w:szCs w:val="24"/>
          <w:lang w:eastAsia="lt-LT"/>
        </w:rPr>
        <w:t>12.1.15</w:t>
      </w:r>
      <w:r w:rsidR="0078762B">
        <w:rPr>
          <w:szCs w:val="24"/>
          <w:lang w:eastAsia="lt-LT"/>
        </w:rPr>
        <w:t>. meno objektų restauratorius;</w:t>
      </w:r>
    </w:p>
    <w:p w:rsidR="00F356F8" w:rsidRDefault="00137544">
      <w:pPr>
        <w:ind w:firstLine="709"/>
        <w:rPr>
          <w:szCs w:val="24"/>
          <w:lang w:eastAsia="lt-LT"/>
        </w:rPr>
      </w:pPr>
      <w:r w:rsidR="0078762B">
        <w:rPr>
          <w:szCs w:val="24"/>
          <w:lang w:eastAsia="lt-LT"/>
        </w:rPr>
        <w:t>12.1.16</w:t>
      </w:r>
      <w:r w:rsidR="0078762B">
        <w:rPr>
          <w:szCs w:val="24"/>
          <w:lang w:eastAsia="lt-LT"/>
        </w:rPr>
        <w:t xml:space="preserve">. </w:t>
      </w:r>
      <w:proofErr w:type="spellStart"/>
      <w:r w:rsidR="0078762B">
        <w:rPr>
          <w:szCs w:val="24"/>
          <w:lang w:eastAsia="lt-LT"/>
        </w:rPr>
        <w:t>multimedijų</w:t>
      </w:r>
      <w:proofErr w:type="spellEnd"/>
      <w:r w:rsidR="0078762B">
        <w:rPr>
          <w:szCs w:val="24"/>
          <w:lang w:eastAsia="lt-LT"/>
        </w:rPr>
        <w:t xml:space="preserve"> menininkas;</w:t>
      </w:r>
    </w:p>
    <w:p w:rsidR="00F356F8" w:rsidRDefault="00137544">
      <w:pPr>
        <w:ind w:firstLine="709"/>
        <w:rPr>
          <w:szCs w:val="24"/>
          <w:lang w:eastAsia="lt-LT"/>
        </w:rPr>
      </w:pPr>
      <w:r w:rsidR="0078762B">
        <w:rPr>
          <w:szCs w:val="24"/>
          <w:lang w:eastAsia="lt-LT"/>
        </w:rPr>
        <w:t>12.1.17</w:t>
      </w:r>
      <w:r w:rsidR="0078762B">
        <w:rPr>
          <w:szCs w:val="24"/>
          <w:lang w:eastAsia="lt-LT"/>
        </w:rPr>
        <w:t>. skulptorius;</w:t>
      </w:r>
    </w:p>
    <w:p w:rsidR="00F356F8" w:rsidRDefault="00137544">
      <w:pPr>
        <w:ind w:firstLine="709"/>
        <w:rPr>
          <w:szCs w:val="24"/>
          <w:lang w:eastAsia="lt-LT"/>
        </w:rPr>
      </w:pPr>
      <w:r w:rsidR="0078762B">
        <w:rPr>
          <w:szCs w:val="24"/>
          <w:lang w:eastAsia="lt-LT"/>
        </w:rPr>
        <w:t>12.1.18</w:t>
      </w:r>
      <w:r w:rsidR="0078762B">
        <w:rPr>
          <w:szCs w:val="24"/>
          <w:lang w:eastAsia="lt-LT"/>
        </w:rPr>
        <w:t>. stiklo menininkas;</w:t>
      </w:r>
    </w:p>
    <w:p w:rsidR="00F356F8" w:rsidRDefault="00137544">
      <w:pPr>
        <w:ind w:firstLine="709"/>
        <w:rPr>
          <w:szCs w:val="24"/>
          <w:lang w:eastAsia="lt-LT"/>
        </w:rPr>
      </w:pPr>
      <w:r w:rsidR="0078762B">
        <w:rPr>
          <w:szCs w:val="24"/>
          <w:lang w:eastAsia="lt-LT"/>
        </w:rPr>
        <w:t>12.1.19</w:t>
      </w:r>
      <w:r w:rsidR="0078762B">
        <w:rPr>
          <w:szCs w:val="24"/>
          <w:lang w:eastAsia="lt-LT"/>
        </w:rPr>
        <w:t>. tapytojas;</w:t>
      </w:r>
    </w:p>
    <w:p w:rsidR="00F356F8" w:rsidRDefault="00137544">
      <w:pPr>
        <w:ind w:firstLine="709"/>
        <w:rPr>
          <w:szCs w:val="24"/>
          <w:lang w:eastAsia="lt-LT"/>
        </w:rPr>
      </w:pPr>
      <w:r w:rsidR="0078762B">
        <w:rPr>
          <w:szCs w:val="24"/>
          <w:lang w:eastAsia="lt-LT"/>
        </w:rPr>
        <w:t>12.1.20</w:t>
      </w:r>
      <w:r w:rsidR="0078762B">
        <w:rPr>
          <w:szCs w:val="24"/>
          <w:lang w:eastAsia="lt-LT"/>
        </w:rPr>
        <w:t>. tekstilės menininkas;</w:t>
      </w:r>
    </w:p>
    <w:p w:rsidR="00F356F8" w:rsidRDefault="00137544">
      <w:pPr>
        <w:ind w:firstLine="709"/>
        <w:rPr>
          <w:szCs w:val="24"/>
          <w:lang w:eastAsia="lt-LT"/>
        </w:rPr>
      </w:pPr>
      <w:r w:rsidR="0078762B">
        <w:rPr>
          <w:szCs w:val="24"/>
          <w:lang w:eastAsia="lt-LT"/>
        </w:rPr>
        <w:t>12.2</w:t>
      </w:r>
      <w:r w:rsidR="0078762B">
        <w:rPr>
          <w:szCs w:val="24"/>
          <w:lang w:eastAsia="lt-LT"/>
        </w:rPr>
        <w:t xml:space="preserve">. sceninės kūrybos </w:t>
      </w:r>
      <w:proofErr w:type="spellStart"/>
      <w:r w:rsidR="0078762B">
        <w:rPr>
          <w:szCs w:val="24"/>
          <w:lang w:eastAsia="lt-LT"/>
        </w:rPr>
        <w:t>posektorius</w:t>
      </w:r>
      <w:proofErr w:type="spellEnd"/>
      <w:r w:rsidR="0078762B">
        <w:rPr>
          <w:szCs w:val="24"/>
          <w:lang w:eastAsia="lt-LT"/>
        </w:rPr>
        <w:t>:</w:t>
      </w:r>
    </w:p>
    <w:p w:rsidR="00F356F8" w:rsidRDefault="00137544">
      <w:pPr>
        <w:ind w:firstLine="709"/>
        <w:rPr>
          <w:szCs w:val="24"/>
          <w:lang w:eastAsia="lt-LT"/>
        </w:rPr>
      </w:pPr>
      <w:r w:rsidR="0078762B">
        <w:rPr>
          <w:szCs w:val="24"/>
          <w:lang w:eastAsia="lt-LT"/>
        </w:rPr>
        <w:t>12.2.1</w:t>
      </w:r>
      <w:r w:rsidR="0078762B">
        <w:rPr>
          <w:szCs w:val="24"/>
          <w:lang w:eastAsia="lt-LT"/>
        </w:rPr>
        <w:t>. baleto artistas;</w:t>
      </w:r>
    </w:p>
    <w:p w:rsidR="00F356F8" w:rsidRDefault="00137544">
      <w:pPr>
        <w:ind w:firstLine="709"/>
        <w:rPr>
          <w:szCs w:val="24"/>
          <w:lang w:eastAsia="lt-LT"/>
        </w:rPr>
      </w:pPr>
      <w:r w:rsidR="0078762B">
        <w:rPr>
          <w:szCs w:val="24"/>
          <w:lang w:eastAsia="lt-LT"/>
        </w:rPr>
        <w:t>12.2.2</w:t>
      </w:r>
      <w:r w:rsidR="0078762B">
        <w:rPr>
          <w:szCs w:val="24"/>
          <w:lang w:eastAsia="lt-LT"/>
        </w:rPr>
        <w:t xml:space="preserve">. </w:t>
      </w:r>
      <w:proofErr w:type="spellStart"/>
      <w:r w:rsidR="0078762B">
        <w:rPr>
          <w:szCs w:val="24"/>
          <w:lang w:eastAsia="lt-LT"/>
        </w:rPr>
        <w:t>dekoruotojas</w:t>
      </w:r>
      <w:proofErr w:type="spellEnd"/>
      <w:r w:rsidR="0078762B">
        <w:rPr>
          <w:szCs w:val="24"/>
          <w:lang w:eastAsia="lt-LT"/>
        </w:rPr>
        <w:t>;</w:t>
      </w:r>
    </w:p>
    <w:p w:rsidR="00F356F8" w:rsidRDefault="00137544">
      <w:pPr>
        <w:ind w:firstLine="709"/>
        <w:rPr>
          <w:szCs w:val="24"/>
          <w:lang w:eastAsia="lt-LT"/>
        </w:rPr>
      </w:pPr>
      <w:r w:rsidR="0078762B">
        <w:rPr>
          <w:szCs w:val="24"/>
          <w:lang w:eastAsia="lt-LT"/>
        </w:rPr>
        <w:t>12.2.3</w:t>
      </w:r>
      <w:r w:rsidR="0078762B">
        <w:rPr>
          <w:szCs w:val="24"/>
          <w:lang w:eastAsia="lt-LT"/>
        </w:rPr>
        <w:t>. grimuotojas;</w:t>
      </w:r>
    </w:p>
    <w:p w:rsidR="00F356F8" w:rsidRDefault="00137544">
      <w:pPr>
        <w:ind w:firstLine="709"/>
        <w:rPr>
          <w:szCs w:val="24"/>
          <w:lang w:eastAsia="lt-LT"/>
        </w:rPr>
      </w:pPr>
      <w:r w:rsidR="0078762B">
        <w:rPr>
          <w:szCs w:val="24"/>
          <w:lang w:eastAsia="lt-LT"/>
        </w:rPr>
        <w:t>12.2.4</w:t>
      </w:r>
      <w:r w:rsidR="0078762B">
        <w:rPr>
          <w:szCs w:val="24"/>
          <w:lang w:eastAsia="lt-LT"/>
        </w:rPr>
        <w:t>. renginių techninio aptarnavimo darbuotojas;</w:t>
      </w:r>
    </w:p>
    <w:p w:rsidR="00F356F8" w:rsidRDefault="00137544">
      <w:pPr>
        <w:ind w:firstLine="709"/>
        <w:rPr>
          <w:szCs w:val="24"/>
          <w:lang w:eastAsia="lt-LT"/>
        </w:rPr>
      </w:pPr>
      <w:r w:rsidR="0078762B">
        <w:rPr>
          <w:szCs w:val="24"/>
          <w:lang w:eastAsia="lt-LT"/>
        </w:rPr>
        <w:t>12.2.5</w:t>
      </w:r>
      <w:r w:rsidR="0078762B">
        <w:rPr>
          <w:szCs w:val="24"/>
          <w:lang w:eastAsia="lt-LT"/>
        </w:rPr>
        <w:t>. scenografas;</w:t>
      </w:r>
    </w:p>
    <w:p w:rsidR="00F356F8" w:rsidRDefault="00137544">
      <w:pPr>
        <w:ind w:firstLine="709"/>
        <w:rPr>
          <w:szCs w:val="24"/>
          <w:lang w:eastAsia="lt-LT"/>
        </w:rPr>
      </w:pPr>
      <w:r w:rsidR="0078762B">
        <w:rPr>
          <w:szCs w:val="24"/>
          <w:lang w:eastAsia="lt-LT"/>
        </w:rPr>
        <w:t>12.2.6</w:t>
      </w:r>
      <w:r w:rsidR="0078762B">
        <w:rPr>
          <w:szCs w:val="24"/>
          <w:lang w:eastAsia="lt-LT"/>
        </w:rPr>
        <w:t>. scenos dekoracijų konstruktorius;</w:t>
      </w:r>
    </w:p>
    <w:p w:rsidR="00F356F8" w:rsidRDefault="00137544">
      <w:pPr>
        <w:ind w:firstLine="709"/>
        <w:rPr>
          <w:szCs w:val="24"/>
          <w:lang w:eastAsia="lt-LT"/>
        </w:rPr>
      </w:pPr>
      <w:r w:rsidR="0078762B">
        <w:rPr>
          <w:szCs w:val="24"/>
          <w:lang w:eastAsia="lt-LT"/>
        </w:rPr>
        <w:t>12.2.7</w:t>
      </w:r>
      <w:r w:rsidR="0078762B">
        <w:rPr>
          <w:szCs w:val="24"/>
          <w:lang w:eastAsia="lt-LT"/>
        </w:rPr>
        <w:t>. šiuolaikinio šokio atlikėjas;</w:t>
      </w:r>
    </w:p>
    <w:p w:rsidR="00F356F8" w:rsidRDefault="00137544">
      <w:pPr>
        <w:ind w:firstLine="709"/>
        <w:rPr>
          <w:szCs w:val="24"/>
          <w:lang w:eastAsia="lt-LT"/>
        </w:rPr>
      </w:pPr>
      <w:r w:rsidR="0078762B">
        <w:rPr>
          <w:szCs w:val="24"/>
          <w:lang w:eastAsia="lt-LT"/>
        </w:rPr>
        <w:t>12.2.8</w:t>
      </w:r>
      <w:r w:rsidR="0078762B">
        <w:rPr>
          <w:szCs w:val="24"/>
          <w:lang w:eastAsia="lt-LT"/>
        </w:rPr>
        <w:t>. šviesų dailininkas;</w:t>
      </w:r>
    </w:p>
    <w:p w:rsidR="00F356F8" w:rsidRDefault="00137544">
      <w:pPr>
        <w:ind w:firstLine="709"/>
        <w:jc w:val="both"/>
        <w:rPr>
          <w:szCs w:val="24"/>
          <w:lang w:eastAsia="lt-LT"/>
        </w:rPr>
      </w:pPr>
      <w:r w:rsidR="0078762B">
        <w:rPr>
          <w:szCs w:val="24"/>
          <w:lang w:eastAsia="lt-LT"/>
        </w:rPr>
        <w:t>12.2.9</w:t>
      </w:r>
      <w:r w:rsidR="0078762B">
        <w:rPr>
          <w:szCs w:val="24"/>
          <w:lang w:eastAsia="lt-LT"/>
        </w:rPr>
        <w:t>. teatro ir kino dekoracijų inžinierius.</w:t>
      </w:r>
    </w:p>
    <w:p w:rsidR="00F356F8" w:rsidRDefault="00137544">
      <w:pPr>
        <w:ind w:firstLine="709"/>
        <w:jc w:val="both"/>
        <w:rPr>
          <w:szCs w:val="24"/>
        </w:rPr>
      </w:pPr>
      <w:r w:rsidR="0078762B">
        <w:rPr>
          <w:szCs w:val="24"/>
        </w:rPr>
        <w:t>13</w:t>
      </w:r>
      <w:r w:rsidR="0078762B">
        <w:rPr>
          <w:szCs w:val="24"/>
        </w:rPr>
        <w:t xml:space="preserve">. Vaizduojamojo meno paslaugų ir dailiųjų dirbinių gamybos sektoriaus kvalifikacijos ir jų lygiai pagal Lietuvos kvalifikacijų sandaros aprašą, patvirtintą </w:t>
      </w:r>
      <w:r w:rsidR="0078762B">
        <w:rPr>
          <w:iCs/>
          <w:szCs w:val="24"/>
        </w:rPr>
        <w:t xml:space="preserve">Lietuvos Respublikos Vyriausybės 2010 </w:t>
      </w:r>
      <w:proofErr w:type="spellStart"/>
      <w:r w:rsidR="0078762B">
        <w:rPr>
          <w:iCs/>
          <w:szCs w:val="24"/>
        </w:rPr>
        <w:t>m</w:t>
      </w:r>
      <w:proofErr w:type="spellEnd"/>
      <w:r w:rsidR="0078762B">
        <w:rPr>
          <w:iCs/>
          <w:szCs w:val="24"/>
        </w:rPr>
        <w:t xml:space="preserve">. gegužės 4 </w:t>
      </w:r>
      <w:proofErr w:type="spellStart"/>
      <w:r w:rsidR="0078762B">
        <w:rPr>
          <w:iCs/>
          <w:szCs w:val="24"/>
        </w:rPr>
        <w:t>d</w:t>
      </w:r>
      <w:proofErr w:type="spellEnd"/>
      <w:r w:rsidR="0078762B">
        <w:rPr>
          <w:iCs/>
          <w:szCs w:val="24"/>
        </w:rPr>
        <w:t xml:space="preserve">. nutarimu </w:t>
      </w:r>
      <w:proofErr w:type="spellStart"/>
      <w:r w:rsidR="0078762B">
        <w:rPr>
          <w:iCs/>
          <w:szCs w:val="24"/>
        </w:rPr>
        <w:t>Nr</w:t>
      </w:r>
      <w:proofErr w:type="spellEnd"/>
      <w:r w:rsidR="0078762B">
        <w:rPr>
          <w:iCs/>
          <w:szCs w:val="24"/>
        </w:rPr>
        <w:t xml:space="preserve">. 535 „Dėl Lietuvos kvalifikacijų sandaros aprašo patvirtinimo“, ir </w:t>
      </w:r>
      <w:r w:rsidR="0078762B">
        <w:rPr>
          <w:szCs w:val="24"/>
        </w:rPr>
        <w:t xml:space="preserve">pagal Europos Sąjungos Tarybos 2017 </w:t>
      </w:r>
      <w:proofErr w:type="spellStart"/>
      <w:r w:rsidR="0078762B">
        <w:rPr>
          <w:szCs w:val="24"/>
        </w:rPr>
        <w:t>m</w:t>
      </w:r>
      <w:proofErr w:type="spellEnd"/>
      <w:r w:rsidR="0078762B">
        <w:rPr>
          <w:szCs w:val="24"/>
        </w:rPr>
        <w:t xml:space="preserve">. gegužės 22 </w:t>
      </w:r>
      <w:proofErr w:type="spellStart"/>
      <w:r w:rsidR="0078762B">
        <w:rPr>
          <w:szCs w:val="24"/>
        </w:rPr>
        <w:t>d</w:t>
      </w:r>
      <w:proofErr w:type="spellEnd"/>
      <w:r w:rsidR="0078762B">
        <w:rPr>
          <w:szCs w:val="24"/>
        </w:rPr>
        <w:t xml:space="preserve">. Tarybos rekomendaciją dėl Europos mokymosi visą gyvenimą kvalifikacijų sandaros, kuria panaikinama 2008 </w:t>
      </w:r>
      <w:proofErr w:type="spellStart"/>
      <w:r w:rsidR="0078762B">
        <w:rPr>
          <w:szCs w:val="24"/>
        </w:rPr>
        <w:t>m</w:t>
      </w:r>
      <w:proofErr w:type="spellEnd"/>
      <w:r w:rsidR="0078762B">
        <w:rPr>
          <w:szCs w:val="24"/>
        </w:rPr>
        <w:t xml:space="preserve">. balandžio 23 </w:t>
      </w:r>
      <w:proofErr w:type="spellStart"/>
      <w:r w:rsidR="0078762B">
        <w:rPr>
          <w:szCs w:val="24"/>
        </w:rPr>
        <w:t>d</w:t>
      </w:r>
      <w:proofErr w:type="spellEnd"/>
      <w:r w:rsidR="0078762B">
        <w:rPr>
          <w:szCs w:val="24"/>
        </w:rPr>
        <w:t xml:space="preserve">. Europos Parlamento ir Tarybos rekomendacija dėl Europos mokymosi visą gyvenimą kvalifikacijų sąrangos kūrimo (OL 2017 C189, </w:t>
      </w:r>
      <w:proofErr w:type="spellStart"/>
      <w:r w:rsidR="0078762B">
        <w:rPr>
          <w:szCs w:val="24"/>
        </w:rPr>
        <w:t>p</w:t>
      </w:r>
      <w:bookmarkStart w:id="0" w:name="_GoBack"/>
      <w:bookmarkEnd w:id="0"/>
      <w:proofErr w:type="spellEnd"/>
      <w:r w:rsidR="0078762B">
        <w:rPr>
          <w:szCs w:val="24"/>
        </w:rPr>
        <w:t>. 1), yra nurodomi Standarto 1 priede.</w:t>
      </w:r>
    </w:p>
    <w:p w:rsidR="00F356F8" w:rsidRDefault="00137544">
      <w:pPr>
        <w:ind w:firstLine="709"/>
        <w:jc w:val="both"/>
        <w:rPr>
          <w:szCs w:val="24"/>
        </w:rPr>
      </w:pPr>
      <w:r w:rsidR="0078762B">
        <w:rPr>
          <w:szCs w:val="24"/>
        </w:rPr>
        <w:t>14</w:t>
      </w:r>
      <w:r w:rsidR="0078762B">
        <w:rPr>
          <w:szCs w:val="24"/>
        </w:rPr>
        <w:t>. Vaizduojamojo meno paslaugų ir dailiųjų dirbinių gamybos sektoriaus kvalifikacijų aprašai pateikiami Standarto 2 priede.</w:t>
      </w:r>
    </w:p>
    <w:p w:rsidR="00F356F8" w:rsidRDefault="00137544">
      <w:pPr>
        <w:ind w:firstLine="709"/>
        <w:jc w:val="both"/>
        <w:rPr>
          <w:szCs w:val="24"/>
        </w:rPr>
      </w:pPr>
    </w:p>
    <w:p w:rsidR="00F356F8" w:rsidRDefault="0078762B">
      <w:pPr>
        <w:jc w:val="center"/>
      </w:pPr>
      <w:r>
        <w:rPr>
          <w:szCs w:val="24"/>
        </w:rPr>
        <w:t>____________________________</w:t>
      </w:r>
    </w:p>
    <w:sectPr w:rsidR="00F356F8" w:rsidSect="0078762B">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F8" w:rsidRDefault="0078762B">
      <w:r>
        <w:separator/>
      </w:r>
    </w:p>
  </w:endnote>
  <w:endnote w:type="continuationSeparator" w:id="0">
    <w:p w:rsidR="00F356F8" w:rsidRDefault="0078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F8" w:rsidRDefault="00F356F8">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F8" w:rsidRDefault="00F356F8">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F8" w:rsidRDefault="00F356F8">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F8" w:rsidRDefault="0078762B">
      <w:r>
        <w:separator/>
      </w:r>
    </w:p>
  </w:footnote>
  <w:footnote w:type="continuationSeparator" w:id="0">
    <w:p w:rsidR="00F356F8" w:rsidRDefault="0078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F8" w:rsidRDefault="00F356F8">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F8" w:rsidRPr="0078762B" w:rsidRDefault="0078762B" w:rsidP="0078762B">
    <w:pPr>
      <w:tabs>
        <w:tab w:val="center" w:pos="4680"/>
        <w:tab w:val="right" w:pos="9360"/>
      </w:tabs>
      <w:jc w:val="center"/>
      <w:rPr>
        <w:szCs w:val="24"/>
      </w:rPr>
    </w:pPr>
    <w:r w:rsidRPr="0078762B">
      <w:rPr>
        <w:szCs w:val="24"/>
      </w:rPr>
      <w:fldChar w:fldCharType="begin"/>
    </w:r>
    <w:r w:rsidRPr="0078762B">
      <w:rPr>
        <w:szCs w:val="24"/>
      </w:rPr>
      <w:instrText>PAGE   \* MERGEFORMAT</w:instrText>
    </w:r>
    <w:r w:rsidRPr="0078762B">
      <w:rPr>
        <w:szCs w:val="24"/>
      </w:rPr>
      <w:fldChar w:fldCharType="separate"/>
    </w:r>
    <w:r w:rsidR="00137544">
      <w:rPr>
        <w:noProof/>
        <w:szCs w:val="24"/>
      </w:rPr>
      <w:t>3</w:t>
    </w:r>
    <w:r w:rsidRPr="0078762B">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F8" w:rsidRDefault="00F356F8">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34"/>
    <w:rsid w:val="00137544"/>
    <w:rsid w:val="0078762B"/>
    <w:rsid w:val="00A95634"/>
    <w:rsid w:val="00F356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76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76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58E06823-69CE-459A-83B2-E1AAC3284D30}"/>
      </w:docPartPr>
      <w:docPartBody>
        <w:p w:rsidR="00224BDA" w:rsidRDefault="009858F0">
          <w:r w:rsidRPr="00430001">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F0"/>
    <w:rsid w:val="00224BDA"/>
    <w:rsid w:val="00985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58F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58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4962</Words>
  <Characters>2829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7776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2021-04-30T06:09:00Z</dcterms:created>
  <dc:creator>JŪRĖNIENĖ Jolanta</dc:creator>
  <lastModifiedBy>JŪRĖNIENĖ Jolanta</lastModifiedBy>
  <dcterms:modified xsi:type="dcterms:W3CDTF">2021-04-30T06:23:00Z</dcterms:modified>
  <revision>4</revision>
</coreProperties>
</file>