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D7B00" w14:textId="77777777" w:rsidR="00AC43B1" w:rsidRDefault="00AC43B1">
      <w:pPr>
        <w:tabs>
          <w:tab w:val="center" w:pos="4153"/>
          <w:tab w:val="right" w:pos="8306"/>
        </w:tabs>
        <w:spacing w:line="259" w:lineRule="auto"/>
        <w:rPr>
          <w:lang w:eastAsia="lt-LT"/>
        </w:rPr>
      </w:pPr>
    </w:p>
    <w:p w14:paraId="6D2D7B02" w14:textId="77777777" w:rsidR="00AC43B1" w:rsidRDefault="00AB00D7">
      <w:pPr>
        <w:jc w:val="center"/>
        <w:rPr>
          <w:lang w:eastAsia="lt-LT"/>
        </w:rPr>
      </w:pPr>
      <w:r>
        <w:rPr>
          <w:rFonts w:ascii="Arial" w:hAnsi="Arial" w:cs="Arial"/>
          <w:noProof/>
          <w:lang w:eastAsia="lt-LT"/>
        </w:rPr>
        <w:drawing>
          <wp:inline distT="0" distB="0" distL="0" distR="0" wp14:anchorId="6D2D7C3A" wp14:editId="6D2D7C3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D2D7B03" w14:textId="77777777" w:rsidR="00AC43B1" w:rsidRDefault="00AB00D7">
      <w:pPr>
        <w:keepNext/>
        <w:jc w:val="center"/>
        <w:rPr>
          <w:rFonts w:ascii="Arial" w:hAnsi="Arial" w:cs="Arial"/>
          <w:caps/>
          <w:sz w:val="36"/>
          <w:lang w:eastAsia="lt-LT"/>
        </w:rPr>
      </w:pPr>
      <w:r>
        <w:rPr>
          <w:rFonts w:ascii="Arial" w:hAnsi="Arial" w:cs="Arial"/>
          <w:caps/>
          <w:sz w:val="36"/>
          <w:lang w:eastAsia="lt-LT"/>
        </w:rPr>
        <w:t>Lietuvos Respublikos Vyriausybė</w:t>
      </w:r>
    </w:p>
    <w:p w14:paraId="6D2D7B04" w14:textId="77777777" w:rsidR="00AC43B1" w:rsidRDefault="00AC43B1">
      <w:pPr>
        <w:jc w:val="center"/>
        <w:rPr>
          <w:caps/>
          <w:lang w:eastAsia="lt-LT"/>
        </w:rPr>
      </w:pPr>
    </w:p>
    <w:p w14:paraId="6D2D7B05" w14:textId="77777777" w:rsidR="00AC43B1" w:rsidRDefault="00AB00D7">
      <w:pPr>
        <w:jc w:val="center"/>
        <w:rPr>
          <w:b/>
          <w:caps/>
          <w:lang w:eastAsia="lt-LT"/>
        </w:rPr>
      </w:pPr>
      <w:r>
        <w:rPr>
          <w:b/>
          <w:caps/>
          <w:lang w:eastAsia="lt-LT"/>
        </w:rPr>
        <w:t>nutarimas</w:t>
      </w:r>
    </w:p>
    <w:p w14:paraId="6D2D7B06" w14:textId="77777777" w:rsidR="00AC43B1" w:rsidRDefault="00AB00D7">
      <w:pPr>
        <w:widowControl w:val="0"/>
        <w:jc w:val="center"/>
        <w:rPr>
          <w:b/>
          <w:caps/>
          <w:lang w:eastAsia="lt-LT"/>
        </w:rPr>
      </w:pPr>
      <w:r>
        <w:rPr>
          <w:b/>
          <w:caps/>
          <w:lang w:eastAsia="lt-LT"/>
        </w:rPr>
        <w:t xml:space="preserve">DĖL LIETUVOS RESPUBLIKOS VYRIAUSYBĖS 2018 M. SAUSIO 10 D. NUTARIMO NR. 45 „DĖL ATLYGINIMO UŽ DOKUMENTŲ TEIKIMĄ DYDŽIŲ APSKAIČIAVIMO IR </w:t>
      </w:r>
      <w:r>
        <w:rPr>
          <w:b/>
          <w:caps/>
          <w:lang w:eastAsia="lt-LT"/>
        </w:rPr>
        <w:t>ATLYGINIMO UŽ REGISTRO DUOMENŲ, REGISTRO INFORMACIJOS, REGISTRUI PATEIKTŲ DOKUMENTŲ IR (ARBA) JŲ KOPIJŲ, VALSTYBĖS INFORMACINIŲ SISTEMŲ DUOMENŲ TEIKIMĄ MOKĖJIMO TVARKOS APRAŠO PATVIRTINIMO“ PAKEITIMO</w:t>
      </w:r>
    </w:p>
    <w:p w14:paraId="6D2D7B07" w14:textId="77777777" w:rsidR="00AC43B1" w:rsidRDefault="00AC43B1">
      <w:pPr>
        <w:tabs>
          <w:tab w:val="center" w:pos="4153"/>
          <w:tab w:val="right" w:pos="8306"/>
        </w:tabs>
        <w:rPr>
          <w:lang w:eastAsia="lt-LT"/>
        </w:rPr>
      </w:pPr>
    </w:p>
    <w:p w14:paraId="6D2D7B08" w14:textId="77777777" w:rsidR="00AC43B1" w:rsidRDefault="00AB00D7">
      <w:pPr>
        <w:ind w:firstLine="62"/>
        <w:jc w:val="center"/>
        <w:rPr>
          <w:lang w:eastAsia="lt-LT"/>
        </w:rPr>
      </w:pPr>
      <w:r>
        <w:rPr>
          <w:lang w:eastAsia="lt-LT"/>
        </w:rPr>
        <w:t>2019 m. kovo 20 d. Nr. 265</w:t>
      </w:r>
    </w:p>
    <w:p w14:paraId="6D2D7B09" w14:textId="77777777" w:rsidR="00AC43B1" w:rsidRDefault="00AB00D7">
      <w:pPr>
        <w:jc w:val="center"/>
        <w:rPr>
          <w:lang w:eastAsia="lt-LT"/>
        </w:rPr>
      </w:pPr>
      <w:r>
        <w:rPr>
          <w:lang w:eastAsia="lt-LT"/>
        </w:rPr>
        <w:t>Vilnius</w:t>
      </w:r>
    </w:p>
    <w:p w14:paraId="6D2D7B0A" w14:textId="77777777" w:rsidR="00AC43B1" w:rsidRDefault="00AC43B1">
      <w:pPr>
        <w:jc w:val="center"/>
        <w:rPr>
          <w:lang w:eastAsia="lt-LT"/>
        </w:rPr>
      </w:pPr>
    </w:p>
    <w:p w14:paraId="6D2D7B0B" w14:textId="77777777" w:rsidR="00AC43B1" w:rsidRDefault="00AC43B1">
      <w:pPr>
        <w:jc w:val="center"/>
        <w:rPr>
          <w:lang w:eastAsia="lt-LT"/>
        </w:rPr>
      </w:pPr>
    </w:p>
    <w:p w14:paraId="6D2D7B0C" w14:textId="77777777" w:rsidR="00AC43B1" w:rsidRDefault="00AB00D7">
      <w:pPr>
        <w:spacing w:line="360" w:lineRule="atLeast"/>
        <w:ind w:firstLine="720"/>
        <w:jc w:val="both"/>
        <w:rPr>
          <w:szCs w:val="24"/>
          <w:lang w:eastAsia="lt-LT"/>
        </w:rPr>
      </w:pPr>
      <w:r>
        <w:rPr>
          <w:szCs w:val="24"/>
          <w:lang w:eastAsia="lt-LT"/>
        </w:rPr>
        <w:t>Lietuvos Respublik</w:t>
      </w:r>
      <w:r>
        <w:rPr>
          <w:szCs w:val="24"/>
          <w:lang w:eastAsia="lt-LT"/>
        </w:rPr>
        <w:t>os Vyriausybė</w:t>
      </w:r>
      <w:r>
        <w:rPr>
          <w:spacing w:val="100"/>
          <w:szCs w:val="24"/>
          <w:lang w:eastAsia="lt-LT"/>
        </w:rPr>
        <w:t xml:space="preserve"> nutari</w:t>
      </w:r>
      <w:r>
        <w:rPr>
          <w:szCs w:val="24"/>
          <w:lang w:eastAsia="lt-LT"/>
        </w:rPr>
        <w:t>a:</w:t>
      </w:r>
    </w:p>
    <w:p w14:paraId="6D2D7B0D" w14:textId="77777777" w:rsidR="00AC43B1" w:rsidRDefault="00AB00D7">
      <w:pPr>
        <w:spacing w:line="276" w:lineRule="auto"/>
        <w:ind w:firstLine="720"/>
        <w:jc w:val="both"/>
        <w:rPr>
          <w:szCs w:val="24"/>
          <w:lang w:eastAsia="lt-LT"/>
        </w:rPr>
      </w:pPr>
      <w:r>
        <w:rPr>
          <w:szCs w:val="24"/>
          <w:lang w:eastAsia="lt-LT"/>
        </w:rPr>
        <w:t>Pakeisti Lietuvos Respublikos Vyriausybės 2018 m. sausio 10 d. nutarimą Nr. 45 „D</w:t>
      </w:r>
      <w:r>
        <w:rPr>
          <w:bCs/>
          <w:szCs w:val="24"/>
          <w:lang w:eastAsia="lt-LT"/>
        </w:rPr>
        <w:t>ėl A</w:t>
      </w:r>
      <w:r>
        <w:rPr>
          <w:bCs/>
          <w:color w:val="000000"/>
          <w:szCs w:val="24"/>
          <w:lang w:eastAsia="lt-LT"/>
        </w:rPr>
        <w:t>tlyginimo už dokumentų teikimą dydžių apskaičiavimo ir atlyginimo</w:t>
      </w:r>
      <w:r>
        <w:rPr>
          <w:bCs/>
          <w:szCs w:val="24"/>
          <w:lang w:eastAsia="lt-LT"/>
        </w:rPr>
        <w:t xml:space="preserve"> už registro duomenų, registro informacijos, registrui pateiktų dokumentų ir (arba) jų kopijų, valstybės informacinių sistemų duomenų teikimą</w:t>
      </w:r>
      <w:r>
        <w:rPr>
          <w:bCs/>
          <w:color w:val="000000"/>
          <w:szCs w:val="24"/>
          <w:lang w:eastAsia="lt-LT"/>
        </w:rPr>
        <w:t xml:space="preserve"> mokėjimo tvarkos aprašo patvirtinimo</w:t>
      </w:r>
      <w:r>
        <w:rPr>
          <w:szCs w:val="24"/>
          <w:lang w:eastAsia="lt-LT"/>
        </w:rPr>
        <w:t>“ ir jį išdėstyti nauja redakcija:</w:t>
      </w:r>
    </w:p>
    <w:p w14:paraId="6D2D7B0E" w14:textId="77777777" w:rsidR="00AC43B1" w:rsidRDefault="00AC43B1">
      <w:pPr>
        <w:spacing w:line="360" w:lineRule="auto"/>
        <w:jc w:val="both"/>
        <w:rPr>
          <w:szCs w:val="24"/>
          <w:lang w:eastAsia="lt-LT"/>
        </w:rPr>
      </w:pPr>
    </w:p>
    <w:p w14:paraId="6D2D7B0F" w14:textId="77777777" w:rsidR="00AC43B1" w:rsidRDefault="00AB00D7">
      <w:pPr>
        <w:keepNext/>
        <w:jc w:val="center"/>
        <w:rPr>
          <w:b/>
          <w:caps/>
          <w:szCs w:val="24"/>
          <w:lang w:eastAsia="lt-LT"/>
        </w:rPr>
      </w:pPr>
      <w:r>
        <w:rPr>
          <w:b/>
          <w:szCs w:val="24"/>
          <w:lang w:eastAsia="lt-LT"/>
        </w:rPr>
        <w:t>„</w:t>
      </w:r>
      <w:r>
        <w:rPr>
          <w:b/>
          <w:caps/>
          <w:szCs w:val="24"/>
          <w:lang w:eastAsia="lt-LT"/>
        </w:rPr>
        <w:t>Lietuvos Respublikos Vyriausybė</w:t>
      </w:r>
    </w:p>
    <w:p w14:paraId="6D2D7B10" w14:textId="77777777" w:rsidR="00AC43B1" w:rsidRDefault="00AC43B1">
      <w:pPr>
        <w:jc w:val="center"/>
        <w:rPr>
          <w:caps/>
          <w:lang w:eastAsia="lt-LT"/>
        </w:rPr>
      </w:pPr>
    </w:p>
    <w:p w14:paraId="6D2D7B11" w14:textId="77777777" w:rsidR="00AC43B1" w:rsidRDefault="00AB00D7">
      <w:pPr>
        <w:jc w:val="center"/>
        <w:rPr>
          <w:b/>
          <w:caps/>
          <w:lang w:eastAsia="lt-LT"/>
        </w:rPr>
      </w:pPr>
      <w:r>
        <w:rPr>
          <w:b/>
          <w:caps/>
          <w:lang w:eastAsia="lt-LT"/>
        </w:rPr>
        <w:t>nutarimas</w:t>
      </w:r>
    </w:p>
    <w:p w14:paraId="6D2D7B12" w14:textId="77777777" w:rsidR="00AC43B1" w:rsidRDefault="00AB00D7">
      <w:pPr>
        <w:jc w:val="center"/>
        <w:rPr>
          <w:szCs w:val="24"/>
          <w:lang w:eastAsia="lt-LT"/>
        </w:rPr>
      </w:pPr>
      <w:r>
        <w:rPr>
          <w:b/>
          <w:caps/>
          <w:szCs w:val="24"/>
          <w:lang w:eastAsia="lt-LT"/>
        </w:rPr>
        <w:t xml:space="preserve">Dėl </w:t>
      </w:r>
      <w:r>
        <w:rPr>
          <w:b/>
          <w:bCs/>
          <w:caps/>
          <w:color w:val="000000"/>
          <w:szCs w:val="24"/>
          <w:lang w:eastAsia="lt-LT"/>
        </w:rPr>
        <w:t xml:space="preserve">ATLYGINIMO UŽ registro objekto registravimą, DOKUMENTŲ TEIKIMĄ DYDŽIŲ APSKAIČIAVIMO IR </w:t>
      </w:r>
      <w:r>
        <w:rPr>
          <w:b/>
          <w:bCs/>
          <w:color w:val="000000"/>
          <w:szCs w:val="24"/>
          <w:lang w:eastAsia="lt-LT"/>
        </w:rPr>
        <w:t>ATLYGINIMO</w:t>
      </w:r>
      <w:r>
        <w:rPr>
          <w:b/>
          <w:szCs w:val="24"/>
          <w:lang w:eastAsia="lt-LT"/>
        </w:rPr>
        <w:t xml:space="preserve"> UŽ</w:t>
      </w:r>
      <w:r>
        <w:rPr>
          <w:b/>
          <w:bCs/>
          <w:caps/>
          <w:color w:val="000000"/>
          <w:szCs w:val="24"/>
          <w:lang w:eastAsia="lt-LT"/>
        </w:rPr>
        <w:t xml:space="preserve"> registro objekto registravimą</w:t>
      </w:r>
      <w:r>
        <w:rPr>
          <w:b/>
          <w:szCs w:val="24"/>
          <w:lang w:eastAsia="lt-LT"/>
        </w:rPr>
        <w:t>, REGISTRO DUOMENŲ, REGISTRO INFORMACIJOS, REGISTRUI PATEIKTŲ DOKUMENTŲ IR (ARBA) JŲ KOPIJŲ, VALSTYBĖS INFORMACI</w:t>
      </w:r>
      <w:r>
        <w:rPr>
          <w:b/>
          <w:szCs w:val="24"/>
          <w:lang w:eastAsia="lt-LT"/>
        </w:rPr>
        <w:t>NIŲ SISTEMŲ DUOMENŲ TEIKIMĄ</w:t>
      </w:r>
      <w:r>
        <w:rPr>
          <w:b/>
          <w:bCs/>
          <w:color w:val="000000"/>
          <w:szCs w:val="24"/>
          <w:lang w:eastAsia="lt-LT"/>
        </w:rPr>
        <w:t xml:space="preserve"> </w:t>
      </w:r>
      <w:r>
        <w:rPr>
          <w:b/>
          <w:bCs/>
          <w:caps/>
          <w:color w:val="000000"/>
          <w:szCs w:val="24"/>
          <w:lang w:eastAsia="lt-LT"/>
        </w:rPr>
        <w:t>MOKĖJIMO tvarkos APRAŠO PATVIRTINIMO</w:t>
      </w:r>
    </w:p>
    <w:p w14:paraId="6D2D7B13" w14:textId="77777777" w:rsidR="00AC43B1" w:rsidRDefault="00AC43B1">
      <w:pPr>
        <w:tabs>
          <w:tab w:val="left" w:pos="-284"/>
        </w:tabs>
        <w:rPr>
          <w:caps/>
          <w:szCs w:val="24"/>
          <w:lang w:eastAsia="lt-LT"/>
        </w:rPr>
      </w:pPr>
    </w:p>
    <w:p w14:paraId="6D2D7B14" w14:textId="77777777" w:rsidR="00AC43B1" w:rsidRDefault="00AC43B1">
      <w:pPr>
        <w:tabs>
          <w:tab w:val="left" w:pos="-284"/>
        </w:tabs>
        <w:jc w:val="center"/>
        <w:rPr>
          <w:color w:val="000000"/>
          <w:szCs w:val="24"/>
          <w:lang w:eastAsia="lt-LT"/>
        </w:rPr>
      </w:pPr>
    </w:p>
    <w:p w14:paraId="6D2D7B15" w14:textId="77777777" w:rsidR="00AC43B1" w:rsidRDefault="00AB00D7">
      <w:pPr>
        <w:spacing w:line="276" w:lineRule="auto"/>
        <w:ind w:firstLine="720"/>
        <w:jc w:val="both"/>
        <w:rPr>
          <w:szCs w:val="24"/>
          <w:lang w:eastAsia="lt-LT"/>
        </w:rPr>
      </w:pPr>
      <w:r>
        <w:rPr>
          <w:szCs w:val="24"/>
          <w:lang w:eastAsia="lt-LT"/>
        </w:rPr>
        <w:t>Vadovaudamasi Lietuvos Respublikos valstybės informacinių išteklių valdymo įstatymo 29 straipsnio 4 ir 5 dalimis ir Lietuvos Respublikos teisės gauti informaciją iš valstybės ir savivaldybi</w:t>
      </w:r>
      <w:r>
        <w:rPr>
          <w:szCs w:val="24"/>
          <w:lang w:eastAsia="lt-LT"/>
        </w:rPr>
        <w:t>ų institucijų ir įstaigų įstatymo 10 straipsnio 4 ir 5 dalimis, Lietuvos Respublikos Vyriausybė</w:t>
      </w:r>
      <w:r>
        <w:rPr>
          <w:spacing w:val="100"/>
          <w:szCs w:val="24"/>
          <w:lang w:eastAsia="lt-LT"/>
        </w:rPr>
        <w:t xml:space="preserve"> nutari</w:t>
      </w:r>
      <w:r>
        <w:rPr>
          <w:szCs w:val="24"/>
          <w:lang w:eastAsia="lt-LT"/>
        </w:rPr>
        <w:t>a:</w:t>
      </w:r>
    </w:p>
    <w:p w14:paraId="6D2D7B16" w14:textId="77777777" w:rsidR="00AC43B1" w:rsidRDefault="00AB00D7">
      <w:pPr>
        <w:tabs>
          <w:tab w:val="left" w:pos="993"/>
        </w:tabs>
        <w:spacing w:line="276" w:lineRule="auto"/>
        <w:ind w:firstLine="709"/>
        <w:jc w:val="both"/>
        <w:rPr>
          <w:szCs w:val="24"/>
          <w:lang w:eastAsia="lt-LT"/>
        </w:rPr>
      </w:pPr>
      <w:r>
        <w:rPr>
          <w:szCs w:val="24"/>
          <w:lang w:eastAsia="lt-LT"/>
        </w:rPr>
        <w:t>1</w:t>
      </w:r>
      <w:r>
        <w:rPr>
          <w:szCs w:val="24"/>
          <w:lang w:eastAsia="lt-LT"/>
        </w:rPr>
        <w:t>.</w:t>
      </w:r>
      <w:r>
        <w:rPr>
          <w:szCs w:val="24"/>
          <w:lang w:eastAsia="lt-LT"/>
        </w:rPr>
        <w:tab/>
        <w:t xml:space="preserve">Patvirtinti pridedamą </w:t>
      </w:r>
      <w:r>
        <w:rPr>
          <w:bCs/>
          <w:color w:val="000000"/>
          <w:szCs w:val="24"/>
          <w:lang w:eastAsia="lt-LT"/>
        </w:rPr>
        <w:t>Atlyginimo</w:t>
      </w:r>
      <w:r>
        <w:rPr>
          <w:color w:val="000000"/>
          <w:lang w:eastAsia="lt-LT"/>
        </w:rPr>
        <w:t xml:space="preserve"> už registro objekto registravimą, dokumentų teikimą dydžių apskaičiavimo ir </w:t>
      </w:r>
      <w:r>
        <w:rPr>
          <w:bCs/>
          <w:color w:val="000000"/>
          <w:szCs w:val="24"/>
          <w:lang w:eastAsia="lt-LT"/>
        </w:rPr>
        <w:t>atlyginimo</w:t>
      </w:r>
      <w:r>
        <w:rPr>
          <w:szCs w:val="24"/>
          <w:lang w:eastAsia="lt-LT"/>
        </w:rPr>
        <w:t xml:space="preserve"> už </w:t>
      </w:r>
      <w:r>
        <w:rPr>
          <w:color w:val="000000"/>
          <w:lang w:eastAsia="lt-LT"/>
        </w:rPr>
        <w:t>registro objekto regi</w:t>
      </w:r>
      <w:r>
        <w:rPr>
          <w:color w:val="000000"/>
          <w:lang w:eastAsia="lt-LT"/>
        </w:rPr>
        <w:t>stravimą</w:t>
      </w:r>
      <w:r>
        <w:rPr>
          <w:szCs w:val="24"/>
          <w:lang w:eastAsia="lt-LT"/>
        </w:rPr>
        <w:t>, registro duomenų, registro informacijos, registrui pateiktų dokumentų ir (arba) jų kopijų, valstybės informacinių sistemų duomenų teikimą</w:t>
      </w:r>
      <w:r>
        <w:rPr>
          <w:bCs/>
          <w:color w:val="000000"/>
          <w:szCs w:val="24"/>
          <w:lang w:eastAsia="lt-LT"/>
        </w:rPr>
        <w:t xml:space="preserve"> </w:t>
      </w:r>
      <w:r>
        <w:rPr>
          <w:color w:val="000000"/>
          <w:lang w:eastAsia="lt-LT"/>
        </w:rPr>
        <w:t xml:space="preserve">mokėjimo tvarkos aprašą </w:t>
      </w:r>
      <w:r>
        <w:rPr>
          <w:szCs w:val="24"/>
          <w:lang w:eastAsia="lt-LT"/>
        </w:rPr>
        <w:t>(toliau – Aprašas)</w:t>
      </w:r>
      <w:r>
        <w:rPr>
          <w:color w:val="000000"/>
          <w:szCs w:val="24"/>
          <w:lang w:eastAsia="lt-LT"/>
        </w:rPr>
        <w:t xml:space="preserve">. </w:t>
      </w:r>
    </w:p>
    <w:p w14:paraId="6D2D7B17" w14:textId="77777777" w:rsidR="00AC43B1" w:rsidRDefault="00AB00D7">
      <w:pPr>
        <w:tabs>
          <w:tab w:val="left" w:pos="709"/>
        </w:tabs>
        <w:spacing w:line="276" w:lineRule="auto"/>
        <w:ind w:firstLine="709"/>
        <w:jc w:val="both"/>
        <w:rPr>
          <w:color w:val="000000"/>
          <w:szCs w:val="24"/>
          <w:lang w:eastAsia="lt-LT"/>
        </w:rPr>
      </w:pPr>
      <w:r>
        <w:rPr>
          <w:color w:val="000000"/>
          <w:szCs w:val="24"/>
          <w:lang w:eastAsia="lt-LT"/>
        </w:rPr>
        <w:t>2</w:t>
      </w:r>
      <w:r>
        <w:rPr>
          <w:color w:val="000000"/>
          <w:szCs w:val="24"/>
          <w:lang w:eastAsia="lt-LT"/>
        </w:rPr>
        <w:t xml:space="preserve">. Įgalioti Lietuvos Respublikos ryšių reguliavimo tarnybą </w:t>
      </w:r>
      <w:r>
        <w:rPr>
          <w:color w:val="000000"/>
          <w:szCs w:val="24"/>
          <w:lang w:eastAsia="lt-LT"/>
        </w:rPr>
        <w:t xml:space="preserve">(toliau – Tarnyba) atlikti atlyginimo už dokumentų teikimą ir registro objekto registravimą dydžių apskaičiavimo priežiūros institucijos funkcijas.  </w:t>
      </w:r>
    </w:p>
    <w:p w14:paraId="6D2D7B18" w14:textId="77777777" w:rsidR="00AC43B1" w:rsidRDefault="00AB00D7">
      <w:pPr>
        <w:tabs>
          <w:tab w:val="left" w:pos="709"/>
        </w:tabs>
        <w:spacing w:line="276" w:lineRule="auto"/>
        <w:ind w:firstLine="709"/>
        <w:jc w:val="both"/>
        <w:rPr>
          <w:color w:val="000000"/>
          <w:szCs w:val="24"/>
          <w:lang w:eastAsia="lt-LT"/>
        </w:rPr>
      </w:pPr>
      <w:r>
        <w:rPr>
          <w:color w:val="000000"/>
          <w:szCs w:val="24"/>
          <w:lang w:eastAsia="lt-LT"/>
        </w:rPr>
        <w:t>3</w:t>
      </w:r>
      <w:r>
        <w:rPr>
          <w:color w:val="000000"/>
          <w:szCs w:val="24"/>
          <w:lang w:eastAsia="lt-LT"/>
        </w:rPr>
        <w:t xml:space="preserve">. Pavesti Tarnybai iki 2019 m. balandžio 1 d. patvirtinti tipines atlyginimo už registro objekto </w:t>
      </w:r>
      <w:r>
        <w:rPr>
          <w:color w:val="000000"/>
          <w:szCs w:val="24"/>
          <w:lang w:eastAsia="lt-LT"/>
        </w:rPr>
        <w:t>registravimą dydžių apskaičiavimo ir kompensuojamų sąnaudų dydžio patikrinimo paslaugų technines užduotis ir sąnaudų priskyrimo registro objekto registravimo veikloms reikalavimus.</w:t>
      </w:r>
    </w:p>
    <w:p w14:paraId="6D2D7B19" w14:textId="77777777" w:rsidR="00AC43B1" w:rsidRDefault="00AB00D7">
      <w:pPr>
        <w:tabs>
          <w:tab w:val="left" w:pos="1134"/>
        </w:tabs>
        <w:spacing w:line="276" w:lineRule="auto"/>
        <w:ind w:firstLine="720"/>
        <w:jc w:val="both"/>
        <w:rPr>
          <w:color w:val="000000"/>
          <w:szCs w:val="24"/>
          <w:lang w:eastAsia="lt-LT"/>
        </w:rPr>
      </w:pPr>
      <w:r>
        <w:rPr>
          <w:color w:val="000000"/>
          <w:szCs w:val="24"/>
          <w:lang w:eastAsia="lt-LT"/>
        </w:rPr>
        <w:t>4</w:t>
      </w:r>
      <w:r>
        <w:rPr>
          <w:color w:val="000000"/>
          <w:szCs w:val="24"/>
          <w:lang w:eastAsia="lt-LT"/>
        </w:rPr>
        <w:t>. Pavesti valstybės ir savivaldybių institucijoms ir įstaigoms, įmonėm</w:t>
      </w:r>
      <w:r>
        <w:rPr>
          <w:color w:val="000000"/>
          <w:szCs w:val="24"/>
          <w:lang w:eastAsia="lt-LT"/>
        </w:rPr>
        <w:t>s ir viešosioms įstaigoms, finansuojamoms iš valstybės</w:t>
      </w:r>
      <w:r>
        <w:rPr>
          <w:szCs w:val="24"/>
          <w:lang w:eastAsia="lt-LT"/>
        </w:rPr>
        <w:t xml:space="preserve"> ar savivaldybių biudžetų ir Lietuvos Respublikos viešojo administravimo įstatymo nustatyta tvarka įgaliotoms atlikti viešąjį administravimą arba teikiančioms asmenims viešąsias ar administracines pasla</w:t>
      </w:r>
      <w:r>
        <w:rPr>
          <w:szCs w:val="24"/>
          <w:lang w:eastAsia="lt-LT"/>
        </w:rPr>
        <w:t>ugas,</w:t>
      </w:r>
      <w:r>
        <w:rPr>
          <w:b/>
          <w:bCs/>
          <w:szCs w:val="24"/>
          <w:lang w:eastAsia="lt-LT"/>
        </w:rPr>
        <w:t xml:space="preserve"> </w:t>
      </w:r>
      <w:r>
        <w:rPr>
          <w:szCs w:val="24"/>
          <w:lang w:eastAsia="lt-LT"/>
        </w:rPr>
        <w:t xml:space="preserve">arba atliekančioms kitas viešąsias funkcijas, įskaitant bibliotekas, muziejus, valstybės archyvus, </w:t>
      </w:r>
      <w:r>
        <w:rPr>
          <w:color w:val="000000"/>
          <w:szCs w:val="24"/>
          <w:lang w:eastAsia="lt-LT"/>
        </w:rPr>
        <w:t>registrų ir valstybės informacinių sistemų tvarkytojus (toliau – institucijos)</w:t>
      </w:r>
      <w:r>
        <w:rPr>
          <w:szCs w:val="24"/>
          <w:lang w:eastAsia="lt-LT"/>
        </w:rPr>
        <w:t xml:space="preserve">, </w:t>
      </w:r>
      <w:r>
        <w:rPr>
          <w:color w:val="000000"/>
          <w:szCs w:val="24"/>
          <w:lang w:eastAsia="lt-LT"/>
        </w:rPr>
        <w:t>vadovaujantis Tarnybos patvirtintais sąnaudų priskyrimo dokumentų teiki</w:t>
      </w:r>
      <w:r>
        <w:rPr>
          <w:color w:val="000000"/>
          <w:szCs w:val="24"/>
          <w:lang w:eastAsia="lt-LT"/>
        </w:rPr>
        <w:t xml:space="preserve">mo veikloms reikalavimais patvirtinti sąnaudų priskyrimo atskiroms dokumentų teikimo veikloms tvarkos aprašus. </w:t>
      </w:r>
    </w:p>
    <w:p w14:paraId="6D2D7B1A" w14:textId="77777777" w:rsidR="00AC43B1" w:rsidRDefault="00AB00D7">
      <w:pPr>
        <w:tabs>
          <w:tab w:val="left" w:pos="1134"/>
        </w:tabs>
        <w:spacing w:line="276" w:lineRule="auto"/>
        <w:ind w:firstLine="720"/>
        <w:jc w:val="both"/>
        <w:rPr>
          <w:color w:val="000000"/>
          <w:szCs w:val="24"/>
          <w:lang w:eastAsia="lt-LT"/>
        </w:rPr>
      </w:pPr>
      <w:r>
        <w:rPr>
          <w:color w:val="000000"/>
          <w:szCs w:val="24"/>
          <w:lang w:eastAsia="lt-LT"/>
        </w:rPr>
        <w:t>5</w:t>
      </w:r>
      <w:r>
        <w:rPr>
          <w:color w:val="000000"/>
          <w:szCs w:val="24"/>
          <w:lang w:eastAsia="lt-LT"/>
        </w:rPr>
        <w:t>. Pavesti registrų tvarkytojams</w:t>
      </w:r>
      <w:r>
        <w:rPr>
          <w:szCs w:val="24"/>
          <w:lang w:eastAsia="lt-LT"/>
        </w:rPr>
        <w:t xml:space="preserve">, </w:t>
      </w:r>
      <w:r>
        <w:rPr>
          <w:color w:val="000000"/>
          <w:lang w:eastAsia="lt-LT"/>
        </w:rPr>
        <w:t>kurių teisinė forma yra valstybės įmonė,</w:t>
      </w:r>
      <w:r>
        <w:rPr>
          <w:szCs w:val="24"/>
          <w:lang w:eastAsia="lt-LT"/>
        </w:rPr>
        <w:t xml:space="preserve"> </w:t>
      </w:r>
      <w:r>
        <w:rPr>
          <w:color w:val="000000"/>
          <w:szCs w:val="24"/>
          <w:lang w:eastAsia="lt-LT"/>
        </w:rPr>
        <w:t xml:space="preserve">vadovaujantis Tarnybos patvirtintais sąnaudų priskyrimo registro </w:t>
      </w:r>
      <w:r>
        <w:rPr>
          <w:color w:val="000000"/>
          <w:szCs w:val="24"/>
          <w:lang w:eastAsia="lt-LT"/>
        </w:rPr>
        <w:t>objekto registravimo veikloms reikalavimais</w:t>
      </w:r>
      <w:r>
        <w:rPr>
          <w:color w:val="000000"/>
          <w:lang w:eastAsia="lt-LT"/>
        </w:rPr>
        <w:t xml:space="preserve"> </w:t>
      </w:r>
      <w:r>
        <w:rPr>
          <w:color w:val="000000"/>
          <w:szCs w:val="24"/>
          <w:lang w:eastAsia="lt-LT"/>
        </w:rPr>
        <w:t xml:space="preserve">patvirtinti sąnaudų priskyrimo atskiroms registro objekto registravimo veikloms tvarkos aprašus. </w:t>
      </w:r>
    </w:p>
    <w:p w14:paraId="6D2D7B1B" w14:textId="77777777" w:rsidR="00AC43B1" w:rsidRDefault="00AB00D7">
      <w:pPr>
        <w:tabs>
          <w:tab w:val="left" w:pos="1134"/>
        </w:tabs>
        <w:spacing w:line="276" w:lineRule="auto"/>
        <w:ind w:firstLine="720"/>
        <w:jc w:val="both"/>
        <w:rPr>
          <w:color w:val="000000"/>
          <w:szCs w:val="24"/>
          <w:lang w:eastAsia="lt-LT"/>
        </w:rPr>
      </w:pPr>
      <w:r>
        <w:rPr>
          <w:szCs w:val="24"/>
          <w:lang w:eastAsia="lt-LT"/>
        </w:rPr>
        <w:t>6</w:t>
      </w:r>
      <w:r>
        <w:rPr>
          <w:szCs w:val="24"/>
          <w:lang w:eastAsia="lt-LT"/>
        </w:rPr>
        <w:t xml:space="preserve">. Nustatyti, kad </w:t>
      </w:r>
      <w:r>
        <w:rPr>
          <w:color w:val="000000"/>
          <w:szCs w:val="24"/>
          <w:lang w:eastAsia="lt-LT"/>
        </w:rPr>
        <w:t>pirmą kartą pagal Aprašą atlyginimo</w:t>
      </w:r>
      <w:r>
        <w:rPr>
          <w:szCs w:val="24"/>
          <w:lang w:eastAsia="lt-LT"/>
        </w:rPr>
        <w:t xml:space="preserve"> už dokumentų teikimą</w:t>
      </w:r>
      <w:r>
        <w:rPr>
          <w:color w:val="000000"/>
          <w:szCs w:val="24"/>
          <w:lang w:eastAsia="lt-LT"/>
        </w:rPr>
        <w:t xml:space="preserve"> dydžiai apskaičiuojami ir tvirtinam</w:t>
      </w:r>
      <w:r>
        <w:rPr>
          <w:color w:val="000000"/>
          <w:szCs w:val="24"/>
          <w:lang w:eastAsia="lt-LT"/>
        </w:rPr>
        <w:t xml:space="preserve">i laikantis šios tvarkos ir  terminų: </w:t>
      </w:r>
    </w:p>
    <w:p w14:paraId="6D2D7B1C" w14:textId="77777777" w:rsidR="00AC43B1" w:rsidRDefault="00AB00D7">
      <w:pPr>
        <w:tabs>
          <w:tab w:val="left" w:pos="1134"/>
        </w:tabs>
        <w:spacing w:line="276" w:lineRule="auto"/>
        <w:ind w:firstLine="720"/>
        <w:jc w:val="both"/>
        <w:rPr>
          <w:color w:val="000000"/>
          <w:szCs w:val="24"/>
          <w:lang w:eastAsia="lt-LT"/>
        </w:rPr>
      </w:pPr>
      <w:r>
        <w:rPr>
          <w:color w:val="000000"/>
          <w:szCs w:val="24"/>
          <w:lang w:eastAsia="lt-LT"/>
        </w:rPr>
        <w:t>6.1</w:t>
      </w:r>
      <w:r>
        <w:rPr>
          <w:color w:val="000000"/>
          <w:szCs w:val="24"/>
          <w:lang w:eastAsia="lt-LT"/>
        </w:rPr>
        <w:t>. institucijos</w:t>
      </w:r>
      <w:r>
        <w:rPr>
          <w:szCs w:val="24"/>
          <w:lang w:eastAsia="lt-LT"/>
        </w:rPr>
        <w:t xml:space="preserve"> </w:t>
      </w:r>
      <w:r>
        <w:rPr>
          <w:lang w:eastAsia="lt-LT"/>
        </w:rPr>
        <w:t xml:space="preserve">teisės akto, kuriuo tvirtinami atlyginimo </w:t>
      </w:r>
      <w:r>
        <w:rPr>
          <w:szCs w:val="24"/>
          <w:lang w:eastAsia="lt-LT"/>
        </w:rPr>
        <w:t xml:space="preserve">už dokumentų teikimą </w:t>
      </w:r>
      <w:r>
        <w:rPr>
          <w:lang w:eastAsia="lt-LT"/>
        </w:rPr>
        <w:t>dydžiai, projektą kartu su kitais Aprašo 17 punkte nurodytais dokumentais Tarnybai pateikia iki 2019 m. liepos 1 d.;</w:t>
      </w:r>
    </w:p>
    <w:p w14:paraId="6D2D7B1D" w14:textId="77777777" w:rsidR="00AC43B1" w:rsidRDefault="00AB00D7">
      <w:pPr>
        <w:tabs>
          <w:tab w:val="left" w:pos="1134"/>
        </w:tabs>
        <w:spacing w:line="276" w:lineRule="auto"/>
        <w:ind w:firstLine="709"/>
        <w:jc w:val="both"/>
        <w:rPr>
          <w:lang w:eastAsia="lt-LT"/>
        </w:rPr>
      </w:pPr>
      <w:r>
        <w:rPr>
          <w:lang w:eastAsia="lt-LT"/>
        </w:rPr>
        <w:t>6.2</w:t>
      </w:r>
      <w:r>
        <w:rPr>
          <w:lang w:eastAsia="lt-LT"/>
        </w:rPr>
        <w:t xml:space="preserve">. institucijų patvirtinti atlyginimo </w:t>
      </w:r>
      <w:r>
        <w:rPr>
          <w:szCs w:val="24"/>
          <w:lang w:eastAsia="lt-LT"/>
        </w:rPr>
        <w:t>už dokumentų teikimą</w:t>
      </w:r>
      <w:r>
        <w:rPr>
          <w:lang w:eastAsia="lt-LT"/>
        </w:rPr>
        <w:t xml:space="preserve"> dydžiai turi galioti iki kalendorinių metų pabaigos, bet ne ilgiau kaip iki 2021 m. gruodžio 31 d.</w:t>
      </w:r>
    </w:p>
    <w:p w14:paraId="6D2D7B1E" w14:textId="77777777" w:rsidR="00AC43B1" w:rsidRDefault="00AB00D7">
      <w:pPr>
        <w:tabs>
          <w:tab w:val="left" w:pos="1134"/>
        </w:tabs>
        <w:spacing w:line="276" w:lineRule="auto"/>
        <w:ind w:firstLine="720"/>
        <w:jc w:val="both"/>
        <w:rPr>
          <w:color w:val="000000"/>
          <w:szCs w:val="24"/>
          <w:lang w:eastAsia="lt-LT"/>
        </w:rPr>
      </w:pPr>
      <w:r>
        <w:rPr>
          <w:lang w:eastAsia="lt-LT"/>
        </w:rPr>
        <w:t>7</w:t>
      </w:r>
      <w:r>
        <w:rPr>
          <w:lang w:eastAsia="lt-LT"/>
        </w:rPr>
        <w:t xml:space="preserve">. </w:t>
      </w:r>
      <w:r>
        <w:rPr>
          <w:szCs w:val="24"/>
          <w:lang w:eastAsia="lt-LT"/>
        </w:rPr>
        <w:t xml:space="preserve">Nustatyti, kad </w:t>
      </w:r>
      <w:r>
        <w:rPr>
          <w:color w:val="000000"/>
          <w:szCs w:val="24"/>
          <w:lang w:eastAsia="lt-LT"/>
        </w:rPr>
        <w:t>pirmą kartą pagal Aprašą atlyginimo</w:t>
      </w:r>
      <w:r>
        <w:rPr>
          <w:szCs w:val="24"/>
          <w:lang w:eastAsia="lt-LT"/>
        </w:rPr>
        <w:t xml:space="preserve"> už registro objekto registravimą </w:t>
      </w:r>
      <w:r>
        <w:rPr>
          <w:color w:val="000000"/>
          <w:szCs w:val="24"/>
          <w:lang w:eastAsia="lt-LT"/>
        </w:rPr>
        <w:t>dydžia</w:t>
      </w:r>
      <w:r>
        <w:rPr>
          <w:color w:val="000000"/>
          <w:szCs w:val="24"/>
          <w:lang w:eastAsia="lt-LT"/>
        </w:rPr>
        <w:t>i apskaičiuojami ir tvirtinami laikantis šios tvarkos ir  terminų:</w:t>
      </w:r>
    </w:p>
    <w:p w14:paraId="6D2D7B1F" w14:textId="77777777" w:rsidR="00AC43B1" w:rsidRDefault="00AB00D7">
      <w:pPr>
        <w:tabs>
          <w:tab w:val="left" w:pos="1134"/>
        </w:tabs>
        <w:spacing w:line="276" w:lineRule="auto"/>
        <w:ind w:firstLine="709"/>
        <w:jc w:val="both"/>
        <w:rPr>
          <w:lang w:eastAsia="lt-LT"/>
        </w:rPr>
      </w:pPr>
      <w:r>
        <w:rPr>
          <w:lang w:eastAsia="lt-LT"/>
        </w:rPr>
        <w:t>7.1</w:t>
      </w:r>
      <w:r>
        <w:rPr>
          <w:lang w:eastAsia="lt-LT"/>
        </w:rPr>
        <w:t xml:space="preserve">. </w:t>
      </w:r>
      <w:r>
        <w:rPr>
          <w:color w:val="000000"/>
          <w:szCs w:val="24"/>
          <w:lang w:eastAsia="lt-LT"/>
        </w:rPr>
        <w:t>registrų tvarkytojai</w:t>
      </w:r>
      <w:r>
        <w:rPr>
          <w:szCs w:val="24"/>
          <w:lang w:eastAsia="lt-LT"/>
        </w:rPr>
        <w:t>, kurių teisinė forma yra valstybės įmonė, teisės akto, kuriuo</w:t>
      </w:r>
      <w:r>
        <w:rPr>
          <w:lang w:eastAsia="lt-LT"/>
        </w:rPr>
        <w:t xml:space="preserve"> tvirtinami atlyginimo už registro objekto registravimą dydžiai, projektą kartu su kitais Aprašo 17 </w:t>
      </w:r>
      <w:r>
        <w:rPr>
          <w:lang w:eastAsia="lt-LT"/>
        </w:rPr>
        <w:t>punkte nurodytais dokumentais Tarnybai pateikia iki 2019 m. liepos 1 d.;</w:t>
      </w:r>
    </w:p>
    <w:p w14:paraId="6D2D7B20" w14:textId="77777777" w:rsidR="00AC43B1" w:rsidRDefault="00AB00D7">
      <w:pPr>
        <w:spacing w:line="276" w:lineRule="auto"/>
        <w:ind w:firstLine="709"/>
        <w:jc w:val="both"/>
        <w:rPr>
          <w:lang w:eastAsia="lt-LT"/>
        </w:rPr>
      </w:pPr>
      <w:r>
        <w:rPr>
          <w:lang w:eastAsia="lt-LT"/>
        </w:rPr>
        <w:t>7.2</w:t>
      </w:r>
      <w:r>
        <w:rPr>
          <w:lang w:eastAsia="lt-LT"/>
        </w:rPr>
        <w:t xml:space="preserve">. </w:t>
      </w:r>
      <w:r>
        <w:rPr>
          <w:color w:val="000000"/>
          <w:szCs w:val="24"/>
          <w:lang w:eastAsia="lt-LT"/>
        </w:rPr>
        <w:t>registrų tvarkytojų</w:t>
      </w:r>
      <w:r>
        <w:rPr>
          <w:szCs w:val="24"/>
          <w:lang w:eastAsia="lt-LT"/>
        </w:rPr>
        <w:t xml:space="preserve">, </w:t>
      </w:r>
      <w:r>
        <w:rPr>
          <w:color w:val="000000"/>
          <w:lang w:eastAsia="lt-LT"/>
        </w:rPr>
        <w:t>kurių teisinė forma yra valstybės įmonė,</w:t>
      </w:r>
      <w:r>
        <w:rPr>
          <w:lang w:eastAsia="lt-LT"/>
        </w:rPr>
        <w:t xml:space="preserve"> patvirtinti atlyginimo </w:t>
      </w:r>
      <w:r>
        <w:rPr>
          <w:szCs w:val="24"/>
          <w:lang w:eastAsia="lt-LT"/>
        </w:rPr>
        <w:t xml:space="preserve">už registro objekto registravimą </w:t>
      </w:r>
      <w:r>
        <w:rPr>
          <w:lang w:eastAsia="lt-LT"/>
        </w:rPr>
        <w:t>dydžiai turi galioti iki tam tikrų kalendorinių metų pab</w:t>
      </w:r>
      <w:r>
        <w:rPr>
          <w:lang w:eastAsia="lt-LT"/>
        </w:rPr>
        <w:t>aigos, bet ne ilgiau kaip iki 2021 m. gruodžio 31 d.</w:t>
      </w:r>
      <w:r>
        <w:rPr>
          <w:color w:val="000000"/>
          <w:szCs w:val="24"/>
          <w:lang w:eastAsia="lt-LT"/>
        </w:rPr>
        <w:t>“</w:t>
      </w:r>
    </w:p>
    <w:p w14:paraId="77798995" w14:textId="77777777" w:rsidR="00AB00D7" w:rsidRDefault="00AB00D7">
      <w:pPr>
        <w:tabs>
          <w:tab w:val="center" w:pos="-7800"/>
          <w:tab w:val="left" w:pos="6237"/>
          <w:tab w:val="right" w:pos="8306"/>
        </w:tabs>
      </w:pPr>
    </w:p>
    <w:p w14:paraId="762675F8" w14:textId="77777777" w:rsidR="00AB00D7" w:rsidRDefault="00AB00D7">
      <w:pPr>
        <w:tabs>
          <w:tab w:val="center" w:pos="-7800"/>
          <w:tab w:val="left" w:pos="6237"/>
          <w:tab w:val="right" w:pos="8306"/>
        </w:tabs>
      </w:pPr>
    </w:p>
    <w:p w14:paraId="3C88A022" w14:textId="77777777" w:rsidR="00AB00D7" w:rsidRDefault="00AB00D7">
      <w:pPr>
        <w:tabs>
          <w:tab w:val="center" w:pos="-7800"/>
          <w:tab w:val="left" w:pos="6237"/>
          <w:tab w:val="right" w:pos="8306"/>
        </w:tabs>
      </w:pPr>
    </w:p>
    <w:p w14:paraId="6D2D7B21" w14:textId="0CA02134" w:rsidR="00AC43B1" w:rsidRDefault="00AB00D7">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6D2D7B22" w14:textId="77777777" w:rsidR="00AC43B1" w:rsidRDefault="00AC43B1">
      <w:pPr>
        <w:tabs>
          <w:tab w:val="center" w:pos="-7800"/>
          <w:tab w:val="left" w:pos="6237"/>
          <w:tab w:val="right" w:pos="8306"/>
        </w:tabs>
        <w:rPr>
          <w:lang w:eastAsia="lt-LT"/>
        </w:rPr>
      </w:pPr>
    </w:p>
    <w:p w14:paraId="6D2D7B23" w14:textId="77777777" w:rsidR="00AC43B1" w:rsidRDefault="00AC43B1">
      <w:pPr>
        <w:tabs>
          <w:tab w:val="center" w:pos="-7800"/>
          <w:tab w:val="left" w:pos="6237"/>
          <w:tab w:val="right" w:pos="8306"/>
        </w:tabs>
        <w:rPr>
          <w:lang w:eastAsia="lt-LT"/>
        </w:rPr>
      </w:pPr>
    </w:p>
    <w:p w14:paraId="6D2D7B24" w14:textId="77777777" w:rsidR="00AC43B1" w:rsidRDefault="00AC43B1">
      <w:pPr>
        <w:tabs>
          <w:tab w:val="center" w:pos="-7800"/>
          <w:tab w:val="left" w:pos="6237"/>
          <w:tab w:val="right" w:pos="8306"/>
        </w:tabs>
        <w:rPr>
          <w:lang w:eastAsia="lt-LT"/>
        </w:rPr>
      </w:pPr>
    </w:p>
    <w:p w14:paraId="6D2D7B25" w14:textId="77777777" w:rsidR="00AC43B1" w:rsidRDefault="00AB00D7">
      <w:pPr>
        <w:tabs>
          <w:tab w:val="center" w:pos="-7800"/>
          <w:tab w:val="left" w:pos="6237"/>
          <w:tab w:val="right" w:pos="8306"/>
        </w:tabs>
      </w:pPr>
      <w:r>
        <w:rPr>
          <w:lang w:eastAsia="lt-LT"/>
        </w:rPr>
        <w:t>Ekonomikos ir inovacijų ministras</w:t>
      </w:r>
      <w:r>
        <w:rPr>
          <w:lang w:eastAsia="lt-LT"/>
        </w:rPr>
        <w:tab/>
        <w:t>Virginijus Sinkevičius</w:t>
      </w:r>
    </w:p>
    <w:p w14:paraId="1EE545E0" w14:textId="77777777" w:rsidR="00AB00D7" w:rsidRDefault="00AB00D7">
      <w:pPr>
        <w:ind w:left="4820"/>
        <w:sectPr w:rsidR="00AB00D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6D2D7B26" w14:textId="5E5285D6" w:rsidR="00AC43B1" w:rsidRDefault="00AB00D7">
      <w:pPr>
        <w:ind w:left="4820"/>
      </w:pPr>
      <w:r>
        <w:rPr>
          <w:lang w:eastAsia="ar-SA"/>
        </w:rPr>
        <w:lastRenderedPageBreak/>
        <w:t>PATVIRTINTA</w:t>
      </w:r>
      <w:r>
        <w:rPr>
          <w:lang w:eastAsia="ar-SA"/>
        </w:rPr>
        <w:br/>
        <w:t>Lietuvos Respublikos Vyriausybės</w:t>
      </w:r>
      <w:r>
        <w:rPr>
          <w:lang w:eastAsia="ar-SA"/>
        </w:rPr>
        <w:br/>
      </w:r>
      <w:r>
        <w:rPr>
          <w:szCs w:val="24"/>
        </w:rPr>
        <w:t>2018 m. sausio 10 d. nutarimu Nr. 45</w:t>
      </w:r>
      <w:r>
        <w:rPr>
          <w:lang w:eastAsia="ar-SA"/>
        </w:rPr>
        <w:br/>
      </w:r>
      <w:r>
        <w:rPr>
          <w:szCs w:val="24"/>
        </w:rPr>
        <w:t>(</w:t>
      </w:r>
      <w:r>
        <w:rPr>
          <w:lang w:eastAsia="ar-SA"/>
        </w:rPr>
        <w:t>Lietuvos Respublikos Vyriausybės</w:t>
      </w:r>
      <w:r>
        <w:rPr>
          <w:lang w:eastAsia="ar-SA"/>
        </w:rPr>
        <w:br/>
      </w:r>
      <w:r>
        <w:t xml:space="preserve">2019 m. kovo 20 d.  </w:t>
      </w:r>
      <w:r>
        <w:rPr>
          <w:lang w:eastAsia="ar-SA"/>
        </w:rPr>
        <w:t xml:space="preserve">nutarimo </w:t>
      </w:r>
      <w:r>
        <w:t>Nr. 265</w:t>
      </w:r>
    </w:p>
    <w:p w14:paraId="6D2D7B27" w14:textId="77777777" w:rsidR="00AC43B1" w:rsidRDefault="00AB00D7">
      <w:pPr>
        <w:ind w:left="4820"/>
        <w:rPr>
          <w:szCs w:val="24"/>
        </w:rPr>
      </w:pPr>
      <w:r>
        <w:t>redakcija)</w:t>
      </w:r>
    </w:p>
    <w:p w14:paraId="6D2D7B28" w14:textId="77777777" w:rsidR="00AC43B1" w:rsidRDefault="00AC43B1">
      <w:pPr>
        <w:ind w:left="4820"/>
      </w:pPr>
    </w:p>
    <w:p w14:paraId="6D2D7B29" w14:textId="77777777" w:rsidR="00AC43B1" w:rsidRDefault="00AB00D7">
      <w:pPr>
        <w:jc w:val="center"/>
        <w:rPr>
          <w:b/>
          <w:bCs/>
          <w:caps/>
          <w:color w:val="000000"/>
          <w:szCs w:val="24"/>
        </w:rPr>
      </w:pPr>
      <w:r>
        <w:rPr>
          <w:b/>
          <w:bCs/>
          <w:caps/>
          <w:color w:val="000000"/>
          <w:szCs w:val="24"/>
        </w:rPr>
        <w:t>ATLYGINIMO UŽ REGISTRO OBJEKTO REGIsTRAVIMĄ, DOKUMENTŲ teikimą dydžių APSKAIČIAVIMO IR ATLYGINIMO</w:t>
      </w:r>
      <w:r>
        <w:rPr>
          <w:szCs w:val="24"/>
        </w:rPr>
        <w:t xml:space="preserve"> </w:t>
      </w:r>
      <w:r>
        <w:rPr>
          <w:b/>
          <w:szCs w:val="24"/>
        </w:rPr>
        <w:t xml:space="preserve">UŽ </w:t>
      </w:r>
      <w:r>
        <w:rPr>
          <w:b/>
          <w:bCs/>
          <w:caps/>
          <w:color w:val="000000"/>
          <w:szCs w:val="24"/>
        </w:rPr>
        <w:t>REGISTRO OBJEKTO REGIsTRAVIMĄ,</w:t>
      </w:r>
      <w:r>
        <w:rPr>
          <w:b/>
          <w:szCs w:val="24"/>
        </w:rPr>
        <w:t xml:space="preserve"> REGISTRO DUOMENŲ, REGISTRO INFORMACIJOS, R</w:t>
      </w:r>
      <w:r>
        <w:rPr>
          <w:b/>
          <w:szCs w:val="24"/>
        </w:rPr>
        <w:t>EGISTRUI PATEIKTŲ DOKUMENTŲ IR (ARBA) JŲ KOPIJŲ, VALSTYBĖS INFORMACINIŲ SISTEMŲ DUOMENŲ TEIKIMĄ</w:t>
      </w:r>
      <w:r>
        <w:rPr>
          <w:b/>
          <w:color w:val="000000"/>
        </w:rPr>
        <w:t xml:space="preserve"> </w:t>
      </w:r>
      <w:r>
        <w:rPr>
          <w:b/>
          <w:bCs/>
          <w:caps/>
          <w:color w:val="000000"/>
          <w:szCs w:val="24"/>
        </w:rPr>
        <w:t>MOKĖJIMO tvarkos Aprašas</w:t>
      </w:r>
    </w:p>
    <w:p w14:paraId="6D2D7B2A" w14:textId="77777777" w:rsidR="00AC43B1" w:rsidRDefault="00AC43B1">
      <w:pPr>
        <w:jc w:val="center"/>
        <w:rPr>
          <w:b/>
          <w:bCs/>
          <w:caps/>
          <w:color w:val="000000"/>
          <w:szCs w:val="24"/>
        </w:rPr>
      </w:pPr>
    </w:p>
    <w:p w14:paraId="6D2D7B2B" w14:textId="77777777" w:rsidR="00AC43B1" w:rsidRDefault="00AB00D7">
      <w:pPr>
        <w:jc w:val="center"/>
        <w:rPr>
          <w:b/>
          <w:bCs/>
          <w:caps/>
          <w:color w:val="000000"/>
          <w:szCs w:val="24"/>
        </w:rPr>
      </w:pPr>
      <w:r>
        <w:rPr>
          <w:b/>
          <w:bCs/>
          <w:caps/>
          <w:color w:val="000000"/>
          <w:szCs w:val="24"/>
        </w:rPr>
        <w:t>I</w:t>
      </w:r>
      <w:r>
        <w:rPr>
          <w:b/>
          <w:bCs/>
          <w:caps/>
          <w:color w:val="000000"/>
          <w:szCs w:val="24"/>
        </w:rPr>
        <w:t xml:space="preserve"> SKYRIUS</w:t>
      </w:r>
    </w:p>
    <w:p w14:paraId="6D2D7B2C" w14:textId="77777777" w:rsidR="00AC43B1" w:rsidRDefault="00AB00D7">
      <w:pPr>
        <w:jc w:val="center"/>
        <w:rPr>
          <w:szCs w:val="24"/>
        </w:rPr>
      </w:pPr>
      <w:r>
        <w:rPr>
          <w:b/>
          <w:bCs/>
          <w:caps/>
          <w:color w:val="000000"/>
          <w:szCs w:val="24"/>
        </w:rPr>
        <w:t>BENDROSIOS NUOSTATOS</w:t>
      </w:r>
    </w:p>
    <w:p w14:paraId="6D2D7B2D" w14:textId="77777777" w:rsidR="00AC43B1" w:rsidRDefault="00AC43B1">
      <w:pPr>
        <w:rPr>
          <w:szCs w:val="24"/>
        </w:rPr>
      </w:pPr>
    </w:p>
    <w:p w14:paraId="6D2D7B2E" w14:textId="77777777" w:rsidR="00AC43B1" w:rsidRDefault="00AB00D7">
      <w:pPr>
        <w:tabs>
          <w:tab w:val="left" w:pos="1134"/>
        </w:tabs>
        <w:spacing w:line="276" w:lineRule="auto"/>
        <w:ind w:firstLine="851"/>
        <w:jc w:val="both"/>
        <w:rPr>
          <w:szCs w:val="24"/>
        </w:rPr>
      </w:pPr>
      <w:r>
        <w:rPr>
          <w:szCs w:val="24"/>
        </w:rPr>
        <w:t>1</w:t>
      </w:r>
      <w:r>
        <w:rPr>
          <w:szCs w:val="24"/>
        </w:rPr>
        <w:t>.</w:t>
      </w:r>
      <w:r>
        <w:rPr>
          <w:szCs w:val="24"/>
        </w:rPr>
        <w:tab/>
        <w:t>Atlyginimo už registro objekto registravimą, dokumentų teikimą dydžių apskaičiavimo ir atly</w:t>
      </w:r>
      <w:r>
        <w:rPr>
          <w:szCs w:val="24"/>
        </w:rPr>
        <w:t>ginimo už registro objekto registravimą, registro duomenų, registro informacijos, registrui pateiktų dokumentų ir (arba) jų kopijų, valstybės informacinių sistemų duomenų teikimą mokėjimo tvarkos aprašas (toliau – Aprašas) reglamentuoja atlyginimo už regis</w:t>
      </w:r>
      <w:r>
        <w:rPr>
          <w:szCs w:val="24"/>
        </w:rPr>
        <w:t>tro objekto registravimą, registro duomenų ir (arba) registro pakeistos informacijos registravimą, registro objekto išregistravimą (toliau kartu – registro objekto registravimas), registro duomenų, registro informacijos, registrui pateiktų dokumentų ir (ar</w:t>
      </w:r>
      <w:r>
        <w:rPr>
          <w:szCs w:val="24"/>
        </w:rPr>
        <w:t xml:space="preserve">ba) jų kopijų, valstybės informacinių sistemų duomenų teikimą, taip pat atlyginimo už dokumentų, įskaitant </w:t>
      </w:r>
      <w:r>
        <w:t>registro duomenis, registro informaciją, registrui pateiktus dokumentus ir (arba) jų kopijas, valstybės informacinių sistemų duomenis, teikimą</w:t>
      </w:r>
      <w:r>
        <w:rPr>
          <w:szCs w:val="24"/>
        </w:rPr>
        <w:t xml:space="preserve"> pakart</w:t>
      </w:r>
      <w:r>
        <w:rPr>
          <w:szCs w:val="24"/>
        </w:rPr>
        <w:t>otinai naudoti (toliau kartu –</w:t>
      </w:r>
      <w:r>
        <w:t xml:space="preserve"> dokumentų </w:t>
      </w:r>
      <w:r>
        <w:rPr>
          <w:szCs w:val="24"/>
        </w:rPr>
        <w:t>teikimas)</w:t>
      </w:r>
      <w:r>
        <w:t xml:space="preserve"> </w:t>
      </w:r>
      <w:r>
        <w:rPr>
          <w:szCs w:val="24"/>
        </w:rPr>
        <w:t>dydžių ap</w:t>
      </w:r>
      <w:r>
        <w:rPr>
          <w:color w:val="000000"/>
          <w:szCs w:val="24"/>
        </w:rPr>
        <w:t xml:space="preserve">skaičiavimo, derinimo ir tvirtinimo, perskaičiavimo ir atlyginimo </w:t>
      </w:r>
      <w:r>
        <w:rPr>
          <w:szCs w:val="24"/>
        </w:rPr>
        <w:t>už registro objekto registravimą, registro duomenų, registro informacijos, registrui pateiktų dokumentų ir (arba) jų kopijų, valst</w:t>
      </w:r>
      <w:r>
        <w:rPr>
          <w:szCs w:val="24"/>
        </w:rPr>
        <w:t>ybės informacinių sistemų duomenų teikimą</w:t>
      </w:r>
      <w:r>
        <w:rPr>
          <w:color w:val="000000"/>
          <w:szCs w:val="24"/>
        </w:rPr>
        <w:t xml:space="preserve"> mokėjimo tvarką, institucijos, atliekančios atlyginimo už </w:t>
      </w:r>
      <w:r>
        <w:rPr>
          <w:szCs w:val="24"/>
        </w:rPr>
        <w:t>registro objekto registravimą</w:t>
      </w:r>
      <w:r>
        <w:rPr>
          <w:color w:val="000000"/>
          <w:szCs w:val="24"/>
        </w:rPr>
        <w:t xml:space="preserve"> ir dokumentų teikimą dydžių apskaičiavimo priežiūros institucijos funkcijas (toliau </w:t>
      </w:r>
      <w:r>
        <w:rPr>
          <w:szCs w:val="24"/>
        </w:rPr>
        <w:sym w:font="Symbol" w:char="F02D"/>
      </w:r>
      <w:r>
        <w:rPr>
          <w:color w:val="000000"/>
          <w:szCs w:val="24"/>
        </w:rPr>
        <w:t xml:space="preserve"> priežiūros institucija), funkcijas</w:t>
      </w:r>
      <w:r>
        <w:rPr>
          <w:szCs w:val="24"/>
        </w:rPr>
        <w:t xml:space="preserve">. </w:t>
      </w:r>
    </w:p>
    <w:p w14:paraId="6D2D7B2F" w14:textId="77777777" w:rsidR="00AC43B1" w:rsidRDefault="00AB00D7">
      <w:pPr>
        <w:tabs>
          <w:tab w:val="left" w:pos="1134"/>
        </w:tabs>
        <w:spacing w:line="276" w:lineRule="auto"/>
        <w:ind w:firstLine="851"/>
        <w:jc w:val="both"/>
        <w:rPr>
          <w:color w:val="000000"/>
          <w:szCs w:val="24"/>
        </w:rPr>
      </w:pPr>
      <w:r>
        <w:rPr>
          <w:szCs w:val="24"/>
        </w:rPr>
        <w:t>2</w:t>
      </w:r>
      <w:r>
        <w:rPr>
          <w:szCs w:val="24"/>
        </w:rPr>
        <w:t>.</w:t>
      </w:r>
      <w:r>
        <w:rPr>
          <w:szCs w:val="24"/>
        </w:rPr>
        <w:tab/>
      </w:r>
      <w:r>
        <w:rPr>
          <w:color w:val="000000"/>
          <w:szCs w:val="24"/>
        </w:rPr>
        <w:t>Aprašo nuostatos dėl a</w:t>
      </w:r>
      <w:r>
        <w:rPr>
          <w:szCs w:val="24"/>
        </w:rPr>
        <w:t>tlyginimo už dokumentų teikimą dydžių apskaičiavimo ir atlyginimo už registro duomenų, registro informacijos, registrui pateiktų dokumentų ir (arba) jų kopijų, valstybės informacinių sistemų duomenų teikimą mokėjimo tvarkos</w:t>
      </w:r>
      <w:r>
        <w:rPr>
          <w:color w:val="000000"/>
          <w:szCs w:val="24"/>
        </w:rPr>
        <w:t xml:space="preserve"> taikom</w:t>
      </w:r>
      <w:r>
        <w:rPr>
          <w:color w:val="000000"/>
          <w:szCs w:val="24"/>
        </w:rPr>
        <w:t>os valstybės ir savivaldybių institucijoms ir įstaigoms, įmonėms ir viešosioms įstaigoms, finansuojamoms iš valstybės</w:t>
      </w:r>
      <w:r>
        <w:rPr>
          <w:szCs w:val="24"/>
        </w:rPr>
        <w:t xml:space="preserve"> ar savivaldybių biudžetų ir Lietuvos Respublikos viešojo administravimo įstatymo nustatyta tvarka įgaliotoms atlikti viešąjį administravim</w:t>
      </w:r>
      <w:r>
        <w:rPr>
          <w:szCs w:val="24"/>
        </w:rPr>
        <w:t>ą arba teikiančioms asmenims viešąsias ar administracines paslaugas,</w:t>
      </w:r>
      <w:r>
        <w:rPr>
          <w:b/>
          <w:bCs/>
          <w:szCs w:val="24"/>
        </w:rPr>
        <w:t xml:space="preserve"> </w:t>
      </w:r>
      <w:r>
        <w:rPr>
          <w:szCs w:val="24"/>
        </w:rPr>
        <w:t>arba atliekančioms kitas viešąsias funkcijas, įskaitant bibliotekas, muziejus ir valstybės archyvus, registrų ir valstybės informacinių sistemų tvarkytojus (toliau – institucijos), išskyr</w:t>
      </w:r>
      <w:r>
        <w:rPr>
          <w:szCs w:val="24"/>
        </w:rPr>
        <w:t>us Lietuvos Respublikos rinkliavų įstatymo ir Lietuvos Respublikos mokesčių už pramoninės nuosavybės objektų registravimą įstatymo nustatytus atvejus</w:t>
      </w:r>
      <w:r>
        <w:rPr>
          <w:color w:val="000000"/>
          <w:szCs w:val="24"/>
        </w:rPr>
        <w:t xml:space="preserve">. </w:t>
      </w:r>
    </w:p>
    <w:p w14:paraId="6D2D7B30" w14:textId="77777777" w:rsidR="00AC43B1" w:rsidRDefault="00AB00D7">
      <w:pPr>
        <w:tabs>
          <w:tab w:val="left" w:pos="1134"/>
        </w:tabs>
        <w:spacing w:line="276" w:lineRule="auto"/>
        <w:ind w:firstLine="851"/>
        <w:jc w:val="both"/>
        <w:rPr>
          <w:szCs w:val="24"/>
        </w:rPr>
      </w:pPr>
      <w:r>
        <w:rPr>
          <w:color w:val="000000"/>
          <w:szCs w:val="24"/>
        </w:rPr>
        <w:t>3</w:t>
      </w:r>
      <w:r>
        <w:rPr>
          <w:color w:val="000000"/>
          <w:szCs w:val="24"/>
        </w:rPr>
        <w:t xml:space="preserve">. Aprašo nuostatos dėl </w:t>
      </w:r>
      <w:r>
        <w:rPr>
          <w:szCs w:val="24"/>
        </w:rPr>
        <w:t xml:space="preserve">atlyginimo už registro objekto registravimą dydžių apskaičiavimo ir atlyginimo už registro objekto registravimą mokėjimo tvarkos taikomos </w:t>
      </w:r>
      <w:r>
        <w:rPr>
          <w:color w:val="000000"/>
        </w:rPr>
        <w:t xml:space="preserve">registro tvarkytojams, kurių teisinė forma yra valstybės įmonė (toliau </w:t>
      </w:r>
      <w:r>
        <w:rPr>
          <w:szCs w:val="24"/>
        </w:rPr>
        <w:t>– registro tvarkytojas, registruojantis registr</w:t>
      </w:r>
      <w:r>
        <w:rPr>
          <w:szCs w:val="24"/>
        </w:rPr>
        <w:t>o objektą)</w:t>
      </w:r>
      <w:r>
        <w:rPr>
          <w:color w:val="000000"/>
        </w:rPr>
        <w:t xml:space="preserve">. </w:t>
      </w:r>
    </w:p>
    <w:p w14:paraId="6D2D7B31" w14:textId="77777777" w:rsidR="00AC43B1" w:rsidRDefault="00AB00D7">
      <w:pPr>
        <w:tabs>
          <w:tab w:val="left" w:pos="1134"/>
        </w:tabs>
        <w:spacing w:line="276" w:lineRule="auto"/>
        <w:ind w:firstLine="851"/>
        <w:jc w:val="both"/>
        <w:rPr>
          <w:color w:val="000000"/>
        </w:rPr>
      </w:pPr>
      <w:r>
        <w:rPr>
          <w:szCs w:val="24"/>
        </w:rPr>
        <w:t>4</w:t>
      </w:r>
      <w:r>
        <w:rPr>
          <w:szCs w:val="24"/>
        </w:rPr>
        <w:t>.</w:t>
      </w:r>
      <w:r>
        <w:rPr>
          <w:szCs w:val="24"/>
        </w:rPr>
        <w:tab/>
      </w:r>
      <w:r>
        <w:rPr>
          <w:color w:val="000000"/>
          <w:szCs w:val="24"/>
        </w:rPr>
        <w:t xml:space="preserve">Aprašas taikomas tada, kai įstatymų nustatytais atvejais yra imamas </w:t>
      </w:r>
      <w:r>
        <w:rPr>
          <w:szCs w:val="24"/>
        </w:rPr>
        <w:t xml:space="preserve">atlyginimas už dokumentų teikimą (arba iš dokumentų gavėjų, arba kai sąnaudos yra finansuojamos iš valstybės biudžeto lėšų) ir (ar) imamas atlyginimas už registro </w:t>
      </w:r>
      <w:r>
        <w:rPr>
          <w:szCs w:val="24"/>
        </w:rPr>
        <w:t>objekto registravimą (arba iš duomenų, reikalingų registro objektui registruoti, teikėjų, arba kai sąnaudos yra finansuojamos iš valstybės biudžeto lėšų), išskyrus Lietuvos Respublikos rinkliavų įstatymo ir Lietuvos Respublikos mokesčių už pramoninės nuosa</w:t>
      </w:r>
      <w:r>
        <w:rPr>
          <w:szCs w:val="24"/>
        </w:rPr>
        <w:t>vybės objektų registravimą įstatymo nustatytus atvejus</w:t>
      </w:r>
      <w:r>
        <w:rPr>
          <w:color w:val="000000"/>
        </w:rPr>
        <w:t xml:space="preserve">. </w:t>
      </w:r>
    </w:p>
    <w:p w14:paraId="6D2D7B32" w14:textId="77777777" w:rsidR="00AC43B1" w:rsidRDefault="00AB00D7">
      <w:pPr>
        <w:tabs>
          <w:tab w:val="left" w:pos="1134"/>
        </w:tabs>
        <w:spacing w:line="276" w:lineRule="auto"/>
        <w:ind w:firstLine="851"/>
        <w:jc w:val="both"/>
        <w:rPr>
          <w:szCs w:val="24"/>
        </w:rPr>
      </w:pPr>
      <w:r>
        <w:rPr>
          <w:color w:val="000000"/>
        </w:rPr>
        <w:t>5</w:t>
      </w:r>
      <w:r>
        <w:rPr>
          <w:color w:val="000000"/>
        </w:rPr>
        <w:t>. Aprašo III skyriaus ir 19</w:t>
      </w:r>
      <w:r>
        <w:rPr>
          <w:szCs w:val="24"/>
        </w:rPr>
        <w:t>–23</w:t>
      </w:r>
      <w:r>
        <w:rPr>
          <w:color w:val="000000"/>
        </w:rPr>
        <w:t xml:space="preserve"> punktų nuostatos, kiek jos susijusios su reikalavimu perskaičiuotus atlyginimų už dokumentų teikimą dydžius derinti pagal Aprašo III skyriaus nuostatas, netaikomos</w:t>
      </w:r>
      <w:r>
        <w:rPr>
          <w:color w:val="000000"/>
        </w:rPr>
        <w:t xml:space="preserve"> institucijoms, išskyrus registrų ir valstybės informacinių sistemų tvarkytojus, kurių pajamos už dokumentų teikimą per kalendorinius metus, einančius prieš kalendorinius metus, kuriais apskaičiuojami ar perskaičiuojami atlyginimo dydžiai, neviršija 3 tūks</w:t>
      </w:r>
      <w:r>
        <w:rPr>
          <w:color w:val="000000"/>
        </w:rPr>
        <w:t>t. eurų.</w:t>
      </w:r>
    </w:p>
    <w:p w14:paraId="6D2D7B33" w14:textId="77777777" w:rsidR="00AC43B1" w:rsidRDefault="00AB00D7">
      <w:pPr>
        <w:tabs>
          <w:tab w:val="left" w:pos="1134"/>
        </w:tabs>
        <w:spacing w:line="276" w:lineRule="auto"/>
        <w:ind w:firstLine="851"/>
        <w:jc w:val="both"/>
        <w:rPr>
          <w:color w:val="000000"/>
          <w:szCs w:val="24"/>
        </w:rPr>
      </w:pPr>
      <w:r>
        <w:rPr>
          <w:color w:val="000000"/>
          <w:szCs w:val="24"/>
        </w:rPr>
        <w:t>6</w:t>
      </w:r>
      <w:r>
        <w:rPr>
          <w:color w:val="000000"/>
          <w:szCs w:val="24"/>
        </w:rPr>
        <w:t xml:space="preserve">. </w:t>
      </w:r>
      <w:r>
        <w:rPr>
          <w:szCs w:val="24"/>
        </w:rPr>
        <w:t xml:space="preserve">Apraše </w:t>
      </w:r>
      <w:r>
        <w:rPr>
          <w:color w:val="000000"/>
          <w:szCs w:val="24"/>
        </w:rPr>
        <w:t>vartojamos sąvokos suprantamos taip, kaip jos apibrėžtos Lietuvos Respublikos valstybės tarnybos įstatyme, Lietuvos Respublikos teisės gauti informaciją iš valstybės ir savivaldybių institucijų ir įstaigų įstatyme, Lietuvos Respublik</w:t>
      </w:r>
      <w:r>
        <w:rPr>
          <w:color w:val="000000"/>
          <w:szCs w:val="24"/>
        </w:rPr>
        <w:t>os valstybės informacinių išteklių valdymo įstatyme.</w:t>
      </w:r>
    </w:p>
    <w:p w14:paraId="6D2D7B34" w14:textId="77777777" w:rsidR="00AC43B1" w:rsidRDefault="00AB00D7">
      <w:pPr>
        <w:tabs>
          <w:tab w:val="left" w:pos="1134"/>
        </w:tabs>
        <w:jc w:val="both"/>
        <w:rPr>
          <w:color w:val="000000"/>
          <w:szCs w:val="24"/>
        </w:rPr>
      </w:pPr>
    </w:p>
    <w:p w14:paraId="6D2D7B35" w14:textId="77777777" w:rsidR="00AC43B1" w:rsidRDefault="00AB00D7">
      <w:pPr>
        <w:jc w:val="center"/>
        <w:rPr>
          <w:b/>
          <w:bCs/>
          <w:caps/>
          <w:color w:val="000000"/>
          <w:szCs w:val="24"/>
        </w:rPr>
      </w:pPr>
      <w:r>
        <w:rPr>
          <w:b/>
          <w:bCs/>
          <w:caps/>
          <w:color w:val="000000"/>
          <w:szCs w:val="24"/>
        </w:rPr>
        <w:t>Ii</w:t>
      </w:r>
      <w:r>
        <w:rPr>
          <w:b/>
          <w:bCs/>
          <w:caps/>
          <w:color w:val="000000"/>
          <w:szCs w:val="24"/>
        </w:rPr>
        <w:t xml:space="preserve"> SKYRIUS</w:t>
      </w:r>
    </w:p>
    <w:p w14:paraId="6D2D7B36" w14:textId="77777777" w:rsidR="00AC43B1" w:rsidRDefault="00AB00D7">
      <w:pPr>
        <w:jc w:val="center"/>
        <w:rPr>
          <w:b/>
          <w:bCs/>
          <w:caps/>
          <w:color w:val="000000"/>
          <w:szCs w:val="24"/>
        </w:rPr>
      </w:pPr>
      <w:r>
        <w:rPr>
          <w:b/>
          <w:szCs w:val="24"/>
        </w:rPr>
        <w:t>ATLYGINIMO UŽ REGISTRO OBJEKTO REGISTRAVIMĄ IR DOKUMENTŲ TEIKIMĄ DYDŽIŲ APSKAIČIAVIMAS</w:t>
      </w:r>
    </w:p>
    <w:p w14:paraId="6D2D7B37" w14:textId="77777777" w:rsidR="00AC43B1" w:rsidRDefault="00AC43B1">
      <w:pPr>
        <w:tabs>
          <w:tab w:val="left" w:pos="1134"/>
        </w:tabs>
        <w:jc w:val="both"/>
        <w:rPr>
          <w:color w:val="000000"/>
          <w:szCs w:val="24"/>
        </w:rPr>
      </w:pPr>
    </w:p>
    <w:p w14:paraId="6D2D7B38" w14:textId="77777777" w:rsidR="00AC43B1" w:rsidRDefault="00AB00D7">
      <w:pPr>
        <w:tabs>
          <w:tab w:val="left" w:pos="1134"/>
        </w:tabs>
        <w:spacing w:line="276" w:lineRule="auto"/>
        <w:ind w:firstLine="851"/>
        <w:jc w:val="both"/>
        <w:rPr>
          <w:color w:val="000000"/>
          <w:szCs w:val="24"/>
        </w:rPr>
      </w:pPr>
      <w:r>
        <w:rPr>
          <w:color w:val="000000"/>
          <w:szCs w:val="24"/>
        </w:rPr>
        <w:t>7</w:t>
      </w:r>
      <w:r>
        <w:rPr>
          <w:color w:val="000000"/>
          <w:szCs w:val="24"/>
        </w:rPr>
        <w:t xml:space="preserve">. </w:t>
      </w:r>
      <w:r>
        <w:rPr>
          <w:color w:val="000000"/>
          <w:szCs w:val="24"/>
        </w:rPr>
        <w:tab/>
        <w:t>Atlyginimo už registro objekto registravimą ar dokumentų teikimą</w:t>
      </w:r>
      <w:r>
        <w:rPr>
          <w:szCs w:val="24"/>
        </w:rPr>
        <w:t xml:space="preserve"> </w:t>
      </w:r>
      <w:r>
        <w:rPr>
          <w:color w:val="000000"/>
          <w:szCs w:val="24"/>
        </w:rPr>
        <w:t xml:space="preserve">dydžiai (toliau kartu – </w:t>
      </w:r>
      <w:r>
        <w:rPr>
          <w:color w:val="000000"/>
          <w:szCs w:val="24"/>
        </w:rPr>
        <w:t>atlyginimo dydžiai) apskaičiuojami ateinančiam 3 kalendorinių metų laikotarpiui (toliau – apskaičiuojamasis laikotarpis).</w:t>
      </w:r>
    </w:p>
    <w:p w14:paraId="6D2D7B39" w14:textId="77777777" w:rsidR="00AC43B1" w:rsidRDefault="00AB00D7">
      <w:pPr>
        <w:tabs>
          <w:tab w:val="left" w:pos="1134"/>
        </w:tabs>
        <w:spacing w:line="276" w:lineRule="auto"/>
        <w:ind w:firstLine="851"/>
        <w:jc w:val="both"/>
        <w:rPr>
          <w:color w:val="000000"/>
          <w:szCs w:val="24"/>
        </w:rPr>
      </w:pPr>
      <w:r>
        <w:rPr>
          <w:color w:val="000000"/>
          <w:szCs w:val="24"/>
        </w:rPr>
        <w:t>8</w:t>
      </w:r>
      <w:r>
        <w:rPr>
          <w:color w:val="000000"/>
          <w:szCs w:val="24"/>
        </w:rPr>
        <w:t xml:space="preserve">. </w:t>
      </w:r>
      <w:r>
        <w:rPr>
          <w:color w:val="000000"/>
          <w:szCs w:val="24"/>
        </w:rPr>
        <w:tab/>
        <w:t>Institucijos atlyginimo už dokumentų teikimą dydžius apskaičiuoja taikydamos Atlyginimo už dokumentų, registro duomenų, regist</w:t>
      </w:r>
      <w:r>
        <w:rPr>
          <w:color w:val="000000"/>
          <w:szCs w:val="24"/>
        </w:rPr>
        <w:t>ro informacijos, registrui pateiktų dokumentų ir (arba) jų kopijų, valstybės informacinių sistemų duomenų teikimą dydžių apskaičiavimo metodikoje (toliau – Metodika) (1 priedas) nurodytą atitinkamą metodą:</w:t>
      </w:r>
    </w:p>
    <w:p w14:paraId="6D2D7B3A" w14:textId="77777777" w:rsidR="00AC43B1" w:rsidRDefault="00AB00D7">
      <w:pPr>
        <w:spacing w:line="276" w:lineRule="auto"/>
        <w:ind w:firstLine="851"/>
        <w:jc w:val="both"/>
        <w:rPr>
          <w:szCs w:val="24"/>
        </w:rPr>
      </w:pPr>
      <w:r>
        <w:rPr>
          <w:szCs w:val="24"/>
        </w:rPr>
        <w:t>8.1</w:t>
      </w:r>
      <w:r>
        <w:rPr>
          <w:szCs w:val="24"/>
        </w:rPr>
        <w:t>. sąnaudų susigrąžinimo; šį metodą turi taiky</w:t>
      </w:r>
      <w:r>
        <w:rPr>
          <w:szCs w:val="24"/>
        </w:rPr>
        <w:t>ti institucija, kuri įstatymų nustatyta tvarka pajamomis už dokumentų teikimą finansuoja daugiau kaip 50 procentų sąnaudų, patiriamų juos rengiant, dauginant ir teikiant, arba institucija, kuri įstatymų nustatyta tvarka pajamomis už dokumentų teikimą finan</w:t>
      </w:r>
      <w:r>
        <w:rPr>
          <w:szCs w:val="24"/>
        </w:rPr>
        <w:t>suoja daugiau kaip 50 procentų sąnaudų, patirtų jai teikiant viešąsias ar</w:t>
      </w:r>
      <w:r>
        <w:rPr>
          <w:b/>
          <w:bCs/>
          <w:szCs w:val="24"/>
        </w:rPr>
        <w:t xml:space="preserve"> </w:t>
      </w:r>
      <w:r>
        <w:rPr>
          <w:szCs w:val="24"/>
        </w:rPr>
        <w:t xml:space="preserve">administracines paslaugas ar atliekant kitas viešąsias funkcijas; </w:t>
      </w:r>
    </w:p>
    <w:p w14:paraId="6D2D7B3B" w14:textId="77777777" w:rsidR="00AC43B1" w:rsidRDefault="00AB00D7">
      <w:pPr>
        <w:spacing w:line="276" w:lineRule="auto"/>
        <w:ind w:firstLine="851"/>
        <w:jc w:val="both"/>
        <w:rPr>
          <w:szCs w:val="24"/>
        </w:rPr>
      </w:pPr>
      <w:r>
        <w:rPr>
          <w:szCs w:val="24"/>
        </w:rPr>
        <w:t>8.2</w:t>
      </w:r>
      <w:r>
        <w:rPr>
          <w:szCs w:val="24"/>
        </w:rPr>
        <w:t>. ribinių sąnaudų; šį metodą turi taikyti institucija, kuri neatitinka Aprašo 8.1 papunktyje nustatytų sąlyg</w:t>
      </w:r>
      <w:r>
        <w:rPr>
          <w:szCs w:val="24"/>
        </w:rPr>
        <w:t>ų.</w:t>
      </w:r>
    </w:p>
    <w:p w14:paraId="6D2D7B3C" w14:textId="77777777" w:rsidR="00AC43B1" w:rsidRDefault="00AB00D7">
      <w:pPr>
        <w:spacing w:line="276" w:lineRule="auto"/>
        <w:ind w:firstLine="851"/>
        <w:jc w:val="both"/>
        <w:rPr>
          <w:szCs w:val="24"/>
        </w:rPr>
      </w:pPr>
      <w:r>
        <w:rPr>
          <w:szCs w:val="24"/>
        </w:rPr>
        <w:t>9</w:t>
      </w:r>
      <w:r>
        <w:rPr>
          <w:szCs w:val="24"/>
        </w:rPr>
        <w:t>. Registrų t</w:t>
      </w:r>
      <w:r>
        <w:rPr>
          <w:color w:val="000000"/>
          <w:szCs w:val="24"/>
        </w:rPr>
        <w:t>varkytojai,</w:t>
      </w:r>
      <w:r>
        <w:rPr>
          <w:szCs w:val="24"/>
        </w:rPr>
        <w:t xml:space="preserve"> registruojantys registro objektą,</w:t>
      </w:r>
      <w:r>
        <w:rPr>
          <w:color w:val="000000"/>
          <w:szCs w:val="24"/>
        </w:rPr>
        <w:t xml:space="preserve"> atlyginimo už registro objekto registravimą dydžius apskaičiuoja taikydami sąnaudų susigrąžinimo metodą, nurodytą Atlyginimo už registro objekto registravimą dydžių apskaičiavimo metodikoje (2 priedas). </w:t>
      </w:r>
    </w:p>
    <w:p w14:paraId="6D2D7B3D" w14:textId="77777777" w:rsidR="00AC43B1" w:rsidRDefault="00AB00D7">
      <w:pPr>
        <w:spacing w:line="276" w:lineRule="auto"/>
        <w:ind w:firstLine="851"/>
        <w:jc w:val="both"/>
        <w:rPr>
          <w:szCs w:val="24"/>
        </w:rPr>
      </w:pPr>
      <w:r>
        <w:rPr>
          <w:szCs w:val="24"/>
        </w:rPr>
        <w:t>10</w:t>
      </w:r>
      <w:r>
        <w:rPr>
          <w:szCs w:val="24"/>
        </w:rPr>
        <w:t>. Bibliotekos (įskaitant aukštųjų mokyklų bib</w:t>
      </w:r>
      <w:r>
        <w:rPr>
          <w:szCs w:val="24"/>
        </w:rPr>
        <w:t>liotekas), muziejai ir valstybės archyvai turi teisę taikyti vieną iš Aprašo 8.1 ir 8.2 papunkčiuose nurodytų metodų pasirinktinai.</w:t>
      </w:r>
    </w:p>
    <w:p w14:paraId="6D2D7B3E" w14:textId="77777777" w:rsidR="00AC43B1" w:rsidRDefault="00AB00D7">
      <w:pPr>
        <w:spacing w:line="276" w:lineRule="auto"/>
        <w:ind w:firstLine="851"/>
        <w:jc w:val="both"/>
        <w:rPr>
          <w:color w:val="000000"/>
          <w:szCs w:val="24"/>
        </w:rPr>
      </w:pPr>
      <w:r>
        <w:rPr>
          <w:szCs w:val="24"/>
        </w:rPr>
        <w:t>11</w:t>
      </w:r>
      <w:r>
        <w:rPr>
          <w:szCs w:val="24"/>
        </w:rPr>
        <w:t>. Institucijos atitiktis Aprašo 8.1 ir 8.2 papunkčiuose nurodytiems metodams vertinama pagal kalendorinių metų, einanč</w:t>
      </w:r>
      <w:r>
        <w:rPr>
          <w:szCs w:val="24"/>
        </w:rPr>
        <w:t xml:space="preserve">ių prieš kalendorinius metus, kuriais apskaičiuojami ar perskaičiuojami atlyginimo dydžiai, duomenis. </w:t>
      </w:r>
    </w:p>
    <w:p w14:paraId="6D2D7B3F" w14:textId="77777777" w:rsidR="00AC43B1" w:rsidRDefault="00AB00D7">
      <w:pPr>
        <w:tabs>
          <w:tab w:val="left" w:pos="993"/>
          <w:tab w:val="left" w:pos="1134"/>
          <w:tab w:val="left" w:pos="1560"/>
        </w:tabs>
        <w:spacing w:line="276" w:lineRule="auto"/>
        <w:ind w:firstLine="851"/>
        <w:jc w:val="both"/>
        <w:rPr>
          <w:color w:val="000000"/>
          <w:szCs w:val="24"/>
        </w:rPr>
      </w:pPr>
      <w:r>
        <w:rPr>
          <w:color w:val="000000"/>
          <w:szCs w:val="24"/>
        </w:rPr>
        <w:t>12</w:t>
      </w:r>
      <w:r>
        <w:rPr>
          <w:color w:val="000000"/>
          <w:szCs w:val="24"/>
        </w:rPr>
        <w:t>. Apskaičiuojant atlyginimo dydžius, leidžiama įtraukti tik būtinas ir pagrįstas sąnaudas, tiesiogiai susijusias su dokumentų teikimo veiklomis, ku</w:t>
      </w:r>
      <w:r>
        <w:rPr>
          <w:color w:val="000000"/>
          <w:szCs w:val="24"/>
        </w:rPr>
        <w:t xml:space="preserve">rių sąrašas pateiktas </w:t>
      </w:r>
      <w:r>
        <w:rPr>
          <w:color w:val="000000"/>
          <w:szCs w:val="24"/>
        </w:rPr>
        <w:lastRenderedPageBreak/>
        <w:t xml:space="preserve">Metodikoje, ir tik būtinas ir pagrįstas sąnaudas, susijusias su registro objekto registravimo veiklomis, kurių kategorijos pateiktos Atlyginimo už registro objekto registravimą dydžių apskaičiavimo metodikoje. </w:t>
      </w:r>
    </w:p>
    <w:p w14:paraId="6D2D7B40" w14:textId="77777777" w:rsidR="00AC43B1" w:rsidRDefault="00AB00D7">
      <w:pPr>
        <w:jc w:val="center"/>
        <w:rPr>
          <w:b/>
          <w:bCs/>
          <w:caps/>
          <w:color w:val="000000"/>
          <w:szCs w:val="24"/>
        </w:rPr>
      </w:pPr>
    </w:p>
    <w:p w14:paraId="6D2D7B41" w14:textId="77777777" w:rsidR="00AC43B1" w:rsidRDefault="00AB00D7">
      <w:pPr>
        <w:jc w:val="center"/>
        <w:rPr>
          <w:b/>
          <w:bCs/>
          <w:caps/>
          <w:color w:val="000000"/>
          <w:szCs w:val="24"/>
        </w:rPr>
      </w:pPr>
      <w:r>
        <w:rPr>
          <w:b/>
          <w:bCs/>
          <w:caps/>
          <w:color w:val="000000"/>
          <w:szCs w:val="24"/>
        </w:rPr>
        <w:t>IiI</w:t>
      </w:r>
      <w:r>
        <w:rPr>
          <w:b/>
          <w:bCs/>
          <w:caps/>
          <w:color w:val="000000"/>
          <w:szCs w:val="24"/>
        </w:rPr>
        <w:t xml:space="preserve"> SKYRIUS</w:t>
      </w:r>
    </w:p>
    <w:p w14:paraId="6D2D7B42" w14:textId="77777777" w:rsidR="00AC43B1" w:rsidRDefault="00AB00D7">
      <w:pPr>
        <w:keepNext/>
        <w:keepLines/>
        <w:jc w:val="center"/>
        <w:rPr>
          <w:b/>
          <w:szCs w:val="24"/>
        </w:rPr>
      </w:pPr>
      <w:r>
        <w:rPr>
          <w:b/>
          <w:szCs w:val="24"/>
        </w:rPr>
        <w:t>ATLY</w:t>
      </w:r>
      <w:r>
        <w:rPr>
          <w:b/>
          <w:szCs w:val="24"/>
        </w:rPr>
        <w:t>GINIMO DYDŽIŲ DERINIMAS IR TVIRTINIMAS</w:t>
      </w:r>
    </w:p>
    <w:p w14:paraId="6D2D7B43" w14:textId="77777777" w:rsidR="00AC43B1" w:rsidRDefault="00AC43B1">
      <w:pPr>
        <w:keepNext/>
        <w:keepLines/>
        <w:jc w:val="center"/>
        <w:rPr>
          <w:b/>
          <w:szCs w:val="24"/>
        </w:rPr>
      </w:pPr>
    </w:p>
    <w:p w14:paraId="6D2D7B44" w14:textId="77777777" w:rsidR="00AC43B1" w:rsidRDefault="00AB00D7">
      <w:pPr>
        <w:tabs>
          <w:tab w:val="left" w:pos="1276"/>
        </w:tabs>
        <w:spacing w:line="276" w:lineRule="auto"/>
        <w:ind w:firstLine="851"/>
        <w:jc w:val="both"/>
        <w:rPr>
          <w:color w:val="000000"/>
          <w:szCs w:val="24"/>
        </w:rPr>
      </w:pPr>
      <w:r>
        <w:rPr>
          <w:szCs w:val="24"/>
        </w:rPr>
        <w:t>13</w:t>
      </w:r>
      <w:r>
        <w:rPr>
          <w:szCs w:val="24"/>
        </w:rPr>
        <w:t>.</w:t>
      </w:r>
      <w:r>
        <w:rPr>
          <w:szCs w:val="24"/>
        </w:rPr>
        <w:tab/>
      </w:r>
      <w:r>
        <w:rPr>
          <w:color w:val="000000"/>
          <w:szCs w:val="24"/>
        </w:rPr>
        <w:t xml:space="preserve">Institucija arba registro tvarkytojas, registruojantis registro objektą, pagal Aprašo II skyriaus nuostatas apskaičiavę atlyginimo dydžius, turi su auditoriumi ar audito įmone, kaip jie apibrėžti Lietuvos </w:t>
      </w:r>
      <w:r>
        <w:rPr>
          <w:color w:val="000000"/>
          <w:szCs w:val="24"/>
        </w:rPr>
        <w:t>Respublikos finansinių ataskaitų audito įstatyme (toliau – audito įmonė), sudaryti apskaičiuotų atlyginimo dydžių patikrinimo (toliau – patikrinimas) sutartį. Institucija arba registro tvarkytojas, registruojantis registro objektą, atlyginimo už registro o</w:t>
      </w:r>
      <w:r>
        <w:rPr>
          <w:color w:val="000000"/>
          <w:szCs w:val="24"/>
        </w:rPr>
        <w:t>bjekto registravimą arba dokumentų teikimą dydžių apskaičiavimo patikrinimo paslaugų techninę užduotį parengia pagal tipinę atlyginimo už registro objekto registravimą arba už dokumentų teikimą dydžių apskaičiavimo patikrinimo paslaugų techninę užduotį, ku</w:t>
      </w:r>
      <w:r>
        <w:rPr>
          <w:color w:val="000000"/>
          <w:szCs w:val="24"/>
        </w:rPr>
        <w:t>rią, konsultuodamasi su Lietuvos auditorių rūmais, tvirtina priežiūros institucija.</w:t>
      </w:r>
    </w:p>
    <w:p w14:paraId="6D2D7B45" w14:textId="77777777" w:rsidR="00AC43B1" w:rsidRDefault="00AB00D7">
      <w:pPr>
        <w:tabs>
          <w:tab w:val="left" w:pos="1134"/>
        </w:tabs>
        <w:spacing w:line="276" w:lineRule="auto"/>
        <w:ind w:firstLine="851"/>
        <w:jc w:val="both"/>
        <w:rPr>
          <w:color w:val="000000"/>
          <w:szCs w:val="24"/>
        </w:rPr>
      </w:pPr>
      <w:r>
        <w:rPr>
          <w:color w:val="000000"/>
          <w:szCs w:val="24"/>
        </w:rPr>
        <w:t>14</w:t>
      </w:r>
      <w:r>
        <w:rPr>
          <w:color w:val="000000"/>
          <w:szCs w:val="24"/>
        </w:rPr>
        <w:t xml:space="preserve">. Institucija arba registro tvarkytojas, registruojantis registro objektą, pateikia </w:t>
      </w:r>
      <w:r>
        <w:rPr>
          <w:szCs w:val="24"/>
        </w:rPr>
        <w:t>audito įmonei</w:t>
      </w:r>
      <w:r>
        <w:rPr>
          <w:color w:val="000000"/>
          <w:szCs w:val="24"/>
        </w:rPr>
        <w:t xml:space="preserve"> visą detalią informaciją, kuria pagrindžiamas atlyginimo dydžių apsk</w:t>
      </w:r>
      <w:r>
        <w:rPr>
          <w:color w:val="000000"/>
          <w:szCs w:val="24"/>
        </w:rPr>
        <w:t>aičiavimas, t. y. informaciją apie būtinas ir pagrįstas pastoviąsias ir kintamąsias registro objekto registravimo ar dokumentų teikimo sąnaudas (Metodikos 6 punktas, Atlyginimo už registro objekto registravimą dydžių apskaičiavimo metodikos 4 punktas) paga</w:t>
      </w:r>
      <w:r>
        <w:rPr>
          <w:color w:val="000000"/>
          <w:szCs w:val="24"/>
        </w:rPr>
        <w:t xml:space="preserve">l institucijos arba registro tvarkytojo, registruojančio registro objektą, </w:t>
      </w:r>
      <w:r>
        <w:rPr>
          <w:szCs w:val="24"/>
        </w:rPr>
        <w:t>patvirtintą sąnaudų priskyrimo atskiroms registro objekto registravimo arba dokumentų teikimo veikloms tvarkos aprašus</w:t>
      </w:r>
      <w:r>
        <w:rPr>
          <w:color w:val="000000"/>
          <w:szCs w:val="24"/>
        </w:rPr>
        <w:t>, taip pat laikotarpio, einančio prieš laikotarpį, už kurį skai</w:t>
      </w:r>
      <w:r>
        <w:rPr>
          <w:color w:val="000000"/>
          <w:szCs w:val="24"/>
        </w:rPr>
        <w:t>čiuojamas atlyginimas, sąnaudas ir prognozuojamą registro objektų, teiktinų dokumentų apimtį ir kitą reikalingą informaciją.</w:t>
      </w:r>
    </w:p>
    <w:p w14:paraId="6D2D7B46" w14:textId="77777777" w:rsidR="00AC43B1" w:rsidRDefault="00AB00D7">
      <w:pPr>
        <w:tabs>
          <w:tab w:val="left" w:pos="1276"/>
        </w:tabs>
        <w:spacing w:line="276" w:lineRule="auto"/>
        <w:ind w:firstLine="851"/>
        <w:jc w:val="both"/>
        <w:rPr>
          <w:color w:val="000000"/>
          <w:szCs w:val="24"/>
        </w:rPr>
      </w:pPr>
      <w:r>
        <w:rPr>
          <w:color w:val="000000"/>
          <w:szCs w:val="24"/>
        </w:rPr>
        <w:t>15</w:t>
      </w:r>
      <w:r>
        <w:rPr>
          <w:color w:val="000000"/>
          <w:szCs w:val="24"/>
        </w:rPr>
        <w:t>.</w:t>
      </w:r>
      <w:r>
        <w:rPr>
          <w:color w:val="000000"/>
          <w:szCs w:val="24"/>
        </w:rPr>
        <w:tab/>
      </w:r>
      <w:r>
        <w:rPr>
          <w:szCs w:val="24"/>
        </w:rPr>
        <w:t>Audito įmonė</w:t>
      </w:r>
      <w:r>
        <w:rPr>
          <w:color w:val="000000"/>
          <w:szCs w:val="24"/>
        </w:rPr>
        <w:t xml:space="preserve"> iš institucijos arba registro tvarkytojo, registruojančio registro objektą, turi teisę gauti papildomų duomenų</w:t>
      </w:r>
      <w:r>
        <w:rPr>
          <w:color w:val="000000"/>
          <w:szCs w:val="24"/>
        </w:rPr>
        <w:t>, kurių reikia pateiktiems atlyginimo dydžiams įvertinti, ar paaiškinimų, kokios priežastys ar veiksniai turėjo įtakos atlyginimo dydžių skaičiavimo rezultatams.</w:t>
      </w:r>
    </w:p>
    <w:p w14:paraId="6D2D7B47" w14:textId="77777777" w:rsidR="00AC43B1" w:rsidRDefault="00AB00D7">
      <w:pPr>
        <w:tabs>
          <w:tab w:val="left" w:pos="1276"/>
        </w:tabs>
        <w:spacing w:line="276" w:lineRule="auto"/>
        <w:ind w:firstLine="851"/>
        <w:jc w:val="both"/>
        <w:rPr>
          <w:color w:val="000000"/>
          <w:szCs w:val="24"/>
        </w:rPr>
      </w:pPr>
      <w:r>
        <w:rPr>
          <w:szCs w:val="24"/>
        </w:rPr>
        <w:t>16</w:t>
      </w:r>
      <w:r>
        <w:rPr>
          <w:szCs w:val="24"/>
        </w:rPr>
        <w:t xml:space="preserve">. Audito įmonei atlikus patikrinimą ir pateikus </w:t>
      </w:r>
      <w:r>
        <w:rPr>
          <w:color w:val="000000"/>
          <w:szCs w:val="24"/>
        </w:rPr>
        <w:t xml:space="preserve">atlyginimo dydžių patikrinimo </w:t>
      </w:r>
      <w:r>
        <w:rPr>
          <w:szCs w:val="24"/>
        </w:rPr>
        <w:t>ataskaitą,</w:t>
      </w:r>
      <w:r>
        <w:rPr>
          <w:szCs w:val="24"/>
        </w:rPr>
        <w:t xml:space="preserve"> kurioje nurodyta </w:t>
      </w:r>
      <w:r>
        <w:rPr>
          <w:color w:val="000000"/>
          <w:szCs w:val="24"/>
        </w:rPr>
        <w:t xml:space="preserve">atlyginimo dydžių apskaičiavimo trūkumų, </w:t>
      </w:r>
      <w:r>
        <w:rPr>
          <w:szCs w:val="24"/>
        </w:rPr>
        <w:t xml:space="preserve">institucija arba registro tvarkytojas, </w:t>
      </w:r>
      <w:r>
        <w:rPr>
          <w:color w:val="000000"/>
          <w:szCs w:val="24"/>
        </w:rPr>
        <w:t>registruojantis registro objektą,</w:t>
      </w:r>
      <w:r>
        <w:rPr>
          <w:szCs w:val="24"/>
        </w:rPr>
        <w:t xml:space="preserve"> privalo pašalinti audito įmonės nurodytus trūkumus. Šiame punkte nurodytu atveju turi būti gauta papildoma audito įmonės</w:t>
      </w:r>
      <w:r>
        <w:rPr>
          <w:color w:val="000000"/>
          <w:szCs w:val="24"/>
        </w:rPr>
        <w:t xml:space="preserve"> atl</w:t>
      </w:r>
      <w:r>
        <w:rPr>
          <w:color w:val="000000"/>
          <w:szCs w:val="24"/>
        </w:rPr>
        <w:t xml:space="preserve">yginimo dydžių patikrinimo </w:t>
      </w:r>
      <w:r>
        <w:rPr>
          <w:szCs w:val="24"/>
        </w:rPr>
        <w:t>ataskaita.</w:t>
      </w:r>
    </w:p>
    <w:p w14:paraId="6D2D7B48" w14:textId="77777777" w:rsidR="00AC43B1" w:rsidRDefault="00AB00D7">
      <w:pPr>
        <w:tabs>
          <w:tab w:val="left" w:pos="1276"/>
        </w:tabs>
        <w:spacing w:line="276" w:lineRule="auto"/>
        <w:ind w:firstLine="851"/>
        <w:jc w:val="both"/>
        <w:rPr>
          <w:szCs w:val="24"/>
        </w:rPr>
      </w:pPr>
      <w:r>
        <w:rPr>
          <w:szCs w:val="24"/>
        </w:rPr>
        <w:t>17</w:t>
      </w:r>
      <w:r>
        <w:rPr>
          <w:szCs w:val="24"/>
        </w:rPr>
        <w:t>.</w:t>
      </w:r>
      <w:r>
        <w:rPr>
          <w:szCs w:val="24"/>
        </w:rPr>
        <w:tab/>
        <w:t>Audito įmonei atlikus patikrinimą ir nenustačius</w:t>
      </w:r>
      <w:r>
        <w:rPr>
          <w:color w:val="000000"/>
          <w:szCs w:val="24"/>
        </w:rPr>
        <w:t xml:space="preserve"> atlyginimo dydžių apskaičiavimo trūkumų</w:t>
      </w:r>
      <w:r>
        <w:rPr>
          <w:szCs w:val="24"/>
        </w:rPr>
        <w:t xml:space="preserve">, institucija arba registro tvarkytojas, </w:t>
      </w:r>
      <w:r>
        <w:rPr>
          <w:color w:val="000000"/>
          <w:szCs w:val="24"/>
        </w:rPr>
        <w:t>registruojantis registro objektą,</w:t>
      </w:r>
      <w:r>
        <w:rPr>
          <w:szCs w:val="24"/>
        </w:rPr>
        <w:t xml:space="preserve"> parengia </w:t>
      </w:r>
      <w:r>
        <w:t>teisės akto, kuriuo tvirtinami atlygin</w:t>
      </w:r>
      <w:r>
        <w:t>imo dydžiai, projektą</w:t>
      </w:r>
      <w:r>
        <w:rPr>
          <w:szCs w:val="24"/>
        </w:rPr>
        <w:t>. Institucija arba registro tvarkytojas,</w:t>
      </w:r>
      <w:r>
        <w:rPr>
          <w:color w:val="000000"/>
          <w:szCs w:val="24"/>
        </w:rPr>
        <w:t xml:space="preserve"> registruojantis registro objektą, </w:t>
      </w:r>
      <w:r>
        <w:rPr>
          <w:szCs w:val="24"/>
        </w:rPr>
        <w:t xml:space="preserve">šį projektą kartu su </w:t>
      </w:r>
      <w:r>
        <w:rPr>
          <w:color w:val="000000"/>
          <w:szCs w:val="24"/>
        </w:rPr>
        <w:t>atlyginimo dydžių patikrinimo</w:t>
      </w:r>
      <w:r>
        <w:rPr>
          <w:szCs w:val="24"/>
        </w:rPr>
        <w:t xml:space="preserve"> ataskaita pateikia priežiūros institucijai. Priežiūros institucija per 30 darbo dienų</w:t>
      </w:r>
      <w:r>
        <w:t xml:space="preserve"> </w:t>
      </w:r>
      <w:r>
        <w:rPr>
          <w:szCs w:val="24"/>
        </w:rPr>
        <w:t xml:space="preserve">nuo visos išvadai pateikti reikalingos informacijos gavimo dienos, išskyrus atvejus, kai užsakomas papildomas auditorių patikrinimas, nurodytas Aprašo 35.4 papunktyje, pateikia išvadą, ar </w:t>
      </w:r>
      <w:r>
        <w:rPr>
          <w:color w:val="000000"/>
          <w:szCs w:val="24"/>
        </w:rPr>
        <w:t>atlyginimo dydžiai yra apskaičiuoti laikantis Aprašo reikalavimų</w:t>
      </w:r>
      <w:r>
        <w:rPr>
          <w:szCs w:val="24"/>
        </w:rPr>
        <w:t>. Pr</w:t>
      </w:r>
      <w:r>
        <w:rPr>
          <w:szCs w:val="24"/>
        </w:rPr>
        <w:t xml:space="preserve">iežiūros institucijai pateikus išvadą, kad atlyginimo dydžiai apskaičiuoti nesilaikant Aprašo reikalavimų, institucija arba registro tvarkytojas, </w:t>
      </w:r>
      <w:r>
        <w:rPr>
          <w:color w:val="000000"/>
          <w:szCs w:val="24"/>
        </w:rPr>
        <w:t>registruojantis registro objektą,</w:t>
      </w:r>
      <w:r>
        <w:rPr>
          <w:szCs w:val="24"/>
        </w:rPr>
        <w:t xml:space="preserve"> per priežiūros institucijos nustatytą ne trumpesnį nei 10 darbo dienų termin</w:t>
      </w:r>
      <w:r>
        <w:rPr>
          <w:szCs w:val="24"/>
        </w:rPr>
        <w:t xml:space="preserve">ą, turi ištaisyti priežiūros institucijos nustatytus trūkumus ir pakartotinai pateikti teisės akto, kuriuo tvirtinami atlyginimo dydžiai, projektą priežiūros institucijos išvadai gauti. Teisės akto, kuriuo tvirtinami atlyginimo </w:t>
      </w:r>
      <w:r>
        <w:rPr>
          <w:szCs w:val="24"/>
        </w:rPr>
        <w:lastRenderedPageBreak/>
        <w:t>dydžiai, projektas priežiūro</w:t>
      </w:r>
      <w:r>
        <w:rPr>
          <w:szCs w:val="24"/>
        </w:rPr>
        <w:t xml:space="preserve">s institucijos išvadai gauti pakartotinai teikiamas ir priežiūros institucijos išvada teikiama šiame punkte nustatyta tvarka. Jeigu užsakomas Aprašo 35.4 papunktyje nurodytas papildomas auditorių patikrinimas, priežiūros institucija išvadą pateikia per 10 </w:t>
      </w:r>
      <w:r>
        <w:rPr>
          <w:szCs w:val="24"/>
        </w:rPr>
        <w:t>darbo dienų nuo papildomo auditorių patikrinimo išvados gavimo dienos.</w:t>
      </w:r>
    </w:p>
    <w:p w14:paraId="6D2D7B49" w14:textId="77777777" w:rsidR="00AC43B1" w:rsidRDefault="00AB00D7">
      <w:pPr>
        <w:tabs>
          <w:tab w:val="left" w:pos="1276"/>
        </w:tabs>
        <w:spacing w:line="276" w:lineRule="auto"/>
        <w:ind w:firstLine="851"/>
        <w:jc w:val="both"/>
        <w:rPr>
          <w:b/>
          <w:bCs/>
          <w:caps/>
          <w:color w:val="000000"/>
          <w:szCs w:val="24"/>
        </w:rPr>
      </w:pPr>
      <w:r>
        <w:rPr>
          <w:szCs w:val="24"/>
        </w:rPr>
        <w:t>18</w:t>
      </w:r>
      <w:r>
        <w:rPr>
          <w:szCs w:val="24"/>
        </w:rPr>
        <w:t xml:space="preserve">. Institucija arba registro tvarkytojas, </w:t>
      </w:r>
      <w:r>
        <w:rPr>
          <w:color w:val="000000"/>
          <w:szCs w:val="24"/>
        </w:rPr>
        <w:t xml:space="preserve">registruojantis registro objektą, </w:t>
      </w:r>
      <w:r>
        <w:rPr>
          <w:szCs w:val="24"/>
        </w:rPr>
        <w:t>tik gavę priežiūros institucijos išvadą, kad atlyginimo dydžiai apskaičiuoti laikantis Aprašo reikalavim</w:t>
      </w:r>
      <w:r>
        <w:rPr>
          <w:szCs w:val="24"/>
        </w:rPr>
        <w:t>ų, teisės akto, kuriuo tvirtinami atlyginimo dydžiai, projektą kartu su priežiūros institucijos išvada teikia tvirtinti subjektui, kuriam įstatymu suteikti įgaliojimai patvirtinti atlyginimo dydžius, išskyrus atvejus, kai atlyginimo dydžius turi teisę patv</w:t>
      </w:r>
      <w:r>
        <w:rPr>
          <w:szCs w:val="24"/>
        </w:rPr>
        <w:t xml:space="preserve">irtinti juos apskaičiavusi institucija arba </w:t>
      </w:r>
      <w:r>
        <w:rPr>
          <w:color w:val="000000"/>
          <w:szCs w:val="24"/>
        </w:rPr>
        <w:t>registro objektą</w:t>
      </w:r>
      <w:r>
        <w:rPr>
          <w:szCs w:val="24"/>
        </w:rPr>
        <w:t xml:space="preserve"> </w:t>
      </w:r>
      <w:r>
        <w:rPr>
          <w:color w:val="000000"/>
          <w:szCs w:val="24"/>
        </w:rPr>
        <w:t>registruojantis</w:t>
      </w:r>
      <w:r>
        <w:rPr>
          <w:szCs w:val="24"/>
        </w:rPr>
        <w:t xml:space="preserve"> registro tvarkytojas. Jeigu institucija arba registro tvarkytojas,</w:t>
      </w:r>
      <w:r>
        <w:rPr>
          <w:color w:val="000000"/>
          <w:szCs w:val="24"/>
        </w:rPr>
        <w:t xml:space="preserve"> registruojantis registro objektą,</w:t>
      </w:r>
      <w:r>
        <w:rPr>
          <w:szCs w:val="24"/>
        </w:rPr>
        <w:t xml:space="preserve"> nėra registro ar valstybės informacinės sistemos valdytojas (toliau – valdytoj</w:t>
      </w:r>
      <w:r>
        <w:rPr>
          <w:szCs w:val="24"/>
        </w:rPr>
        <w:t xml:space="preserve">as), teisės akto, kuriuo tvirtinami atlyginimo dydžiai, projektą kartu su priežiūros institucijos išvada tvirtinti subjektui, kuriam įstatymu suteikti įgaliojimai patvirtinti atlyginimo dydžius, teikia valdytojas. </w:t>
      </w:r>
    </w:p>
    <w:p w14:paraId="6D2D7B4A" w14:textId="77777777" w:rsidR="00AC43B1" w:rsidRDefault="00AB00D7">
      <w:pPr>
        <w:jc w:val="center"/>
        <w:rPr>
          <w:b/>
          <w:bCs/>
          <w:caps/>
          <w:color w:val="000000"/>
          <w:szCs w:val="24"/>
        </w:rPr>
      </w:pPr>
    </w:p>
    <w:p w14:paraId="6D2D7B4B" w14:textId="77777777" w:rsidR="00AC43B1" w:rsidRDefault="00AB00D7">
      <w:pPr>
        <w:jc w:val="center"/>
        <w:rPr>
          <w:b/>
          <w:bCs/>
          <w:caps/>
          <w:color w:val="000000"/>
          <w:szCs w:val="24"/>
        </w:rPr>
      </w:pPr>
      <w:r>
        <w:rPr>
          <w:b/>
          <w:bCs/>
          <w:caps/>
          <w:color w:val="000000"/>
          <w:szCs w:val="24"/>
        </w:rPr>
        <w:t>IV</w:t>
      </w:r>
      <w:r>
        <w:rPr>
          <w:b/>
          <w:bCs/>
          <w:caps/>
          <w:color w:val="000000"/>
          <w:szCs w:val="24"/>
        </w:rPr>
        <w:t xml:space="preserve"> SKYRIUS</w:t>
      </w:r>
    </w:p>
    <w:p w14:paraId="6D2D7B4C" w14:textId="77777777" w:rsidR="00AC43B1" w:rsidRDefault="00AB00D7">
      <w:pPr>
        <w:jc w:val="center"/>
        <w:rPr>
          <w:b/>
          <w:bCs/>
          <w:caps/>
          <w:color w:val="000000"/>
          <w:szCs w:val="24"/>
        </w:rPr>
      </w:pPr>
      <w:r>
        <w:rPr>
          <w:b/>
          <w:bCs/>
          <w:caps/>
          <w:color w:val="000000"/>
          <w:szCs w:val="24"/>
        </w:rPr>
        <w:t>ATLYGINIMO DYDŽIŲ PERSK</w:t>
      </w:r>
      <w:r>
        <w:rPr>
          <w:b/>
          <w:bCs/>
          <w:caps/>
          <w:color w:val="000000"/>
          <w:szCs w:val="24"/>
        </w:rPr>
        <w:t>AIČIAVIMAS</w:t>
      </w:r>
    </w:p>
    <w:p w14:paraId="6D2D7B4D" w14:textId="77777777" w:rsidR="00AC43B1" w:rsidRDefault="00AC43B1">
      <w:pPr>
        <w:ind w:left="851"/>
        <w:jc w:val="both"/>
        <w:rPr>
          <w:szCs w:val="24"/>
        </w:rPr>
      </w:pPr>
    </w:p>
    <w:p w14:paraId="6D2D7B4E" w14:textId="77777777" w:rsidR="00AC43B1" w:rsidRDefault="00AB00D7">
      <w:pPr>
        <w:tabs>
          <w:tab w:val="left" w:pos="993"/>
          <w:tab w:val="left" w:pos="1276"/>
          <w:tab w:val="left" w:pos="1560"/>
        </w:tabs>
        <w:ind w:firstLine="851"/>
        <w:jc w:val="both"/>
        <w:rPr>
          <w:szCs w:val="24"/>
        </w:rPr>
      </w:pPr>
      <w:r>
        <w:rPr>
          <w:szCs w:val="24"/>
        </w:rPr>
        <w:t>19</w:t>
      </w:r>
      <w:r>
        <w:rPr>
          <w:szCs w:val="24"/>
        </w:rPr>
        <w:t>.</w:t>
      </w:r>
      <w:r>
        <w:rPr>
          <w:szCs w:val="24"/>
        </w:rPr>
        <w:tab/>
        <w:t>Prireikus atlyginimo dydžiai perskaičiuojami, bet ne rečiau kaip kartą per 3 kalendorinius metus, ir teikiami Aprašo 17 punkte nustatyta tvarka priežiūros institucijai iki atitinkamų metų rugpjūčio 1 dienos.</w:t>
      </w:r>
    </w:p>
    <w:p w14:paraId="6D2D7B4F" w14:textId="77777777" w:rsidR="00AC43B1" w:rsidRDefault="00AB00D7">
      <w:pPr>
        <w:spacing w:line="276" w:lineRule="auto"/>
        <w:ind w:firstLine="851"/>
        <w:jc w:val="both"/>
        <w:rPr>
          <w:szCs w:val="24"/>
        </w:rPr>
      </w:pPr>
      <w:r>
        <w:rPr>
          <w:szCs w:val="24"/>
        </w:rPr>
        <w:t>20</w:t>
      </w:r>
      <w:r>
        <w:rPr>
          <w:szCs w:val="24"/>
        </w:rPr>
        <w:t>. Jeigu institucijos p</w:t>
      </w:r>
      <w:r>
        <w:rPr>
          <w:szCs w:val="24"/>
        </w:rPr>
        <w:t>ripažintos pajamos už dokumentų teikimą per laikotarpį nuo paskutinio atlyginimo dydžio perskaičiavimo kalendorinių metų pradžios (neįskaitant einamųjų kalendorinių metų, kuriais perskaičiuojami atlyginimo dydžiai) viršijo dokumentų rengimo, dauginimo, sau</w:t>
      </w:r>
      <w:r>
        <w:rPr>
          <w:szCs w:val="24"/>
        </w:rPr>
        <w:t>gojimo, atsiskaitymo už intelektinės nuosavybės teises ir teikimo sąnaudas kartu su leistinu pelnu, įskaitant pagrįstą investicijų grąžą (kai taikomas sąnaudų susigrąžinimo metodas), institucija, apskaičiuodama ateinančio apskaičiuojamojo laikotarpio atlyg</w:t>
      </w:r>
      <w:r>
        <w:rPr>
          <w:szCs w:val="24"/>
        </w:rPr>
        <w:t>inimo dydžius, privalo sumažinti juos ta dalimi, kuri viršijo dokumentų rengimo, dauginimo, saugojimo, atsiskaitymo už intelektinės nuosavybės teises ir teikimo sąnaudas kartu su leistinu pelnu, įskaitant pagrįstą investicijų grąžą (kai taikomas sąnaudų su</w:t>
      </w:r>
      <w:r>
        <w:rPr>
          <w:szCs w:val="24"/>
        </w:rPr>
        <w:t>sigrąžinimo metodas). Šiuo atveju atlyginimo dydžiai derinami ir tvirtinami pagal Aprašo III skyriaus nuostatas.</w:t>
      </w:r>
    </w:p>
    <w:p w14:paraId="6D2D7B50" w14:textId="77777777" w:rsidR="00AC43B1" w:rsidRDefault="00AB00D7">
      <w:pPr>
        <w:spacing w:line="276" w:lineRule="auto"/>
        <w:ind w:firstLine="851"/>
        <w:jc w:val="both"/>
        <w:rPr>
          <w:szCs w:val="24"/>
        </w:rPr>
      </w:pPr>
      <w:r>
        <w:rPr>
          <w:szCs w:val="24"/>
        </w:rPr>
        <w:t>21</w:t>
      </w:r>
      <w:r>
        <w:rPr>
          <w:szCs w:val="24"/>
        </w:rPr>
        <w:t>. Jeigu registro tvarkytojo,</w:t>
      </w:r>
      <w:r>
        <w:rPr>
          <w:color w:val="000000"/>
          <w:szCs w:val="24"/>
        </w:rPr>
        <w:t xml:space="preserve"> registruojančio registro objektą,</w:t>
      </w:r>
      <w:r>
        <w:rPr>
          <w:szCs w:val="24"/>
        </w:rPr>
        <w:t xml:space="preserve"> pripažintos pajamos už registro objekto registravimą per laikotarpį nuo pa</w:t>
      </w:r>
      <w:r>
        <w:rPr>
          <w:szCs w:val="24"/>
        </w:rPr>
        <w:t>skutiniojo atlyginimo dydžio perskaičiavimo kalendorinių metų pradžios (neįskaitant einamųjų kalendorinių metų, kuriais perskaičiuojami atlyginimo dydžiai) viršijo registro objekto registravimo sąnaudas kartu su leistinu pelnu, įskaitant pagrįstą investici</w:t>
      </w:r>
      <w:r>
        <w:rPr>
          <w:szCs w:val="24"/>
        </w:rPr>
        <w:t>jų grąžą</w:t>
      </w:r>
      <w:r>
        <w:rPr>
          <w:color w:val="000000"/>
          <w:szCs w:val="24"/>
        </w:rPr>
        <w:t xml:space="preserve">, </w:t>
      </w:r>
      <w:r>
        <w:rPr>
          <w:szCs w:val="24"/>
        </w:rPr>
        <w:t xml:space="preserve">registro tvarkytojas, </w:t>
      </w:r>
      <w:r>
        <w:rPr>
          <w:color w:val="000000"/>
          <w:szCs w:val="24"/>
        </w:rPr>
        <w:t xml:space="preserve">registruojantis registro objektą, </w:t>
      </w:r>
      <w:r>
        <w:rPr>
          <w:szCs w:val="24"/>
        </w:rPr>
        <w:t>apskaičiuodamas ateinančio apskaičiuojamojo laikotarpio atlyginimo dydžius, privalo sumažinti juos ta dalimi, kuri viršijo registro objekto registravimo sąnaudas kartu su pagrįsta investicij</w:t>
      </w:r>
      <w:r>
        <w:rPr>
          <w:szCs w:val="24"/>
        </w:rPr>
        <w:t>ų grąža. Šiuo atveju atlyginimo dydžiai derinami ir tvirtinami pagal Aprašo III skyriaus nuostatas.</w:t>
      </w:r>
    </w:p>
    <w:p w14:paraId="6D2D7B51" w14:textId="77777777" w:rsidR="00AC43B1" w:rsidRDefault="00AB00D7">
      <w:pPr>
        <w:tabs>
          <w:tab w:val="left" w:pos="1276"/>
        </w:tabs>
        <w:spacing w:line="276" w:lineRule="auto"/>
        <w:ind w:firstLine="851"/>
        <w:jc w:val="both"/>
        <w:rPr>
          <w:szCs w:val="24"/>
        </w:rPr>
      </w:pPr>
      <w:r>
        <w:rPr>
          <w:szCs w:val="24"/>
        </w:rPr>
        <w:t>22</w:t>
      </w:r>
      <w:r>
        <w:rPr>
          <w:szCs w:val="24"/>
        </w:rPr>
        <w:t>. Jeigu institucijos pripažintos pajamos už dokumentų teikimą per laikotarpį nuo paskutiniojo atlyginimo dydžio perskaičiavimo kalendorinių metų pradž</w:t>
      </w:r>
      <w:r>
        <w:rPr>
          <w:szCs w:val="24"/>
        </w:rPr>
        <w:t>ios (neįskaitant einamųjų kalendorinių metų, kuriais perskaičiuojami atlyginimo dydžiai) yra mažesnės nei dokumentų rengimo, dauginimo, saugojimo, atsiskaitymo už intelektinės nuosavybės teises ir teikimo sąnaudos kartu su leistinu pelnu, įskaitant pagrįst</w:t>
      </w:r>
      <w:r>
        <w:rPr>
          <w:szCs w:val="24"/>
        </w:rPr>
        <w:t xml:space="preserve">ą investicijų grąžą (kai taikomas sąnaudų susigrąžinimo metodas), institucija, apskaičiuodama ateinančio apskaičiuojamojo </w:t>
      </w:r>
      <w:r>
        <w:rPr>
          <w:szCs w:val="24"/>
        </w:rPr>
        <w:lastRenderedPageBreak/>
        <w:t xml:space="preserve">laikotarpio atlyginimo dydžius, gali juos padidinti ta dalimi, kuri nesiekė šių dokumentų rengimo, dauginimo, saugojimo, atsiskaitymo </w:t>
      </w:r>
      <w:r>
        <w:rPr>
          <w:szCs w:val="24"/>
        </w:rPr>
        <w:t>už intelektinės nuosavybės teises ir teikimo sąnaudų dydžio kartu su leistinu pelnu, įskaitant pagrįstą investicijų grąžą (kai taikomas sąnaudų susigrąžinimo metodas). Šiuo atveju atlyginimo dydžiai derinami ir tvirtinami pagal Aprašo III skyriaus nuostata</w:t>
      </w:r>
      <w:r>
        <w:rPr>
          <w:szCs w:val="24"/>
        </w:rPr>
        <w:t>s.</w:t>
      </w:r>
    </w:p>
    <w:p w14:paraId="6D2D7B52" w14:textId="77777777" w:rsidR="00AC43B1" w:rsidRDefault="00AB00D7">
      <w:pPr>
        <w:tabs>
          <w:tab w:val="left" w:pos="1276"/>
        </w:tabs>
        <w:spacing w:line="276" w:lineRule="auto"/>
        <w:ind w:firstLine="851"/>
        <w:jc w:val="both"/>
        <w:rPr>
          <w:szCs w:val="24"/>
        </w:rPr>
      </w:pPr>
      <w:r>
        <w:rPr>
          <w:szCs w:val="24"/>
        </w:rPr>
        <w:t>23</w:t>
      </w:r>
      <w:r>
        <w:rPr>
          <w:szCs w:val="24"/>
        </w:rPr>
        <w:t>. Jeigu registro tvarkytojo,</w:t>
      </w:r>
      <w:r>
        <w:rPr>
          <w:color w:val="000000"/>
          <w:szCs w:val="24"/>
        </w:rPr>
        <w:t xml:space="preserve"> registruojančio registro objektą,</w:t>
      </w:r>
      <w:r>
        <w:rPr>
          <w:szCs w:val="24"/>
        </w:rPr>
        <w:t xml:space="preserve"> pripažintos pajamos už registro objekto registravimą per laikotarpį nuo paskutiniojo atlyginimo dydžio perskaičiavimo kalendorinių metų pradžios (neįskaitant einamųjų kalendorinių metų</w:t>
      </w:r>
      <w:r>
        <w:rPr>
          <w:szCs w:val="24"/>
        </w:rPr>
        <w:t>, kuriais perskaičiuojami atlyginimo dydžiai) yra mažesnės nei registro objekto registravimo sąnaudos kartu su leistinu pelnu, įskaitant pagrįstą investicijų grąžą</w:t>
      </w:r>
      <w:r>
        <w:rPr>
          <w:color w:val="000000"/>
          <w:szCs w:val="24"/>
        </w:rPr>
        <w:t xml:space="preserve">, </w:t>
      </w:r>
      <w:r>
        <w:rPr>
          <w:szCs w:val="24"/>
        </w:rPr>
        <w:t xml:space="preserve">registro tvarkytojas, </w:t>
      </w:r>
      <w:r>
        <w:rPr>
          <w:color w:val="000000"/>
          <w:szCs w:val="24"/>
        </w:rPr>
        <w:t xml:space="preserve">registruojantis registro objektą, </w:t>
      </w:r>
      <w:r>
        <w:rPr>
          <w:szCs w:val="24"/>
        </w:rPr>
        <w:t>apskaičiuodamas ateinančio apskaiči</w:t>
      </w:r>
      <w:r>
        <w:rPr>
          <w:szCs w:val="24"/>
        </w:rPr>
        <w:t>uojamojo laikotarpio atlyginimo dydžius, gali juos padidinti ta dalimi, kuri nesiekė registro objekto registravimo sąnaudų kartu su leistinu pelnu, įskaitant   pagrįstą investicijų grąžą</w:t>
      </w:r>
      <w:r>
        <w:rPr>
          <w:color w:val="000000"/>
          <w:szCs w:val="24"/>
        </w:rPr>
        <w:t xml:space="preserve">. </w:t>
      </w:r>
      <w:r>
        <w:rPr>
          <w:szCs w:val="24"/>
        </w:rPr>
        <w:t>Šiuo atveju atlyginimo dydžiai derinami ir tvirtinami pagal Aprašo I</w:t>
      </w:r>
      <w:r>
        <w:rPr>
          <w:szCs w:val="24"/>
        </w:rPr>
        <w:t>II skyriaus nuostatas.</w:t>
      </w:r>
    </w:p>
    <w:p w14:paraId="6D2D7B53" w14:textId="77777777" w:rsidR="00AC43B1" w:rsidRDefault="00AB00D7">
      <w:pPr>
        <w:tabs>
          <w:tab w:val="left" w:pos="1276"/>
        </w:tabs>
        <w:spacing w:line="276" w:lineRule="auto"/>
        <w:ind w:firstLine="851"/>
        <w:jc w:val="both"/>
        <w:rPr>
          <w:szCs w:val="24"/>
        </w:rPr>
      </w:pPr>
      <w:r>
        <w:rPr>
          <w:szCs w:val="24"/>
        </w:rPr>
        <w:t>24</w:t>
      </w:r>
      <w:r>
        <w:rPr>
          <w:szCs w:val="24"/>
        </w:rPr>
        <w:t>.</w:t>
      </w:r>
      <w:r>
        <w:rPr>
          <w:szCs w:val="24"/>
        </w:rPr>
        <w:tab/>
        <w:t>Kito apskaičiuojamojo laikotarpio atlyginimo dydžiai turi būti perskaičiuojami remiantis atitinkamai Metodikos V skyriuje ar Atlyginimo už registro objekto registravimą dydžių apskaičiavimo metodikos III skyriuje nurodyta tva</w:t>
      </w:r>
      <w:r>
        <w:rPr>
          <w:szCs w:val="24"/>
        </w:rPr>
        <w:t>rka.</w:t>
      </w:r>
    </w:p>
    <w:p w14:paraId="6D2D7B54" w14:textId="77777777" w:rsidR="00AC43B1" w:rsidRDefault="00AB00D7">
      <w:pPr>
        <w:spacing w:line="276" w:lineRule="auto"/>
        <w:ind w:firstLine="851"/>
        <w:jc w:val="both"/>
        <w:rPr>
          <w:szCs w:val="24"/>
        </w:rPr>
      </w:pPr>
      <w:r>
        <w:rPr>
          <w:szCs w:val="24"/>
        </w:rPr>
        <w:t>25</w:t>
      </w:r>
      <w:r>
        <w:rPr>
          <w:szCs w:val="24"/>
        </w:rPr>
        <w:t>. Perskaičiuoti ir patvirtinti atlyginimų dydžiai įsigalioja kitų metų sausio 1 dieną. Nepatvirtinus perskaičiuotų atlyginimų dydžių iki atitinkamų metų sausio 1 d., lieka galioti prieš tai patvirtinti atlyginimų dydžiai.</w:t>
      </w:r>
    </w:p>
    <w:p w14:paraId="6D2D7B55" w14:textId="77777777" w:rsidR="00AC43B1" w:rsidRDefault="00AB00D7">
      <w:pPr>
        <w:spacing w:line="276" w:lineRule="auto"/>
        <w:ind w:firstLine="851"/>
        <w:jc w:val="both"/>
        <w:rPr>
          <w:szCs w:val="24"/>
        </w:rPr>
      </w:pPr>
      <w:r>
        <w:rPr>
          <w:szCs w:val="24"/>
        </w:rPr>
        <w:t>26</w:t>
      </w:r>
      <w:r>
        <w:rPr>
          <w:szCs w:val="24"/>
        </w:rPr>
        <w:t xml:space="preserve">. Institucijos </w:t>
      </w:r>
      <w:r>
        <w:rPr>
          <w:szCs w:val="24"/>
        </w:rPr>
        <w:t>privalo kiekvienais metais įvertinti, ar praėjusių vienų kalendorinių metų pripažintos pajamos už dokumentų teikimą neviršija tų metų dokumentų rengimo, dauginimo, saugojimo, atsiskaitymo už intelektinės nuosavybės teises ir teikimo sąnaudų kartu su leisti</w:t>
      </w:r>
      <w:r>
        <w:rPr>
          <w:szCs w:val="24"/>
        </w:rPr>
        <w:t>nu pelnu, įskaitant pagrįstą investicijų grąžą (kai taikomas sąnaudų susigrąžinimo metodas).</w:t>
      </w:r>
    </w:p>
    <w:p w14:paraId="6D2D7B56" w14:textId="77777777" w:rsidR="00AC43B1" w:rsidRDefault="00AB00D7">
      <w:pPr>
        <w:spacing w:line="276" w:lineRule="auto"/>
        <w:ind w:firstLine="851"/>
        <w:jc w:val="both"/>
        <w:rPr>
          <w:szCs w:val="24"/>
        </w:rPr>
      </w:pPr>
      <w:r>
        <w:rPr>
          <w:szCs w:val="24"/>
        </w:rPr>
        <w:t>27</w:t>
      </w:r>
      <w:r>
        <w:rPr>
          <w:szCs w:val="24"/>
        </w:rPr>
        <w:t>. Registro tvarkytojai,</w:t>
      </w:r>
      <w:r>
        <w:rPr>
          <w:color w:val="000000"/>
          <w:szCs w:val="24"/>
        </w:rPr>
        <w:t xml:space="preserve"> registruojantys registro objektus,</w:t>
      </w:r>
      <w:r>
        <w:rPr>
          <w:szCs w:val="24"/>
        </w:rPr>
        <w:t xml:space="preserve"> privalo kiekvienais metais įvertinti, ar praėjusių vienų kalendorinių metų pripažintos pajamos už </w:t>
      </w:r>
      <w:r>
        <w:rPr>
          <w:szCs w:val="24"/>
        </w:rPr>
        <w:t>registro objekto registravimą neviršija tų metų registro objekto registravimo sąnaudų kartu su leistinu pelnu, įskaitant pagrįstą investicijų grąžą</w:t>
      </w:r>
      <w:r>
        <w:rPr>
          <w:color w:val="000000"/>
          <w:szCs w:val="24"/>
        </w:rPr>
        <w:t xml:space="preserve">. </w:t>
      </w:r>
    </w:p>
    <w:p w14:paraId="6D2D7B57" w14:textId="77777777" w:rsidR="00AC43B1" w:rsidRDefault="00AB00D7">
      <w:pPr>
        <w:spacing w:line="276" w:lineRule="auto"/>
        <w:ind w:firstLine="851"/>
        <w:jc w:val="both"/>
        <w:rPr>
          <w:szCs w:val="24"/>
        </w:rPr>
      </w:pPr>
      <w:r>
        <w:rPr>
          <w:szCs w:val="24"/>
        </w:rPr>
        <w:t>28</w:t>
      </w:r>
      <w:r>
        <w:rPr>
          <w:szCs w:val="24"/>
        </w:rPr>
        <w:t>. Jeigu atlikus Aprašo 26 punkte nurodytą vertinimą nustatoma, kad:</w:t>
      </w:r>
    </w:p>
    <w:p w14:paraId="6D2D7B58" w14:textId="77777777" w:rsidR="00AC43B1" w:rsidRDefault="00AB00D7">
      <w:pPr>
        <w:spacing w:line="276" w:lineRule="auto"/>
        <w:ind w:firstLine="851"/>
        <w:jc w:val="both"/>
        <w:rPr>
          <w:szCs w:val="24"/>
        </w:rPr>
      </w:pPr>
      <w:r>
        <w:rPr>
          <w:szCs w:val="24"/>
        </w:rPr>
        <w:t>28.1</w:t>
      </w:r>
      <w:r>
        <w:rPr>
          <w:szCs w:val="24"/>
        </w:rPr>
        <w:t>. praėjusių vienų kalendor</w:t>
      </w:r>
      <w:r>
        <w:rPr>
          <w:szCs w:val="24"/>
        </w:rPr>
        <w:t>inių metų pripažintos pajamos už dokumentų teikimą viršija tų metų dokumentų rengimo, dauginimo, saugojimo, atsiskaitymo už intelektinės nuosavybės teises ir teikimo sąnaudas kartu su leistinu pelnu, įskaitant pagrįstą investicijų grąžą (kai taikomas sąnau</w:t>
      </w:r>
      <w:r>
        <w:rPr>
          <w:szCs w:val="24"/>
        </w:rPr>
        <w:t>dų susigrąžinimo metodas), daugiau kaip 10 procentų, institucija privalo einamaisiais metais inicijuoti patvirtintų atlyginimo už dokumentų teikimą dydžių sumažinimą pagal Aprašo III skyriaus nuostatas;</w:t>
      </w:r>
    </w:p>
    <w:p w14:paraId="6D2D7B59" w14:textId="77777777" w:rsidR="00AC43B1" w:rsidRDefault="00AB00D7">
      <w:pPr>
        <w:spacing w:line="276" w:lineRule="auto"/>
        <w:ind w:firstLine="851"/>
        <w:jc w:val="both"/>
        <w:rPr>
          <w:szCs w:val="24"/>
        </w:rPr>
      </w:pPr>
      <w:r>
        <w:rPr>
          <w:szCs w:val="24"/>
        </w:rPr>
        <w:t>28.2</w:t>
      </w:r>
      <w:r>
        <w:rPr>
          <w:szCs w:val="24"/>
        </w:rPr>
        <w:t xml:space="preserve">. praėjusių vienų kalendorinių metų </w:t>
      </w:r>
      <w:r>
        <w:rPr>
          <w:szCs w:val="24"/>
        </w:rPr>
        <w:t>pripažintos pajamos už dokumentų teikimą neviršija 10 procentų tų metų dokumentų rengimo, dauginimo, saugojimo, atsiskaitymo už intelektinės nuosavybės teises ir teikimo sąnaudų kartu su leistinu pelnu, įskaitant pagrįstą investicijų grąžą (kai taikomas są</w:t>
      </w:r>
      <w:r>
        <w:rPr>
          <w:szCs w:val="24"/>
        </w:rPr>
        <w:t>naudų susigrąžinimo metodas), patvirtinti atlyginimo už dokumentų teikimą dydžiai neperskaičiuojami.</w:t>
      </w:r>
    </w:p>
    <w:p w14:paraId="6D2D7B5A" w14:textId="77777777" w:rsidR="00AC43B1" w:rsidRDefault="00AB00D7">
      <w:pPr>
        <w:spacing w:line="276" w:lineRule="auto"/>
        <w:ind w:firstLine="851"/>
        <w:jc w:val="both"/>
        <w:rPr>
          <w:szCs w:val="24"/>
        </w:rPr>
      </w:pPr>
      <w:r>
        <w:rPr>
          <w:szCs w:val="24"/>
        </w:rPr>
        <w:t>29</w:t>
      </w:r>
      <w:r>
        <w:rPr>
          <w:szCs w:val="24"/>
        </w:rPr>
        <w:t>. Jeigu atlikus Aprašo 27 punkte nurodytą vertinimą nustatoma, kad:</w:t>
      </w:r>
    </w:p>
    <w:p w14:paraId="6D2D7B5B" w14:textId="77777777" w:rsidR="00AC43B1" w:rsidRDefault="00AB00D7">
      <w:pPr>
        <w:spacing w:line="276" w:lineRule="auto"/>
        <w:ind w:firstLine="851"/>
        <w:jc w:val="both"/>
        <w:rPr>
          <w:szCs w:val="24"/>
        </w:rPr>
      </w:pPr>
      <w:r>
        <w:rPr>
          <w:szCs w:val="24"/>
        </w:rPr>
        <w:t>29.1</w:t>
      </w:r>
      <w:r>
        <w:rPr>
          <w:szCs w:val="24"/>
        </w:rPr>
        <w:t>. praėjusių vienų kalendorinių metų pripažintos pajamos už registro objek</w:t>
      </w:r>
      <w:r>
        <w:rPr>
          <w:szCs w:val="24"/>
        </w:rPr>
        <w:t>to registravimą tų metų registro objekto registravimo sąnaudas kartu su leistinu pelnu, įskaitant pagrįstą investicijų grąžą,</w:t>
      </w:r>
      <w:r>
        <w:rPr>
          <w:color w:val="000000"/>
          <w:szCs w:val="24"/>
        </w:rPr>
        <w:t xml:space="preserve"> </w:t>
      </w:r>
      <w:r>
        <w:rPr>
          <w:szCs w:val="24"/>
        </w:rPr>
        <w:t>viršija daugiau kaip 10 procentų, registro tvarkytojas,</w:t>
      </w:r>
      <w:r>
        <w:rPr>
          <w:color w:val="000000"/>
          <w:szCs w:val="24"/>
        </w:rPr>
        <w:t xml:space="preserve"> </w:t>
      </w:r>
      <w:r>
        <w:rPr>
          <w:color w:val="000000"/>
          <w:szCs w:val="24"/>
        </w:rPr>
        <w:lastRenderedPageBreak/>
        <w:t>registruojantis registro objektą,</w:t>
      </w:r>
      <w:r>
        <w:rPr>
          <w:szCs w:val="24"/>
        </w:rPr>
        <w:t xml:space="preserve"> privalo einamaisiais metais inicijuoti p</w:t>
      </w:r>
      <w:r>
        <w:rPr>
          <w:szCs w:val="24"/>
        </w:rPr>
        <w:t>atvirtintų atlyginimo už registro objekto registravimą dydžių sumažinimą pagal Aprašo III skyriaus nuostatas;</w:t>
      </w:r>
    </w:p>
    <w:p w14:paraId="6D2D7B5C" w14:textId="77777777" w:rsidR="00AC43B1" w:rsidRDefault="00AB00D7">
      <w:pPr>
        <w:spacing w:line="276" w:lineRule="auto"/>
        <w:ind w:firstLine="851"/>
        <w:jc w:val="both"/>
        <w:rPr>
          <w:szCs w:val="24"/>
        </w:rPr>
      </w:pPr>
      <w:r>
        <w:rPr>
          <w:szCs w:val="24"/>
        </w:rPr>
        <w:t>29.2</w:t>
      </w:r>
      <w:r>
        <w:rPr>
          <w:szCs w:val="24"/>
        </w:rPr>
        <w:t>. praėjusių vienų kalendorinių metų pripažintos pajamos už registro objekto registravimą neviršija 10 procentų tų metų registro objekto re</w:t>
      </w:r>
      <w:r>
        <w:rPr>
          <w:szCs w:val="24"/>
        </w:rPr>
        <w:t>gistravimo sąnaudų kartu su leistinu pelnu, įskaitant pagrįstą investicijų grąžą, patvirtinti atlyginimo už registro objekto registravimą dydžiai neperskaičiuojami.</w:t>
      </w:r>
    </w:p>
    <w:p w14:paraId="6D2D7B5D" w14:textId="77777777" w:rsidR="00AC43B1" w:rsidRDefault="00AB00D7">
      <w:pPr>
        <w:jc w:val="center"/>
        <w:rPr>
          <w:b/>
          <w:bCs/>
          <w:caps/>
          <w:color w:val="000000"/>
          <w:szCs w:val="24"/>
        </w:rPr>
      </w:pPr>
    </w:p>
    <w:p w14:paraId="6D2D7B5E" w14:textId="77777777" w:rsidR="00AC43B1" w:rsidRDefault="00AB00D7">
      <w:pPr>
        <w:jc w:val="center"/>
        <w:rPr>
          <w:b/>
          <w:bCs/>
          <w:caps/>
          <w:color w:val="000000"/>
          <w:szCs w:val="24"/>
        </w:rPr>
      </w:pPr>
      <w:r>
        <w:rPr>
          <w:b/>
          <w:bCs/>
          <w:caps/>
          <w:color w:val="000000"/>
          <w:szCs w:val="24"/>
        </w:rPr>
        <w:t>V</w:t>
      </w:r>
      <w:r>
        <w:rPr>
          <w:b/>
          <w:bCs/>
          <w:caps/>
          <w:color w:val="000000"/>
          <w:szCs w:val="24"/>
        </w:rPr>
        <w:t xml:space="preserve"> SKYRIUS</w:t>
      </w:r>
    </w:p>
    <w:p w14:paraId="6D2D7B5F" w14:textId="77777777" w:rsidR="00AC43B1" w:rsidRDefault="00AB00D7">
      <w:pPr>
        <w:jc w:val="center"/>
        <w:rPr>
          <w:b/>
          <w:bCs/>
          <w:caps/>
          <w:color w:val="000000"/>
          <w:szCs w:val="24"/>
        </w:rPr>
      </w:pPr>
      <w:r>
        <w:rPr>
          <w:b/>
          <w:bCs/>
          <w:caps/>
          <w:color w:val="000000"/>
          <w:szCs w:val="24"/>
        </w:rPr>
        <w:t>ATLYGINIMO UŽ</w:t>
      </w:r>
      <w:r>
        <w:t xml:space="preserve"> </w:t>
      </w:r>
      <w:r>
        <w:rPr>
          <w:b/>
        </w:rPr>
        <w:t>REGISTRO OBJEKTO REGISTRAVIMĄ,</w:t>
      </w:r>
      <w:r>
        <w:t xml:space="preserve"> </w:t>
      </w:r>
      <w:r>
        <w:rPr>
          <w:b/>
          <w:szCs w:val="24"/>
        </w:rPr>
        <w:t xml:space="preserve">REGISTRO DUOMENŲ, REGISTRO </w:t>
      </w:r>
      <w:r>
        <w:rPr>
          <w:b/>
          <w:szCs w:val="24"/>
        </w:rPr>
        <w:t xml:space="preserve">INFORMACIJOS, REGISTRUI PATEIKTŲ </w:t>
      </w:r>
      <w:r>
        <w:rPr>
          <w:b/>
        </w:rPr>
        <w:t xml:space="preserve">DOKUMENTŲ </w:t>
      </w:r>
      <w:r>
        <w:rPr>
          <w:b/>
          <w:szCs w:val="24"/>
        </w:rPr>
        <w:t xml:space="preserve">IR (ARBA) JŲ KOPIJŲ, VALSTYBĖS INFORMACINIŲ SISTEMŲ DUOMENŲ </w:t>
      </w:r>
      <w:r>
        <w:rPr>
          <w:b/>
        </w:rPr>
        <w:t>TEIKIMĄ</w:t>
      </w:r>
      <w:r>
        <w:rPr>
          <w:b/>
          <w:color w:val="000000"/>
        </w:rPr>
        <w:t xml:space="preserve"> </w:t>
      </w:r>
      <w:r>
        <w:rPr>
          <w:b/>
          <w:bCs/>
          <w:caps/>
          <w:color w:val="000000"/>
          <w:szCs w:val="24"/>
        </w:rPr>
        <w:t>MOKĖJIMAS</w:t>
      </w:r>
    </w:p>
    <w:p w14:paraId="6D2D7B60" w14:textId="77777777" w:rsidR="00AC43B1" w:rsidRDefault="00AC43B1">
      <w:pPr>
        <w:jc w:val="center"/>
        <w:rPr>
          <w:b/>
          <w:bCs/>
          <w:caps/>
          <w:color w:val="000000"/>
          <w:szCs w:val="24"/>
        </w:rPr>
      </w:pPr>
    </w:p>
    <w:p w14:paraId="6D2D7B61" w14:textId="77777777" w:rsidR="00AC43B1" w:rsidRDefault="00AB00D7">
      <w:pPr>
        <w:tabs>
          <w:tab w:val="left" w:pos="1276"/>
        </w:tabs>
        <w:spacing w:line="276" w:lineRule="auto"/>
        <w:ind w:firstLine="851"/>
        <w:jc w:val="both"/>
        <w:rPr>
          <w:color w:val="000000"/>
          <w:szCs w:val="24"/>
          <w:highlight w:val="lightGray"/>
        </w:rPr>
      </w:pPr>
      <w:r>
        <w:rPr>
          <w:color w:val="000000"/>
          <w:szCs w:val="24"/>
        </w:rPr>
        <w:t>30</w:t>
      </w:r>
      <w:r>
        <w:rPr>
          <w:color w:val="000000"/>
          <w:szCs w:val="24"/>
        </w:rPr>
        <w:t>.</w:t>
      </w:r>
      <w:r>
        <w:rPr>
          <w:color w:val="000000"/>
          <w:szCs w:val="24"/>
        </w:rPr>
        <w:tab/>
      </w:r>
      <w:r>
        <w:rPr>
          <w:szCs w:val="24"/>
        </w:rPr>
        <w:t>R</w:t>
      </w:r>
      <w:r>
        <w:rPr>
          <w:color w:val="000000"/>
          <w:szCs w:val="24"/>
        </w:rPr>
        <w:t>egistrų ir (arba) valstybės informacinių sistemų tvarkytojas (toliau – tvarkytojas), gavęs asmens (toliau – pareiškėjas) praš</w:t>
      </w:r>
      <w:r>
        <w:rPr>
          <w:color w:val="000000"/>
          <w:szCs w:val="24"/>
        </w:rPr>
        <w:t xml:space="preserve">ymą dėl registro duomenų, registro informacijos, registrui pateiktų dokumentų ir (arba) jų kopijų, valstybės informacinių sistemų duomenų (toliau – </w:t>
      </w:r>
      <w:proofErr w:type="spellStart"/>
      <w:r>
        <w:rPr>
          <w:color w:val="000000"/>
          <w:szCs w:val="24"/>
        </w:rPr>
        <w:t>regisro</w:t>
      </w:r>
      <w:proofErr w:type="spellEnd"/>
      <w:r>
        <w:rPr>
          <w:color w:val="000000"/>
          <w:szCs w:val="24"/>
        </w:rPr>
        <w:t xml:space="preserve"> ar informacinės sistemos dokumentai) pateikimo, prašymą juos pateikti, remdamasis prašyme nurodytomi</w:t>
      </w:r>
      <w:r>
        <w:rPr>
          <w:color w:val="000000"/>
          <w:szCs w:val="24"/>
        </w:rPr>
        <w:t>s registro ar informacinės sistemos dokumentų teikimo sąlygomis, ne vėliau kaip per 10 darbo dienų apskaičiuoja atlyginimą už jų teikimą ir nurodo pareiškėjui atlyginimo mokėjimo tvarką pagal Aprašo 31 punkto nuostatas.</w:t>
      </w:r>
    </w:p>
    <w:p w14:paraId="6D2D7B62" w14:textId="77777777" w:rsidR="00AC43B1" w:rsidRDefault="00AB00D7">
      <w:pPr>
        <w:tabs>
          <w:tab w:val="left" w:pos="1276"/>
          <w:tab w:val="left" w:pos="1560"/>
        </w:tabs>
        <w:spacing w:line="276" w:lineRule="auto"/>
        <w:ind w:firstLine="851"/>
        <w:jc w:val="both"/>
        <w:rPr>
          <w:color w:val="000000"/>
          <w:szCs w:val="24"/>
          <w:highlight w:val="lightGray"/>
        </w:rPr>
      </w:pPr>
      <w:r>
        <w:rPr>
          <w:color w:val="000000"/>
          <w:szCs w:val="24"/>
        </w:rPr>
        <w:t>31</w:t>
      </w:r>
      <w:r>
        <w:rPr>
          <w:color w:val="000000"/>
          <w:szCs w:val="24"/>
        </w:rPr>
        <w:t>.</w:t>
      </w:r>
      <w:r>
        <w:rPr>
          <w:color w:val="000000"/>
          <w:szCs w:val="24"/>
        </w:rPr>
        <w:tab/>
        <w:t xml:space="preserve">Atlyginimo už registro ar </w:t>
      </w:r>
      <w:r>
        <w:rPr>
          <w:color w:val="000000"/>
          <w:szCs w:val="24"/>
        </w:rPr>
        <w:t>informacinės sistemos dokumentų</w:t>
      </w:r>
      <w:r>
        <w:rPr>
          <w:szCs w:val="24"/>
        </w:rPr>
        <w:t xml:space="preserve"> teikimą</w:t>
      </w:r>
      <w:r>
        <w:rPr>
          <w:b/>
        </w:rPr>
        <w:t xml:space="preserve"> </w:t>
      </w:r>
      <w:r>
        <w:rPr>
          <w:color w:val="000000"/>
          <w:szCs w:val="24"/>
        </w:rPr>
        <w:t>pagal pareiškėjo prašymą mokėjimo tvarka skelbiama tvarkytojo interneto svetainėje. Jeigu registro ar informacinės sistemos dokumentai teikiami ne pagal vienkartinius prašymus, atlyginimo mokėjimo tvarka gali būti nu</w:t>
      </w:r>
      <w:r>
        <w:rPr>
          <w:color w:val="000000"/>
          <w:szCs w:val="24"/>
        </w:rPr>
        <w:t xml:space="preserve">statoma tvarkytojo ir pareiškėjo tarpusavyje sudarytoje registro ar informacinės sistemos dokumentų teikimo sutartyje, kurios tipinę formą parengia tvarkytojas ir skelbia savo interneto svetainėje.  </w:t>
      </w:r>
    </w:p>
    <w:p w14:paraId="6D2D7B63" w14:textId="77777777" w:rsidR="00AC43B1" w:rsidRDefault="00AB00D7">
      <w:pPr>
        <w:tabs>
          <w:tab w:val="left" w:pos="1276"/>
          <w:tab w:val="left" w:pos="1560"/>
        </w:tabs>
        <w:spacing w:line="276" w:lineRule="auto"/>
        <w:ind w:firstLine="851"/>
        <w:jc w:val="both"/>
        <w:rPr>
          <w:color w:val="000000"/>
          <w:szCs w:val="24"/>
        </w:rPr>
      </w:pPr>
      <w:r>
        <w:rPr>
          <w:color w:val="000000"/>
          <w:szCs w:val="24"/>
        </w:rPr>
        <w:t>32</w:t>
      </w:r>
      <w:r>
        <w:rPr>
          <w:color w:val="000000"/>
          <w:szCs w:val="24"/>
        </w:rPr>
        <w:t>.</w:t>
      </w:r>
      <w:r>
        <w:rPr>
          <w:color w:val="000000"/>
          <w:szCs w:val="24"/>
        </w:rPr>
        <w:tab/>
        <w:t>Kai registro ar informacinės sistemos dokumentai</w:t>
      </w:r>
      <w:r>
        <w:rPr>
          <w:color w:val="000000"/>
          <w:szCs w:val="24"/>
        </w:rPr>
        <w:t xml:space="preserve"> teikiami pagal vienkartinius prašymus, atlyginimas mokamas tik už pareiškėjui pateiktų registro ar informacinės sistemos dokumentų teikimą. Kai registro ar informacinės sistemos dokumentai teikiami ne pagal vienkartinius prašymus ir yra sudaryta registro </w:t>
      </w:r>
      <w:r>
        <w:rPr>
          <w:color w:val="000000"/>
          <w:szCs w:val="24"/>
        </w:rPr>
        <w:t xml:space="preserve">ar informacinės sistemos dokumentų teikimo sutartis, atlyginimas mokamas už visų pareiškėjui faktiškai pateiktų registro ar informacinės sistemos dokumentų teikimą. </w:t>
      </w:r>
    </w:p>
    <w:p w14:paraId="6D2D7B65" w14:textId="77777777" w:rsidR="00AC43B1" w:rsidRDefault="00AB00D7">
      <w:pPr>
        <w:rPr>
          <w:sz w:val="18"/>
          <w:szCs w:val="18"/>
        </w:rPr>
      </w:pPr>
    </w:p>
    <w:p w14:paraId="6D2D7B66" w14:textId="77777777" w:rsidR="00AC43B1" w:rsidRDefault="00AB00D7">
      <w:pPr>
        <w:jc w:val="center"/>
        <w:rPr>
          <w:b/>
          <w:bCs/>
          <w:color w:val="000000"/>
          <w:szCs w:val="24"/>
        </w:rPr>
      </w:pPr>
      <w:r>
        <w:rPr>
          <w:b/>
          <w:bCs/>
          <w:color w:val="000000"/>
          <w:szCs w:val="24"/>
        </w:rPr>
        <w:t>VI</w:t>
      </w:r>
      <w:r>
        <w:rPr>
          <w:b/>
          <w:bCs/>
          <w:color w:val="000000"/>
          <w:szCs w:val="24"/>
        </w:rPr>
        <w:t xml:space="preserve"> SKYRIUS</w:t>
      </w:r>
    </w:p>
    <w:p w14:paraId="6D2D7B67" w14:textId="77777777" w:rsidR="00AC43B1" w:rsidRDefault="00AB00D7">
      <w:pPr>
        <w:jc w:val="center"/>
        <w:rPr>
          <w:b/>
          <w:bCs/>
          <w:color w:val="000000"/>
          <w:szCs w:val="24"/>
        </w:rPr>
      </w:pPr>
      <w:r>
        <w:rPr>
          <w:b/>
          <w:bCs/>
          <w:color w:val="000000"/>
          <w:szCs w:val="24"/>
        </w:rPr>
        <w:t>ATLYGINIMO UŽ REGISTRO OBJEKTO REGISTRAVIMĄ, DOKUMENTŲ TEIKIMĄ DYDŽIŲ A</w:t>
      </w:r>
      <w:r>
        <w:rPr>
          <w:b/>
          <w:bCs/>
          <w:color w:val="000000"/>
          <w:szCs w:val="24"/>
        </w:rPr>
        <w:t>PSKAIČIAVIMAS IR ATLYGINIMO</w:t>
      </w:r>
      <w:r>
        <w:rPr>
          <w:szCs w:val="24"/>
        </w:rPr>
        <w:t xml:space="preserve"> </w:t>
      </w:r>
      <w:r>
        <w:rPr>
          <w:b/>
          <w:szCs w:val="24"/>
        </w:rPr>
        <w:t>UŽ REGISTRO DUOMENŲ, REGISTRO INFORMACIJOS, REGISTRUI PATEIKTŲ DOKUMENTŲ IR (ARBA) JŲ KOPIJŲ, VALSTYBĖS INFORMACINIŲ SISTEMŲ DUOMENŲ</w:t>
      </w:r>
      <w:r>
        <w:rPr>
          <w:b/>
          <w:bCs/>
          <w:color w:val="000000"/>
          <w:szCs w:val="24"/>
        </w:rPr>
        <w:t xml:space="preserve"> TEIKIMĄ MOKĖJIMAS IŠ VALSTYBĖS BIUDŽETO</w:t>
      </w:r>
    </w:p>
    <w:p w14:paraId="6D2D7B68" w14:textId="77777777" w:rsidR="00AC43B1" w:rsidRDefault="00AC43B1">
      <w:pPr>
        <w:ind w:firstLine="851"/>
        <w:jc w:val="center"/>
        <w:rPr>
          <w:b/>
          <w:bCs/>
          <w:color w:val="000000"/>
          <w:szCs w:val="24"/>
        </w:rPr>
      </w:pPr>
    </w:p>
    <w:p w14:paraId="6D2D7B69" w14:textId="77777777" w:rsidR="00AC43B1" w:rsidRDefault="00AB00D7">
      <w:pPr>
        <w:tabs>
          <w:tab w:val="left" w:pos="1276"/>
          <w:tab w:val="left" w:pos="1560"/>
        </w:tabs>
        <w:spacing w:line="276" w:lineRule="auto"/>
        <w:ind w:firstLine="850"/>
        <w:jc w:val="both"/>
        <w:rPr>
          <w:szCs w:val="24"/>
        </w:rPr>
      </w:pPr>
      <w:r>
        <w:rPr>
          <w:szCs w:val="24"/>
        </w:rPr>
        <w:t>33</w:t>
      </w:r>
      <w:r>
        <w:rPr>
          <w:szCs w:val="24"/>
        </w:rPr>
        <w:t>.</w:t>
      </w:r>
      <w:r>
        <w:rPr>
          <w:szCs w:val="24"/>
        </w:rPr>
        <w:tab/>
      </w:r>
      <w:r>
        <w:rPr>
          <w:color w:val="000000"/>
          <w:szCs w:val="24"/>
        </w:rPr>
        <w:t xml:space="preserve">Tvarkytojo sąnaudos, patirtos dėl įstatymuose </w:t>
      </w:r>
      <w:r>
        <w:rPr>
          <w:color w:val="000000"/>
          <w:szCs w:val="24"/>
        </w:rPr>
        <w:t>nustatyto neatlygintino dokumentų teikimo, arba registro tvarkytojo, registruojančio registro objektą, sąnaudos, patirtos dėl įstatymuose nustatyto neatlygintino registro objekto registravimo (toliau – kompensuojamosios sąnaudos), įstatymų nustatytais atve</w:t>
      </w:r>
      <w:r>
        <w:rPr>
          <w:color w:val="000000"/>
          <w:szCs w:val="24"/>
        </w:rPr>
        <w:t>jais finansuojamos iš šiam tvarkytojui skiriamų valstybės biudžeto lėšų laikantis šios tvarkos:</w:t>
      </w:r>
    </w:p>
    <w:p w14:paraId="6D2D7B6A" w14:textId="77777777" w:rsidR="00AC43B1" w:rsidRDefault="00AB00D7">
      <w:pPr>
        <w:spacing w:line="276" w:lineRule="auto"/>
        <w:ind w:firstLine="900"/>
        <w:jc w:val="both"/>
        <w:rPr>
          <w:szCs w:val="24"/>
        </w:rPr>
      </w:pPr>
      <w:r>
        <w:rPr>
          <w:color w:val="000000"/>
          <w:szCs w:val="24"/>
        </w:rPr>
        <w:t>33.1</w:t>
      </w:r>
      <w:r>
        <w:rPr>
          <w:color w:val="000000"/>
          <w:szCs w:val="24"/>
        </w:rPr>
        <w:t xml:space="preserve">. </w:t>
      </w:r>
      <w:r>
        <w:rPr>
          <w:szCs w:val="24"/>
        </w:rPr>
        <w:t>Tvarkytojas arba registro tvarkytojas,</w:t>
      </w:r>
      <w:r>
        <w:rPr>
          <w:color w:val="000000"/>
          <w:szCs w:val="24"/>
        </w:rPr>
        <w:t xml:space="preserve"> registruojantis registro objektą,</w:t>
      </w:r>
      <w:r>
        <w:rPr>
          <w:szCs w:val="24"/>
        </w:rPr>
        <w:t xml:space="preserve"> praėjusių kalendorinių metų kompensuojamųjų sąnaudų dydį apskaičiuoja </w:t>
      </w:r>
      <w:r>
        <w:rPr>
          <w:bCs/>
          <w:szCs w:val="24"/>
        </w:rPr>
        <w:t>remdamies</w:t>
      </w:r>
      <w:r>
        <w:rPr>
          <w:bCs/>
          <w:szCs w:val="24"/>
        </w:rPr>
        <w:t>i</w:t>
      </w:r>
      <w:r>
        <w:rPr>
          <w:b/>
          <w:bCs/>
          <w:szCs w:val="24"/>
        </w:rPr>
        <w:t xml:space="preserve"> </w:t>
      </w:r>
      <w:r>
        <w:rPr>
          <w:szCs w:val="24"/>
        </w:rPr>
        <w:t xml:space="preserve">Lietuvos Respublikos Vyriausybės ar valdytojo pagal Aprašą </w:t>
      </w:r>
      <w:r>
        <w:rPr>
          <w:bCs/>
          <w:szCs w:val="24"/>
        </w:rPr>
        <w:t>apskaičiuotais ir patvirtintais</w:t>
      </w:r>
      <w:r>
        <w:rPr>
          <w:b/>
          <w:bCs/>
          <w:szCs w:val="24"/>
        </w:rPr>
        <w:t xml:space="preserve"> </w:t>
      </w:r>
      <w:r>
        <w:rPr>
          <w:szCs w:val="24"/>
        </w:rPr>
        <w:t xml:space="preserve">atlyginimo </w:t>
      </w:r>
      <w:r>
        <w:rPr>
          <w:bCs/>
          <w:szCs w:val="24"/>
        </w:rPr>
        <w:lastRenderedPageBreak/>
        <w:t>dydžiais, daugindami juos atitinkamai iš faktiškai duomenų gavėjams neatlygintinai pateiktų dokumentų arba užregistruotų registro objektų kiekio</w:t>
      </w:r>
      <w:r>
        <w:rPr>
          <w:szCs w:val="24"/>
        </w:rPr>
        <w:t>.</w:t>
      </w:r>
    </w:p>
    <w:p w14:paraId="6D2D7B6B" w14:textId="77777777" w:rsidR="00AC43B1" w:rsidRDefault="00AB00D7">
      <w:pPr>
        <w:spacing w:line="276" w:lineRule="auto"/>
        <w:ind w:firstLine="900"/>
        <w:jc w:val="both"/>
        <w:rPr>
          <w:color w:val="000000"/>
          <w:szCs w:val="24"/>
        </w:rPr>
      </w:pPr>
      <w:r>
        <w:rPr>
          <w:color w:val="000000"/>
          <w:szCs w:val="24"/>
        </w:rPr>
        <w:t>33.2</w:t>
      </w:r>
      <w:r>
        <w:rPr>
          <w:color w:val="000000"/>
          <w:szCs w:val="24"/>
        </w:rPr>
        <w:t xml:space="preserve">. Tvarkytojas arba registro tvarkytojas, registruojantis registro objektą, apskaičiavę kompensuojamųjų sąnaudų dydį, privalo su audito įmone sudaryti apskaičiuoto kompensuojamųjų sąnaudų dydžio patikrinimo sutartį. Tvarkytojas arba registro tvarkytojas, </w:t>
      </w:r>
      <w:r>
        <w:rPr>
          <w:color w:val="000000"/>
          <w:szCs w:val="24"/>
        </w:rPr>
        <w:t>registruojantis registro objektą, atitinkamų kompensuojamųjų sąnaudų dydžio patikrinimo paslaugų techninę užduotį parengia pagal tipinę atitinkamų kompensuojamųjų sąnaudų dydžio patikrinimo paslaugų techninę užduotį, kurią, konsultuodamasi su Lietuvos audi</w:t>
      </w:r>
      <w:r>
        <w:rPr>
          <w:color w:val="000000"/>
          <w:szCs w:val="24"/>
        </w:rPr>
        <w:t>torių rūmais, tvirtina priežiūros institucija.</w:t>
      </w:r>
    </w:p>
    <w:p w14:paraId="6D2D7B6C" w14:textId="77777777" w:rsidR="00AC43B1" w:rsidRDefault="00AB00D7">
      <w:pPr>
        <w:spacing w:line="276" w:lineRule="auto"/>
        <w:ind w:firstLine="900"/>
        <w:jc w:val="both"/>
        <w:rPr>
          <w:color w:val="000000"/>
          <w:szCs w:val="24"/>
        </w:rPr>
      </w:pPr>
      <w:r>
        <w:rPr>
          <w:color w:val="000000"/>
          <w:szCs w:val="24"/>
        </w:rPr>
        <w:t>33.3</w:t>
      </w:r>
      <w:r>
        <w:rPr>
          <w:color w:val="000000"/>
          <w:szCs w:val="24"/>
        </w:rPr>
        <w:t xml:space="preserve">. Audito įmonės atliekamam kompensuojamųjų sąnaudų dydžio patikrinimui </w:t>
      </w:r>
      <w:proofErr w:type="spellStart"/>
      <w:r>
        <w:rPr>
          <w:i/>
          <w:color w:val="000000"/>
          <w:szCs w:val="24"/>
        </w:rPr>
        <w:t>mutatis</w:t>
      </w:r>
      <w:proofErr w:type="spellEnd"/>
      <w:r>
        <w:rPr>
          <w:i/>
          <w:color w:val="000000"/>
          <w:szCs w:val="24"/>
        </w:rPr>
        <w:t xml:space="preserve"> </w:t>
      </w:r>
      <w:proofErr w:type="spellStart"/>
      <w:r>
        <w:rPr>
          <w:i/>
          <w:color w:val="000000"/>
          <w:szCs w:val="24"/>
        </w:rPr>
        <w:t>mutandis</w:t>
      </w:r>
      <w:proofErr w:type="spellEnd"/>
      <w:r>
        <w:rPr>
          <w:color w:val="000000"/>
          <w:szCs w:val="24"/>
        </w:rPr>
        <w:t xml:space="preserve"> taikomos Aprašo 14</w:t>
      </w:r>
      <w:r>
        <w:rPr>
          <w:szCs w:val="24"/>
        </w:rPr>
        <w:t>–</w:t>
      </w:r>
      <w:r>
        <w:rPr>
          <w:color w:val="000000"/>
          <w:szCs w:val="24"/>
        </w:rPr>
        <w:t>16 punktų nuostatos.</w:t>
      </w:r>
    </w:p>
    <w:p w14:paraId="6D2D7B6D" w14:textId="77777777" w:rsidR="00AC43B1" w:rsidRDefault="00AB00D7">
      <w:pPr>
        <w:spacing w:line="276" w:lineRule="auto"/>
        <w:ind w:firstLine="900"/>
        <w:jc w:val="both"/>
        <w:rPr>
          <w:szCs w:val="24"/>
        </w:rPr>
      </w:pPr>
      <w:r>
        <w:rPr>
          <w:color w:val="000000"/>
          <w:szCs w:val="24"/>
        </w:rPr>
        <w:t>33.4</w:t>
      </w:r>
      <w:r>
        <w:rPr>
          <w:color w:val="000000"/>
          <w:szCs w:val="24"/>
        </w:rPr>
        <w:t xml:space="preserve">. Audito įmonei atlikus kompensuojamųjų sąnaudų dydžio </w:t>
      </w:r>
      <w:r>
        <w:rPr>
          <w:color w:val="000000"/>
          <w:szCs w:val="24"/>
        </w:rPr>
        <w:t>patikrinimą, tvarkytojas arba registro tvarkytojas, registruojantis registro objektą, informaciją apie kompensuojamųjų sąnaudų dydį kartu su audito įmonės atlikto patikrinimo ataskaita ne vėliau kaip per 2 mėnesius nuo kalendorinių metų pabaigos pateikia p</w:t>
      </w:r>
      <w:r>
        <w:rPr>
          <w:color w:val="000000"/>
          <w:szCs w:val="24"/>
        </w:rPr>
        <w:t>riežiūros institucijai.</w:t>
      </w:r>
    </w:p>
    <w:p w14:paraId="6D2D7B6E" w14:textId="77777777" w:rsidR="00AC43B1" w:rsidRDefault="00AB00D7">
      <w:pPr>
        <w:tabs>
          <w:tab w:val="left" w:pos="1276"/>
        </w:tabs>
        <w:spacing w:line="276" w:lineRule="auto"/>
        <w:ind w:firstLine="851"/>
        <w:jc w:val="both"/>
        <w:rPr>
          <w:color w:val="000000"/>
          <w:szCs w:val="24"/>
        </w:rPr>
      </w:pPr>
      <w:r>
        <w:rPr>
          <w:szCs w:val="24"/>
        </w:rPr>
        <w:t>33.5</w:t>
      </w:r>
      <w:r>
        <w:rPr>
          <w:szCs w:val="24"/>
        </w:rPr>
        <w:t>. Priežiūros institucija per 30 darbo dienų nuo tvarkytojo arba registro tvarkytojo,</w:t>
      </w:r>
      <w:r>
        <w:rPr>
          <w:color w:val="000000"/>
          <w:szCs w:val="24"/>
        </w:rPr>
        <w:t xml:space="preserve"> registruojančio registro objektą,</w:t>
      </w:r>
      <w:r>
        <w:rPr>
          <w:szCs w:val="24"/>
        </w:rPr>
        <w:t xml:space="preserve"> pateiktų duomenų apie patirtas sąnaudas ir audito įmonės atlikto patikrinimo ataskaitos gavimo dienos, iš</w:t>
      </w:r>
      <w:r>
        <w:rPr>
          <w:szCs w:val="24"/>
        </w:rPr>
        <w:t xml:space="preserve">skyrus atvejus, kai užsakomas papildomas auditorių patikrinimas, nurodytas Aprašo 35.4 papunktyje, įvertina </w:t>
      </w:r>
      <w:r>
        <w:rPr>
          <w:color w:val="000000"/>
        </w:rPr>
        <w:t>tvarkytojo arba registro tvarkytojo,</w:t>
      </w:r>
      <w:r>
        <w:rPr>
          <w:color w:val="000000"/>
          <w:szCs w:val="24"/>
        </w:rPr>
        <w:t xml:space="preserve"> registruojančio registro objektą,</w:t>
      </w:r>
      <w:r>
        <w:rPr>
          <w:szCs w:val="24"/>
        </w:rPr>
        <w:t xml:space="preserve"> </w:t>
      </w:r>
      <w:r>
        <w:rPr>
          <w:color w:val="000000"/>
        </w:rPr>
        <w:t>nurodytų kompensuojamųjų sąnaudų, kurias prašoma atlyginti iš valstybės biudž</w:t>
      </w:r>
      <w:r>
        <w:rPr>
          <w:color w:val="000000"/>
        </w:rPr>
        <w:t xml:space="preserve">eto lėšų, dydžio pagrįstumą ir </w:t>
      </w:r>
      <w:r>
        <w:rPr>
          <w:szCs w:val="24"/>
        </w:rPr>
        <w:t xml:space="preserve">pateikia tvarkytojui išvadą dėl </w:t>
      </w:r>
      <w:r>
        <w:rPr>
          <w:color w:val="000000"/>
          <w:szCs w:val="24"/>
        </w:rPr>
        <w:t xml:space="preserve">kompensuojamųjų sąnaudų dydžio pagrįstumo (toliau </w:t>
      </w:r>
      <w:r>
        <w:rPr>
          <w:szCs w:val="24"/>
        </w:rPr>
        <w:t>– priežiūros institucijos išvada</w:t>
      </w:r>
      <w:r>
        <w:rPr>
          <w:color w:val="000000"/>
          <w:szCs w:val="24"/>
        </w:rPr>
        <w:t xml:space="preserve">). </w:t>
      </w:r>
      <w:r>
        <w:rPr>
          <w:szCs w:val="24"/>
        </w:rPr>
        <w:t>Priežiūros institucijai pateikus išvadą, kad kompensuojamųjų sąnaudų dydis yra nepagrįstas, tvarkytojas arba</w:t>
      </w:r>
      <w:r>
        <w:rPr>
          <w:szCs w:val="24"/>
        </w:rPr>
        <w:t xml:space="preserve"> registro tvarkytojas,</w:t>
      </w:r>
      <w:r>
        <w:rPr>
          <w:color w:val="000000"/>
          <w:szCs w:val="24"/>
        </w:rPr>
        <w:t xml:space="preserve"> registruojantis registro objektą, per 10 darbo dienų</w:t>
      </w:r>
      <w:r>
        <w:rPr>
          <w:szCs w:val="24"/>
        </w:rPr>
        <w:t xml:space="preserve">  nuo priežiūros institucijos išvados gavimo dienos turi ištaisyti priežiūros institucijos nustatytus trūkumus ir pakartotinai pateikti patikslintą informaciją apie kompensuojamųjų </w:t>
      </w:r>
      <w:r>
        <w:rPr>
          <w:szCs w:val="24"/>
        </w:rPr>
        <w:t>sąnaudų dydį priežiūros institucijos išvadai gauti. Informacija apie kompensuojamųjų sąnaudų dydį priežiūros institucijos išvadai gauti pakartotinai teikiama ir priežiūros institucijos išvada teikiama šiame papunktyje nustatyta tvarka. Jeigu užsakomas Apra</w:t>
      </w:r>
      <w:r>
        <w:rPr>
          <w:szCs w:val="24"/>
        </w:rPr>
        <w:t>šo 35.4 papunktyje nurodytas papildomas auditorių patikrinimas, priežiūros institucija išvadą pateikia per 10 darbo dienų nuo papildomo auditorių patikrinimo išvados gavimo dienos.</w:t>
      </w:r>
    </w:p>
    <w:p w14:paraId="6D2D7B6F" w14:textId="77777777" w:rsidR="00AC43B1" w:rsidRDefault="00AB00D7">
      <w:pPr>
        <w:tabs>
          <w:tab w:val="left" w:pos="1276"/>
        </w:tabs>
        <w:spacing w:line="276" w:lineRule="auto"/>
        <w:ind w:firstLine="851"/>
        <w:jc w:val="both"/>
        <w:rPr>
          <w:color w:val="000000"/>
          <w:szCs w:val="24"/>
        </w:rPr>
      </w:pPr>
      <w:r>
        <w:rPr>
          <w:color w:val="000000"/>
          <w:szCs w:val="24"/>
        </w:rPr>
        <w:t>33.6</w:t>
      </w:r>
      <w:r>
        <w:rPr>
          <w:color w:val="000000"/>
          <w:szCs w:val="24"/>
        </w:rPr>
        <w:t xml:space="preserve">. </w:t>
      </w:r>
      <w:r>
        <w:rPr>
          <w:szCs w:val="24"/>
        </w:rPr>
        <w:t xml:space="preserve">Tvarkytojas arba registro tvarkytojas, </w:t>
      </w:r>
      <w:r>
        <w:rPr>
          <w:color w:val="000000"/>
          <w:szCs w:val="24"/>
        </w:rPr>
        <w:t>registruojantis registro o</w:t>
      </w:r>
      <w:r>
        <w:rPr>
          <w:color w:val="000000"/>
          <w:szCs w:val="24"/>
        </w:rPr>
        <w:t>bjektą,</w:t>
      </w:r>
      <w:r>
        <w:rPr>
          <w:szCs w:val="24"/>
        </w:rPr>
        <w:t xml:space="preserve"> gavę priežiūros institucijos išvadą, kad kompensuojamųjų sąnaudų dydis yra pagrįstas, informaciją apie prašomų kompensuoti sąnaudų dydį pateikia valdytojui, jeigu tvarkytojas ir valdytojas nėra tas pats asmuo. Valdytojas, </w:t>
      </w:r>
      <w:r>
        <w:rPr>
          <w:color w:val="000000"/>
          <w:szCs w:val="24"/>
        </w:rPr>
        <w:t>jeigu jis pats nevaldo asi</w:t>
      </w:r>
      <w:r>
        <w:rPr>
          <w:color w:val="000000"/>
          <w:szCs w:val="24"/>
        </w:rPr>
        <w:t>gnavimų, informuoja asignavimų valdytoją apie lėšų, kurių reikia tvarkytojo arba registro tvarkytojo, registruojančio registro objektą,</w:t>
      </w:r>
      <w:r>
        <w:rPr>
          <w:szCs w:val="24"/>
        </w:rPr>
        <w:t xml:space="preserve"> </w:t>
      </w:r>
      <w:r>
        <w:rPr>
          <w:color w:val="000000"/>
          <w:szCs w:val="24"/>
        </w:rPr>
        <w:t>kompensuojamųjų sąnaudų dydžiui padengti, poreikį ir kartu pateikia priežiūros institucijos išvadą.</w:t>
      </w:r>
    </w:p>
    <w:p w14:paraId="6D2D7B70" w14:textId="77777777" w:rsidR="00AC43B1" w:rsidRDefault="00AB00D7">
      <w:pPr>
        <w:spacing w:line="276" w:lineRule="auto"/>
        <w:ind w:firstLine="900"/>
        <w:jc w:val="both"/>
        <w:rPr>
          <w:szCs w:val="24"/>
        </w:rPr>
      </w:pPr>
      <w:r>
        <w:rPr>
          <w:color w:val="000000"/>
          <w:szCs w:val="24"/>
        </w:rPr>
        <w:t>33.7</w:t>
      </w:r>
      <w:r>
        <w:rPr>
          <w:color w:val="000000"/>
          <w:szCs w:val="24"/>
        </w:rPr>
        <w:t xml:space="preserve">. Valstybės </w:t>
      </w:r>
      <w:r>
        <w:rPr>
          <w:color w:val="000000"/>
          <w:szCs w:val="24"/>
        </w:rPr>
        <w:t>biudžeto lėšos tvarkytojui arba registro tvarkytojui, registruojančiam registro objektą,</w:t>
      </w:r>
      <w:r>
        <w:rPr>
          <w:szCs w:val="24"/>
        </w:rPr>
        <w:t xml:space="preserve"> </w:t>
      </w:r>
      <w:r>
        <w:rPr>
          <w:color w:val="000000"/>
          <w:szCs w:val="24"/>
        </w:rPr>
        <w:t>gali būti numatytos tik gavus priežiūros institucijos išvadą, kad kompensuojamųjų sąnaudų dydis yra pagrįstas.</w:t>
      </w:r>
    </w:p>
    <w:p w14:paraId="6D2D7B71" w14:textId="77777777" w:rsidR="00AC43B1" w:rsidRDefault="00AB00D7">
      <w:pPr>
        <w:ind w:left="360"/>
        <w:jc w:val="center"/>
        <w:rPr>
          <w:b/>
          <w:bCs/>
          <w:caps/>
          <w:color w:val="000000"/>
          <w:szCs w:val="24"/>
        </w:rPr>
      </w:pPr>
    </w:p>
    <w:p w14:paraId="6D2D7B72" w14:textId="77777777" w:rsidR="00AC43B1" w:rsidRDefault="00AB00D7">
      <w:pPr>
        <w:jc w:val="center"/>
        <w:rPr>
          <w:b/>
          <w:bCs/>
          <w:caps/>
          <w:color w:val="000000"/>
          <w:szCs w:val="24"/>
        </w:rPr>
      </w:pPr>
      <w:r>
        <w:rPr>
          <w:b/>
          <w:bCs/>
          <w:caps/>
          <w:color w:val="000000"/>
          <w:szCs w:val="24"/>
        </w:rPr>
        <w:t>VII</w:t>
      </w:r>
      <w:r>
        <w:rPr>
          <w:b/>
          <w:bCs/>
          <w:caps/>
          <w:color w:val="000000"/>
          <w:szCs w:val="24"/>
        </w:rPr>
        <w:t xml:space="preserve"> SKYRIUS</w:t>
      </w:r>
    </w:p>
    <w:p w14:paraId="6D2D7B73" w14:textId="77777777" w:rsidR="00AC43B1" w:rsidRDefault="00AB00D7">
      <w:pPr>
        <w:keepNext/>
        <w:keepLines/>
        <w:jc w:val="center"/>
        <w:rPr>
          <w:b/>
          <w:szCs w:val="24"/>
        </w:rPr>
      </w:pPr>
      <w:r>
        <w:rPr>
          <w:b/>
          <w:bCs/>
          <w:caps/>
          <w:color w:val="000000"/>
          <w:szCs w:val="24"/>
        </w:rPr>
        <w:t>APRAŠO ĮGYVENDINIMO</w:t>
      </w:r>
      <w:r>
        <w:rPr>
          <w:b/>
          <w:szCs w:val="24"/>
        </w:rPr>
        <w:t xml:space="preserve"> PRIEŽIŪRA</w:t>
      </w:r>
    </w:p>
    <w:p w14:paraId="6D2D7B74" w14:textId="77777777" w:rsidR="00AC43B1" w:rsidRDefault="00AC43B1">
      <w:pPr>
        <w:spacing w:line="276" w:lineRule="auto"/>
      </w:pPr>
    </w:p>
    <w:p w14:paraId="6D2D7B75" w14:textId="77777777" w:rsidR="00AC43B1" w:rsidRDefault="00AB00D7">
      <w:pPr>
        <w:spacing w:line="276" w:lineRule="auto"/>
        <w:ind w:firstLine="810"/>
        <w:jc w:val="both"/>
        <w:rPr>
          <w:szCs w:val="24"/>
        </w:rPr>
      </w:pPr>
      <w:r>
        <w:rPr>
          <w:szCs w:val="24"/>
        </w:rPr>
        <w:t>34</w:t>
      </w:r>
      <w:r>
        <w:rPr>
          <w:szCs w:val="24"/>
        </w:rPr>
        <w:t>. Priežiūros institucija,</w:t>
      </w:r>
      <w:r>
        <w:rPr>
          <w:b/>
          <w:color w:val="0070C0"/>
          <w:szCs w:val="24"/>
        </w:rPr>
        <w:t xml:space="preserve"> </w:t>
      </w:r>
      <w:r>
        <w:rPr>
          <w:szCs w:val="24"/>
        </w:rPr>
        <w:t>įskaitant ir kitas Apraše nurodytas funkcijas, taip pat atlieka šias funkcijas:</w:t>
      </w:r>
    </w:p>
    <w:p w14:paraId="6D2D7B76" w14:textId="77777777" w:rsidR="00AC43B1" w:rsidRDefault="00AB00D7">
      <w:pPr>
        <w:spacing w:line="276" w:lineRule="auto"/>
        <w:ind w:firstLine="810"/>
        <w:jc w:val="both"/>
        <w:rPr>
          <w:szCs w:val="24"/>
        </w:rPr>
      </w:pPr>
      <w:r>
        <w:rPr>
          <w:szCs w:val="24"/>
        </w:rPr>
        <w:t>34.1</w:t>
      </w:r>
      <w:r>
        <w:rPr>
          <w:szCs w:val="24"/>
        </w:rPr>
        <w:t>. prižiūri, kaip institucijos ir (arba) registrų tvarkytojai,</w:t>
      </w:r>
      <w:r>
        <w:rPr>
          <w:color w:val="000000"/>
          <w:szCs w:val="24"/>
        </w:rPr>
        <w:t xml:space="preserve"> registruojantys registro objektus,</w:t>
      </w:r>
      <w:r>
        <w:rPr>
          <w:szCs w:val="24"/>
        </w:rPr>
        <w:t xml:space="preserve"> įgyvendina Aprašo nuostatas;</w:t>
      </w:r>
    </w:p>
    <w:p w14:paraId="6D2D7B77" w14:textId="77777777" w:rsidR="00AC43B1" w:rsidRDefault="00AB00D7">
      <w:pPr>
        <w:spacing w:line="276" w:lineRule="auto"/>
        <w:ind w:firstLine="810"/>
        <w:jc w:val="both"/>
        <w:rPr>
          <w:szCs w:val="24"/>
        </w:rPr>
      </w:pPr>
      <w:r>
        <w:rPr>
          <w:szCs w:val="24"/>
        </w:rPr>
        <w:t>34.2</w:t>
      </w:r>
      <w:r>
        <w:rPr>
          <w:szCs w:val="24"/>
        </w:rPr>
        <w:t xml:space="preserve">. tvirtina </w:t>
      </w:r>
      <w:r>
        <w:rPr>
          <w:color w:val="000000"/>
          <w:szCs w:val="24"/>
        </w:rPr>
        <w:t>sąnaudų priskyrimo dokumentų teikimo ir registro objekto registravimo veikloms reikalavimus</w:t>
      </w:r>
      <w:r>
        <w:rPr>
          <w:szCs w:val="24"/>
        </w:rPr>
        <w:t>;</w:t>
      </w:r>
    </w:p>
    <w:p w14:paraId="6D2D7B78" w14:textId="77777777" w:rsidR="00AC43B1" w:rsidRDefault="00AB00D7">
      <w:pPr>
        <w:spacing w:line="276" w:lineRule="auto"/>
        <w:ind w:firstLine="810"/>
        <w:jc w:val="both"/>
        <w:rPr>
          <w:szCs w:val="24"/>
        </w:rPr>
      </w:pPr>
      <w:r>
        <w:rPr>
          <w:szCs w:val="24"/>
        </w:rPr>
        <w:t>34.3</w:t>
      </w:r>
      <w:r>
        <w:rPr>
          <w:szCs w:val="24"/>
        </w:rPr>
        <w:t>. teikia institucijoms ir (arba) registrų tvarkytojams, registruojantiems registro objektus, metodinę pagalbą Aprašo nuostatų taikymo klausimais</w:t>
      </w:r>
      <w:r>
        <w:rPr>
          <w:szCs w:val="24"/>
        </w:rPr>
        <w:t>;</w:t>
      </w:r>
    </w:p>
    <w:p w14:paraId="6D2D7B79" w14:textId="77777777" w:rsidR="00AC43B1" w:rsidRDefault="00AB00D7">
      <w:pPr>
        <w:spacing w:line="276" w:lineRule="auto"/>
        <w:ind w:firstLine="810"/>
        <w:jc w:val="both"/>
        <w:rPr>
          <w:szCs w:val="24"/>
        </w:rPr>
      </w:pPr>
      <w:r>
        <w:rPr>
          <w:szCs w:val="24"/>
        </w:rPr>
        <w:t>34.4</w:t>
      </w:r>
      <w:r>
        <w:rPr>
          <w:szCs w:val="24"/>
        </w:rPr>
        <w:t>. ne rečiau kaip kartą per metus rengia ir savo interneto svetainėje skelbia apibendrintą informaciją apie Aprašo nuostatų įgyvendinimą.</w:t>
      </w:r>
    </w:p>
    <w:p w14:paraId="6D2D7B7A" w14:textId="77777777" w:rsidR="00AC43B1" w:rsidRDefault="00AB00D7">
      <w:pPr>
        <w:spacing w:line="276" w:lineRule="auto"/>
        <w:ind w:firstLine="810"/>
        <w:jc w:val="both"/>
        <w:rPr>
          <w:szCs w:val="24"/>
        </w:rPr>
      </w:pPr>
      <w:r>
        <w:rPr>
          <w:szCs w:val="24"/>
        </w:rPr>
        <w:t>35</w:t>
      </w:r>
      <w:r>
        <w:rPr>
          <w:szCs w:val="24"/>
        </w:rPr>
        <w:t xml:space="preserve">. Priežiūros institucija turi teisę: </w:t>
      </w:r>
    </w:p>
    <w:p w14:paraId="6D2D7B7B" w14:textId="77777777" w:rsidR="00AC43B1" w:rsidRDefault="00AB00D7">
      <w:pPr>
        <w:spacing w:line="276" w:lineRule="auto"/>
        <w:ind w:firstLine="810"/>
        <w:jc w:val="both"/>
        <w:rPr>
          <w:szCs w:val="24"/>
        </w:rPr>
      </w:pPr>
      <w:r>
        <w:rPr>
          <w:szCs w:val="24"/>
        </w:rPr>
        <w:t>35.1</w:t>
      </w:r>
      <w:r>
        <w:rPr>
          <w:szCs w:val="24"/>
        </w:rPr>
        <w:t>. pareikalauti iš institucijų ir (arba) registro tvarkyto</w:t>
      </w:r>
      <w:r>
        <w:rPr>
          <w:szCs w:val="24"/>
        </w:rPr>
        <w:t>jo, registruojančio registro objektus, papildomos informacijos, susijusios su Aprašo nuostatų taikymu, ir nustatyti protingą terminą šiai informacijai pateikti;</w:t>
      </w:r>
    </w:p>
    <w:p w14:paraId="6D2D7B7C" w14:textId="77777777" w:rsidR="00AC43B1" w:rsidRDefault="00AB00D7">
      <w:pPr>
        <w:spacing w:line="276" w:lineRule="auto"/>
        <w:ind w:firstLine="810"/>
        <w:jc w:val="both"/>
        <w:rPr>
          <w:szCs w:val="24"/>
        </w:rPr>
      </w:pPr>
      <w:r>
        <w:rPr>
          <w:szCs w:val="24"/>
        </w:rPr>
        <w:t>35.2</w:t>
      </w:r>
      <w:r>
        <w:rPr>
          <w:szCs w:val="24"/>
        </w:rPr>
        <w:t>. tikrinti institucijų ir registrų tvarkytojų, registruojančių registro objektus, apska</w:t>
      </w:r>
      <w:r>
        <w:rPr>
          <w:szCs w:val="24"/>
        </w:rPr>
        <w:t>itos duomenis ir kitą informaciją, pagal kurią nustatomas atlyginimo dydis ar kompensuojamųjų sąnaudų dydis;</w:t>
      </w:r>
    </w:p>
    <w:p w14:paraId="6D2D7B7D" w14:textId="77777777" w:rsidR="00AC43B1" w:rsidRDefault="00AB00D7">
      <w:pPr>
        <w:spacing w:line="276" w:lineRule="auto"/>
        <w:ind w:firstLine="810"/>
        <w:jc w:val="both"/>
        <w:rPr>
          <w:szCs w:val="24"/>
        </w:rPr>
      </w:pPr>
      <w:r>
        <w:rPr>
          <w:szCs w:val="24"/>
        </w:rPr>
        <w:t>35.3</w:t>
      </w:r>
      <w:r>
        <w:rPr>
          <w:szCs w:val="24"/>
        </w:rPr>
        <w:t xml:space="preserve">. </w:t>
      </w:r>
      <w:r>
        <w:t>audito įmonės prašyti pateikti informaciją ar paaiškinimus dėl atlikto apskaičiuoto atlyginimo dydžių ar kompensuojamųjų sąnaudų dydžio p</w:t>
      </w:r>
      <w:r>
        <w:t>atikrinimo;</w:t>
      </w:r>
    </w:p>
    <w:p w14:paraId="6D2D7B7E" w14:textId="77777777" w:rsidR="00AC43B1" w:rsidRDefault="00AB00D7">
      <w:pPr>
        <w:spacing w:line="276" w:lineRule="auto"/>
        <w:ind w:firstLine="810"/>
        <w:jc w:val="both"/>
        <w:rPr>
          <w:szCs w:val="24"/>
        </w:rPr>
      </w:pPr>
      <w:r>
        <w:rPr>
          <w:szCs w:val="24"/>
        </w:rPr>
        <w:t>35.4</w:t>
      </w:r>
      <w:r>
        <w:rPr>
          <w:szCs w:val="24"/>
        </w:rPr>
        <w:t>. savo sąskaita užsakyti papildomą institucijos ir (arba) registro tvarkytojo, registruojančio registro objektą, apskaičiuoto atlyginimo dydžio ar kompensuojamųjų sąnaudų dydžio auditorių patikrinimą.</w:t>
      </w:r>
    </w:p>
    <w:p w14:paraId="6D2D7B7F" w14:textId="77777777" w:rsidR="00AC43B1" w:rsidRDefault="00AB00D7">
      <w:pPr>
        <w:spacing w:line="276" w:lineRule="auto"/>
        <w:ind w:firstLine="810"/>
        <w:jc w:val="both"/>
        <w:rPr>
          <w:szCs w:val="24"/>
        </w:rPr>
      </w:pPr>
      <w:r>
        <w:rPr>
          <w:szCs w:val="24"/>
        </w:rPr>
        <w:t>36</w:t>
      </w:r>
      <w:r>
        <w:rPr>
          <w:szCs w:val="24"/>
        </w:rPr>
        <w:t>. Institucijos ir (arba) re</w:t>
      </w:r>
      <w:r>
        <w:rPr>
          <w:szCs w:val="24"/>
        </w:rPr>
        <w:t xml:space="preserve">gistrų tvarkytojai, registruojantys registro objektus, ir audito įmonė privalo pateikti priežiūros institucijai </w:t>
      </w:r>
      <w:r>
        <w:rPr>
          <w:color w:val="000000"/>
        </w:rPr>
        <w:t>visus su atlyginimo dydžių ir (ar) kompensuojamųjų sąnaudų dydžio apskaičiavimu ir tikrinimu susijusius dokumentus</w:t>
      </w:r>
      <w:r>
        <w:rPr>
          <w:szCs w:val="24"/>
        </w:rPr>
        <w:t>, taip pat kitą jos prašomą in</w:t>
      </w:r>
      <w:r>
        <w:rPr>
          <w:szCs w:val="24"/>
        </w:rPr>
        <w:t>formaciją, susijusią su Aprašo įgyvendinimu, jos nustatytais terminais.</w:t>
      </w:r>
    </w:p>
    <w:p w14:paraId="6D2D7B81" w14:textId="77777777" w:rsidR="00AC43B1" w:rsidRDefault="00AB00D7">
      <w:pPr>
        <w:rPr>
          <w:sz w:val="18"/>
          <w:szCs w:val="18"/>
        </w:rPr>
      </w:pPr>
    </w:p>
    <w:p w14:paraId="6D2D7B82" w14:textId="77777777" w:rsidR="00AC43B1" w:rsidRDefault="00AB00D7">
      <w:pPr>
        <w:jc w:val="center"/>
        <w:rPr>
          <w:b/>
          <w:bCs/>
          <w:caps/>
          <w:color w:val="000000"/>
          <w:szCs w:val="24"/>
        </w:rPr>
      </w:pPr>
      <w:r>
        <w:rPr>
          <w:b/>
          <w:bCs/>
          <w:caps/>
          <w:color w:val="000000"/>
          <w:szCs w:val="24"/>
        </w:rPr>
        <w:t>VIII</w:t>
      </w:r>
      <w:r>
        <w:rPr>
          <w:b/>
          <w:bCs/>
          <w:caps/>
          <w:color w:val="000000"/>
          <w:szCs w:val="24"/>
        </w:rPr>
        <w:t xml:space="preserve"> SKYRIUS</w:t>
      </w:r>
    </w:p>
    <w:p w14:paraId="6D2D7B83" w14:textId="77777777" w:rsidR="00AC43B1" w:rsidRDefault="00AB00D7">
      <w:pPr>
        <w:jc w:val="center"/>
        <w:rPr>
          <w:b/>
          <w:szCs w:val="24"/>
        </w:rPr>
      </w:pPr>
      <w:r>
        <w:rPr>
          <w:b/>
          <w:szCs w:val="24"/>
        </w:rPr>
        <w:t>BAIGIAMOSIOS NUOSTATOS</w:t>
      </w:r>
    </w:p>
    <w:p w14:paraId="6D2D7B84" w14:textId="77777777" w:rsidR="00AC43B1" w:rsidRDefault="00AC43B1">
      <w:pPr>
        <w:ind w:left="360"/>
        <w:jc w:val="center"/>
        <w:rPr>
          <w:b/>
          <w:szCs w:val="24"/>
        </w:rPr>
      </w:pPr>
    </w:p>
    <w:p w14:paraId="6D2D7B85" w14:textId="77777777" w:rsidR="00AC43B1" w:rsidRDefault="00AB00D7">
      <w:pPr>
        <w:spacing w:line="276" w:lineRule="auto"/>
        <w:ind w:firstLine="851"/>
        <w:jc w:val="both"/>
        <w:rPr>
          <w:color w:val="000000"/>
          <w:szCs w:val="24"/>
        </w:rPr>
      </w:pPr>
      <w:r>
        <w:rPr>
          <w:color w:val="000000"/>
          <w:szCs w:val="24"/>
        </w:rPr>
        <w:t>37</w:t>
      </w:r>
      <w:r>
        <w:rPr>
          <w:color w:val="000000"/>
          <w:szCs w:val="24"/>
        </w:rPr>
        <w:t xml:space="preserve">. Atlyginimo už dokumentų teikimą (kiekvieną bazinį vienetą (vienas megabaitas (MB), viena užklausa, A4 formato lapas, CD ir (arba) </w:t>
      </w:r>
      <w:r>
        <w:rPr>
          <w:color w:val="000000"/>
          <w:szCs w:val="24"/>
        </w:rPr>
        <w:t>DVD, USB laikmena ir kt.), registro objekto registravimą dydžiai, institucijos patvirtinti sąnaudų priskyrimo atskiroms dokumentų teikimo, registro tvarkytojo, registruojančio registro objektą, patvirtinti registro objekto registravimo veikloms tvarkos apr</w:t>
      </w:r>
      <w:r>
        <w:rPr>
          <w:color w:val="000000"/>
          <w:szCs w:val="24"/>
        </w:rPr>
        <w:t>ašai, atlyginimo už dokumentų teikimą ir (ar) registro objektų registravimą dydžių patikrinimo ataskaitos ir priežiūros institucijos išvados viešai skelbiami institucijos ir (arba) registro tvarkytojo, registruojančio registro objektą, interneto svetainėje</w:t>
      </w:r>
      <w:r>
        <w:rPr>
          <w:color w:val="000000"/>
          <w:szCs w:val="24"/>
        </w:rPr>
        <w:t>.</w:t>
      </w:r>
    </w:p>
    <w:p w14:paraId="6D2D7B86" w14:textId="77777777" w:rsidR="00AC43B1" w:rsidRDefault="00AB00D7">
      <w:pPr>
        <w:tabs>
          <w:tab w:val="left" w:pos="1276"/>
        </w:tabs>
        <w:spacing w:line="276" w:lineRule="auto"/>
        <w:ind w:firstLine="851"/>
        <w:jc w:val="both"/>
        <w:rPr>
          <w:color w:val="000000"/>
          <w:szCs w:val="24"/>
        </w:rPr>
      </w:pPr>
      <w:r>
        <w:rPr>
          <w:color w:val="000000"/>
          <w:szCs w:val="24"/>
        </w:rPr>
        <w:t>38</w:t>
      </w:r>
      <w:r>
        <w:rPr>
          <w:color w:val="000000"/>
          <w:szCs w:val="24"/>
        </w:rPr>
        <w:t>.</w:t>
      </w:r>
      <w:r>
        <w:rPr>
          <w:color w:val="000000"/>
          <w:szCs w:val="24"/>
        </w:rPr>
        <w:tab/>
        <w:t>Institucijos ir (arba) registro tvarkytojai, registruojantys registro objektus, kasmet iki gegužės 1 d. teikia priežiūros institucijai informaciją apie gautą atlyginimą už dokumentų teikimą, registro objekto registravimą, tai yra teikia informaci</w:t>
      </w:r>
      <w:r>
        <w:rPr>
          <w:color w:val="000000"/>
          <w:szCs w:val="24"/>
        </w:rPr>
        <w:t xml:space="preserve">ją apie pateiktą dokumentų ir (ar) įregistruotų registro objektų kiekį, gautas pajamas ir patirtas sąnaudas pagal kiekvieną patvirtintą atlyginimo už bazinį vienetą dydį (dokumentų teikimo atveju) ir (ar) registro objekto registravimo sąnaudų kategoriją. </w:t>
      </w:r>
    </w:p>
    <w:p w14:paraId="6D2D7B87" w14:textId="77777777" w:rsidR="00AC43B1" w:rsidRDefault="00AB00D7">
      <w:pPr>
        <w:tabs>
          <w:tab w:val="left" w:pos="6237"/>
          <w:tab w:val="right" w:pos="8306"/>
        </w:tabs>
        <w:jc w:val="center"/>
        <w:rPr>
          <w:color w:val="000000"/>
          <w:lang w:eastAsia="lt-LT"/>
        </w:rPr>
      </w:pPr>
      <w:r>
        <w:rPr>
          <w:color w:val="000000"/>
          <w:lang w:eastAsia="lt-LT"/>
        </w:rPr>
        <w:t>––––––––––––––––––––</w:t>
      </w:r>
    </w:p>
    <w:p w14:paraId="7E312546" w14:textId="77777777" w:rsidR="00AB00D7" w:rsidRDefault="00AB00D7">
      <w:pPr>
        <w:tabs>
          <w:tab w:val="left" w:pos="5387"/>
        </w:tabs>
        <w:ind w:left="5245" w:right="-1"/>
        <w:sectPr w:rsidR="00AB00D7" w:rsidSect="00AB00D7">
          <w:pgSz w:w="11906" w:h="16838" w:code="9"/>
          <w:pgMar w:top="1135" w:right="1134" w:bottom="993" w:left="1701" w:header="567" w:footer="567" w:gutter="0"/>
          <w:pgNumType w:start="1"/>
          <w:cols w:space="1296"/>
          <w:titlePg/>
        </w:sectPr>
      </w:pPr>
    </w:p>
    <w:p w14:paraId="6D2D7B88" w14:textId="610B00F8" w:rsidR="00AC43B1" w:rsidRDefault="00AB00D7">
      <w:pPr>
        <w:tabs>
          <w:tab w:val="left" w:pos="5387"/>
        </w:tabs>
        <w:ind w:left="5245" w:right="-1"/>
        <w:rPr>
          <w:sz w:val="23"/>
          <w:szCs w:val="23"/>
        </w:rPr>
      </w:pPr>
      <w:r>
        <w:rPr>
          <w:sz w:val="23"/>
          <w:szCs w:val="23"/>
        </w:rPr>
        <w:lastRenderedPageBreak/>
        <w:t>Atlyginimo už registro objekto registravimą, dokumentų teikimą dydžių apskaičiavimo ir atlyginimo už registro objekto registravimą, registro duomenų, registro informacijos, registrui pateiktų dokumentų ir (arba) jų kopijų, valstybės informacinių sistemų du</w:t>
      </w:r>
      <w:r>
        <w:rPr>
          <w:sz w:val="23"/>
          <w:szCs w:val="23"/>
        </w:rPr>
        <w:t xml:space="preserve">omenų teikimą mokėjimo tvarkos aprašo </w:t>
      </w:r>
    </w:p>
    <w:p w14:paraId="6D2D7B89" w14:textId="77777777" w:rsidR="00AC43B1" w:rsidRDefault="00AB00D7">
      <w:pPr>
        <w:tabs>
          <w:tab w:val="left" w:pos="6237"/>
          <w:tab w:val="right" w:pos="8306"/>
        </w:tabs>
        <w:ind w:firstLine="5245"/>
        <w:rPr>
          <w:lang w:eastAsia="lt-LT"/>
        </w:rPr>
      </w:pPr>
      <w:r>
        <w:rPr>
          <w:sz w:val="23"/>
          <w:szCs w:val="23"/>
          <w:lang w:eastAsia="lt-LT"/>
        </w:rPr>
        <w:t>1</w:t>
      </w:r>
      <w:r>
        <w:rPr>
          <w:sz w:val="23"/>
          <w:szCs w:val="23"/>
          <w:lang w:eastAsia="lt-LT"/>
        </w:rPr>
        <w:t xml:space="preserve"> priedas</w:t>
      </w:r>
    </w:p>
    <w:p w14:paraId="6D2D7B8A" w14:textId="77777777" w:rsidR="00AC43B1" w:rsidRDefault="00AC43B1">
      <w:pPr>
        <w:tabs>
          <w:tab w:val="left" w:pos="6237"/>
          <w:tab w:val="right" w:pos="8306"/>
        </w:tabs>
        <w:rPr>
          <w:lang w:eastAsia="lt-LT"/>
        </w:rPr>
      </w:pPr>
    </w:p>
    <w:p w14:paraId="6D2D7B8B" w14:textId="77777777" w:rsidR="00AC43B1" w:rsidRDefault="00AC43B1">
      <w:pPr>
        <w:tabs>
          <w:tab w:val="left" w:pos="6237"/>
          <w:tab w:val="right" w:pos="8306"/>
        </w:tabs>
        <w:rPr>
          <w:lang w:eastAsia="lt-LT"/>
        </w:rPr>
      </w:pPr>
    </w:p>
    <w:p w14:paraId="6D2D7B8C" w14:textId="77777777" w:rsidR="00AC43B1" w:rsidRDefault="00AB00D7">
      <w:pPr>
        <w:jc w:val="center"/>
        <w:rPr>
          <w:b/>
          <w:bCs/>
          <w:caps/>
          <w:color w:val="000000"/>
          <w:szCs w:val="24"/>
        </w:rPr>
      </w:pPr>
      <w:r>
        <w:rPr>
          <w:b/>
          <w:bCs/>
          <w:caps/>
          <w:color w:val="000000"/>
          <w:szCs w:val="24"/>
        </w:rPr>
        <w:t xml:space="preserve">ATLYGINIMO UŽ dokumentų, </w:t>
      </w:r>
      <w:r>
        <w:rPr>
          <w:b/>
          <w:szCs w:val="24"/>
        </w:rPr>
        <w:t>REGISTRO DUOMENŲ, REGISTRO INFORMACIJOS, REGISTRUI PATEIKTŲ DOKUMENTŲ IR (ARBA) JŲ KOPIJŲ, VALSTYBĖS INFORMACINIŲ SISTEMŲ DUOMENŲ</w:t>
      </w:r>
      <w:r>
        <w:rPr>
          <w:b/>
          <w:bCs/>
          <w:color w:val="000000"/>
          <w:szCs w:val="24"/>
        </w:rPr>
        <w:t xml:space="preserve"> </w:t>
      </w:r>
      <w:r>
        <w:rPr>
          <w:b/>
          <w:bCs/>
          <w:caps/>
          <w:color w:val="000000"/>
          <w:szCs w:val="24"/>
        </w:rPr>
        <w:t>teikimą DYDŽIų apskaičiavimo metodika</w:t>
      </w:r>
    </w:p>
    <w:p w14:paraId="6D2D7B8D" w14:textId="77777777" w:rsidR="00AC43B1" w:rsidRDefault="00AC43B1">
      <w:pPr>
        <w:jc w:val="center"/>
        <w:rPr>
          <w:b/>
          <w:bCs/>
          <w:caps/>
          <w:color w:val="000000"/>
          <w:szCs w:val="24"/>
        </w:rPr>
      </w:pPr>
    </w:p>
    <w:p w14:paraId="6D2D7B8E" w14:textId="77777777" w:rsidR="00AC43B1" w:rsidRDefault="00AC43B1">
      <w:pPr>
        <w:jc w:val="center"/>
        <w:rPr>
          <w:b/>
          <w:bCs/>
          <w:caps/>
          <w:color w:val="000000"/>
          <w:szCs w:val="24"/>
        </w:rPr>
      </w:pPr>
    </w:p>
    <w:p w14:paraId="6D2D7B8F" w14:textId="77777777" w:rsidR="00AC43B1" w:rsidRDefault="00AB00D7">
      <w:pPr>
        <w:jc w:val="center"/>
        <w:rPr>
          <w:b/>
          <w:bCs/>
          <w:caps/>
          <w:color w:val="000000"/>
          <w:szCs w:val="24"/>
        </w:rPr>
      </w:pPr>
      <w:r>
        <w:rPr>
          <w:b/>
          <w:bCs/>
          <w:caps/>
          <w:color w:val="000000"/>
          <w:szCs w:val="24"/>
        </w:rPr>
        <w:t>I</w:t>
      </w:r>
      <w:r>
        <w:rPr>
          <w:b/>
          <w:bCs/>
          <w:caps/>
          <w:color w:val="000000"/>
          <w:szCs w:val="24"/>
        </w:rPr>
        <w:t xml:space="preserve"> SK</w:t>
      </w:r>
      <w:r>
        <w:rPr>
          <w:b/>
          <w:bCs/>
          <w:caps/>
          <w:color w:val="000000"/>
          <w:szCs w:val="24"/>
        </w:rPr>
        <w:t>YRIUS</w:t>
      </w:r>
    </w:p>
    <w:p w14:paraId="6D2D7B90" w14:textId="77777777" w:rsidR="00AC43B1" w:rsidRDefault="00AB00D7">
      <w:pPr>
        <w:jc w:val="center"/>
        <w:rPr>
          <w:b/>
          <w:szCs w:val="24"/>
        </w:rPr>
      </w:pPr>
      <w:r>
        <w:rPr>
          <w:b/>
          <w:szCs w:val="24"/>
        </w:rPr>
        <w:t>BENDROSIOS NUOSTATOS</w:t>
      </w:r>
    </w:p>
    <w:p w14:paraId="6D2D7B91" w14:textId="77777777" w:rsidR="00AC43B1" w:rsidRDefault="00AC43B1">
      <w:pPr>
        <w:tabs>
          <w:tab w:val="left" w:pos="5860"/>
        </w:tabs>
        <w:ind w:firstLine="5860"/>
        <w:rPr>
          <w:szCs w:val="24"/>
        </w:rPr>
      </w:pPr>
    </w:p>
    <w:p w14:paraId="6D2D7B92" w14:textId="77777777" w:rsidR="00AC43B1" w:rsidRDefault="00AB00D7">
      <w:pPr>
        <w:tabs>
          <w:tab w:val="left" w:pos="1134"/>
        </w:tabs>
        <w:ind w:firstLine="851"/>
        <w:jc w:val="both"/>
        <w:rPr>
          <w:szCs w:val="24"/>
        </w:rPr>
      </w:pPr>
      <w:r>
        <w:rPr>
          <w:szCs w:val="24"/>
        </w:rPr>
        <w:t>1</w:t>
      </w:r>
      <w:r>
        <w:rPr>
          <w:szCs w:val="24"/>
        </w:rPr>
        <w:t>.</w:t>
      </w:r>
      <w:r>
        <w:rPr>
          <w:szCs w:val="24"/>
        </w:rPr>
        <w:tab/>
      </w:r>
      <w:r>
        <w:rPr>
          <w:szCs w:val="24"/>
        </w:rPr>
        <w:t xml:space="preserve">Atlyginimo už dokumentų, registro duomenų, registro informacijos, registrui pateiktų dokumentų ir (arba) jų kopijų, valstybės informacinių sistemų duomenų teikimą dydžių apskaičiavimo metodika (toliau – Metodika) nustato atlyginimo už dokumentų, įskaitant </w:t>
      </w:r>
      <w:r>
        <w:rPr>
          <w:szCs w:val="24"/>
        </w:rPr>
        <w:t xml:space="preserve">registro duomenis, registro informaciją, registrui pateiktus dokumentus ir (arba) jų kopijas, valstybės informacinės sistemos duomenis, teikimą dydžių (toliau – atlyginimo dydžiai) apskaičiavimo taisykles. </w:t>
      </w:r>
    </w:p>
    <w:p w14:paraId="6D2D7B93" w14:textId="77777777" w:rsidR="00AC43B1" w:rsidRDefault="00AB00D7">
      <w:pPr>
        <w:tabs>
          <w:tab w:val="left" w:pos="1134"/>
        </w:tabs>
        <w:ind w:firstLine="851"/>
        <w:jc w:val="both"/>
        <w:rPr>
          <w:szCs w:val="24"/>
        </w:rPr>
      </w:pPr>
      <w:r>
        <w:rPr>
          <w:szCs w:val="24"/>
        </w:rPr>
        <w:t>2</w:t>
      </w:r>
      <w:r>
        <w:rPr>
          <w:szCs w:val="24"/>
        </w:rPr>
        <w:t>.</w:t>
      </w:r>
      <w:r>
        <w:rPr>
          <w:szCs w:val="24"/>
        </w:rPr>
        <w:tab/>
        <w:t>Metodikos tikslas – užtikrinti vienodą pra</w:t>
      </w:r>
      <w:r>
        <w:rPr>
          <w:szCs w:val="24"/>
        </w:rPr>
        <w:t>ktiką ir skaidrumą apskaičiuojant atlyginimo dydžius.</w:t>
      </w:r>
    </w:p>
    <w:p w14:paraId="6D2D7B94" w14:textId="77777777" w:rsidR="00AC43B1" w:rsidRDefault="00AB00D7">
      <w:pPr>
        <w:jc w:val="both"/>
        <w:rPr>
          <w:szCs w:val="24"/>
        </w:rPr>
      </w:pPr>
    </w:p>
    <w:p w14:paraId="6D2D7B95" w14:textId="77777777" w:rsidR="00AC43B1" w:rsidRDefault="00AB00D7">
      <w:pPr>
        <w:jc w:val="center"/>
        <w:rPr>
          <w:b/>
          <w:bCs/>
          <w:caps/>
          <w:color w:val="000000"/>
          <w:szCs w:val="24"/>
        </w:rPr>
      </w:pPr>
      <w:r>
        <w:rPr>
          <w:b/>
          <w:bCs/>
          <w:caps/>
          <w:color w:val="000000"/>
          <w:szCs w:val="24"/>
        </w:rPr>
        <w:t>II</w:t>
      </w:r>
      <w:r>
        <w:rPr>
          <w:b/>
          <w:bCs/>
          <w:caps/>
          <w:color w:val="000000"/>
          <w:szCs w:val="24"/>
        </w:rPr>
        <w:t xml:space="preserve"> SKYRIUS</w:t>
      </w:r>
    </w:p>
    <w:p w14:paraId="6D2D7B96" w14:textId="77777777" w:rsidR="00AC43B1" w:rsidRDefault="00AB00D7">
      <w:pPr>
        <w:jc w:val="center"/>
        <w:rPr>
          <w:b/>
          <w:szCs w:val="24"/>
        </w:rPr>
      </w:pPr>
      <w:r>
        <w:rPr>
          <w:b/>
          <w:szCs w:val="24"/>
        </w:rPr>
        <w:t>ATLYGINIMO DYDŽIŲ APSKAIČIAVIMAS</w:t>
      </w:r>
    </w:p>
    <w:p w14:paraId="6D2D7B97" w14:textId="77777777" w:rsidR="00AC43B1" w:rsidRDefault="00AC43B1">
      <w:pPr>
        <w:ind w:left="360"/>
        <w:jc w:val="center"/>
        <w:rPr>
          <w:b/>
          <w:bCs/>
          <w:caps/>
          <w:color w:val="000000"/>
          <w:szCs w:val="24"/>
        </w:rPr>
      </w:pPr>
    </w:p>
    <w:p w14:paraId="6D2D7B98" w14:textId="77777777" w:rsidR="00AC43B1" w:rsidRDefault="00AB00D7">
      <w:pPr>
        <w:tabs>
          <w:tab w:val="left" w:pos="1134"/>
        </w:tabs>
        <w:ind w:left="432" w:firstLine="419"/>
        <w:jc w:val="both"/>
        <w:rPr>
          <w:szCs w:val="24"/>
        </w:rPr>
      </w:pPr>
      <w:r>
        <w:rPr>
          <w:szCs w:val="24"/>
        </w:rPr>
        <w:t>3</w:t>
      </w:r>
      <w:r>
        <w:rPr>
          <w:szCs w:val="24"/>
        </w:rPr>
        <w:t>.</w:t>
      </w:r>
      <w:r>
        <w:rPr>
          <w:szCs w:val="24"/>
        </w:rPr>
        <w:tab/>
        <w:t>Atlyginimo dydžiai gali būti nustatomi:</w:t>
      </w:r>
    </w:p>
    <w:p w14:paraId="6D2D7B99" w14:textId="77777777" w:rsidR="00AC43B1" w:rsidRDefault="00AB00D7">
      <w:pPr>
        <w:ind w:left="1353" w:hanging="502"/>
        <w:jc w:val="both"/>
        <w:rPr>
          <w:szCs w:val="24"/>
        </w:rPr>
      </w:pPr>
      <w:r>
        <w:rPr>
          <w:szCs w:val="24"/>
        </w:rPr>
        <w:t>3.1</w:t>
      </w:r>
      <w:r>
        <w:rPr>
          <w:szCs w:val="24"/>
        </w:rPr>
        <w:t>. ribinių sąnaudų metodu;</w:t>
      </w:r>
    </w:p>
    <w:p w14:paraId="6D2D7B9A" w14:textId="77777777" w:rsidR="00AC43B1" w:rsidRDefault="00AB00D7">
      <w:pPr>
        <w:ind w:left="1353" w:hanging="502"/>
        <w:jc w:val="both"/>
        <w:rPr>
          <w:szCs w:val="24"/>
        </w:rPr>
      </w:pPr>
      <w:r>
        <w:rPr>
          <w:szCs w:val="24"/>
        </w:rPr>
        <w:t>3.2</w:t>
      </w:r>
      <w:r>
        <w:rPr>
          <w:szCs w:val="24"/>
        </w:rPr>
        <w:t>. sąnaudų susigrąžinimo metodu.</w:t>
      </w:r>
    </w:p>
    <w:p w14:paraId="6D2D7B9B" w14:textId="77777777" w:rsidR="00AC43B1" w:rsidRDefault="00AB00D7">
      <w:pPr>
        <w:ind w:firstLine="851"/>
        <w:jc w:val="both"/>
        <w:rPr>
          <w:szCs w:val="24"/>
        </w:rPr>
      </w:pPr>
      <w:r>
        <w:rPr>
          <w:szCs w:val="24"/>
        </w:rPr>
        <w:t>4</w:t>
      </w:r>
      <w:r>
        <w:rPr>
          <w:szCs w:val="24"/>
        </w:rPr>
        <w:t xml:space="preserve">. Institucijų, kurios </w:t>
      </w:r>
      <w:r>
        <w:rPr>
          <w:szCs w:val="24"/>
        </w:rPr>
        <w:t>naudoja ribinių sąnaudų metodą, sąnaudos, patirtos teikiant dokumentus elektroniniais ryšiais ir (arba) vykdant Metodikos 7.1 ir 7.2 papunkčiuose nurodytas veiklas, nėra įtraukiamos į atlyginimo dydžius.</w:t>
      </w:r>
    </w:p>
    <w:p w14:paraId="6D2D7B9C" w14:textId="77777777" w:rsidR="00AC43B1" w:rsidRDefault="00AB00D7">
      <w:pPr>
        <w:tabs>
          <w:tab w:val="left" w:pos="1134"/>
        </w:tabs>
        <w:ind w:firstLine="851"/>
        <w:jc w:val="both"/>
        <w:rPr>
          <w:szCs w:val="24"/>
        </w:rPr>
      </w:pPr>
      <w:r>
        <w:rPr>
          <w:szCs w:val="24"/>
        </w:rPr>
        <w:t>5</w:t>
      </w:r>
      <w:r>
        <w:rPr>
          <w:szCs w:val="24"/>
        </w:rPr>
        <w:t>.</w:t>
      </w:r>
      <w:r>
        <w:rPr>
          <w:szCs w:val="24"/>
        </w:rPr>
        <w:tab/>
        <w:t>Atlyginimo dydžiai yra apskaičiuojami pagal b</w:t>
      </w:r>
      <w:r>
        <w:rPr>
          <w:szCs w:val="24"/>
        </w:rPr>
        <w:t>azinius vienetus atsižvelgiant į dokumentų teikimo būdą (pateikiami elektroniniais ryšiais (peržiūra leidžiamosios kreipties būdu internetu, elektroninių ryšių tinklais, perduodant duomenis iš sistemos į sistemą kliento sukurtomis ir duomenų teikėjo pateik</w:t>
      </w:r>
      <w:r>
        <w:rPr>
          <w:szCs w:val="24"/>
        </w:rPr>
        <w:t>tomis duomenų teikimo taikomosiomis programomis ir kitais būdais) arba ne elektroniniais ryšiais (raštu ir (arba) ne elektroninių ryšių priemonėmis), kuris nurodytas teisės aktuose (registro ar valstybės informacinės sistemos atveju – jų nuostatuose):</w:t>
      </w:r>
    </w:p>
    <w:p w14:paraId="6D2D7B9D" w14:textId="77777777" w:rsidR="00AC43B1" w:rsidRDefault="00AB00D7">
      <w:pPr>
        <w:tabs>
          <w:tab w:val="left" w:pos="1276"/>
        </w:tabs>
        <w:ind w:firstLine="855"/>
        <w:jc w:val="both"/>
        <w:rPr>
          <w:bCs/>
          <w:szCs w:val="24"/>
        </w:rPr>
      </w:pPr>
      <w:r>
        <w:rPr>
          <w:bCs/>
          <w:szCs w:val="24"/>
        </w:rPr>
        <w:t>5.1</w:t>
      </w:r>
      <w:r>
        <w:rPr>
          <w:bCs/>
          <w:szCs w:val="24"/>
        </w:rPr>
        <w:t>.</w:t>
      </w:r>
      <w:r>
        <w:rPr>
          <w:bCs/>
          <w:szCs w:val="24"/>
        </w:rPr>
        <w:tab/>
        <w:t>kai skaitmeninio formato dokumentai teikiami elektroniniais ryšiais, atlyginimo dydžiai apskaičiuojami pagal bazinį vienetą, kurį sudaro vienas megabaitas (MB) (kai dokumentą sudaro neagreguoti ir (arba) struktūrizuoti agreguoti duomenys) arba viena užk</w:t>
      </w:r>
      <w:r>
        <w:rPr>
          <w:bCs/>
          <w:szCs w:val="24"/>
        </w:rPr>
        <w:t>lausa (kai dokumentą sudarančių reikšmingų duomenų aibė yra mažesnė už metaduomenų aibę), pridedant intelektinės nuosavybės teisių įsigijimo sąnaudas (taikoma tik bibliotekoms (įskaitant aukštųjų mokyklų bibliotekas), muziejams ir archyvams);</w:t>
      </w:r>
    </w:p>
    <w:p w14:paraId="6D2D7B9E" w14:textId="77777777" w:rsidR="00AC43B1" w:rsidRDefault="00AB00D7">
      <w:pPr>
        <w:ind w:firstLine="855"/>
        <w:jc w:val="both"/>
        <w:rPr>
          <w:bCs/>
          <w:szCs w:val="24"/>
        </w:rPr>
      </w:pPr>
      <w:r>
        <w:rPr>
          <w:bCs/>
          <w:szCs w:val="24"/>
        </w:rPr>
        <w:t>5.2</w:t>
      </w:r>
      <w:r>
        <w:rPr>
          <w:bCs/>
          <w:szCs w:val="24"/>
        </w:rPr>
        <w:t>.</w:t>
      </w:r>
      <w:r>
        <w:rPr>
          <w:bCs/>
          <w:szCs w:val="24"/>
        </w:rPr>
        <w:tab/>
        <w:t xml:space="preserve">kai </w:t>
      </w:r>
      <w:r>
        <w:rPr>
          <w:bCs/>
          <w:szCs w:val="24"/>
        </w:rPr>
        <w:t xml:space="preserve">skaitmeninio formato dokumentai teikiami ne elektroniniais ryšiais, atlyginimo dydžiai apskaičiuojami pagal Metodikos 5.1 papunktyje nurodytą metodą ir </w:t>
      </w:r>
      <w:r>
        <w:rPr>
          <w:bCs/>
          <w:szCs w:val="24"/>
        </w:rPr>
        <w:lastRenderedPageBreak/>
        <w:t xml:space="preserve">papildomai už bazinį vienetą dokumentus teikiant ne elektroniniais ryšiais šiomis priemonėmis: </w:t>
      </w:r>
    </w:p>
    <w:p w14:paraId="6D2D7B9F" w14:textId="77777777" w:rsidR="00AC43B1" w:rsidRDefault="00AB00D7">
      <w:pPr>
        <w:tabs>
          <w:tab w:val="left" w:pos="1440"/>
        </w:tabs>
        <w:ind w:left="1440" w:hanging="630"/>
        <w:jc w:val="both"/>
        <w:rPr>
          <w:szCs w:val="24"/>
        </w:rPr>
      </w:pPr>
      <w:r>
        <w:rPr>
          <w:szCs w:val="24"/>
        </w:rPr>
        <w:t>5.2.1</w:t>
      </w:r>
      <w:r>
        <w:rPr>
          <w:szCs w:val="24"/>
        </w:rPr>
        <w:t>.</w:t>
      </w:r>
      <w:r>
        <w:rPr>
          <w:szCs w:val="24"/>
        </w:rPr>
        <w:tab/>
        <w:t>USB laikmena;</w:t>
      </w:r>
    </w:p>
    <w:p w14:paraId="6D2D7BA0" w14:textId="77777777" w:rsidR="00AC43B1" w:rsidRDefault="00AB00D7">
      <w:pPr>
        <w:tabs>
          <w:tab w:val="left" w:pos="1440"/>
        </w:tabs>
        <w:ind w:left="1440" w:hanging="630"/>
        <w:jc w:val="both"/>
        <w:rPr>
          <w:szCs w:val="24"/>
        </w:rPr>
      </w:pPr>
      <w:r>
        <w:rPr>
          <w:szCs w:val="24"/>
        </w:rPr>
        <w:t>5.2.2</w:t>
      </w:r>
      <w:r>
        <w:rPr>
          <w:szCs w:val="24"/>
        </w:rPr>
        <w:t>.</w:t>
      </w:r>
      <w:r>
        <w:rPr>
          <w:szCs w:val="24"/>
        </w:rPr>
        <w:tab/>
        <w:t>CD ir (arba) DVD;</w:t>
      </w:r>
    </w:p>
    <w:p w14:paraId="6D2D7BA1" w14:textId="77777777" w:rsidR="00AC43B1" w:rsidRDefault="00AB00D7">
      <w:pPr>
        <w:tabs>
          <w:tab w:val="left" w:pos="1440"/>
        </w:tabs>
        <w:ind w:left="1440" w:hanging="630"/>
        <w:jc w:val="both"/>
        <w:rPr>
          <w:szCs w:val="24"/>
        </w:rPr>
      </w:pPr>
      <w:r>
        <w:rPr>
          <w:szCs w:val="24"/>
        </w:rPr>
        <w:t>5.2.3</w:t>
      </w:r>
      <w:r>
        <w:rPr>
          <w:szCs w:val="24"/>
        </w:rPr>
        <w:t>.</w:t>
      </w:r>
      <w:r>
        <w:rPr>
          <w:szCs w:val="24"/>
        </w:rPr>
        <w:tab/>
        <w:t>A4 formato lapu, kurį sudaro 1 600 spaudos ženklų be tarpų;</w:t>
      </w:r>
    </w:p>
    <w:p w14:paraId="6D2D7BA2" w14:textId="77777777" w:rsidR="00AC43B1" w:rsidRDefault="00AB00D7">
      <w:pPr>
        <w:tabs>
          <w:tab w:val="left" w:pos="1440"/>
        </w:tabs>
        <w:ind w:left="1440" w:hanging="630"/>
        <w:jc w:val="both"/>
        <w:rPr>
          <w:szCs w:val="24"/>
        </w:rPr>
      </w:pPr>
      <w:r>
        <w:rPr>
          <w:szCs w:val="24"/>
        </w:rPr>
        <w:t>5.2.4</w:t>
      </w:r>
      <w:r>
        <w:rPr>
          <w:szCs w:val="24"/>
        </w:rPr>
        <w:t>.</w:t>
      </w:r>
      <w:r>
        <w:rPr>
          <w:szCs w:val="24"/>
        </w:rPr>
        <w:tab/>
        <w:t xml:space="preserve">kitais dokumento teikimo ne elektroninių ryšių priemonėmis būdais. </w:t>
      </w:r>
    </w:p>
    <w:p w14:paraId="6D2D7BA3" w14:textId="77777777" w:rsidR="00AC43B1" w:rsidRDefault="00AB00D7">
      <w:pPr>
        <w:tabs>
          <w:tab w:val="left" w:pos="1134"/>
        </w:tabs>
        <w:ind w:firstLine="851"/>
        <w:jc w:val="both"/>
        <w:rPr>
          <w:bCs/>
          <w:szCs w:val="24"/>
        </w:rPr>
      </w:pPr>
      <w:r>
        <w:rPr>
          <w:szCs w:val="24"/>
        </w:rPr>
        <w:t>6</w:t>
      </w:r>
      <w:r>
        <w:rPr>
          <w:szCs w:val="24"/>
        </w:rPr>
        <w:t>.</w:t>
      </w:r>
      <w:r>
        <w:rPr>
          <w:szCs w:val="24"/>
        </w:rPr>
        <w:tab/>
      </w:r>
      <w:r>
        <w:rPr>
          <w:szCs w:val="24"/>
        </w:rPr>
        <w:t xml:space="preserve">Apskaičiuojant atlyginimo dydžius tvarkytojui leidžiama įtraukti tik būtinas ir pagrįstas pastoviąsias ir kintamąsias sąnaudas. </w:t>
      </w:r>
    </w:p>
    <w:p w14:paraId="6D2D7BA4" w14:textId="77777777" w:rsidR="00AC43B1" w:rsidRDefault="00AB00D7">
      <w:pPr>
        <w:tabs>
          <w:tab w:val="left" w:pos="1134"/>
        </w:tabs>
        <w:ind w:firstLine="851"/>
        <w:jc w:val="both"/>
        <w:rPr>
          <w:szCs w:val="24"/>
        </w:rPr>
      </w:pPr>
      <w:r>
        <w:rPr>
          <w:szCs w:val="24"/>
        </w:rPr>
        <w:t>7</w:t>
      </w:r>
      <w:r>
        <w:rPr>
          <w:szCs w:val="24"/>
        </w:rPr>
        <w:t>.</w:t>
      </w:r>
      <w:r>
        <w:rPr>
          <w:szCs w:val="24"/>
        </w:rPr>
        <w:tab/>
        <w:t>Būtinos ir pagrįstos sąnaudos turi būti tiesiogiai susijusios su dokumentų teikimu ir tinkamai priskirtos šioms dokument</w:t>
      </w:r>
      <w:r>
        <w:rPr>
          <w:szCs w:val="24"/>
        </w:rPr>
        <w:t xml:space="preserve">ų teikimo veikloms remiantis </w:t>
      </w:r>
      <w:r>
        <w:rPr>
          <w:color w:val="000000"/>
          <w:szCs w:val="24"/>
        </w:rPr>
        <w:t xml:space="preserve">institucijos </w:t>
      </w:r>
      <w:r>
        <w:rPr>
          <w:szCs w:val="24"/>
        </w:rPr>
        <w:t>patvirtintu Sąnaudų priskyrimo atskiroms dokumentų teikimo veikloms tvarkos aprašu:</w:t>
      </w:r>
    </w:p>
    <w:p w14:paraId="6D2D7BA5" w14:textId="77777777" w:rsidR="00AC43B1" w:rsidRDefault="00AB00D7">
      <w:pPr>
        <w:tabs>
          <w:tab w:val="left" w:pos="1134"/>
        </w:tabs>
        <w:ind w:firstLine="851"/>
        <w:jc w:val="both"/>
        <w:rPr>
          <w:szCs w:val="24"/>
        </w:rPr>
      </w:pPr>
      <w:r>
        <w:rPr>
          <w:szCs w:val="24"/>
        </w:rPr>
        <w:t>7.1</w:t>
      </w:r>
      <w:r>
        <w:rPr>
          <w:szCs w:val="24"/>
        </w:rPr>
        <w:t>.</w:t>
      </w:r>
      <w:r>
        <w:rPr>
          <w:szCs w:val="24"/>
        </w:rPr>
        <w:tab/>
        <w:t>pastoviosios sąnaudos, susijusios su dokumentų sukūrimo veiklomis:</w:t>
      </w:r>
    </w:p>
    <w:p w14:paraId="6D2D7BA6" w14:textId="77777777" w:rsidR="00AC43B1" w:rsidRDefault="00AB00D7">
      <w:pPr>
        <w:tabs>
          <w:tab w:val="left" w:pos="1560"/>
        </w:tabs>
        <w:ind w:firstLine="850"/>
        <w:jc w:val="both"/>
        <w:rPr>
          <w:szCs w:val="24"/>
        </w:rPr>
      </w:pPr>
      <w:r>
        <w:rPr>
          <w:szCs w:val="24"/>
        </w:rPr>
        <w:t>7.1.1</w:t>
      </w:r>
      <w:r>
        <w:rPr>
          <w:szCs w:val="24"/>
        </w:rPr>
        <w:t>.</w:t>
      </w:r>
      <w:r>
        <w:rPr>
          <w:szCs w:val="24"/>
        </w:rPr>
        <w:tab/>
        <w:t>duomenų modelio (licencijavimo, panaudojimo, fo</w:t>
      </w:r>
      <w:r>
        <w:rPr>
          <w:szCs w:val="24"/>
        </w:rPr>
        <w:t>rmatų ir pan.) sąlygų, dokumentų ar dokumentų rinkinių parengimas, įskaitant duomenų aktualumo ir kokybės užtikrinimą;</w:t>
      </w:r>
    </w:p>
    <w:p w14:paraId="6D2D7BA7" w14:textId="77777777" w:rsidR="00AC43B1" w:rsidRDefault="00AB00D7">
      <w:pPr>
        <w:tabs>
          <w:tab w:val="left" w:pos="1560"/>
        </w:tabs>
        <w:ind w:firstLine="851"/>
        <w:jc w:val="both"/>
        <w:rPr>
          <w:szCs w:val="24"/>
        </w:rPr>
      </w:pPr>
      <w:r>
        <w:rPr>
          <w:szCs w:val="24"/>
        </w:rPr>
        <w:t>7.1.2</w:t>
      </w:r>
      <w:r>
        <w:rPr>
          <w:szCs w:val="24"/>
        </w:rPr>
        <w:t>. duomenų teikimo būdo techninio modelio parengimas (įskaitant nuasmeninimo modelio parengimą, atveriant duomenis);</w:t>
      </w:r>
    </w:p>
    <w:p w14:paraId="6D2D7BA8" w14:textId="77777777" w:rsidR="00AC43B1" w:rsidRDefault="00AB00D7">
      <w:pPr>
        <w:tabs>
          <w:tab w:val="left" w:pos="1560"/>
        </w:tabs>
        <w:ind w:firstLine="851"/>
        <w:jc w:val="both"/>
        <w:rPr>
          <w:szCs w:val="24"/>
        </w:rPr>
      </w:pPr>
      <w:r>
        <w:rPr>
          <w:szCs w:val="24"/>
        </w:rPr>
        <w:t>7.1.3</w:t>
      </w:r>
      <w:r>
        <w:rPr>
          <w:szCs w:val="24"/>
        </w:rPr>
        <w:t>. t</w:t>
      </w:r>
      <w:r>
        <w:rPr>
          <w:szCs w:val="24"/>
        </w:rPr>
        <w:t>echninės ir programinės įrangos</w:t>
      </w:r>
      <w:r>
        <w:rPr>
          <w:color w:val="000000"/>
          <w:szCs w:val="24"/>
        </w:rPr>
        <w:t>, skirtos dokumentams ir (ar) dokumentų rinkiniams</w:t>
      </w:r>
      <w:r>
        <w:rPr>
          <w:szCs w:val="24"/>
        </w:rPr>
        <w:t xml:space="preserve"> </w:t>
      </w:r>
      <w:r>
        <w:rPr>
          <w:color w:val="000000"/>
          <w:szCs w:val="24"/>
        </w:rPr>
        <w:t xml:space="preserve">teikti, </w:t>
      </w:r>
      <w:r>
        <w:rPr>
          <w:szCs w:val="24"/>
        </w:rPr>
        <w:t>kūrimas, priežiūra ir plėtra;</w:t>
      </w:r>
    </w:p>
    <w:p w14:paraId="6D2D7BA9" w14:textId="77777777" w:rsidR="00AC43B1" w:rsidRDefault="00AB00D7">
      <w:pPr>
        <w:tabs>
          <w:tab w:val="left" w:pos="1560"/>
        </w:tabs>
        <w:ind w:firstLine="851"/>
        <w:jc w:val="both"/>
        <w:rPr>
          <w:szCs w:val="24"/>
        </w:rPr>
      </w:pPr>
      <w:r>
        <w:rPr>
          <w:szCs w:val="24"/>
        </w:rPr>
        <w:t>7.1.</w:t>
      </w:r>
      <w:r>
        <w:rPr>
          <w:strike/>
          <w:szCs w:val="24"/>
        </w:rPr>
        <w:t>4</w:t>
      </w:r>
      <w:r>
        <w:rPr>
          <w:szCs w:val="24"/>
        </w:rPr>
        <w:t>.</w:t>
      </w:r>
      <w:r>
        <w:rPr>
          <w:szCs w:val="24"/>
        </w:rPr>
        <w:tab/>
        <w:t xml:space="preserve">duomenų saugojimas ir laikymas (taikoma tik bibliotekoms (įskaitant </w:t>
      </w:r>
      <w:r>
        <w:rPr>
          <w:bCs/>
          <w:szCs w:val="24"/>
        </w:rPr>
        <w:t xml:space="preserve">aukštųjų mokyklų </w:t>
      </w:r>
      <w:r>
        <w:rPr>
          <w:szCs w:val="24"/>
        </w:rPr>
        <w:t>bibliotekas), muziejams ir archyvams);</w:t>
      </w:r>
    </w:p>
    <w:p w14:paraId="6D2D7BAA" w14:textId="77777777" w:rsidR="00AC43B1" w:rsidRDefault="00AB00D7">
      <w:pPr>
        <w:ind w:firstLine="851"/>
        <w:jc w:val="both"/>
        <w:rPr>
          <w:szCs w:val="24"/>
        </w:rPr>
      </w:pPr>
      <w:r>
        <w:rPr>
          <w:szCs w:val="24"/>
        </w:rPr>
        <w:t>7.2</w:t>
      </w:r>
      <w:r>
        <w:rPr>
          <w:szCs w:val="24"/>
        </w:rPr>
        <w:t>.</w:t>
      </w:r>
      <w:r>
        <w:rPr>
          <w:szCs w:val="24"/>
        </w:rPr>
        <w:tab/>
        <w:t xml:space="preserve"> pastoviosios sąnaudos, susijusios su</w:t>
      </w:r>
      <w:r>
        <w:rPr>
          <w:color w:val="000000"/>
          <w:szCs w:val="24"/>
        </w:rPr>
        <w:t xml:space="preserve"> </w:t>
      </w:r>
      <w:r>
        <w:rPr>
          <w:szCs w:val="24"/>
        </w:rPr>
        <w:t>dokumentų teikimo veiklomis:</w:t>
      </w:r>
    </w:p>
    <w:p w14:paraId="6D2D7BAB" w14:textId="77777777" w:rsidR="00AC43B1" w:rsidRDefault="00AB00D7">
      <w:pPr>
        <w:tabs>
          <w:tab w:val="left" w:pos="1560"/>
        </w:tabs>
        <w:ind w:firstLine="851"/>
        <w:jc w:val="both"/>
        <w:rPr>
          <w:szCs w:val="24"/>
        </w:rPr>
      </w:pPr>
      <w:r>
        <w:rPr>
          <w:szCs w:val="24"/>
        </w:rPr>
        <w:t>7.2.1</w:t>
      </w:r>
      <w:r>
        <w:rPr>
          <w:szCs w:val="24"/>
        </w:rPr>
        <w:t>.</w:t>
      </w:r>
      <w:r>
        <w:rPr>
          <w:szCs w:val="24"/>
        </w:rPr>
        <w:tab/>
        <w:t>ryšio infrastruktūros priežiūra ir administravimas;</w:t>
      </w:r>
    </w:p>
    <w:p w14:paraId="6D2D7BAC" w14:textId="77777777" w:rsidR="00AC43B1" w:rsidRDefault="00AB00D7">
      <w:pPr>
        <w:tabs>
          <w:tab w:val="left" w:pos="1560"/>
        </w:tabs>
        <w:ind w:firstLine="851"/>
        <w:jc w:val="both"/>
        <w:rPr>
          <w:szCs w:val="24"/>
        </w:rPr>
      </w:pPr>
      <w:r>
        <w:rPr>
          <w:szCs w:val="24"/>
        </w:rPr>
        <w:t>7.2.2</w:t>
      </w:r>
      <w:r>
        <w:rPr>
          <w:szCs w:val="24"/>
        </w:rPr>
        <w:t>.</w:t>
      </w:r>
      <w:r>
        <w:rPr>
          <w:szCs w:val="24"/>
        </w:rPr>
        <w:tab/>
        <w:t>kibernetinės ir duomenų saugos užtikrinimas;</w:t>
      </w:r>
    </w:p>
    <w:p w14:paraId="6D2D7BAD" w14:textId="77777777" w:rsidR="00AC43B1" w:rsidRDefault="00AB00D7">
      <w:pPr>
        <w:ind w:firstLine="851"/>
        <w:jc w:val="both"/>
        <w:rPr>
          <w:szCs w:val="24"/>
        </w:rPr>
      </w:pPr>
      <w:r>
        <w:rPr>
          <w:szCs w:val="24"/>
        </w:rPr>
        <w:t>7.3</w:t>
      </w:r>
      <w:r>
        <w:rPr>
          <w:szCs w:val="24"/>
        </w:rPr>
        <w:t>.</w:t>
      </w:r>
      <w:r>
        <w:rPr>
          <w:szCs w:val="24"/>
        </w:rPr>
        <w:tab/>
        <w:t xml:space="preserve">kintamosios sąnaudos, susijusios su </w:t>
      </w:r>
      <w:r>
        <w:rPr>
          <w:color w:val="000000"/>
          <w:szCs w:val="24"/>
        </w:rPr>
        <w:t>duomenų ir</w:t>
      </w:r>
      <w:r>
        <w:rPr>
          <w:szCs w:val="24"/>
        </w:rPr>
        <w:t xml:space="preserve"> dokumentų teikimo veiklomis:</w:t>
      </w:r>
    </w:p>
    <w:p w14:paraId="6D2D7BAE" w14:textId="77777777" w:rsidR="00AC43B1" w:rsidRDefault="00AB00D7">
      <w:pPr>
        <w:shd w:val="clear" w:color="auto" w:fill="FFFFFF"/>
        <w:ind w:firstLine="851"/>
        <w:jc w:val="both"/>
        <w:rPr>
          <w:color w:val="000000"/>
          <w:szCs w:val="24"/>
        </w:rPr>
      </w:pPr>
      <w:r>
        <w:rPr>
          <w:color w:val="000000"/>
          <w:szCs w:val="24"/>
        </w:rPr>
        <w:t>7.3.1</w:t>
      </w:r>
      <w:r>
        <w:rPr>
          <w:color w:val="000000"/>
          <w:szCs w:val="24"/>
        </w:rPr>
        <w:t>. duomenų ir dokumentų teikimo (įskaitant sutarčių sudarymą, gavėjų patikras, mokėjimų administravimą ir pan.) administravimas;</w:t>
      </w:r>
    </w:p>
    <w:p w14:paraId="6D2D7BAF" w14:textId="77777777" w:rsidR="00AC43B1" w:rsidRDefault="00AB00D7">
      <w:pPr>
        <w:tabs>
          <w:tab w:val="left" w:pos="1560"/>
        </w:tabs>
        <w:ind w:firstLine="851"/>
        <w:jc w:val="both"/>
        <w:rPr>
          <w:szCs w:val="24"/>
        </w:rPr>
      </w:pPr>
      <w:r>
        <w:rPr>
          <w:szCs w:val="24"/>
        </w:rPr>
        <w:t>7.3.2</w:t>
      </w:r>
      <w:r>
        <w:rPr>
          <w:szCs w:val="24"/>
        </w:rPr>
        <w:t>.</w:t>
      </w:r>
      <w:r>
        <w:rPr>
          <w:szCs w:val="24"/>
        </w:rPr>
        <w:tab/>
        <w:t xml:space="preserve">užsakytų </w:t>
      </w:r>
      <w:r>
        <w:rPr>
          <w:color w:val="000000"/>
          <w:szCs w:val="24"/>
        </w:rPr>
        <w:t xml:space="preserve">duomenų ir </w:t>
      </w:r>
      <w:r>
        <w:rPr>
          <w:szCs w:val="24"/>
        </w:rPr>
        <w:t>dokumentų parengimas, dokumentų spausdinimas ir (ar) įrašyma</w:t>
      </w:r>
      <w:r>
        <w:rPr>
          <w:szCs w:val="24"/>
        </w:rPr>
        <w:t>s į išorines laikmenas (CD ir (arba) DVD, USB laikmeną ir pan.);</w:t>
      </w:r>
    </w:p>
    <w:p w14:paraId="6D2D7BB0" w14:textId="77777777" w:rsidR="00AC43B1" w:rsidRDefault="00AB00D7">
      <w:pPr>
        <w:tabs>
          <w:tab w:val="left" w:pos="1560"/>
        </w:tabs>
        <w:ind w:firstLine="851"/>
        <w:jc w:val="both"/>
        <w:rPr>
          <w:szCs w:val="24"/>
        </w:rPr>
      </w:pPr>
      <w:r>
        <w:rPr>
          <w:szCs w:val="24"/>
        </w:rPr>
        <w:t>7.3.3</w:t>
      </w:r>
      <w:r>
        <w:rPr>
          <w:szCs w:val="24"/>
        </w:rPr>
        <w:t>.</w:t>
      </w:r>
      <w:r>
        <w:rPr>
          <w:szCs w:val="24"/>
        </w:rPr>
        <w:tab/>
      </w:r>
      <w:r>
        <w:rPr>
          <w:color w:val="000000"/>
          <w:szCs w:val="24"/>
        </w:rPr>
        <w:t xml:space="preserve">duomenų ir </w:t>
      </w:r>
      <w:r>
        <w:rPr>
          <w:szCs w:val="24"/>
        </w:rPr>
        <w:t>dokumentų pristatymas (pvz., institucijoje, paštu).</w:t>
      </w:r>
    </w:p>
    <w:p w14:paraId="6D2D7BB1" w14:textId="77777777" w:rsidR="00AC43B1" w:rsidRDefault="00AB00D7">
      <w:pPr>
        <w:jc w:val="both"/>
        <w:rPr>
          <w:szCs w:val="24"/>
        </w:rPr>
      </w:pPr>
    </w:p>
    <w:p w14:paraId="6D2D7BB2" w14:textId="77777777" w:rsidR="00AC43B1" w:rsidRDefault="00AB00D7">
      <w:pPr>
        <w:jc w:val="center"/>
        <w:rPr>
          <w:b/>
          <w:bCs/>
          <w:caps/>
          <w:color w:val="000000"/>
          <w:szCs w:val="24"/>
        </w:rPr>
      </w:pPr>
      <w:r>
        <w:rPr>
          <w:b/>
          <w:bCs/>
          <w:caps/>
          <w:color w:val="000000"/>
          <w:szCs w:val="24"/>
        </w:rPr>
        <w:t>IIi</w:t>
      </w:r>
      <w:r>
        <w:rPr>
          <w:b/>
          <w:bCs/>
          <w:caps/>
          <w:color w:val="000000"/>
          <w:szCs w:val="24"/>
        </w:rPr>
        <w:t xml:space="preserve"> SKYRIUS</w:t>
      </w:r>
    </w:p>
    <w:p w14:paraId="6D2D7BB3" w14:textId="77777777" w:rsidR="00AC43B1" w:rsidRDefault="00AB00D7">
      <w:pPr>
        <w:jc w:val="center"/>
        <w:rPr>
          <w:b/>
          <w:bCs/>
          <w:caps/>
          <w:color w:val="000000"/>
          <w:szCs w:val="24"/>
        </w:rPr>
      </w:pPr>
      <w:r>
        <w:rPr>
          <w:b/>
          <w:bCs/>
          <w:caps/>
          <w:color w:val="000000"/>
          <w:szCs w:val="24"/>
        </w:rPr>
        <w:t>RIBINIŲ SĄNAUDŲ METODAS</w:t>
      </w:r>
    </w:p>
    <w:p w14:paraId="6D2D7BB4" w14:textId="77777777" w:rsidR="00AC43B1" w:rsidRDefault="00AC43B1">
      <w:pPr>
        <w:jc w:val="both"/>
        <w:rPr>
          <w:szCs w:val="24"/>
        </w:rPr>
      </w:pPr>
    </w:p>
    <w:p w14:paraId="6D2D7BB5" w14:textId="77777777" w:rsidR="00AC43B1" w:rsidRDefault="00AB00D7">
      <w:pPr>
        <w:ind w:firstLine="851"/>
        <w:jc w:val="both"/>
        <w:rPr>
          <w:szCs w:val="24"/>
        </w:rPr>
      </w:pPr>
      <w:r>
        <w:rPr>
          <w:szCs w:val="24"/>
        </w:rPr>
        <w:t>8</w:t>
      </w:r>
      <w:r>
        <w:rPr>
          <w:szCs w:val="24"/>
        </w:rPr>
        <w:t>.</w:t>
      </w:r>
      <w:r>
        <w:rPr>
          <w:szCs w:val="24"/>
        </w:rPr>
        <w:tab/>
        <w:t xml:space="preserve">Kai taikomas ribinių sąnaudų metodas, atlyginimo dydžiai </w:t>
      </w:r>
      <w:r>
        <w:rPr>
          <w:szCs w:val="24"/>
        </w:rPr>
        <w:t>negali viršyti ribinių sąnaudų, patiriamų rengiant, dauginant ir teikiant dokumentus.</w:t>
      </w:r>
    </w:p>
    <w:p w14:paraId="6D2D7BB6" w14:textId="77777777" w:rsidR="00AC43B1" w:rsidRDefault="00AB00D7">
      <w:pPr>
        <w:ind w:firstLine="851"/>
        <w:jc w:val="both"/>
        <w:rPr>
          <w:szCs w:val="24"/>
        </w:rPr>
      </w:pPr>
      <w:r>
        <w:rPr>
          <w:szCs w:val="24"/>
        </w:rPr>
        <w:t>9</w:t>
      </w:r>
      <w:r>
        <w:rPr>
          <w:szCs w:val="24"/>
        </w:rPr>
        <w:t>.</w:t>
      </w:r>
      <w:r>
        <w:rPr>
          <w:szCs w:val="24"/>
        </w:rPr>
        <w:tab/>
        <w:t>Ribinių sąnaudų metodu atlyginimas apskaičiuojamas pagal šią formulę:</w:t>
      </w:r>
    </w:p>
    <w:p w14:paraId="6D2D7BB7" w14:textId="77777777" w:rsidR="00AC43B1" w:rsidRDefault="00AB00D7">
      <w:pPr>
        <w:jc w:val="both"/>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t</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k</m:t>
              </m:r>
              <m:r>
                <w:rPr>
                  <w:rFonts w:ascii="Cambria Math" w:hAnsi="Cambria Math"/>
                  <w:szCs w:val="24"/>
                </w:rPr>
                <m:t>=1</m:t>
              </m:r>
            </m:sub>
            <m:sup>
              <m:r>
                <w:rPr>
                  <w:rFonts w:ascii="Cambria Math" w:hAnsi="Cambria Math"/>
                  <w:szCs w:val="24"/>
                </w:rPr>
                <m:t>n</m:t>
              </m:r>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k</m:t>
                      </m:r>
                    </m:sub>
                  </m:sSub>
                </m:e>
              </m:d>
            </m:e>
          </m:nary>
          <m:r>
            <w:rPr>
              <w:rFonts w:ascii="Cambria Math" w:hAnsi="Cambria Math"/>
              <w:szCs w:val="24"/>
            </w:rPr>
            <m:t>,</m:t>
          </m:r>
        </m:oMath>
      </m:oMathPara>
    </w:p>
    <w:p w14:paraId="6D2D7BB8" w14:textId="77777777" w:rsidR="00AC43B1" w:rsidRDefault="00AB00D7">
      <w:pPr>
        <w:ind w:firstLine="851"/>
        <w:jc w:val="both"/>
        <w:rPr>
          <w:szCs w:val="24"/>
        </w:rPr>
      </w:pPr>
      <w:r>
        <w:rPr>
          <w:szCs w:val="24"/>
        </w:rPr>
        <w:t>kur:</w:t>
      </w:r>
    </w:p>
    <w:p w14:paraId="6D2D7BB9"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t</m:t>
            </m:r>
            <m:r>
              <w:rPr>
                <w:rFonts w:ascii="Cambria Math" w:hAnsi="Cambria Math"/>
                <w:szCs w:val="24"/>
              </w:rPr>
              <m:t xml:space="preserve"> </m:t>
            </m:r>
          </m:sub>
        </m:sSub>
      </m:oMath>
      <w:r>
        <w:rPr>
          <w:szCs w:val="24"/>
        </w:rPr>
        <w:t>– atlyginimo dydžiai, apskaičiuojami vienam baziniam vienetui</w:t>
      </w:r>
      <w:r>
        <w:rPr>
          <w:szCs w:val="24"/>
        </w:rPr>
        <w:t xml:space="preserve"> (vienas A4 formato lapas, CD ir (arba) DVD, USB laikmena ir pan.), priklausomai nuo dokumentų teikimo ne elektroniniais ryšiais būdo;</w:t>
      </w:r>
    </w:p>
    <w:p w14:paraId="6D2D7BBA" w14:textId="3E6FDFF2"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r>
              <w:rPr>
                <w:rFonts w:ascii="Cambria Math" w:hAnsi="Cambria Math"/>
                <w:szCs w:val="24"/>
              </w:rPr>
              <m:t xml:space="preserve"> </m:t>
            </m:r>
          </m:sub>
        </m:sSub>
      </m:oMath>
      <w:r>
        <w:rPr>
          <w:szCs w:val="24"/>
        </w:rPr>
        <w:t xml:space="preserve">– kintamosios būtinos ir pagrįstos sąnaudos, tiesiogiai susijusios su Metodikos </w:t>
      </w:r>
      <w:r>
        <w:rPr>
          <w:szCs w:val="24"/>
        </w:rPr>
        <w:t>7 punkte nurodytomis veiklomis, kai</w:t>
      </w:r>
      <w:r>
        <w:rPr>
          <w:szCs w:val="24"/>
        </w:rPr>
        <w:t xml:space="preserve"> dokumentai teikiami ne elektroninių ryšių priemonėmis; </w:t>
      </w:r>
    </w:p>
    <w:p w14:paraId="6D2D7BBB"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k</m:t>
            </m:r>
            <m:r>
              <w:rPr>
                <w:rFonts w:ascii="Cambria Math" w:hAnsi="Cambria Math"/>
                <w:szCs w:val="24"/>
              </w:rPr>
              <m:t xml:space="preserve"> </m:t>
            </m:r>
          </m:sub>
        </m:sSub>
      </m:oMath>
      <w:r>
        <w:rPr>
          <w:szCs w:val="24"/>
        </w:rPr>
        <w:t>– paramos ir (ar) valstybės subsidijos suma, kuria buvo kompensuotos kintamosios sąnaudos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oMath>
      <w:r>
        <w:rPr>
          <w:szCs w:val="24"/>
        </w:rPr>
        <w:t>) (paramos ir (ar) valstybės subsidijos lėšos nelaikomos valstybės ar savivaldybės biudžeto asignav</w:t>
      </w:r>
      <w:proofErr w:type="spellStart"/>
      <w:r>
        <w:rPr>
          <w:szCs w:val="24"/>
        </w:rPr>
        <w:t>imais</w:t>
      </w:r>
      <w:proofErr w:type="spellEnd"/>
      <w:r>
        <w:rPr>
          <w:szCs w:val="24"/>
        </w:rPr>
        <w:t>, skirtais institucijos veiklai);</w:t>
      </w:r>
    </w:p>
    <w:p w14:paraId="6D2D7BBC" w14:textId="77777777" w:rsidR="00AC43B1" w:rsidRDefault="00AB00D7">
      <w:pPr>
        <w:ind w:firstLine="851"/>
        <w:jc w:val="both"/>
        <w:rPr>
          <w:szCs w:val="24"/>
        </w:rPr>
      </w:pPr>
      <m:oMath>
        <m:r>
          <w:rPr>
            <w:rFonts w:ascii="Cambria Math" w:hAnsi="Cambria Math"/>
            <w:szCs w:val="24"/>
          </w:rPr>
          <m:t>n</m:t>
        </m:r>
        <m:r>
          <w:rPr>
            <w:rFonts w:ascii="Cambria Math" w:hAnsi="Cambria Math"/>
            <w:szCs w:val="24"/>
          </w:rPr>
          <m:t xml:space="preserve"> </m:t>
        </m:r>
      </m:oMath>
      <w:r>
        <w:rPr>
          <w:szCs w:val="24"/>
        </w:rPr>
        <w:t xml:space="preserve">– į skaičiavimus įtraukiamų būtinų ir pagrįstų kintamųjų sąnaudų </w:t>
      </w:r>
      <m:oMath>
        <m:r>
          <w:rPr>
            <w:rFonts w:ascii="Cambria Math" w:hAnsi="Cambria Math"/>
            <w:szCs w:val="24"/>
          </w:rPr>
          <m:t>k</m:t>
        </m:r>
      </m:oMath>
      <w:r>
        <w:rPr>
          <w:i/>
          <w:szCs w:val="24"/>
        </w:rPr>
        <w:t>-ųjų</w:t>
      </w:r>
      <w:r>
        <w:rPr>
          <w:szCs w:val="24"/>
        </w:rPr>
        <w:t xml:space="preserve"> eilučių </w:t>
      </w:r>
      <m:oMath>
        <m:sSub>
          <m:sSubPr>
            <m:ctrlPr>
              <w:rPr>
                <w:rFonts w:ascii="Cambria Math" w:hAnsi="Cambria Math"/>
                <w:i/>
                <w:szCs w:val="24"/>
              </w:rPr>
            </m:ctrlPr>
          </m:sSubPr>
          <m:e>
            <m:r>
              <w:rPr>
                <w:rFonts w:ascii="Cambria Math" w:hAnsi="Cambria Math"/>
                <w:szCs w:val="24"/>
              </w:rPr>
              <m:t>(</m:t>
            </m:r>
            <m:r>
              <w:rPr>
                <w:rFonts w:ascii="Cambria Math" w:hAnsi="Cambria Math"/>
                <w:szCs w:val="24"/>
              </w:rPr>
              <m:t>s</m:t>
            </m:r>
          </m:e>
          <m:sub>
            <m:r>
              <w:rPr>
                <w:rFonts w:ascii="Cambria Math" w:hAnsi="Cambria Math"/>
                <w:szCs w:val="24"/>
              </w:rPr>
              <m:t>k</m:t>
            </m:r>
          </m:sub>
        </m:sSub>
        <m:r>
          <w:rPr>
            <w:rFonts w:ascii="Cambria Math" w:hAnsi="Cambria Math"/>
            <w:szCs w:val="24"/>
          </w:rPr>
          <m:t>)</m:t>
        </m:r>
      </m:oMath>
      <w:r>
        <w:rPr>
          <w:szCs w:val="24"/>
        </w:rPr>
        <w:t xml:space="preserve"> ir (arba) paramos ir (ar) valstybės subsidijos </w:t>
      </w:r>
      <m:oMath>
        <m:r>
          <w:rPr>
            <w:rFonts w:ascii="Cambria Math" w:hAnsi="Cambria Math"/>
            <w:szCs w:val="24"/>
          </w:rPr>
          <m:t>k</m:t>
        </m:r>
      </m:oMath>
      <w:r>
        <w:rPr>
          <w:i/>
          <w:szCs w:val="24"/>
        </w:rPr>
        <w:t>-ųjų</w:t>
      </w:r>
      <w:r>
        <w:rPr>
          <w:szCs w:val="24"/>
        </w:rPr>
        <w:t xml:space="preserve"> eilučių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k</m:t>
                </m:r>
              </m:sub>
            </m:sSub>
          </m:e>
        </m:d>
      </m:oMath>
      <w:r>
        <w:rPr>
          <w:szCs w:val="24"/>
        </w:rPr>
        <w:t xml:space="preserve"> skaičius.</w:t>
      </w:r>
    </w:p>
    <w:p w14:paraId="6D2D7BBD" w14:textId="77777777" w:rsidR="00AC43B1" w:rsidRDefault="00AB00D7">
      <w:pPr>
        <w:ind w:firstLine="851"/>
        <w:jc w:val="both"/>
        <w:rPr>
          <w:szCs w:val="24"/>
        </w:rPr>
      </w:pPr>
    </w:p>
    <w:p w14:paraId="6D2D7BBE" w14:textId="77777777" w:rsidR="00AC43B1" w:rsidRDefault="00AB00D7">
      <w:pPr>
        <w:jc w:val="center"/>
        <w:rPr>
          <w:b/>
          <w:bCs/>
          <w:caps/>
          <w:color w:val="000000"/>
          <w:szCs w:val="24"/>
        </w:rPr>
      </w:pPr>
      <w:r>
        <w:rPr>
          <w:b/>
          <w:bCs/>
          <w:caps/>
          <w:color w:val="000000"/>
          <w:szCs w:val="24"/>
        </w:rPr>
        <w:t>IV</w:t>
      </w:r>
      <w:r>
        <w:rPr>
          <w:b/>
          <w:bCs/>
          <w:caps/>
          <w:color w:val="000000"/>
          <w:szCs w:val="24"/>
        </w:rPr>
        <w:t xml:space="preserve"> SKYRIUS</w:t>
      </w:r>
    </w:p>
    <w:p w14:paraId="6D2D7BBF" w14:textId="77777777" w:rsidR="00AC43B1" w:rsidRDefault="00AB00D7">
      <w:pPr>
        <w:jc w:val="center"/>
        <w:rPr>
          <w:b/>
          <w:bCs/>
          <w:caps/>
          <w:color w:val="000000"/>
          <w:szCs w:val="24"/>
        </w:rPr>
      </w:pPr>
      <w:r>
        <w:rPr>
          <w:b/>
          <w:bCs/>
          <w:caps/>
          <w:color w:val="000000"/>
          <w:szCs w:val="24"/>
        </w:rPr>
        <w:t>SĄNAUDŲ SUSIGRĄŽINIMO METODAS</w:t>
      </w:r>
    </w:p>
    <w:p w14:paraId="6D2D7BC0" w14:textId="77777777" w:rsidR="00AC43B1" w:rsidRDefault="00AC43B1">
      <w:pPr>
        <w:jc w:val="both"/>
        <w:rPr>
          <w:szCs w:val="24"/>
        </w:rPr>
      </w:pPr>
    </w:p>
    <w:p w14:paraId="6D2D7BC1" w14:textId="77777777" w:rsidR="00AC43B1" w:rsidRDefault="00AB00D7">
      <w:pPr>
        <w:ind w:firstLine="851"/>
        <w:jc w:val="both"/>
        <w:rPr>
          <w:szCs w:val="24"/>
        </w:rPr>
      </w:pPr>
      <w:r>
        <w:rPr>
          <w:szCs w:val="24"/>
        </w:rPr>
        <w:t>10</w:t>
      </w:r>
      <w:r>
        <w:rPr>
          <w:szCs w:val="24"/>
        </w:rPr>
        <w:t>.</w:t>
      </w:r>
      <w:r>
        <w:rPr>
          <w:szCs w:val="24"/>
        </w:rPr>
        <w:tab/>
        <w:t>Kai taikomas sąnaudų susigrąžinimo metodas, bendros institucijos pajamos, gautos už dokumentų teikimą, neturi viršyti šių dokumentų rengimo, dauginimo ir teikimo sąnaudų kartu su leistinu pelnu, įskaitant pagrįstą investicijų grąžą, išskyrus atvejus</w:t>
      </w:r>
      <w:r>
        <w:rPr>
          <w:szCs w:val="24"/>
        </w:rPr>
        <w:t xml:space="preserve">, kai metodas taikomas bibliotekoms, muziejams ir archyvams, kurie į sąnaudas gali papildomai įtraukti saugojimo ir atsiskaitymo už intelektinės nuosavybės teises sąnaudas. </w:t>
      </w:r>
    </w:p>
    <w:p w14:paraId="6D2D7BC2" w14:textId="77777777" w:rsidR="00AC43B1" w:rsidRDefault="00AB00D7">
      <w:pPr>
        <w:ind w:firstLine="851"/>
        <w:jc w:val="both"/>
        <w:rPr>
          <w:szCs w:val="24"/>
        </w:rPr>
      </w:pPr>
      <w:r>
        <w:rPr>
          <w:szCs w:val="24"/>
        </w:rPr>
        <w:t>11</w:t>
      </w:r>
      <w:r>
        <w:rPr>
          <w:szCs w:val="24"/>
        </w:rPr>
        <w:t>.</w:t>
      </w:r>
      <w:r>
        <w:rPr>
          <w:szCs w:val="24"/>
        </w:rPr>
        <w:tab/>
        <w:t>Sąnaudų susigrąžinimo metodu atlyginimo dydis apskaičiuojamas pagal šią fo</w:t>
      </w:r>
      <w:r>
        <w:rPr>
          <w:szCs w:val="24"/>
        </w:rPr>
        <w:t>rmulę:</w:t>
      </w:r>
    </w:p>
    <w:p w14:paraId="6D2D7BC3" w14:textId="77777777" w:rsidR="00AC43B1" w:rsidRDefault="00AB00D7">
      <w:pPr>
        <w:jc w:val="both"/>
        <w:rPr>
          <w:i/>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viso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m:t>
          </m:r>
          <m:r>
            <w:rPr>
              <w:rFonts w:ascii="Cambria Math" w:hAnsi="Cambria Math"/>
              <w:szCs w:val="24"/>
            </w:rPr>
            <m:t>X</m:t>
          </m:r>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t</m:t>
              </m:r>
            </m:sub>
          </m:sSub>
          <m:r>
            <w:rPr>
              <w:rFonts w:ascii="Cambria Math" w:hAnsi="Cambria Math"/>
              <w:szCs w:val="24"/>
            </w:rPr>
            <m:t>,</m:t>
          </m:r>
        </m:oMath>
      </m:oMathPara>
    </w:p>
    <w:p w14:paraId="6D2D7BC4" w14:textId="77777777" w:rsidR="00AC43B1" w:rsidRDefault="00AB00D7">
      <w:pPr>
        <w:ind w:firstLine="851"/>
        <w:jc w:val="both"/>
        <w:rPr>
          <w:szCs w:val="24"/>
        </w:rPr>
      </w:pPr>
      <w:r>
        <w:rPr>
          <w:szCs w:val="24"/>
        </w:rPr>
        <w:t>kur:</w:t>
      </w:r>
    </w:p>
    <w:p w14:paraId="6D2D7BC5"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viso</m:t>
            </m:r>
          </m:sub>
        </m:sSub>
        <m:r>
          <w:rPr>
            <w:rFonts w:ascii="Cambria Math" w:hAnsi="Cambria Math"/>
            <w:szCs w:val="24"/>
          </w:rPr>
          <m:t xml:space="preserve"> </m:t>
        </m:r>
      </m:oMath>
      <w:r>
        <w:rPr>
          <w:szCs w:val="24"/>
        </w:rPr>
        <w:t>– atlyginimo už faktiškai pareiškėjui pateiktą dokumentų kiekį dydis;</w:t>
      </w:r>
    </w:p>
    <w:p w14:paraId="6D2D7BC6" w14:textId="77777777" w:rsidR="00AC43B1" w:rsidRDefault="00AB00D7">
      <w:pPr>
        <w:ind w:firstLine="851"/>
        <w:jc w:val="both"/>
        <w:rPr>
          <w:szCs w:val="24"/>
        </w:rPr>
      </w:pPr>
      <m:oMath>
        <m:r>
          <w:rPr>
            <w:rFonts w:ascii="Cambria Math" w:hAnsi="Cambria Math"/>
            <w:szCs w:val="24"/>
          </w:rPr>
          <m:t>X</m:t>
        </m:r>
        <m:r>
          <w:rPr>
            <w:rFonts w:ascii="Cambria Math" w:hAnsi="Cambria Math"/>
            <w:szCs w:val="24"/>
          </w:rPr>
          <m:t xml:space="preserve"> </m:t>
        </m:r>
      </m:oMath>
      <w:r>
        <w:rPr>
          <w:szCs w:val="24"/>
        </w:rPr>
        <w:t>– pareiškėjui teikiamų dokumentų kiekis, matuojamas megabaitais (MB) arba užklausomis (vnt.);</w:t>
      </w:r>
    </w:p>
    <w:p w14:paraId="6D2D7BC7"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r>
              <w:rPr>
                <w:rFonts w:ascii="Cambria Math" w:hAnsi="Cambria Math"/>
                <w:szCs w:val="24"/>
              </w:rPr>
              <m:t xml:space="preserve"> </m:t>
            </m:r>
          </m:sub>
        </m:sSub>
      </m:oMath>
      <w:r>
        <w:rPr>
          <w:szCs w:val="24"/>
        </w:rPr>
        <w:t>– atlyginimo už bazinį vieną megabai</w:t>
      </w:r>
      <w:r>
        <w:rPr>
          <w:szCs w:val="24"/>
        </w:rPr>
        <w:t>tą (MB) arba vienos užklausos vienetą dydis apskaičiuojamas pagal šią formulę:</w:t>
      </w:r>
    </w:p>
    <w:p w14:paraId="6D2D7BC8" w14:textId="77777777" w:rsidR="00AC43B1" w:rsidRDefault="00AB00D7">
      <w:pPr>
        <w:jc w:val="both"/>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m:t>
          </m:r>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p</m:t>
                  </m:r>
                  <m:r>
                    <w:rPr>
                      <w:rFonts w:ascii="Cambria Math" w:hAnsi="Cambria Math"/>
                      <w:szCs w:val="24"/>
                    </w:rPr>
                    <m:t>=1</m:t>
                  </m:r>
                </m:sub>
                <m:sup>
                  <m:r>
                    <w:rPr>
                      <w:rFonts w:ascii="Cambria Math" w:hAnsi="Cambria Math"/>
                      <w:szCs w:val="24"/>
                    </w:rPr>
                    <m:t>n</m:t>
                  </m:r>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p</m:t>
                          </m:r>
                        </m:sub>
                      </m:sSub>
                    </m:e>
                  </m:d>
                  <m:r>
                    <w:rPr>
                      <w:rFonts w:ascii="Cambria Math" w:hAnsi="Cambria Math"/>
                      <w:szCs w:val="24"/>
                    </w:rPr>
                    <m:t>+</m:t>
                  </m:r>
                  <m:r>
                    <w:rPr>
                      <w:rFonts w:ascii="Cambria Math" w:hAnsi="Cambria Math"/>
                      <w:szCs w:val="24"/>
                    </w:rPr>
                    <m:t>r</m:t>
                  </m:r>
                </m:e>
              </m:nary>
            </m:num>
            <m:den>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3</m:t>
                      </m:r>
                    </m:sub>
                  </m:sSub>
                </m:e>
              </m:acc>
            </m:den>
          </m:f>
          <m:r>
            <w:rPr>
              <w:rFonts w:ascii="Cambria Math" w:hAnsi="Cambria Math"/>
              <w:szCs w:val="24"/>
            </w:rPr>
            <m:t>,</m:t>
          </m:r>
        </m:oMath>
      </m:oMathPara>
    </w:p>
    <w:p w14:paraId="6D2D7BC9" w14:textId="77777777" w:rsidR="00AC43B1" w:rsidRDefault="00AB00D7">
      <w:pPr>
        <w:ind w:firstLine="851"/>
        <w:jc w:val="both"/>
        <w:rPr>
          <w:szCs w:val="24"/>
        </w:rPr>
      </w:pPr>
      <w:r>
        <w:rPr>
          <w:szCs w:val="24"/>
        </w:rPr>
        <w:t>kur:</w:t>
      </w:r>
    </w:p>
    <w:p w14:paraId="6D2D7BCA"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p</m:t>
            </m:r>
          </m:sub>
        </m:sSub>
        <m:r>
          <w:rPr>
            <w:rFonts w:ascii="Cambria Math" w:hAnsi="Cambria Math"/>
            <w:szCs w:val="24"/>
          </w:rPr>
          <m:t xml:space="preserve"> </m:t>
        </m:r>
      </m:oMath>
      <w:r>
        <w:rPr>
          <w:szCs w:val="24"/>
        </w:rPr>
        <w:t xml:space="preserve">– prognozuojamų pastoviųjų būtinų ir pagrįstų apskaičiuojamojo laikotarpio sąnaudų, tiesiogiai susijusių su Metodikos 7 punkte nurodytomis </w:t>
      </w:r>
      <w:r>
        <w:rPr>
          <w:szCs w:val="24"/>
        </w:rPr>
        <w:t>dokumentų teikimo veiklomis, vidurkis;</w:t>
      </w:r>
    </w:p>
    <w:p w14:paraId="6D2D7BCB" w14:textId="77777777" w:rsidR="00AC43B1" w:rsidRDefault="00AB00D7">
      <w:pPr>
        <w:ind w:firstLine="851"/>
        <w:jc w:val="both"/>
        <w:rPr>
          <w:szCs w:val="24"/>
        </w:rPr>
      </w:pPr>
      <m:oMath>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3</m:t>
                </m:r>
              </m:sub>
            </m:sSub>
            <m:r>
              <w:rPr>
                <w:rFonts w:ascii="Cambria Math" w:hAnsi="Cambria Math"/>
                <w:szCs w:val="24"/>
              </w:rPr>
              <m:t xml:space="preserve"> </m:t>
            </m:r>
          </m:e>
        </m:acc>
      </m:oMath>
      <w:r>
        <w:rPr>
          <w:szCs w:val="24"/>
        </w:rPr>
        <w:t>– prognozuojamas apskaičiuojamojo laikotarpio dokumentų teikimo apimties vidurkis, matuojamas megabaitais (MB) arba užklausomis (vnt.);</w:t>
      </w:r>
    </w:p>
    <w:p w14:paraId="6D2D7BCC"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p</m:t>
            </m:r>
            <m:r>
              <w:rPr>
                <w:rFonts w:ascii="Cambria Math" w:hAnsi="Cambria Math"/>
                <w:szCs w:val="24"/>
              </w:rPr>
              <m:t xml:space="preserve"> </m:t>
            </m:r>
          </m:sub>
        </m:sSub>
      </m:oMath>
      <w:r>
        <w:rPr>
          <w:szCs w:val="24"/>
        </w:rPr>
        <w:t xml:space="preserve">– prognozuojamos apskaičiuojamojo laikotarpio paramos ir (ar) valstybės </w:t>
      </w:r>
      <w:r>
        <w:rPr>
          <w:szCs w:val="24"/>
        </w:rPr>
        <w:t>subsidijos, kuria bus kompensuotos pastoviosios sąnaudos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P</m:t>
            </m:r>
          </m:sub>
        </m:sSub>
      </m:oMath>
      <w:r>
        <w:rPr>
          <w:szCs w:val="24"/>
        </w:rPr>
        <w:t>), vidurkis (paramos ir (ar) valstybės subsidijos lėšos nelaikomos valstybės ar savivaldybės biudžeto asignavimais, skirtais institucijos veiklai);</w:t>
      </w:r>
    </w:p>
    <w:p w14:paraId="6D2D7BCD" w14:textId="77777777" w:rsidR="00AC43B1" w:rsidRDefault="00AB00D7">
      <w:pPr>
        <w:ind w:firstLine="913"/>
        <w:jc w:val="both"/>
        <w:rPr>
          <w:szCs w:val="24"/>
        </w:rPr>
      </w:pPr>
      <m:oMath>
        <m:r>
          <w:rPr>
            <w:rFonts w:ascii="Cambria Math" w:hAnsi="Cambria Math"/>
            <w:szCs w:val="24"/>
          </w:rPr>
          <m:t>n</m:t>
        </m:r>
        <m:r>
          <w:rPr>
            <w:rFonts w:ascii="Cambria Math" w:hAnsi="Cambria Math"/>
            <w:szCs w:val="24"/>
          </w:rPr>
          <m:t xml:space="preserve"> </m:t>
        </m:r>
      </m:oMath>
      <w:r>
        <w:rPr>
          <w:szCs w:val="24"/>
        </w:rPr>
        <w:t xml:space="preserve">– į skaičiavimus įtraukiamų būtinų ir pagrįstų pastoviųjų sąnaudų </w:t>
      </w:r>
      <m:oMath>
        <m:r>
          <w:rPr>
            <w:rFonts w:ascii="Cambria Math" w:hAnsi="Cambria Math"/>
            <w:szCs w:val="24"/>
          </w:rPr>
          <m:t>p</m:t>
        </m:r>
      </m:oMath>
      <w:r>
        <w:rPr>
          <w:i/>
          <w:szCs w:val="24"/>
        </w:rPr>
        <w:t>-ųjų</w:t>
      </w:r>
      <w:r>
        <w:rPr>
          <w:szCs w:val="24"/>
        </w:rPr>
        <w:t xml:space="preserve"> eilučių </w:t>
      </w:r>
      <m:oMath>
        <m:sSub>
          <m:sSubPr>
            <m:ctrlPr>
              <w:rPr>
                <w:rFonts w:ascii="Cambria Math" w:hAnsi="Cambria Math"/>
                <w:i/>
                <w:szCs w:val="24"/>
              </w:rPr>
            </m:ctrlPr>
          </m:sSubPr>
          <m:e>
            <m:r>
              <w:rPr>
                <w:rFonts w:ascii="Cambria Math" w:hAnsi="Cambria Math"/>
                <w:szCs w:val="24"/>
              </w:rPr>
              <m:t>(</m:t>
            </m:r>
            <m:r>
              <w:rPr>
                <w:rFonts w:ascii="Cambria Math" w:hAnsi="Cambria Math"/>
                <w:szCs w:val="24"/>
              </w:rPr>
              <m:t>s</m:t>
            </m:r>
          </m:e>
          <m:sub>
            <m:r>
              <w:rPr>
                <w:rFonts w:ascii="Cambria Math" w:hAnsi="Cambria Math"/>
                <w:szCs w:val="24"/>
              </w:rPr>
              <m:t>p</m:t>
            </m:r>
          </m:sub>
        </m:sSub>
        <m:r>
          <w:rPr>
            <w:rFonts w:ascii="Cambria Math" w:hAnsi="Cambria Math"/>
            <w:szCs w:val="24"/>
          </w:rPr>
          <m:t>)</m:t>
        </m:r>
      </m:oMath>
      <w:r>
        <w:rPr>
          <w:szCs w:val="24"/>
        </w:rPr>
        <w:t xml:space="preserve"> ir (arba) paramos ir (ar) valstybės subsidijos </w:t>
      </w:r>
      <m:oMath>
        <m:r>
          <w:rPr>
            <w:rFonts w:ascii="Cambria Math" w:hAnsi="Cambria Math"/>
            <w:szCs w:val="24"/>
          </w:rPr>
          <m:t>p</m:t>
        </m:r>
      </m:oMath>
      <w:r>
        <w:rPr>
          <w:i/>
          <w:szCs w:val="24"/>
        </w:rPr>
        <w:t>-ųjų</w:t>
      </w:r>
      <w:r>
        <w:rPr>
          <w:szCs w:val="24"/>
        </w:rPr>
        <w:t xml:space="preserve"> eilučių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p</m:t>
                </m:r>
              </m:sub>
            </m:sSub>
          </m:e>
        </m:d>
      </m:oMath>
      <w:r>
        <w:rPr>
          <w:szCs w:val="24"/>
        </w:rPr>
        <w:t xml:space="preserve"> skaičius;</w:t>
      </w:r>
    </w:p>
    <w:p w14:paraId="6D2D7BCE" w14:textId="77777777" w:rsidR="00AC43B1" w:rsidRDefault="00AB00D7">
      <w:pPr>
        <w:ind w:firstLine="851"/>
        <w:jc w:val="both"/>
        <w:rPr>
          <w:szCs w:val="24"/>
        </w:rPr>
      </w:pPr>
      <m:oMath>
        <m:r>
          <w:rPr>
            <w:rFonts w:ascii="Cambria Math" w:hAnsi="Cambria Math"/>
            <w:szCs w:val="24"/>
          </w:rPr>
          <m:t>r</m:t>
        </m:r>
        <m:r>
          <w:rPr>
            <w:rFonts w:ascii="Cambria Math" w:hAnsi="Cambria Math"/>
            <w:szCs w:val="24"/>
          </w:rPr>
          <m:t xml:space="preserve"> </m:t>
        </m:r>
      </m:oMath>
      <w:r>
        <w:rPr>
          <w:szCs w:val="24"/>
        </w:rPr>
        <w:t>– leistinas pelnas, įskaitant pagrįstą investicijų grąžą, apskaičiuojamas pagal šią form</w:t>
      </w:r>
      <w:r>
        <w:rPr>
          <w:szCs w:val="24"/>
        </w:rPr>
        <w:t>ulę:</w:t>
      </w:r>
    </w:p>
    <w:p w14:paraId="6D2D7BCF" w14:textId="77777777" w:rsidR="00AC43B1" w:rsidRDefault="00AB00D7">
      <w:pPr>
        <w:jc w:val="both"/>
        <w:rPr>
          <w:i/>
          <w:szCs w:val="24"/>
        </w:rPr>
      </w:pPr>
      <m:oMathPara>
        <m:oMath>
          <m:r>
            <w:rPr>
              <w:rFonts w:ascii="Cambria Math" w:hAnsi="Cambria Math"/>
              <w:szCs w:val="24"/>
            </w:rPr>
            <m:t>r</m:t>
          </m:r>
          <m:r>
            <w:rPr>
              <w:rFonts w:ascii="Cambria Math" w:hAnsi="Cambria Math"/>
              <w:szCs w:val="24"/>
            </w:rPr>
            <m:t xml:space="preserve">= </m:t>
          </m:r>
          <m:r>
            <w:rPr>
              <w:rFonts w:ascii="Cambria Math" w:hAnsi="Cambria Math"/>
              <w:szCs w:val="24"/>
            </w:rPr>
            <m:t>IT</m:t>
          </m:r>
          <m:r>
            <w:rPr>
              <w:rFonts w:ascii="Cambria Math" w:hAnsi="Cambria Math"/>
              <w:szCs w:val="24"/>
            </w:rPr>
            <m:t>×</m:t>
          </m:r>
          <m:r>
            <w:rPr>
              <w:rFonts w:ascii="Cambria Math" w:hAnsi="Cambria Math"/>
              <w:szCs w:val="24"/>
            </w:rPr>
            <m:t>i</m:t>
          </m:r>
          <m:r>
            <w:rPr>
              <w:rFonts w:ascii="Cambria Math" w:hAnsi="Cambria Math"/>
              <w:szCs w:val="24"/>
            </w:rPr>
            <m:t>,</m:t>
          </m:r>
        </m:oMath>
      </m:oMathPara>
    </w:p>
    <w:p w14:paraId="6D2D7BD0" w14:textId="77777777" w:rsidR="00AC43B1" w:rsidRDefault="00AB00D7">
      <w:pPr>
        <w:ind w:firstLine="851"/>
        <w:jc w:val="both"/>
        <w:rPr>
          <w:szCs w:val="24"/>
        </w:rPr>
      </w:pPr>
      <w:r>
        <w:rPr>
          <w:szCs w:val="24"/>
        </w:rPr>
        <w:t>kur:</w:t>
      </w:r>
    </w:p>
    <w:p w14:paraId="6D2D7BD1" w14:textId="77777777" w:rsidR="00AC43B1" w:rsidRDefault="00AB00D7">
      <w:pPr>
        <w:ind w:firstLine="913"/>
        <w:jc w:val="both"/>
        <w:rPr>
          <w:szCs w:val="24"/>
        </w:rPr>
      </w:pPr>
      <m:oMath>
        <m:r>
          <w:rPr>
            <w:rFonts w:ascii="Cambria Math" w:hAnsi="Cambria Math"/>
            <w:szCs w:val="24"/>
          </w:rPr>
          <m:t>IT</m:t>
        </m:r>
        <m:r>
          <w:rPr>
            <w:rFonts w:ascii="Cambria Math" w:hAnsi="Cambria Math"/>
            <w:szCs w:val="24"/>
          </w:rPr>
          <m:t xml:space="preserve"> </m:t>
        </m:r>
      </m:oMath>
      <w:r>
        <w:rPr>
          <w:szCs w:val="24"/>
        </w:rPr>
        <w:t>– prognozuojamo ilgalaikio turto (išskyrus turtą, įsigytą už paramą ir (ar) subsidiją) ar jo dalies (jeigu ilgalaikis turtas naudojamas ne tik dokumentų teikimo veiklai), tiesiogiai susijusios su dokumentų teikimo veikla, apskai</w:t>
      </w:r>
      <w:proofErr w:type="spellStart"/>
      <w:r>
        <w:rPr>
          <w:szCs w:val="24"/>
        </w:rPr>
        <w:t>čiuojamojo</w:t>
      </w:r>
      <w:proofErr w:type="spellEnd"/>
      <w:r>
        <w:rPr>
          <w:szCs w:val="24"/>
        </w:rPr>
        <w:t xml:space="preserve"> laikotarpio balansinių verčių gruodžio 31 d. vidurkis;</w:t>
      </w:r>
    </w:p>
    <w:p w14:paraId="6D2D7BD2" w14:textId="77777777" w:rsidR="00AC43B1" w:rsidRDefault="00AB00D7">
      <w:pPr>
        <w:ind w:firstLine="913"/>
        <w:jc w:val="both"/>
        <w:rPr>
          <w:szCs w:val="24"/>
        </w:rPr>
      </w:pPr>
      <m:oMath>
        <m:r>
          <w:rPr>
            <w:rFonts w:ascii="Cambria Math" w:hAnsi="Cambria Math"/>
            <w:szCs w:val="24"/>
          </w:rPr>
          <m:t>i</m:t>
        </m:r>
        <m:r>
          <w:rPr>
            <w:rFonts w:ascii="Cambria Math" w:hAnsi="Cambria Math"/>
            <w:szCs w:val="24"/>
          </w:rPr>
          <m:t xml:space="preserve"> </m:t>
        </m:r>
      </m:oMath>
      <w:r>
        <w:rPr>
          <w:szCs w:val="24"/>
        </w:rPr>
        <w:t xml:space="preserve">– investicijų grąžos norma, kuri negali daugiau kaip 5 procentiniais punktais viršyti Europos Centrinio Banko nustatytos fiksuotos palūkanų normos; </w:t>
      </w:r>
    </w:p>
    <w:p w14:paraId="6D2D7BD3"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 xml:space="preserve"> </m:t>
            </m:r>
            <m:r>
              <w:rPr>
                <w:rFonts w:ascii="Cambria Math" w:hAnsi="Cambria Math"/>
                <w:szCs w:val="24"/>
              </w:rPr>
              <m:t>t</m:t>
            </m:r>
          </m:sub>
        </m:sSub>
        <m:r>
          <w:rPr>
            <w:rFonts w:ascii="Cambria Math" w:hAnsi="Cambria Math"/>
            <w:szCs w:val="24"/>
          </w:rPr>
          <m:t xml:space="preserve"> </m:t>
        </m:r>
      </m:oMath>
      <w:r>
        <w:rPr>
          <w:szCs w:val="24"/>
        </w:rPr>
        <w:t xml:space="preserve">– atlyginimo vienam konkrečiam </w:t>
      </w:r>
      <w:r>
        <w:rPr>
          <w:szCs w:val="24"/>
        </w:rPr>
        <w:t>baziniam vienetui (vienas A4 formato lapas, CD ir (arba) DVD, USB laikmena ir pan.) dydžiai priklausomai nuo dokumentų teikimo būdo apskaičiuojami pagal šią formulę:</w:t>
      </w:r>
    </w:p>
    <w:p w14:paraId="6D2D7BD4" w14:textId="77777777" w:rsidR="00AC43B1" w:rsidRDefault="00AB00D7">
      <w:pPr>
        <w:jc w:val="both"/>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t</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k</m:t>
              </m:r>
              <m:r>
                <w:rPr>
                  <w:rFonts w:ascii="Cambria Math" w:hAnsi="Cambria Math"/>
                  <w:szCs w:val="24"/>
                </w:rPr>
                <m:t>=1</m:t>
              </m:r>
            </m:sub>
            <m:sup>
              <m:r>
                <w:rPr>
                  <w:rFonts w:ascii="Cambria Math" w:hAnsi="Cambria Math"/>
                  <w:szCs w:val="24"/>
                </w:rPr>
                <m:t>n</m:t>
              </m:r>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k</m:t>
                      </m:r>
                    </m:sub>
                  </m:sSub>
                </m:e>
              </m:d>
            </m:e>
          </m:nary>
          <m:r>
            <w:rPr>
              <w:rFonts w:ascii="Cambria Math" w:hAnsi="Cambria Math"/>
              <w:szCs w:val="24"/>
            </w:rPr>
            <m:t>,</m:t>
          </m:r>
        </m:oMath>
      </m:oMathPara>
    </w:p>
    <w:p w14:paraId="6D2D7BD5" w14:textId="77777777" w:rsidR="00AC43B1" w:rsidRDefault="00AC43B1">
      <w:pPr>
        <w:ind w:firstLine="851"/>
        <w:jc w:val="both"/>
        <w:rPr>
          <w:szCs w:val="24"/>
        </w:rPr>
      </w:pPr>
    </w:p>
    <w:p w14:paraId="6D2D7BD6" w14:textId="77777777" w:rsidR="00AC43B1" w:rsidRDefault="00AB00D7">
      <w:pPr>
        <w:ind w:firstLine="851"/>
        <w:jc w:val="both"/>
        <w:rPr>
          <w:szCs w:val="24"/>
        </w:rPr>
      </w:pPr>
      <w:r>
        <w:rPr>
          <w:szCs w:val="24"/>
        </w:rPr>
        <w:t>kur:</w:t>
      </w:r>
    </w:p>
    <w:p w14:paraId="6D2D7BD7"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 xml:space="preserve"> </m:t>
        </m:r>
      </m:oMath>
      <w:r>
        <w:rPr>
          <w:szCs w:val="24"/>
        </w:rPr>
        <w:t>– prognozuojamos kintamosios būtinos ir pagrįstos sąnaudo</w:t>
      </w:r>
      <w:r>
        <w:rPr>
          <w:szCs w:val="24"/>
        </w:rPr>
        <w:t xml:space="preserve">s, tiesiogiai susijusios su Metodikos 7.3 papunktyje nurodytomis konkrečiomis veiklomis; </w:t>
      </w:r>
    </w:p>
    <w:p w14:paraId="6D2D7BD8"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k</m:t>
            </m:r>
          </m:sub>
        </m:sSub>
        <m:r>
          <w:rPr>
            <w:rFonts w:ascii="Cambria Math" w:hAnsi="Cambria Math"/>
            <w:szCs w:val="24"/>
          </w:rPr>
          <m:t xml:space="preserve"> </m:t>
        </m:r>
      </m:oMath>
      <w:r>
        <w:rPr>
          <w:szCs w:val="24"/>
        </w:rPr>
        <w:t>– prognozuojama parama ir (ar) valstybės subsidija (paramos ir (ar) valstybės subsidijos lėšos nelaikomos valstybės ar savivaldybės biudžeto asignavimais, skirta</w:t>
      </w:r>
      <w:proofErr w:type="spellStart"/>
      <w:r>
        <w:rPr>
          <w:szCs w:val="24"/>
        </w:rPr>
        <w:t>is</w:t>
      </w:r>
      <w:proofErr w:type="spellEnd"/>
      <w:r>
        <w:rPr>
          <w:szCs w:val="24"/>
        </w:rPr>
        <w:t xml:space="preserve"> institucijos veiklai), kuria bus kompensuotos kintamosios sąnaudos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oMath>
      <w:r>
        <w:rPr>
          <w:szCs w:val="24"/>
        </w:rPr>
        <w:t>);</w:t>
      </w:r>
    </w:p>
    <w:p w14:paraId="6D2D7BD9" w14:textId="77777777" w:rsidR="00AC43B1" w:rsidRDefault="00AB00D7">
      <w:pPr>
        <w:ind w:firstLine="851"/>
        <w:jc w:val="both"/>
        <w:rPr>
          <w:szCs w:val="24"/>
        </w:rPr>
      </w:pPr>
      <m:oMath>
        <m:r>
          <w:rPr>
            <w:rFonts w:ascii="Cambria Math" w:hAnsi="Cambria Math"/>
            <w:szCs w:val="24"/>
          </w:rPr>
          <m:t>n</m:t>
        </m:r>
        <m:r>
          <w:rPr>
            <w:rFonts w:ascii="Cambria Math" w:hAnsi="Cambria Math"/>
            <w:szCs w:val="24"/>
          </w:rPr>
          <m:t xml:space="preserve"> </m:t>
        </m:r>
      </m:oMath>
      <w:r>
        <w:rPr>
          <w:szCs w:val="24"/>
        </w:rPr>
        <w:t xml:space="preserve">– į skaičiavimus įtraukiamų būtinų ir pagrįstų kintamųjų sąnaudų </w:t>
      </w:r>
      <m:oMath>
        <m:r>
          <w:rPr>
            <w:rFonts w:ascii="Cambria Math" w:hAnsi="Cambria Math"/>
            <w:szCs w:val="24"/>
          </w:rPr>
          <m:t>k</m:t>
        </m:r>
      </m:oMath>
      <w:r>
        <w:rPr>
          <w:i/>
          <w:szCs w:val="24"/>
        </w:rPr>
        <w:t>-ųjų</w:t>
      </w:r>
      <w:r>
        <w:rPr>
          <w:szCs w:val="24"/>
        </w:rPr>
        <w:t xml:space="preserve"> eilučių </w:t>
      </w:r>
      <m:oMath>
        <m:sSub>
          <m:sSubPr>
            <m:ctrlPr>
              <w:rPr>
                <w:rFonts w:ascii="Cambria Math" w:hAnsi="Cambria Math"/>
                <w:i/>
                <w:szCs w:val="24"/>
              </w:rPr>
            </m:ctrlPr>
          </m:sSubPr>
          <m:e>
            <m:r>
              <w:rPr>
                <w:rFonts w:ascii="Cambria Math" w:hAnsi="Cambria Math"/>
                <w:szCs w:val="24"/>
              </w:rPr>
              <m:t>(</m:t>
            </m:r>
            <m:r>
              <w:rPr>
                <w:rFonts w:ascii="Cambria Math" w:hAnsi="Cambria Math"/>
                <w:szCs w:val="24"/>
              </w:rPr>
              <m:t>s</m:t>
            </m:r>
          </m:e>
          <m:sub>
            <m:r>
              <w:rPr>
                <w:rFonts w:ascii="Cambria Math" w:hAnsi="Cambria Math"/>
                <w:szCs w:val="24"/>
              </w:rPr>
              <m:t>k</m:t>
            </m:r>
          </m:sub>
        </m:sSub>
        <m:r>
          <w:rPr>
            <w:rFonts w:ascii="Cambria Math" w:hAnsi="Cambria Math"/>
            <w:szCs w:val="24"/>
          </w:rPr>
          <m:t>)</m:t>
        </m:r>
      </m:oMath>
      <w:r>
        <w:rPr>
          <w:szCs w:val="24"/>
        </w:rPr>
        <w:t xml:space="preserve"> ir (arba) paramos ir (ar) valstybės subsidijos </w:t>
      </w:r>
      <m:oMath>
        <m:r>
          <w:rPr>
            <w:rFonts w:ascii="Cambria Math" w:hAnsi="Cambria Math"/>
            <w:szCs w:val="24"/>
          </w:rPr>
          <m:t>k</m:t>
        </m:r>
      </m:oMath>
      <w:r>
        <w:rPr>
          <w:i/>
          <w:szCs w:val="24"/>
        </w:rPr>
        <w:t>-ųjų</w:t>
      </w:r>
      <w:r>
        <w:rPr>
          <w:szCs w:val="24"/>
        </w:rPr>
        <w:t xml:space="preserve"> eilučių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k</m:t>
                </m:r>
              </m:sub>
            </m:sSub>
          </m:e>
        </m:d>
      </m:oMath>
      <w:r>
        <w:rPr>
          <w:szCs w:val="24"/>
        </w:rPr>
        <w:t xml:space="preserve"> skaičius.</w:t>
      </w:r>
    </w:p>
    <w:p w14:paraId="6D2D7BDA" w14:textId="77777777" w:rsidR="00AC43B1" w:rsidRDefault="00AB00D7">
      <w:pPr>
        <w:ind w:firstLine="62"/>
        <w:jc w:val="both"/>
        <w:rPr>
          <w:szCs w:val="24"/>
        </w:rPr>
      </w:pPr>
    </w:p>
    <w:p w14:paraId="6D2D7BDB" w14:textId="77777777" w:rsidR="00AC43B1" w:rsidRDefault="00AB00D7">
      <w:pPr>
        <w:jc w:val="center"/>
        <w:rPr>
          <w:b/>
          <w:bCs/>
          <w:caps/>
          <w:color w:val="000000"/>
          <w:szCs w:val="24"/>
        </w:rPr>
      </w:pPr>
      <w:r>
        <w:rPr>
          <w:b/>
          <w:bCs/>
          <w:caps/>
          <w:color w:val="000000"/>
          <w:szCs w:val="24"/>
        </w:rPr>
        <w:t>V</w:t>
      </w:r>
      <w:r>
        <w:rPr>
          <w:b/>
          <w:bCs/>
          <w:caps/>
          <w:color w:val="000000"/>
          <w:szCs w:val="24"/>
        </w:rPr>
        <w:t xml:space="preserve"> SK</w:t>
      </w:r>
      <w:r>
        <w:rPr>
          <w:b/>
          <w:bCs/>
          <w:caps/>
          <w:color w:val="000000"/>
          <w:szCs w:val="24"/>
        </w:rPr>
        <w:t>YRIUS</w:t>
      </w:r>
    </w:p>
    <w:p w14:paraId="6D2D7BDC" w14:textId="77777777" w:rsidR="00AC43B1" w:rsidRDefault="00AB00D7">
      <w:pPr>
        <w:jc w:val="center"/>
        <w:rPr>
          <w:b/>
          <w:bCs/>
          <w:caps/>
          <w:color w:val="000000"/>
          <w:szCs w:val="24"/>
        </w:rPr>
      </w:pPr>
      <w:r>
        <w:rPr>
          <w:b/>
          <w:bCs/>
          <w:caps/>
          <w:color w:val="000000"/>
          <w:szCs w:val="24"/>
        </w:rPr>
        <w:t>Atlyginimo DYDŽIO perskaičiavimas</w:t>
      </w:r>
    </w:p>
    <w:p w14:paraId="6D2D7BDD" w14:textId="77777777" w:rsidR="00AC43B1" w:rsidRDefault="00AC43B1">
      <w:pPr>
        <w:ind w:firstLine="851"/>
        <w:jc w:val="both"/>
        <w:rPr>
          <w:szCs w:val="24"/>
        </w:rPr>
      </w:pPr>
    </w:p>
    <w:p w14:paraId="6D2D7BDE" w14:textId="77777777" w:rsidR="00AC43B1" w:rsidRDefault="00AB00D7">
      <w:pPr>
        <w:ind w:firstLine="851"/>
        <w:jc w:val="both"/>
        <w:rPr>
          <w:szCs w:val="24"/>
        </w:rPr>
      </w:pPr>
      <w:r>
        <w:rPr>
          <w:szCs w:val="24"/>
        </w:rPr>
        <w:t>12</w:t>
      </w:r>
      <w:r>
        <w:rPr>
          <w:szCs w:val="24"/>
        </w:rPr>
        <w:t>. Kito apskaičiuojamojo laikotarpio dokumentų teikimo dydis už bazinį vieną megabaitą (MB) arba vienos užklausos vienetą turi būti perskaičiuojamas pagal šią formulę:</w:t>
      </w:r>
    </w:p>
    <w:p w14:paraId="6D2D7BDF" w14:textId="77777777" w:rsidR="00AC43B1" w:rsidRDefault="00AB00D7">
      <w:pPr>
        <w:ind w:right="-86"/>
        <w:jc w:val="both"/>
        <w:rPr>
          <w:i/>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m:t>
          </m:r>
          <m:f>
            <m:fPr>
              <m:ctrlPr>
                <w:rPr>
                  <w:rFonts w:ascii="Cambria Math" w:hAnsi="Cambria Math"/>
                  <w:i/>
                  <w:szCs w:val="24"/>
                </w:rPr>
              </m:ctrlPr>
            </m:fPr>
            <m:num>
              <m:r>
                <w:rPr>
                  <w:rFonts w:ascii="Cambria Math" w:hAnsi="Cambria Math"/>
                  <w:szCs w:val="24"/>
                </w:rPr>
                <m:t>d</m:t>
              </m:r>
            </m:num>
            <m:den>
              <m:nary>
                <m:naryPr>
                  <m:chr m:val="∑"/>
                  <m:limLoc m:val="undOvr"/>
                  <m:ctrlPr>
                    <w:rPr>
                      <w:rFonts w:ascii="Cambria Math" w:hAnsi="Cambria Math"/>
                      <w:i/>
                      <w:szCs w:val="24"/>
                    </w:rPr>
                  </m:ctrlPr>
                </m:naryPr>
                <m:sub>
                  <m:r>
                    <w:rPr>
                      <w:rFonts w:ascii="Cambria Math" w:hAnsi="Cambria Math"/>
                      <w:szCs w:val="24"/>
                    </w:rPr>
                    <m:t>k</m:t>
                  </m:r>
                  <m:r>
                    <w:rPr>
                      <w:rFonts w:ascii="Cambria Math" w:hAnsi="Cambria Math"/>
                      <w:szCs w:val="24"/>
                    </w:rPr>
                    <m:t>=1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nary>
            </m:den>
          </m:f>
          <m:r>
            <w:rPr>
              <w:rFonts w:ascii="Cambria Math" w:hAnsi="Cambria Math"/>
              <w:szCs w:val="24"/>
            </w:rPr>
            <m:t>,</m:t>
          </m:r>
        </m:oMath>
      </m:oMathPara>
    </w:p>
    <w:p w14:paraId="6D2D7BE0" w14:textId="77777777" w:rsidR="00AC43B1" w:rsidRDefault="00AB00D7">
      <w:pPr>
        <w:ind w:firstLine="851"/>
        <w:jc w:val="both"/>
        <w:rPr>
          <w:szCs w:val="24"/>
        </w:rPr>
      </w:pPr>
      <w:r>
        <w:rPr>
          <w:szCs w:val="24"/>
        </w:rPr>
        <w:t>kur:</w:t>
      </w:r>
    </w:p>
    <w:p w14:paraId="6D2D7BE1"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r>
              <w:rPr>
                <w:rFonts w:ascii="Cambria Math" w:hAnsi="Cambria Math"/>
                <w:szCs w:val="24"/>
              </w:rPr>
              <m:t>+1</m:t>
            </m:r>
          </m:sub>
        </m:sSub>
        <m:r>
          <w:rPr>
            <w:rFonts w:ascii="Cambria Math" w:hAnsi="Cambria Math"/>
            <w:szCs w:val="24"/>
          </w:rPr>
          <m:t xml:space="preserve"> </m:t>
        </m:r>
      </m:oMath>
      <w:r>
        <w:rPr>
          <w:szCs w:val="24"/>
        </w:rPr>
        <w:t>– ki</w:t>
      </w:r>
      <w:r>
        <w:rPr>
          <w:szCs w:val="24"/>
        </w:rPr>
        <w:t>to apskaičiuojamojo laikotarpio dokumentų teikimo atlyginimo dydis už bazinį vieną megabaitą (MB) arba vienos užklausos vienetą;</w:t>
      </w:r>
    </w:p>
    <w:p w14:paraId="6D2D7BE2"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 xml:space="preserve"> </m:t>
        </m:r>
      </m:oMath>
      <w:r>
        <w:rPr>
          <w:szCs w:val="24"/>
        </w:rPr>
        <w:t>– atlyginimo dydis už bazinį vieną megabaitą (MB) arba vienos užklausos vienetą, apskaičiuojamas remiantis Metodikos 11 pu</w:t>
      </w:r>
      <w:proofErr w:type="spellStart"/>
      <w:r>
        <w:rPr>
          <w:szCs w:val="24"/>
        </w:rPr>
        <w:t>nktu</w:t>
      </w:r>
      <w:proofErr w:type="spellEnd"/>
      <w:r>
        <w:rPr>
          <w:szCs w:val="24"/>
        </w:rPr>
        <w:t>;</w:t>
      </w:r>
    </w:p>
    <w:p w14:paraId="6D2D7BE3" w14:textId="77777777" w:rsidR="00AC43B1" w:rsidRDefault="00AB00D7">
      <w:pPr>
        <w:ind w:firstLine="913"/>
        <w:jc w:val="both"/>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r>
          <w:rPr>
            <w:rFonts w:ascii="Cambria Math" w:hAnsi="Cambria Math"/>
            <w:szCs w:val="24"/>
          </w:rPr>
          <m:t xml:space="preserve"> </m:t>
        </m:r>
      </m:oMath>
      <w:r>
        <w:rPr>
          <w:szCs w:val="24"/>
        </w:rPr>
        <w:t>– prognozuojamas kito apskaičiuojamojo laikotarpio atitinkamų kalendorinių metų dokumentų teikimo mastas, matuojamas megabaitais (MB) arba užklausomis (vnt.);</w:t>
      </w:r>
    </w:p>
    <w:p w14:paraId="6D2D7BE4" w14:textId="77777777" w:rsidR="00AC43B1" w:rsidRDefault="00AB00D7">
      <w:pPr>
        <w:ind w:firstLine="851"/>
        <w:jc w:val="both"/>
        <w:rPr>
          <w:szCs w:val="24"/>
        </w:rPr>
      </w:pPr>
      <m:oMath>
        <m:r>
          <w:rPr>
            <w:rFonts w:ascii="Cambria Math" w:hAnsi="Cambria Math"/>
            <w:szCs w:val="24"/>
          </w:rPr>
          <m:t>n</m:t>
        </m:r>
        <m:r>
          <w:rPr>
            <w:rFonts w:ascii="Cambria Math" w:hAnsi="Cambria Math"/>
            <w:szCs w:val="24"/>
          </w:rPr>
          <m:t xml:space="preserve"> </m:t>
        </m:r>
      </m:oMath>
      <w:r>
        <w:rPr>
          <w:szCs w:val="24"/>
        </w:rPr>
        <w:t>– kito apskaičiuojamojo laikotarpio, kurio atlyginimo dydis nustatomas, metų skaiči</w:t>
      </w:r>
      <w:proofErr w:type="spellStart"/>
      <w:r>
        <w:rPr>
          <w:szCs w:val="24"/>
        </w:rPr>
        <w:t>us</w:t>
      </w:r>
      <w:proofErr w:type="spellEnd"/>
      <w:r>
        <w:rPr>
          <w:szCs w:val="24"/>
        </w:rPr>
        <w:t>;</w:t>
      </w:r>
    </w:p>
    <w:p w14:paraId="6D2D7BE5" w14:textId="77777777" w:rsidR="00AC43B1" w:rsidRDefault="00AB00D7">
      <w:pPr>
        <w:ind w:firstLine="851"/>
        <w:jc w:val="both"/>
        <w:rPr>
          <w:szCs w:val="24"/>
        </w:rPr>
      </w:pPr>
      <m:oMath>
        <m:r>
          <w:rPr>
            <w:rFonts w:ascii="Cambria Math" w:hAnsi="Cambria Math"/>
            <w:szCs w:val="24"/>
          </w:rPr>
          <m:t>d</m:t>
        </m:r>
        <m:r>
          <w:rPr>
            <w:rFonts w:ascii="Cambria Math" w:hAnsi="Cambria Math"/>
            <w:szCs w:val="24"/>
          </w:rPr>
          <m:t xml:space="preserve"> </m:t>
        </m:r>
      </m:oMath>
      <w:r>
        <w:rPr>
          <w:szCs w:val="24"/>
        </w:rPr>
        <w:t>– skirtumas tarp gauto ir leistino praėjusio apskaičiuojamojo laikotarpio pelno (įskaitant investicijų grąžą), apskaičiuojamas pagal šią formulę:</w:t>
      </w:r>
    </w:p>
    <w:p w14:paraId="6D2D7BE6" w14:textId="77777777" w:rsidR="00AC43B1" w:rsidRDefault="00AB00D7">
      <w:pPr>
        <w:ind w:firstLine="851"/>
        <w:jc w:val="both"/>
        <w:rPr>
          <w:szCs w:val="24"/>
        </w:rPr>
      </w:pPr>
      <m:oMathPara>
        <m:oMath>
          <m:r>
            <w:rPr>
              <w:rFonts w:ascii="Cambria Math" w:hAnsi="Cambria Math"/>
              <w:szCs w:val="24"/>
            </w:rPr>
            <m:t>d</m:t>
          </m:r>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k</m:t>
              </m:r>
              <m:r>
                <w:rPr>
                  <w:rFonts w:ascii="Cambria Math" w:hAnsi="Cambria Math"/>
                  <w:szCs w:val="24"/>
                </w:rPr>
                <m:t>=1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d</m:t>
                  </m:r>
                </m:e>
                <m:sub>
                  <m:r>
                    <w:rPr>
                      <w:rFonts w:ascii="Cambria Math" w:hAnsi="Cambria Math"/>
                      <w:szCs w:val="24"/>
                    </w:rPr>
                    <m:t>k</m:t>
                  </m:r>
                </m:sub>
              </m:sSub>
            </m:e>
          </m:nary>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k</m:t>
              </m:r>
              <m:r>
                <w:rPr>
                  <w:rFonts w:ascii="Cambria Math" w:hAnsi="Cambria Math"/>
                  <w:szCs w:val="24"/>
                </w:rPr>
                <m:t>=1</m:t>
              </m:r>
            </m:sub>
            <m:sup>
              <m:r>
                <w:rPr>
                  <w:rFonts w:ascii="Cambria Math" w:hAnsi="Cambria Math"/>
                  <w:szCs w:val="24"/>
                </w:rPr>
                <m:t>n</m:t>
              </m:r>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R</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k</m:t>
                      </m:r>
                    </m:sub>
                  </m:sSub>
                </m:e>
              </m:d>
            </m:e>
          </m:nary>
          <m:r>
            <w:rPr>
              <w:rFonts w:ascii="Cambria Math" w:hAnsi="Cambria Math"/>
              <w:szCs w:val="24"/>
            </w:rPr>
            <m:t>,</m:t>
          </m:r>
        </m:oMath>
      </m:oMathPara>
    </w:p>
    <w:p w14:paraId="6D2D7BE7" w14:textId="77777777" w:rsidR="00AC43B1" w:rsidRDefault="00AB00D7">
      <w:pPr>
        <w:ind w:firstLine="851"/>
        <w:jc w:val="both"/>
        <w:rPr>
          <w:szCs w:val="24"/>
        </w:rPr>
      </w:pPr>
      <w:r>
        <w:rPr>
          <w:szCs w:val="24"/>
        </w:rPr>
        <w:t>kur:</w:t>
      </w:r>
    </w:p>
    <w:p w14:paraId="6D2D7BE8" w14:textId="77777777" w:rsidR="00AC43B1" w:rsidRDefault="00AB00D7">
      <w:pPr>
        <w:ind w:firstLine="851"/>
        <w:jc w:val="both"/>
        <w:rPr>
          <w:szCs w:val="24"/>
        </w:rPr>
      </w:pPr>
      <m:oMath>
        <m:r>
          <w:rPr>
            <w:rFonts w:ascii="Cambria Math" w:hAnsi="Cambria Math"/>
            <w:szCs w:val="24"/>
          </w:rPr>
          <m:t>k</m:t>
        </m:r>
        <m:r>
          <w:rPr>
            <w:rFonts w:ascii="Cambria Math" w:hAnsi="Cambria Math"/>
            <w:szCs w:val="24"/>
          </w:rPr>
          <m:t xml:space="preserve"> </m:t>
        </m:r>
      </m:oMath>
      <w:r>
        <w:rPr>
          <w:szCs w:val="24"/>
        </w:rPr>
        <w:t xml:space="preserve">– praėjusio apskaičiuojamojo laikotarpio </w:t>
      </w:r>
      <w:r>
        <w:rPr>
          <w:szCs w:val="24"/>
        </w:rPr>
        <w:t>kalendoriniai metai iki atlyginimo dydžio perskaičiavimo;</w:t>
      </w:r>
    </w:p>
    <w:p w14:paraId="6D2D7BE9" w14:textId="77777777" w:rsidR="00AC43B1" w:rsidRDefault="00AB00D7">
      <w:pPr>
        <w:ind w:firstLine="851"/>
        <w:jc w:val="both"/>
        <w:rPr>
          <w:szCs w:val="24"/>
        </w:rPr>
      </w:pPr>
      <w:proofErr w:type="spellStart"/>
      <w:r>
        <w:rPr>
          <w:color w:val="000000"/>
          <w:szCs w:val="24"/>
        </w:rPr>
        <w:t>d(k</w:t>
      </w:r>
      <w:proofErr w:type="spellEnd"/>
      <w:r>
        <w:rPr>
          <w:color w:val="000000"/>
          <w:szCs w:val="24"/>
        </w:rPr>
        <w:t>) – praėjusio apskaičiuojamojo laikotarpio atitinkamų (</w:t>
      </w:r>
      <w:r>
        <w:rPr>
          <w:i/>
          <w:color w:val="000000"/>
          <w:szCs w:val="24"/>
        </w:rPr>
        <w:t>k-</w:t>
      </w:r>
      <w:proofErr w:type="spellStart"/>
      <w:r>
        <w:rPr>
          <w:i/>
          <w:color w:val="000000"/>
          <w:szCs w:val="24"/>
        </w:rPr>
        <w:t>ųjų</w:t>
      </w:r>
      <w:proofErr w:type="spellEnd"/>
      <w:r>
        <w:rPr>
          <w:color w:val="000000"/>
          <w:szCs w:val="24"/>
        </w:rPr>
        <w:t>) kalendorinių metų skirtumas tarp gauto ir leistino pelno (įskaitant investicijų grąžą);</w:t>
      </w:r>
    </w:p>
    <w:p w14:paraId="6D2D7BEA"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R</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 xml:space="preserve"> </m:t>
        </m:r>
      </m:oMath>
      <w:r>
        <w:rPr>
          <w:szCs w:val="24"/>
        </w:rPr>
        <w:t xml:space="preserve">– praėjusio apskaičiuojamojo </w:t>
      </w:r>
      <w:r>
        <w:rPr>
          <w:szCs w:val="24"/>
        </w:rPr>
        <w:t>laikotarpio atitinkamų kalendorinių metų pripažintos pajamos už dokumentų teikimą;</w:t>
      </w:r>
    </w:p>
    <w:p w14:paraId="6D2D7BEB"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S</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 xml:space="preserve"> </m:t>
        </m:r>
      </m:oMath>
      <w:r>
        <w:rPr>
          <w:szCs w:val="24"/>
        </w:rPr>
        <w:t>– faktinės praėjusio apskaičiuojamojo laikotarpio atitinkamų kalendorinių metų dokumentų teikimo sąnaudos;</w:t>
      </w:r>
    </w:p>
    <w:p w14:paraId="6D2D7BEC"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 xml:space="preserve"> </m:t>
        </m:r>
      </m:oMath>
      <w:r>
        <w:rPr>
          <w:szCs w:val="24"/>
        </w:rPr>
        <w:t>– faktinė praėjusio apskaičiuojamojo laikotarpio ati</w:t>
      </w:r>
      <w:r>
        <w:rPr>
          <w:szCs w:val="24"/>
        </w:rPr>
        <w:t xml:space="preserve">tinkamų kalendorinių metų parama ir (ar) subsidija, kuria buvo kompensuotos patirtos sąnaudos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S</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i</m:t>
                    </m:r>
                  </m:sub>
                </m:sSub>
              </m:sub>
            </m:sSub>
          </m:e>
        </m:d>
      </m:oMath>
      <w:r>
        <w:rPr>
          <w:szCs w:val="24"/>
        </w:rPr>
        <w:t xml:space="preserve"> (paramos ir (ar) valstybės subsidijos lėšos nelaikomos valstybės ar savivaldybės biudžeto asignavimais, skirtais institucijos veiklai);</w:t>
      </w:r>
    </w:p>
    <w:p w14:paraId="6D2D7BED" w14:textId="77777777" w:rsidR="00AC43B1" w:rsidRDefault="00AB00D7">
      <w:pPr>
        <w:ind w:firstLine="851"/>
        <w:jc w:val="both"/>
        <w:rPr>
          <w:szCs w:val="24"/>
        </w:rPr>
      </w:pPr>
      <m:oMath>
        <m:r>
          <w:rPr>
            <w:rFonts w:ascii="Cambria Math" w:hAnsi="Cambria Math"/>
            <w:szCs w:val="24"/>
          </w:rPr>
          <m:t>n</m:t>
        </m:r>
        <m:r>
          <w:rPr>
            <w:rFonts w:ascii="Cambria Math" w:hAnsi="Cambria Math"/>
            <w:szCs w:val="24"/>
          </w:rPr>
          <m:t xml:space="preserve"> </m:t>
        </m:r>
      </m:oMath>
      <w:r>
        <w:rPr>
          <w:szCs w:val="24"/>
        </w:rPr>
        <w:t>– faktinis praėj</w:t>
      </w:r>
      <w:proofErr w:type="spellStart"/>
      <w:r>
        <w:rPr>
          <w:szCs w:val="24"/>
        </w:rPr>
        <w:t>usio</w:t>
      </w:r>
      <w:proofErr w:type="spellEnd"/>
      <w:r>
        <w:rPr>
          <w:szCs w:val="24"/>
        </w:rPr>
        <w:t xml:space="preserve"> apskaičiuojamojo laikotarpio metų skaičius;</w:t>
      </w:r>
    </w:p>
    <w:p w14:paraId="6D2D7BEE"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k</m:t>
            </m:r>
          </m:sub>
        </m:sSub>
        <m:r>
          <w:rPr>
            <w:rFonts w:ascii="Cambria Math" w:hAnsi="Cambria Math"/>
            <w:szCs w:val="24"/>
          </w:rPr>
          <m:t xml:space="preserve"> </m:t>
        </m:r>
      </m:oMath>
      <w:r>
        <w:rPr>
          <w:szCs w:val="24"/>
        </w:rPr>
        <w:t>– faktinis praėjusio apskaičiuojamojo laikotarpio atitinkamų kalendorinių metų leistinas pelnas (įskaitant pagrįstą investicijų grąžą), apskaičiuojamas pagal šią formulę:</w:t>
      </w:r>
    </w:p>
    <w:p w14:paraId="6D2D7BEF" w14:textId="77777777" w:rsidR="00AC43B1" w:rsidRDefault="00AB00D7">
      <w:pPr>
        <w:ind w:left="360"/>
        <w:jc w:val="center"/>
        <w:rPr>
          <w:bCs/>
          <w:caps/>
          <w:color w:val="000000"/>
          <w:szCs w:val="24"/>
        </w:rPr>
      </w:pPr>
      <m:oMath>
        <m:sSub>
          <m:sSubPr>
            <m:ctrlPr>
              <w:rPr>
                <w:rFonts w:ascii="Cambria Math" w:hAnsi="Cambria Math"/>
                <w:i/>
                <w:caps/>
                <w:color w:val="000000"/>
                <w:szCs w:val="24"/>
              </w:rPr>
            </m:ctrlPr>
          </m:sSubPr>
          <m:e>
            <m:r>
              <w:rPr>
                <w:rFonts w:ascii="Cambria Math" w:hAnsi="Cambria Math"/>
                <w:caps/>
                <w:color w:val="000000"/>
                <w:szCs w:val="24"/>
              </w:rPr>
              <m:t>r</m:t>
            </m:r>
          </m:e>
          <m:sub>
            <m:r>
              <w:rPr>
                <w:rFonts w:ascii="Cambria Math" w:hAnsi="Cambria Math"/>
                <w:caps/>
                <w:color w:val="000000"/>
                <w:szCs w:val="24"/>
              </w:rPr>
              <m:t>k</m:t>
            </m:r>
          </m:sub>
        </m:sSub>
        <m:r>
          <w:rPr>
            <w:rFonts w:ascii="Cambria Math" w:hAnsi="Cambria Math"/>
            <w:caps/>
            <w:color w:val="000000"/>
            <w:szCs w:val="24"/>
            <w:lang w:val="de-DE"/>
          </w:rPr>
          <m:t>=</m:t>
        </m:r>
        <m:sSub>
          <m:sSubPr>
            <m:ctrlPr>
              <w:rPr>
                <w:rFonts w:ascii="Cambria Math" w:hAnsi="Cambria Math"/>
                <w:i/>
                <w:caps/>
                <w:color w:val="000000"/>
                <w:szCs w:val="24"/>
              </w:rPr>
            </m:ctrlPr>
          </m:sSubPr>
          <m:e>
            <m:r>
              <w:rPr>
                <w:rFonts w:ascii="Cambria Math" w:hAnsi="Cambria Math"/>
                <w:caps/>
                <w:color w:val="000000"/>
                <w:szCs w:val="24"/>
              </w:rPr>
              <m:t>IT</m:t>
            </m:r>
          </m:e>
          <m:sub>
            <m:r>
              <w:rPr>
                <w:rFonts w:ascii="Cambria Math" w:hAnsi="Cambria Math"/>
                <w:caps/>
                <w:color w:val="000000"/>
                <w:szCs w:val="24"/>
              </w:rPr>
              <m:t>k</m:t>
            </m:r>
          </m:sub>
        </m:sSub>
        <m:r>
          <w:rPr>
            <w:rFonts w:ascii="Cambria Math" w:hAnsi="Cambria Math"/>
            <w:caps/>
            <w:color w:val="000000"/>
            <w:szCs w:val="24"/>
          </w:rPr>
          <m:t>×</m:t>
        </m:r>
        <m:sSub>
          <m:sSubPr>
            <m:ctrlPr>
              <w:rPr>
                <w:rFonts w:ascii="Cambria Math" w:hAnsi="Cambria Math"/>
                <w:i/>
                <w:caps/>
                <w:color w:val="000000"/>
                <w:szCs w:val="24"/>
              </w:rPr>
            </m:ctrlPr>
          </m:sSubPr>
          <m:e>
            <m:r>
              <w:rPr>
                <w:rFonts w:ascii="Cambria Math" w:hAnsi="Cambria Math"/>
                <w:caps/>
                <w:color w:val="000000"/>
                <w:szCs w:val="24"/>
              </w:rPr>
              <m:t>i</m:t>
            </m:r>
          </m:e>
          <m:sub>
            <m:r>
              <w:rPr>
                <w:rFonts w:ascii="Cambria Math" w:hAnsi="Cambria Math"/>
                <w:caps/>
                <w:color w:val="000000"/>
                <w:szCs w:val="24"/>
              </w:rPr>
              <m:t>k</m:t>
            </m:r>
          </m:sub>
        </m:sSub>
      </m:oMath>
      <w:r>
        <w:rPr>
          <w:bCs/>
          <w:caps/>
          <w:color w:val="000000"/>
          <w:szCs w:val="24"/>
        </w:rPr>
        <w:t>,</w:t>
      </w:r>
    </w:p>
    <w:p w14:paraId="6D2D7BF0" w14:textId="77777777" w:rsidR="00AC43B1" w:rsidRDefault="00AB00D7">
      <w:pPr>
        <w:ind w:firstLine="851"/>
        <w:rPr>
          <w:bCs/>
          <w:color w:val="000000"/>
          <w:szCs w:val="24"/>
        </w:rPr>
      </w:pPr>
      <w:r>
        <w:rPr>
          <w:bCs/>
          <w:color w:val="000000"/>
          <w:szCs w:val="24"/>
        </w:rPr>
        <w:t>kur:</w:t>
      </w:r>
    </w:p>
    <w:p w14:paraId="6D2D7BF1" w14:textId="77777777" w:rsidR="00AC43B1" w:rsidRDefault="00AB00D7">
      <w:pPr>
        <w:ind w:firstLine="851"/>
        <w:jc w:val="both"/>
        <w:rPr>
          <w:szCs w:val="24"/>
        </w:rPr>
      </w:pPr>
      <m:oMath>
        <m:sSub>
          <m:sSubPr>
            <m:ctrlPr>
              <w:rPr>
                <w:rFonts w:ascii="Cambria Math" w:hAnsi="Cambria Math"/>
                <w:i/>
                <w:caps/>
                <w:color w:val="000000"/>
                <w:szCs w:val="24"/>
              </w:rPr>
            </m:ctrlPr>
          </m:sSubPr>
          <m:e>
            <m:r>
              <w:rPr>
                <w:rFonts w:ascii="Cambria Math" w:hAnsi="Cambria Math"/>
                <w:caps/>
                <w:color w:val="000000"/>
                <w:szCs w:val="24"/>
              </w:rPr>
              <m:t>IT</m:t>
            </m:r>
          </m:e>
          <m:sub>
            <m:r>
              <w:rPr>
                <w:rFonts w:ascii="Cambria Math" w:hAnsi="Cambria Math"/>
                <w:caps/>
                <w:color w:val="000000"/>
                <w:szCs w:val="24"/>
              </w:rPr>
              <m:t>k</m:t>
            </m:r>
          </m:sub>
        </m:sSub>
        <m:r>
          <w:rPr>
            <w:rFonts w:ascii="Cambria Math" w:hAnsi="Cambria Math"/>
            <w:caps/>
            <w:color w:val="000000"/>
            <w:szCs w:val="24"/>
          </w:rPr>
          <m:t xml:space="preserve"> </m:t>
        </m:r>
      </m:oMath>
      <w:r>
        <w:rPr>
          <w:bCs/>
          <w:caps/>
          <w:color w:val="000000"/>
          <w:szCs w:val="24"/>
        </w:rPr>
        <w:t>–</w:t>
      </w:r>
      <w:r>
        <w:rPr>
          <w:bCs/>
          <w:caps/>
          <w:color w:val="000000"/>
          <w:szCs w:val="24"/>
        </w:rPr>
        <w:t xml:space="preserve"> </w:t>
      </w:r>
      <w:r>
        <w:rPr>
          <w:szCs w:val="24"/>
        </w:rPr>
        <w:t>faktinė praėjusio apskaičiuojamojo laikotarpio ilgalaikio turto (išskyrus turtą, įsigytą už paramą ir (ar) subsidiją), kuris tiesiogiai susijęs su dokumentų teikimo veikla, balansinė vertė atitinkamų kalendorinių metų gruodžio 31 d.;</w:t>
      </w:r>
    </w:p>
    <w:p w14:paraId="6D2D7BF2" w14:textId="77777777" w:rsidR="00AC43B1" w:rsidRDefault="00AB00D7">
      <w:pPr>
        <w:ind w:firstLine="851"/>
        <w:jc w:val="both"/>
        <w:rPr>
          <w:bCs/>
          <w:color w:val="000000"/>
          <w:szCs w:val="24"/>
        </w:rPr>
      </w:pPr>
      <m:oMath>
        <m:sSub>
          <m:sSubPr>
            <m:ctrlPr>
              <w:rPr>
                <w:rFonts w:ascii="Cambria Math" w:hAnsi="Cambria Math"/>
                <w:i/>
                <w:caps/>
                <w:color w:val="000000"/>
                <w:szCs w:val="24"/>
              </w:rPr>
            </m:ctrlPr>
          </m:sSubPr>
          <m:e>
            <m:r>
              <w:rPr>
                <w:rFonts w:ascii="Cambria Math" w:hAnsi="Cambria Math"/>
                <w:caps/>
                <w:color w:val="000000"/>
                <w:szCs w:val="24"/>
              </w:rPr>
              <m:t>i</m:t>
            </m:r>
          </m:e>
          <m:sub>
            <m:r>
              <w:rPr>
                <w:rFonts w:ascii="Cambria Math" w:hAnsi="Cambria Math"/>
                <w:caps/>
                <w:color w:val="000000"/>
                <w:szCs w:val="24"/>
              </w:rPr>
              <m:t>k</m:t>
            </m:r>
          </m:sub>
        </m:sSub>
        <m:r>
          <w:rPr>
            <w:rFonts w:ascii="Cambria Math" w:hAnsi="Cambria Math"/>
            <w:caps/>
            <w:color w:val="000000"/>
            <w:szCs w:val="24"/>
          </w:rPr>
          <m:t xml:space="preserve"> </m:t>
        </m:r>
      </m:oMath>
      <w:r>
        <w:rPr>
          <w:bCs/>
          <w:color w:val="000000"/>
          <w:szCs w:val="24"/>
        </w:rPr>
        <w:t xml:space="preserve">– praėjusio </w:t>
      </w:r>
      <w:r>
        <w:rPr>
          <w:szCs w:val="24"/>
        </w:rPr>
        <w:t>apsk</w:t>
      </w:r>
      <w:r>
        <w:rPr>
          <w:szCs w:val="24"/>
        </w:rPr>
        <w:t xml:space="preserve">aičiuojamojo </w:t>
      </w:r>
      <w:r>
        <w:rPr>
          <w:bCs/>
          <w:color w:val="000000"/>
          <w:szCs w:val="24"/>
        </w:rPr>
        <w:t xml:space="preserve">laikotarpio atitinkamų kalendorinių metų </w:t>
      </w:r>
      <w:r>
        <w:rPr>
          <w:szCs w:val="24"/>
        </w:rPr>
        <w:t>faktinė investicijų grąžos norma</w:t>
      </w:r>
      <w:r>
        <w:rPr>
          <w:bCs/>
          <w:color w:val="000000"/>
          <w:szCs w:val="24"/>
        </w:rPr>
        <w:t>.</w:t>
      </w:r>
    </w:p>
    <w:p w14:paraId="6D2D7BF3" w14:textId="77777777" w:rsidR="00AC43B1" w:rsidRDefault="00AB00D7">
      <w:pPr>
        <w:tabs>
          <w:tab w:val="left" w:pos="6237"/>
          <w:tab w:val="right" w:pos="8306"/>
        </w:tabs>
        <w:rPr>
          <w:color w:val="000000"/>
          <w:lang w:eastAsia="lt-LT"/>
        </w:rPr>
      </w:pPr>
    </w:p>
    <w:p w14:paraId="6D2D7BF4" w14:textId="77777777" w:rsidR="00AC43B1" w:rsidRDefault="00AB00D7">
      <w:pPr>
        <w:tabs>
          <w:tab w:val="left" w:pos="6237"/>
          <w:tab w:val="right" w:pos="8306"/>
        </w:tabs>
        <w:jc w:val="center"/>
        <w:rPr>
          <w:color w:val="000000"/>
          <w:lang w:eastAsia="lt-LT"/>
        </w:rPr>
      </w:pPr>
      <w:r>
        <w:rPr>
          <w:color w:val="000000"/>
          <w:lang w:eastAsia="lt-LT"/>
        </w:rPr>
        <w:t>––––––––––––––––––––</w:t>
      </w:r>
    </w:p>
    <w:p w14:paraId="50435C9A" w14:textId="77777777" w:rsidR="00AB00D7" w:rsidRDefault="00AB00D7">
      <w:pPr>
        <w:tabs>
          <w:tab w:val="left" w:pos="5529"/>
          <w:tab w:val="left" w:pos="8364"/>
        </w:tabs>
        <w:ind w:left="5387" w:right="-285"/>
        <w:sectPr w:rsidR="00AB00D7" w:rsidSect="00AB00D7">
          <w:pgSz w:w="11906" w:h="16838" w:code="9"/>
          <w:pgMar w:top="1135" w:right="1134" w:bottom="993" w:left="1701" w:header="567" w:footer="567" w:gutter="0"/>
          <w:pgNumType w:start="1"/>
          <w:cols w:space="1296"/>
          <w:titlePg/>
        </w:sectPr>
      </w:pPr>
    </w:p>
    <w:p w14:paraId="6D2D7BF5" w14:textId="07512D4B" w:rsidR="00AC43B1" w:rsidRDefault="00AB00D7">
      <w:pPr>
        <w:tabs>
          <w:tab w:val="left" w:pos="5529"/>
          <w:tab w:val="left" w:pos="8364"/>
        </w:tabs>
        <w:ind w:left="5387" w:right="-285"/>
        <w:rPr>
          <w:szCs w:val="24"/>
        </w:rPr>
      </w:pPr>
      <w:r>
        <w:rPr>
          <w:szCs w:val="24"/>
        </w:rPr>
        <w:lastRenderedPageBreak/>
        <w:t>Atlyginimo už registro objekto registravimą, dokumentų teikimą dydžių apskaičiavimo ir atlyginimo už registro objekto registravimą, regist</w:t>
      </w:r>
      <w:r>
        <w:rPr>
          <w:szCs w:val="24"/>
        </w:rPr>
        <w:t xml:space="preserve">ro duomenų, registro informacijos, registrui pateiktų dokumentų ir (arba) jų kopijų, valstybės informacinių sistemų duomenų teikimą mokėjimo tvarkos aprašo </w:t>
      </w:r>
    </w:p>
    <w:p w14:paraId="6D2D7BF6" w14:textId="77777777" w:rsidR="00AC43B1" w:rsidRDefault="00AB00D7">
      <w:pPr>
        <w:tabs>
          <w:tab w:val="left" w:pos="6237"/>
          <w:tab w:val="right" w:pos="8306"/>
        </w:tabs>
        <w:ind w:firstLine="5387"/>
        <w:rPr>
          <w:lang w:eastAsia="lt-LT"/>
        </w:rPr>
      </w:pPr>
      <w:r>
        <w:rPr>
          <w:szCs w:val="24"/>
          <w:lang w:eastAsia="lt-LT"/>
        </w:rPr>
        <w:t>2</w:t>
      </w:r>
      <w:r>
        <w:rPr>
          <w:szCs w:val="24"/>
          <w:lang w:eastAsia="lt-LT"/>
        </w:rPr>
        <w:t xml:space="preserve"> priedas</w:t>
      </w:r>
    </w:p>
    <w:p w14:paraId="6D2D7BF7" w14:textId="77777777" w:rsidR="00AC43B1" w:rsidRDefault="00AC43B1">
      <w:pPr>
        <w:jc w:val="center"/>
        <w:rPr>
          <w:b/>
          <w:bCs/>
          <w:caps/>
          <w:color w:val="000000"/>
          <w:szCs w:val="24"/>
        </w:rPr>
      </w:pPr>
    </w:p>
    <w:p w14:paraId="6D2D7BF8" w14:textId="77777777" w:rsidR="00AC43B1" w:rsidRDefault="00AB00D7">
      <w:pPr>
        <w:jc w:val="center"/>
        <w:rPr>
          <w:b/>
          <w:bCs/>
          <w:caps/>
          <w:color w:val="000000"/>
          <w:szCs w:val="24"/>
        </w:rPr>
      </w:pPr>
      <w:r>
        <w:rPr>
          <w:b/>
          <w:bCs/>
          <w:caps/>
          <w:color w:val="000000"/>
          <w:szCs w:val="24"/>
        </w:rPr>
        <w:t>ATLYGINIMO UŽ REGISTRO OBJEKTO REGISTRAVIMĄ DYDŽIų apskaičiavimo metodika</w:t>
      </w:r>
    </w:p>
    <w:p w14:paraId="6D2D7BF9" w14:textId="77777777" w:rsidR="00AC43B1" w:rsidRDefault="00AC43B1">
      <w:pPr>
        <w:jc w:val="center"/>
        <w:rPr>
          <w:b/>
          <w:bCs/>
          <w:caps/>
          <w:color w:val="000000"/>
          <w:szCs w:val="24"/>
        </w:rPr>
      </w:pPr>
    </w:p>
    <w:p w14:paraId="6D2D7BFA" w14:textId="77777777" w:rsidR="00AC43B1" w:rsidRDefault="00AB00D7">
      <w:pPr>
        <w:jc w:val="center"/>
        <w:rPr>
          <w:b/>
          <w:bCs/>
          <w:caps/>
          <w:color w:val="000000"/>
          <w:szCs w:val="24"/>
        </w:rPr>
      </w:pPr>
      <w:r>
        <w:rPr>
          <w:b/>
          <w:bCs/>
          <w:caps/>
          <w:color w:val="000000"/>
          <w:szCs w:val="24"/>
        </w:rPr>
        <w:t>I</w:t>
      </w:r>
      <w:r>
        <w:rPr>
          <w:b/>
          <w:bCs/>
          <w:caps/>
          <w:color w:val="000000"/>
          <w:szCs w:val="24"/>
        </w:rPr>
        <w:t xml:space="preserve"> SKYRIUS</w:t>
      </w:r>
    </w:p>
    <w:p w14:paraId="6D2D7BFB" w14:textId="77777777" w:rsidR="00AC43B1" w:rsidRDefault="00AB00D7">
      <w:pPr>
        <w:jc w:val="center"/>
        <w:rPr>
          <w:b/>
          <w:szCs w:val="24"/>
        </w:rPr>
      </w:pPr>
      <w:r>
        <w:rPr>
          <w:b/>
          <w:szCs w:val="24"/>
        </w:rPr>
        <w:t>BENDROSIOS NUOSTATOS</w:t>
      </w:r>
    </w:p>
    <w:p w14:paraId="6D2D7BFC" w14:textId="77777777" w:rsidR="00AC43B1" w:rsidRDefault="00AC43B1">
      <w:pPr>
        <w:rPr>
          <w:szCs w:val="24"/>
        </w:rPr>
      </w:pPr>
    </w:p>
    <w:p w14:paraId="6D2D7BFD" w14:textId="77777777" w:rsidR="00AC43B1" w:rsidRDefault="00AB00D7">
      <w:pPr>
        <w:tabs>
          <w:tab w:val="left" w:pos="1134"/>
        </w:tabs>
        <w:ind w:firstLine="851"/>
        <w:jc w:val="both"/>
        <w:rPr>
          <w:szCs w:val="24"/>
        </w:rPr>
      </w:pPr>
      <w:r>
        <w:rPr>
          <w:szCs w:val="24"/>
        </w:rPr>
        <w:t>1</w:t>
      </w:r>
      <w:r>
        <w:rPr>
          <w:szCs w:val="24"/>
        </w:rPr>
        <w:t>.</w:t>
      </w:r>
      <w:r>
        <w:rPr>
          <w:szCs w:val="24"/>
        </w:rPr>
        <w:tab/>
        <w:t>Atlyginimo už registro objekto registravimą dydžių apskaičiavimo metodika (toliau – Metodika) nustato atlyginimo už registro objekto įregistravimą, registro duomenų ir (arba) registro informacijos pakeitimo registravim</w:t>
      </w:r>
      <w:r>
        <w:rPr>
          <w:szCs w:val="24"/>
        </w:rPr>
        <w:t xml:space="preserve">ą, registro objekto išregistravimą dydžių (toliau – atlyginimo dydžiai) apskaičiavimo taisykles. </w:t>
      </w:r>
    </w:p>
    <w:p w14:paraId="6D2D7BFE" w14:textId="77777777" w:rsidR="00AC43B1" w:rsidRDefault="00AB00D7">
      <w:pPr>
        <w:tabs>
          <w:tab w:val="left" w:pos="1134"/>
        </w:tabs>
        <w:ind w:firstLine="851"/>
        <w:jc w:val="both"/>
        <w:rPr>
          <w:szCs w:val="24"/>
        </w:rPr>
      </w:pPr>
      <w:r>
        <w:rPr>
          <w:szCs w:val="24"/>
        </w:rPr>
        <w:t>2</w:t>
      </w:r>
      <w:r>
        <w:rPr>
          <w:szCs w:val="24"/>
        </w:rPr>
        <w:t>.</w:t>
      </w:r>
      <w:r>
        <w:rPr>
          <w:szCs w:val="24"/>
        </w:rPr>
        <w:tab/>
        <w:t>Metodikos tikslas – užtikrinti vienodą praktiką ir skaidrumą apskaičiuojant atlyginimo dydžius.</w:t>
      </w:r>
    </w:p>
    <w:p w14:paraId="6D2D7BFF" w14:textId="77777777" w:rsidR="00AC43B1" w:rsidRDefault="00AB00D7">
      <w:pPr>
        <w:jc w:val="both"/>
        <w:rPr>
          <w:szCs w:val="24"/>
        </w:rPr>
      </w:pPr>
    </w:p>
    <w:p w14:paraId="6D2D7C00" w14:textId="77777777" w:rsidR="00AC43B1" w:rsidRDefault="00AB00D7">
      <w:pPr>
        <w:jc w:val="center"/>
        <w:rPr>
          <w:b/>
          <w:bCs/>
          <w:caps/>
          <w:color w:val="000000"/>
          <w:szCs w:val="24"/>
        </w:rPr>
      </w:pPr>
      <w:r>
        <w:rPr>
          <w:b/>
          <w:bCs/>
          <w:caps/>
          <w:color w:val="000000"/>
          <w:szCs w:val="24"/>
        </w:rPr>
        <w:t>II</w:t>
      </w:r>
      <w:r>
        <w:rPr>
          <w:b/>
          <w:bCs/>
          <w:caps/>
          <w:color w:val="000000"/>
          <w:szCs w:val="24"/>
        </w:rPr>
        <w:t xml:space="preserve"> SKYRIUS</w:t>
      </w:r>
    </w:p>
    <w:p w14:paraId="6D2D7C01" w14:textId="77777777" w:rsidR="00AC43B1" w:rsidRDefault="00AB00D7">
      <w:pPr>
        <w:jc w:val="center"/>
        <w:rPr>
          <w:b/>
          <w:szCs w:val="24"/>
        </w:rPr>
      </w:pPr>
      <w:r>
        <w:rPr>
          <w:b/>
          <w:szCs w:val="24"/>
        </w:rPr>
        <w:t>ATLYGINIMO DYDŽIŲ APSKAIČIAVIMAS</w:t>
      </w:r>
    </w:p>
    <w:p w14:paraId="6D2D7C02" w14:textId="77777777" w:rsidR="00AC43B1" w:rsidRDefault="00AC43B1">
      <w:pPr>
        <w:ind w:left="360"/>
        <w:jc w:val="center"/>
        <w:rPr>
          <w:b/>
          <w:bCs/>
          <w:caps/>
          <w:color w:val="000000"/>
          <w:szCs w:val="24"/>
        </w:rPr>
      </w:pPr>
    </w:p>
    <w:p w14:paraId="6D2D7C03" w14:textId="77777777" w:rsidR="00AC43B1" w:rsidRDefault="00AB00D7">
      <w:pPr>
        <w:widowControl w:val="0"/>
        <w:tabs>
          <w:tab w:val="left" w:pos="1134"/>
        </w:tabs>
        <w:suppressAutoHyphens/>
        <w:ind w:firstLine="851"/>
        <w:jc w:val="both"/>
        <w:rPr>
          <w:color w:val="000000"/>
          <w:szCs w:val="24"/>
        </w:rPr>
      </w:pPr>
      <w:r>
        <w:rPr>
          <w:szCs w:val="24"/>
        </w:rPr>
        <w:t>3</w:t>
      </w:r>
      <w:r>
        <w:rPr>
          <w:szCs w:val="24"/>
        </w:rPr>
        <w:t>.</w:t>
      </w:r>
      <w:r>
        <w:rPr>
          <w:szCs w:val="24"/>
        </w:rPr>
        <w:tab/>
        <w:t xml:space="preserve">Apskaičiuojami vieno registruojamo registro objekto, t. y. </w:t>
      </w:r>
      <w:r>
        <w:rPr>
          <w:color w:val="000000"/>
          <w:szCs w:val="24"/>
        </w:rPr>
        <w:t>registre registruojamo asmens, veiklos, daikto, daikto buvimo vietos, daiktinės teisės, teisės suvaržymo, juridinio fakto, dokumento, teritorijos, gamtos ištekliaus, kultūros vertybės, intelekt</w:t>
      </w:r>
      <w:r>
        <w:rPr>
          <w:color w:val="000000"/>
          <w:szCs w:val="24"/>
        </w:rPr>
        <w:t xml:space="preserve">inės (pramoninės) nuosavybės, komunikacijų priemonės ir (arba) kito objekto, </w:t>
      </w:r>
      <w:r>
        <w:rPr>
          <w:szCs w:val="24"/>
        </w:rPr>
        <w:t>registro duomenų ir (arba) registro pakeistos informacijos registravimo, registro objekto išregistravimo</w:t>
      </w:r>
      <w:r>
        <w:rPr>
          <w:color w:val="000000"/>
          <w:szCs w:val="24"/>
        </w:rPr>
        <w:t xml:space="preserve"> atlyginimo dydžiai.</w:t>
      </w:r>
    </w:p>
    <w:p w14:paraId="6D2D7C04" w14:textId="77777777" w:rsidR="00AC43B1" w:rsidRDefault="00AB00D7">
      <w:pPr>
        <w:tabs>
          <w:tab w:val="left" w:pos="1134"/>
        </w:tabs>
        <w:ind w:firstLine="851"/>
        <w:jc w:val="both"/>
        <w:rPr>
          <w:bCs/>
          <w:szCs w:val="24"/>
        </w:rPr>
      </w:pPr>
      <w:r>
        <w:rPr>
          <w:szCs w:val="24"/>
        </w:rPr>
        <w:t>4</w:t>
      </w:r>
      <w:r>
        <w:rPr>
          <w:szCs w:val="24"/>
        </w:rPr>
        <w:t>.</w:t>
      </w:r>
      <w:r>
        <w:rPr>
          <w:szCs w:val="24"/>
        </w:rPr>
        <w:tab/>
        <w:t>Apskaičiuojant atlyginimo dydžius registro tvar</w:t>
      </w:r>
      <w:r>
        <w:rPr>
          <w:szCs w:val="24"/>
        </w:rPr>
        <w:t xml:space="preserve">kytojui, registruojančiam registro objektą, leidžiama įtraukti tik būtinas ir pagrįstas pastoviąsias ir kintamąsias sąnaudas, įskaitant pagrįstą investicijų grąžą. </w:t>
      </w:r>
    </w:p>
    <w:p w14:paraId="6D2D7C05" w14:textId="77777777" w:rsidR="00AC43B1" w:rsidRDefault="00AB00D7">
      <w:pPr>
        <w:tabs>
          <w:tab w:val="left" w:pos="1134"/>
        </w:tabs>
        <w:ind w:firstLine="851"/>
        <w:jc w:val="both"/>
        <w:rPr>
          <w:szCs w:val="24"/>
        </w:rPr>
      </w:pPr>
      <w:r>
        <w:rPr>
          <w:szCs w:val="24"/>
        </w:rPr>
        <w:t>5</w:t>
      </w:r>
      <w:r>
        <w:rPr>
          <w:szCs w:val="24"/>
        </w:rPr>
        <w:t>.</w:t>
      </w:r>
      <w:r>
        <w:rPr>
          <w:szCs w:val="24"/>
        </w:rPr>
        <w:tab/>
        <w:t>Būtinos ir pagrįstos pastoviosios ir kintamosios sąnaudos turi būti susijusios su re</w:t>
      </w:r>
      <w:r>
        <w:rPr>
          <w:szCs w:val="24"/>
        </w:rPr>
        <w:t xml:space="preserve">gistro objekto registravimo veiklomis (įskaitant registro objekto duomenų pakeitimo registravimą, registro objekto išregistravimą) ir apskaičiuotos remiantis registro </w:t>
      </w:r>
      <w:r>
        <w:rPr>
          <w:color w:val="000000"/>
          <w:szCs w:val="24"/>
        </w:rPr>
        <w:t xml:space="preserve">tvarkytojo, registruojančio registro objektą, </w:t>
      </w:r>
      <w:r>
        <w:rPr>
          <w:szCs w:val="24"/>
        </w:rPr>
        <w:t>patvirtintu Sąnaudų priskyrimo registro obj</w:t>
      </w:r>
      <w:r>
        <w:rPr>
          <w:szCs w:val="24"/>
        </w:rPr>
        <w:t xml:space="preserve">ekto registravimo veikloms tvarkos aprašu. </w:t>
      </w:r>
    </w:p>
    <w:p w14:paraId="6D2D7C06" w14:textId="77777777" w:rsidR="00AC43B1" w:rsidRDefault="00AB00D7">
      <w:pPr>
        <w:ind w:firstLine="851"/>
        <w:jc w:val="both"/>
        <w:rPr>
          <w:szCs w:val="24"/>
        </w:rPr>
      </w:pPr>
      <w:r>
        <w:rPr>
          <w:szCs w:val="24"/>
        </w:rPr>
        <w:t>6</w:t>
      </w:r>
      <w:r>
        <w:rPr>
          <w:szCs w:val="24"/>
        </w:rPr>
        <w:t>. Sąnaudų kategorijos, kurias galima įtraukti apskaičiuojant atlyginimo dydį:</w:t>
      </w:r>
    </w:p>
    <w:p w14:paraId="6D2D7C07" w14:textId="77777777" w:rsidR="00AC43B1" w:rsidRDefault="00AB00D7">
      <w:pPr>
        <w:ind w:firstLine="851"/>
        <w:jc w:val="both"/>
        <w:rPr>
          <w:szCs w:val="24"/>
        </w:rPr>
      </w:pPr>
      <w:r>
        <w:rPr>
          <w:szCs w:val="24"/>
        </w:rPr>
        <w:t>6.1</w:t>
      </w:r>
      <w:r>
        <w:rPr>
          <w:szCs w:val="24"/>
        </w:rPr>
        <w:t>. pastoviosios sąnaudos, susijusios su registro objekto registravimu (įskaitant registro duomenų ir (arba) registro informac</w:t>
      </w:r>
      <w:r>
        <w:rPr>
          <w:szCs w:val="24"/>
        </w:rPr>
        <w:t>ijos pakeitimo registravimą, registro objekto išregistravimą):</w:t>
      </w:r>
    </w:p>
    <w:p w14:paraId="6D2D7C08" w14:textId="77777777" w:rsidR="00AC43B1" w:rsidRDefault="00AB00D7">
      <w:pPr>
        <w:tabs>
          <w:tab w:val="left" w:pos="1560"/>
        </w:tabs>
        <w:ind w:firstLine="851"/>
        <w:jc w:val="both"/>
        <w:rPr>
          <w:szCs w:val="24"/>
        </w:rPr>
      </w:pPr>
      <w:r>
        <w:rPr>
          <w:szCs w:val="24"/>
        </w:rPr>
        <w:t>6.1.1</w:t>
      </w:r>
      <w:r>
        <w:rPr>
          <w:szCs w:val="24"/>
        </w:rPr>
        <w:t>. techninės ir programinės įrangos</w:t>
      </w:r>
      <w:r>
        <w:rPr>
          <w:color w:val="000000"/>
          <w:szCs w:val="24"/>
        </w:rPr>
        <w:t xml:space="preserve"> amortizacijos,</w:t>
      </w:r>
      <w:r>
        <w:rPr>
          <w:szCs w:val="24"/>
        </w:rPr>
        <w:t xml:space="preserve"> priežiūros ir plėtros sąnaudos;</w:t>
      </w:r>
    </w:p>
    <w:p w14:paraId="6D2D7C09" w14:textId="77777777" w:rsidR="00AC43B1" w:rsidRDefault="00AB00D7">
      <w:pPr>
        <w:ind w:firstLine="851"/>
        <w:jc w:val="both"/>
        <w:rPr>
          <w:szCs w:val="24"/>
        </w:rPr>
      </w:pPr>
      <w:r>
        <w:rPr>
          <w:szCs w:val="24"/>
        </w:rPr>
        <w:t>6.1.2</w:t>
      </w:r>
      <w:r>
        <w:rPr>
          <w:szCs w:val="24"/>
        </w:rPr>
        <w:t>. elektroninių ryšių infrastruktūros priežiūros ir administravimo sąnaudos;</w:t>
      </w:r>
    </w:p>
    <w:p w14:paraId="6D2D7C0A" w14:textId="77777777" w:rsidR="00AC43B1" w:rsidRDefault="00AB00D7">
      <w:pPr>
        <w:tabs>
          <w:tab w:val="left" w:pos="1560"/>
        </w:tabs>
        <w:ind w:firstLine="851"/>
        <w:jc w:val="both"/>
        <w:rPr>
          <w:szCs w:val="24"/>
        </w:rPr>
      </w:pPr>
      <w:r>
        <w:rPr>
          <w:szCs w:val="24"/>
        </w:rPr>
        <w:t>6.1.3</w:t>
      </w:r>
      <w:r>
        <w:rPr>
          <w:szCs w:val="24"/>
        </w:rPr>
        <w:t xml:space="preserve">. patalpų </w:t>
      </w:r>
      <w:r>
        <w:rPr>
          <w:szCs w:val="24"/>
        </w:rPr>
        <w:t>išlaikymo sąnaudos;</w:t>
      </w:r>
    </w:p>
    <w:p w14:paraId="6D2D7C0B" w14:textId="77777777" w:rsidR="00AC43B1" w:rsidRDefault="00AB00D7">
      <w:pPr>
        <w:tabs>
          <w:tab w:val="left" w:pos="1560"/>
        </w:tabs>
        <w:ind w:firstLine="851"/>
        <w:jc w:val="both"/>
        <w:rPr>
          <w:szCs w:val="24"/>
        </w:rPr>
      </w:pPr>
      <w:r>
        <w:rPr>
          <w:szCs w:val="24"/>
        </w:rPr>
        <w:t>6.1.4</w:t>
      </w:r>
      <w:r>
        <w:rPr>
          <w:szCs w:val="24"/>
        </w:rPr>
        <w:t>. duomenų ir dokumentų saugojimo (archyvavimo) sąnaudos;</w:t>
      </w:r>
    </w:p>
    <w:p w14:paraId="6D2D7C0C" w14:textId="77777777" w:rsidR="00AC43B1" w:rsidRDefault="00AB00D7">
      <w:pPr>
        <w:ind w:firstLine="851"/>
        <w:jc w:val="both"/>
        <w:rPr>
          <w:szCs w:val="24"/>
        </w:rPr>
      </w:pPr>
      <w:r>
        <w:rPr>
          <w:szCs w:val="24"/>
        </w:rPr>
        <w:t>6.2</w:t>
      </w:r>
      <w:r>
        <w:rPr>
          <w:szCs w:val="24"/>
        </w:rPr>
        <w:t xml:space="preserve">. kintamosios sąnaudos, susijusios su registro objekto registravimu (įskaitant registro duomenų ir (arba) registro informacijos pakeitimo registravimą, registro </w:t>
      </w:r>
      <w:r>
        <w:rPr>
          <w:szCs w:val="24"/>
        </w:rPr>
        <w:t>objekto išregistravimą):</w:t>
      </w:r>
    </w:p>
    <w:p w14:paraId="6D2D7C0D" w14:textId="77777777" w:rsidR="00AC43B1" w:rsidRDefault="00AB00D7">
      <w:pPr>
        <w:ind w:firstLine="851"/>
        <w:jc w:val="both"/>
        <w:rPr>
          <w:szCs w:val="24"/>
        </w:rPr>
      </w:pPr>
      <w:r>
        <w:rPr>
          <w:szCs w:val="24"/>
        </w:rPr>
        <w:t>6.2.1</w:t>
      </w:r>
      <w:r>
        <w:rPr>
          <w:szCs w:val="24"/>
        </w:rPr>
        <w:t>. darbo užmokesčio ir socialinio draudimo sąnaudos;</w:t>
      </w:r>
    </w:p>
    <w:p w14:paraId="6D2D7C0E" w14:textId="77777777" w:rsidR="00AC43B1" w:rsidRDefault="00AB00D7">
      <w:pPr>
        <w:ind w:firstLine="851"/>
        <w:jc w:val="both"/>
        <w:rPr>
          <w:szCs w:val="24"/>
        </w:rPr>
      </w:pPr>
      <w:r>
        <w:rPr>
          <w:szCs w:val="24"/>
        </w:rPr>
        <w:t>6.2.2</w:t>
      </w:r>
      <w:r>
        <w:rPr>
          <w:szCs w:val="24"/>
        </w:rPr>
        <w:t>. su registro tvarkymu susijusios institucijos valdymo ir administravimo sąnaudos;</w:t>
      </w:r>
    </w:p>
    <w:p w14:paraId="6D2D7C0F" w14:textId="77777777" w:rsidR="00AC43B1" w:rsidRDefault="00AB00D7">
      <w:pPr>
        <w:ind w:firstLine="851"/>
        <w:jc w:val="both"/>
        <w:rPr>
          <w:szCs w:val="24"/>
        </w:rPr>
      </w:pPr>
      <w:r>
        <w:rPr>
          <w:szCs w:val="24"/>
        </w:rPr>
        <w:t>6.2.3</w:t>
      </w:r>
      <w:r>
        <w:rPr>
          <w:szCs w:val="24"/>
        </w:rPr>
        <w:t xml:space="preserve">. veikloje naudojamo ilgalaikio materialiojo turto nusidėvėjimo sąnaudos. </w:t>
      </w:r>
    </w:p>
    <w:p w14:paraId="6D2D7C10" w14:textId="77777777" w:rsidR="00AC43B1" w:rsidRDefault="00AB00D7">
      <w:pPr>
        <w:ind w:firstLine="851"/>
        <w:jc w:val="both"/>
        <w:rPr>
          <w:szCs w:val="24"/>
        </w:rPr>
      </w:pPr>
      <w:r>
        <w:rPr>
          <w:szCs w:val="24"/>
        </w:rPr>
        <w:t>7</w:t>
      </w:r>
      <w:r>
        <w:rPr>
          <w:szCs w:val="24"/>
        </w:rPr>
        <w:t xml:space="preserve">. </w:t>
      </w:r>
      <w:r>
        <w:rPr>
          <w:color w:val="000000"/>
          <w:szCs w:val="24"/>
        </w:rPr>
        <w:t>Registrų tvarkytojai, registruojantys registro objektus, apskaičiuodami atlyginimo dydžius, įvertina darbuotojų, registruojančių registro objektus, registravimo (</w:t>
      </w:r>
      <w:r>
        <w:rPr>
          <w:szCs w:val="24"/>
        </w:rPr>
        <w:t>registro</w:t>
      </w:r>
      <w:r>
        <w:rPr>
          <w:szCs w:val="24"/>
        </w:rPr>
        <w:t xml:space="preserve"> duomenų ir (arba) registro informacijos pakeitimo registravimo, registro objekto išregistravimo)</w:t>
      </w:r>
      <w:r>
        <w:rPr>
          <w:color w:val="000000"/>
          <w:szCs w:val="24"/>
        </w:rPr>
        <w:t xml:space="preserve"> procedūrai atlikti naudojamų informacinių technologijų sprendimų įdiegimo investicijų grąžą ir šių informacinių technologijų sprendimų taikymo sąnaudas.</w:t>
      </w:r>
    </w:p>
    <w:p w14:paraId="6D2D7C11" w14:textId="77777777" w:rsidR="00AC43B1" w:rsidRDefault="00AB00D7">
      <w:pPr>
        <w:tabs>
          <w:tab w:val="left" w:pos="1134"/>
        </w:tabs>
        <w:ind w:firstLine="851"/>
        <w:jc w:val="both"/>
        <w:rPr>
          <w:szCs w:val="24"/>
        </w:rPr>
      </w:pPr>
      <w:r>
        <w:rPr>
          <w:szCs w:val="24"/>
        </w:rPr>
        <w:t>8</w:t>
      </w:r>
      <w:r>
        <w:rPr>
          <w:szCs w:val="24"/>
        </w:rPr>
        <w:t>.</w:t>
      </w:r>
      <w:r>
        <w:rPr>
          <w:szCs w:val="24"/>
        </w:rPr>
        <w:tab/>
        <w:t>Atlyginimo dydis apskaičiuojamas pagal šią formulę:</w:t>
      </w:r>
    </w:p>
    <w:p w14:paraId="6D2D7C12" w14:textId="77777777" w:rsidR="00AC43B1" w:rsidRDefault="00AB00D7">
      <w:pPr>
        <w:jc w:val="both"/>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m:t>
          </m:r>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p</m:t>
                  </m:r>
                  <m:r>
                    <w:rPr>
                      <w:rFonts w:ascii="Cambria Math" w:hAnsi="Cambria Math"/>
                      <w:szCs w:val="24"/>
                    </w:rPr>
                    <m:t>=1</m:t>
                  </m:r>
                </m:sub>
                <m:sup>
                  <m:r>
                    <w:rPr>
                      <w:rFonts w:ascii="Cambria Math" w:hAnsi="Cambria Math"/>
                      <w:szCs w:val="24"/>
                    </w:rPr>
                    <m:t>n</m:t>
                  </m:r>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p</m:t>
                          </m:r>
                        </m:sub>
                      </m:sSub>
                    </m:e>
                  </m:d>
                  <m:r>
                    <w:rPr>
                      <w:rFonts w:ascii="Cambria Math" w:hAnsi="Cambria Math"/>
                      <w:szCs w:val="24"/>
                    </w:rPr>
                    <m:t>+</m:t>
                  </m:r>
                  <m:r>
                    <w:rPr>
                      <w:rFonts w:ascii="Cambria Math" w:hAnsi="Cambria Math"/>
                      <w:szCs w:val="24"/>
                    </w:rPr>
                    <m:t>r</m:t>
                  </m:r>
                </m:e>
              </m:nary>
            </m:num>
            <m:den>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3</m:t>
                      </m:r>
                    </m:sub>
                  </m:sSub>
                </m:e>
              </m:acc>
            </m:den>
          </m:f>
          <m:r>
            <w:rPr>
              <w:rFonts w:ascii="Cambria Math" w:hAnsi="Cambria Math"/>
              <w:szCs w:val="24"/>
            </w:rPr>
            <m:t>,</m:t>
          </m:r>
        </m:oMath>
      </m:oMathPara>
    </w:p>
    <w:p w14:paraId="6D2D7C13" w14:textId="77777777" w:rsidR="00AC43B1" w:rsidRDefault="00AB00D7">
      <w:pPr>
        <w:ind w:firstLine="851"/>
        <w:jc w:val="both"/>
        <w:rPr>
          <w:szCs w:val="24"/>
        </w:rPr>
      </w:pPr>
      <w:r>
        <w:rPr>
          <w:szCs w:val="24"/>
        </w:rPr>
        <w:t>kur:</w:t>
      </w:r>
    </w:p>
    <w:p w14:paraId="6D2D7C14"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r>
              <w:rPr>
                <w:rFonts w:ascii="Cambria Math" w:hAnsi="Cambria Math"/>
                <w:szCs w:val="24"/>
              </w:rPr>
              <m:t xml:space="preserve"> </m:t>
            </m:r>
          </m:sub>
        </m:sSub>
      </m:oMath>
      <w:r>
        <w:rPr>
          <w:szCs w:val="24"/>
        </w:rPr>
        <w:t>– atlyginimo už registro objekto registravimą (įskaitant registro duomenų ir (arba) registro informacijos pakeitimo registravimą, registro objekto išregistravimą) d</w:t>
      </w:r>
      <w:proofErr w:type="spellStart"/>
      <w:r>
        <w:rPr>
          <w:szCs w:val="24"/>
        </w:rPr>
        <w:t>ydis</w:t>
      </w:r>
      <w:proofErr w:type="spellEnd"/>
      <w:r>
        <w:rPr>
          <w:szCs w:val="24"/>
        </w:rPr>
        <w:t>;</w:t>
      </w:r>
    </w:p>
    <w:p w14:paraId="6D2D7C15"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p</m:t>
            </m:r>
          </m:sub>
        </m:sSub>
        <m:r>
          <w:rPr>
            <w:rFonts w:ascii="Cambria Math" w:hAnsi="Cambria Math"/>
            <w:szCs w:val="24"/>
          </w:rPr>
          <m:t xml:space="preserve"> </m:t>
        </m:r>
      </m:oMath>
      <w:r>
        <w:rPr>
          <w:szCs w:val="24"/>
        </w:rPr>
        <w:t>– praėjusio ataskaitinio laikotarpio būtinų ir pagrįstų sąnaudų, susijusių su Metodikos 6 punkte nurodytomis sąnaudų kategorijomis, vidurkis;</w:t>
      </w:r>
    </w:p>
    <w:p w14:paraId="6D2D7C16" w14:textId="77777777" w:rsidR="00AC43B1" w:rsidRDefault="00AB00D7">
      <w:pPr>
        <w:ind w:firstLine="851"/>
        <w:jc w:val="both"/>
        <w:rPr>
          <w:szCs w:val="24"/>
        </w:rPr>
      </w:pPr>
      <m:oMath>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3</m:t>
                </m:r>
              </m:sub>
            </m:sSub>
            <m:r>
              <w:rPr>
                <w:rFonts w:ascii="Cambria Math" w:hAnsi="Cambria Math"/>
                <w:szCs w:val="24"/>
              </w:rPr>
              <m:t xml:space="preserve"> </m:t>
            </m:r>
          </m:e>
        </m:acc>
      </m:oMath>
      <w:r>
        <w:rPr>
          <w:szCs w:val="24"/>
        </w:rPr>
        <w:t xml:space="preserve">– prognozuojamas apskaičiuojamojo laikotarpio registruotinų objektų (įskaitant registro duomenų ir </w:t>
      </w:r>
      <w:r>
        <w:rPr>
          <w:szCs w:val="24"/>
        </w:rPr>
        <w:t>(arba) registro informacijos pakeitimo registravimą, registro objekto išregistravimą) skaičius, matuojamas vnt.;</w:t>
      </w:r>
    </w:p>
    <w:p w14:paraId="6D2D7C17"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p</m:t>
            </m:r>
            <m:r>
              <w:rPr>
                <w:rFonts w:ascii="Cambria Math" w:hAnsi="Cambria Math"/>
                <w:szCs w:val="24"/>
              </w:rPr>
              <m:t xml:space="preserve"> </m:t>
            </m:r>
          </m:sub>
        </m:sSub>
      </m:oMath>
      <w:r>
        <w:rPr>
          <w:szCs w:val="24"/>
        </w:rPr>
        <w:t>– prognozuojamos apskaičiuojamojo laikotarpio paramos ir (ar) valstybės subsidijos, kuria bus kompensuotos sąnaudos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P</m:t>
            </m:r>
          </m:sub>
        </m:sSub>
      </m:oMath>
      <w:r>
        <w:rPr>
          <w:szCs w:val="24"/>
        </w:rPr>
        <w:t xml:space="preserve">), vidurkis; </w:t>
      </w:r>
    </w:p>
    <w:p w14:paraId="6D2D7C18" w14:textId="77777777" w:rsidR="00AC43B1" w:rsidRDefault="00AB00D7">
      <w:pPr>
        <w:ind w:firstLine="913"/>
        <w:jc w:val="both"/>
        <w:rPr>
          <w:szCs w:val="24"/>
        </w:rPr>
      </w:pPr>
      <m:oMath>
        <m:r>
          <w:rPr>
            <w:rFonts w:ascii="Cambria Math" w:hAnsi="Cambria Math"/>
            <w:szCs w:val="24"/>
          </w:rPr>
          <m:t>n</m:t>
        </m:r>
        <m:r>
          <w:rPr>
            <w:rFonts w:ascii="Cambria Math" w:hAnsi="Cambria Math"/>
            <w:szCs w:val="24"/>
          </w:rPr>
          <m:t xml:space="preserve"> </m:t>
        </m:r>
      </m:oMath>
      <w:r>
        <w:rPr>
          <w:szCs w:val="24"/>
        </w:rPr>
        <w:t xml:space="preserve">– į skaičiavimus įtraukiamų būtinų ir pagrįstų sąnaudų </w:t>
      </w:r>
      <m:oMath>
        <m:r>
          <w:rPr>
            <w:rFonts w:ascii="Cambria Math" w:hAnsi="Cambria Math"/>
            <w:szCs w:val="24"/>
          </w:rPr>
          <m:t>p</m:t>
        </m:r>
      </m:oMath>
      <w:r>
        <w:rPr>
          <w:i/>
          <w:szCs w:val="24"/>
        </w:rPr>
        <w:t>-ųjų</w:t>
      </w:r>
      <w:r>
        <w:rPr>
          <w:szCs w:val="24"/>
        </w:rPr>
        <w:t xml:space="preserve"> eilučių </w:t>
      </w:r>
      <m:oMath>
        <m:sSub>
          <m:sSubPr>
            <m:ctrlPr>
              <w:rPr>
                <w:rFonts w:ascii="Cambria Math" w:hAnsi="Cambria Math"/>
                <w:i/>
                <w:szCs w:val="24"/>
              </w:rPr>
            </m:ctrlPr>
          </m:sSubPr>
          <m:e>
            <m:r>
              <w:rPr>
                <w:rFonts w:ascii="Cambria Math" w:hAnsi="Cambria Math"/>
                <w:szCs w:val="24"/>
              </w:rPr>
              <m:t>(</m:t>
            </m:r>
            <m:r>
              <w:rPr>
                <w:rFonts w:ascii="Cambria Math" w:hAnsi="Cambria Math"/>
                <w:szCs w:val="24"/>
              </w:rPr>
              <m:t>s</m:t>
            </m:r>
          </m:e>
          <m:sub>
            <m:r>
              <w:rPr>
                <w:rFonts w:ascii="Cambria Math" w:hAnsi="Cambria Math"/>
                <w:szCs w:val="24"/>
              </w:rPr>
              <m:t>p</m:t>
            </m:r>
          </m:sub>
        </m:sSub>
        <m:r>
          <w:rPr>
            <w:rFonts w:ascii="Cambria Math" w:hAnsi="Cambria Math"/>
            <w:szCs w:val="24"/>
          </w:rPr>
          <m:t>)</m:t>
        </m:r>
      </m:oMath>
      <w:r>
        <w:rPr>
          <w:szCs w:val="24"/>
        </w:rPr>
        <w:t xml:space="preserve"> ir (arba) paramos ir (ar) valstybės subsidijos </w:t>
      </w:r>
      <m:oMath>
        <m:r>
          <w:rPr>
            <w:rFonts w:ascii="Cambria Math" w:hAnsi="Cambria Math"/>
            <w:szCs w:val="24"/>
          </w:rPr>
          <m:t>p</m:t>
        </m:r>
      </m:oMath>
      <w:r>
        <w:rPr>
          <w:i/>
          <w:szCs w:val="24"/>
        </w:rPr>
        <w:t>-ųjų</w:t>
      </w:r>
      <w:r>
        <w:rPr>
          <w:szCs w:val="24"/>
        </w:rPr>
        <w:t xml:space="preserve"> eilučių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p</m:t>
                </m:r>
              </m:sub>
            </m:sSub>
          </m:e>
        </m:d>
      </m:oMath>
      <w:r>
        <w:rPr>
          <w:szCs w:val="24"/>
        </w:rPr>
        <w:t xml:space="preserve"> skaičius;</w:t>
      </w:r>
    </w:p>
    <w:p w14:paraId="6D2D7C19" w14:textId="77777777" w:rsidR="00AC43B1" w:rsidRDefault="00AB00D7">
      <w:pPr>
        <w:tabs>
          <w:tab w:val="left" w:pos="1134"/>
        </w:tabs>
        <w:ind w:firstLine="851"/>
        <w:jc w:val="both"/>
        <w:rPr>
          <w:szCs w:val="24"/>
        </w:rPr>
      </w:pPr>
      <m:oMath>
        <m:r>
          <w:rPr>
            <w:rFonts w:ascii="Cambria Math" w:hAnsi="Cambria Math"/>
            <w:szCs w:val="24"/>
          </w:rPr>
          <m:t>r</m:t>
        </m:r>
        <m:r>
          <w:rPr>
            <w:rFonts w:ascii="Cambria Math" w:hAnsi="Cambria Math"/>
            <w:szCs w:val="24"/>
          </w:rPr>
          <m:t xml:space="preserve"> </m:t>
        </m:r>
      </m:oMath>
      <w:r>
        <w:rPr>
          <w:szCs w:val="24"/>
        </w:rPr>
        <w:t>– leistinas pelnas, įskaitant pagrįstą investicijų grąžą, apskaičiuojamas pagal šią formulę:</w:t>
      </w:r>
    </w:p>
    <w:p w14:paraId="6D2D7C1A" w14:textId="77777777" w:rsidR="00AC43B1" w:rsidRDefault="00AB00D7">
      <w:pPr>
        <w:jc w:val="both"/>
        <w:rPr>
          <w:i/>
          <w:szCs w:val="24"/>
        </w:rPr>
      </w:pPr>
      <m:oMathPara>
        <m:oMath>
          <m:r>
            <w:rPr>
              <w:rFonts w:ascii="Cambria Math" w:hAnsi="Cambria Math"/>
              <w:szCs w:val="24"/>
            </w:rPr>
            <m:t>r</m:t>
          </m:r>
          <m:r>
            <w:rPr>
              <w:rFonts w:ascii="Cambria Math" w:hAnsi="Cambria Math"/>
              <w:szCs w:val="24"/>
            </w:rPr>
            <m:t xml:space="preserve">= </m:t>
          </m:r>
          <m:r>
            <w:rPr>
              <w:rFonts w:ascii="Cambria Math" w:hAnsi="Cambria Math"/>
              <w:szCs w:val="24"/>
            </w:rPr>
            <m:t>IT</m:t>
          </m:r>
          <m:r>
            <w:rPr>
              <w:rFonts w:ascii="Cambria Math" w:hAnsi="Cambria Math"/>
              <w:szCs w:val="24"/>
            </w:rPr>
            <m:t>×</m:t>
          </m:r>
          <m:r>
            <w:rPr>
              <w:rFonts w:ascii="Cambria Math" w:hAnsi="Cambria Math"/>
              <w:szCs w:val="24"/>
            </w:rPr>
            <m:t>i</m:t>
          </m:r>
          <m:r>
            <w:rPr>
              <w:rFonts w:ascii="Cambria Math" w:hAnsi="Cambria Math"/>
              <w:szCs w:val="24"/>
            </w:rPr>
            <m:t>,</m:t>
          </m:r>
        </m:oMath>
      </m:oMathPara>
    </w:p>
    <w:p w14:paraId="6D2D7C1B" w14:textId="77777777" w:rsidR="00AC43B1" w:rsidRDefault="00AB00D7">
      <w:pPr>
        <w:ind w:firstLine="851"/>
        <w:jc w:val="both"/>
        <w:rPr>
          <w:szCs w:val="24"/>
        </w:rPr>
      </w:pPr>
      <w:r>
        <w:rPr>
          <w:szCs w:val="24"/>
        </w:rPr>
        <w:t>kur:</w:t>
      </w:r>
    </w:p>
    <w:p w14:paraId="6D2D7C1C" w14:textId="77777777" w:rsidR="00AC43B1" w:rsidRDefault="00AB00D7">
      <w:pPr>
        <w:ind w:firstLine="913"/>
        <w:jc w:val="both"/>
        <w:rPr>
          <w:szCs w:val="24"/>
        </w:rPr>
      </w:pPr>
      <m:oMath>
        <m:r>
          <w:rPr>
            <w:rFonts w:ascii="Cambria Math" w:hAnsi="Cambria Math"/>
            <w:szCs w:val="24"/>
          </w:rPr>
          <m:t>IT</m:t>
        </m:r>
        <m:r>
          <w:rPr>
            <w:rFonts w:ascii="Cambria Math" w:hAnsi="Cambria Math"/>
            <w:szCs w:val="24"/>
          </w:rPr>
          <m:t xml:space="preserve"> </m:t>
        </m:r>
      </m:oMath>
      <w:r>
        <w:rPr>
          <w:szCs w:val="24"/>
        </w:rPr>
        <w:t>– prognozuojamo ilgalaikio turto (išskyrus turtą, įsigytą už paramą ir (ar) subsidiją) ar jo dalies (jeigu ilgalaikis turtas naudojamas ne tik objektų registravimo veiklai), tiesiogiai susijusios su registro objektų registravimo veik</w:t>
      </w:r>
      <w:proofErr w:type="spellStart"/>
      <w:r>
        <w:rPr>
          <w:szCs w:val="24"/>
        </w:rPr>
        <w:t>la</w:t>
      </w:r>
      <w:proofErr w:type="spellEnd"/>
      <w:r>
        <w:rPr>
          <w:szCs w:val="24"/>
        </w:rPr>
        <w:t>, apskaičiuojamojo laikotarpio balansinių verčių gruodžio 31 d. vidurkis;</w:t>
      </w:r>
    </w:p>
    <w:p w14:paraId="6D2D7C1D" w14:textId="77777777" w:rsidR="00AC43B1" w:rsidRDefault="00AB00D7">
      <w:pPr>
        <w:ind w:firstLine="913"/>
        <w:jc w:val="both"/>
        <w:rPr>
          <w:szCs w:val="24"/>
        </w:rPr>
      </w:pPr>
      <m:oMath>
        <m:r>
          <w:rPr>
            <w:rFonts w:ascii="Cambria Math" w:hAnsi="Cambria Math"/>
            <w:szCs w:val="24"/>
          </w:rPr>
          <m:t>i</m:t>
        </m:r>
        <m:r>
          <w:rPr>
            <w:rFonts w:ascii="Cambria Math" w:hAnsi="Cambria Math"/>
            <w:szCs w:val="24"/>
          </w:rPr>
          <m:t xml:space="preserve"> </m:t>
        </m:r>
      </m:oMath>
      <w:r>
        <w:rPr>
          <w:szCs w:val="24"/>
        </w:rPr>
        <w:t xml:space="preserve">– investicijų grąžos norma, kuri negali daugiau kaip 5 procentiniais punktais viršyti Europos Centrinio Banko nustatytos fiksuotos palūkanų normos. </w:t>
      </w:r>
    </w:p>
    <w:p w14:paraId="6D2D7C1E" w14:textId="77777777" w:rsidR="00AC43B1" w:rsidRDefault="00AB00D7">
      <w:pPr>
        <w:ind w:firstLine="62"/>
        <w:jc w:val="both"/>
        <w:rPr>
          <w:szCs w:val="24"/>
        </w:rPr>
      </w:pPr>
    </w:p>
    <w:p w14:paraId="6D2D7C1F" w14:textId="77777777" w:rsidR="00AC43B1" w:rsidRDefault="00AB00D7">
      <w:pPr>
        <w:jc w:val="center"/>
        <w:rPr>
          <w:b/>
          <w:bCs/>
          <w:caps/>
          <w:color w:val="000000"/>
          <w:szCs w:val="24"/>
        </w:rPr>
      </w:pPr>
      <w:r>
        <w:rPr>
          <w:b/>
          <w:bCs/>
          <w:caps/>
          <w:color w:val="000000"/>
          <w:szCs w:val="24"/>
        </w:rPr>
        <w:t>III</w:t>
      </w:r>
      <w:r>
        <w:rPr>
          <w:b/>
          <w:bCs/>
          <w:caps/>
          <w:color w:val="000000"/>
          <w:szCs w:val="24"/>
        </w:rPr>
        <w:t xml:space="preserve"> SKYRIUS</w:t>
      </w:r>
    </w:p>
    <w:p w14:paraId="6D2D7C20" w14:textId="77777777" w:rsidR="00AC43B1" w:rsidRDefault="00AB00D7">
      <w:pPr>
        <w:jc w:val="center"/>
        <w:rPr>
          <w:b/>
          <w:bCs/>
          <w:caps/>
          <w:color w:val="000000"/>
          <w:szCs w:val="24"/>
        </w:rPr>
      </w:pPr>
      <w:r>
        <w:rPr>
          <w:b/>
          <w:bCs/>
          <w:caps/>
          <w:color w:val="000000"/>
          <w:szCs w:val="24"/>
        </w:rPr>
        <w:t>Atlyginim</w:t>
      </w:r>
      <w:r>
        <w:rPr>
          <w:b/>
          <w:bCs/>
          <w:caps/>
          <w:color w:val="000000"/>
          <w:szCs w:val="24"/>
        </w:rPr>
        <w:t>o DYDŽIO perskaičiavimas</w:t>
      </w:r>
    </w:p>
    <w:p w14:paraId="6D2D7C21" w14:textId="77777777" w:rsidR="00AC43B1" w:rsidRDefault="00AC43B1">
      <w:pPr>
        <w:jc w:val="both"/>
        <w:rPr>
          <w:szCs w:val="24"/>
        </w:rPr>
      </w:pPr>
    </w:p>
    <w:p w14:paraId="6D2D7C22" w14:textId="77777777" w:rsidR="00AC43B1" w:rsidRDefault="00AB00D7">
      <w:pPr>
        <w:ind w:firstLine="851"/>
        <w:jc w:val="both"/>
        <w:rPr>
          <w:szCs w:val="24"/>
        </w:rPr>
      </w:pPr>
      <w:r>
        <w:rPr>
          <w:szCs w:val="24"/>
        </w:rPr>
        <w:t>9</w:t>
      </w:r>
      <w:r>
        <w:rPr>
          <w:szCs w:val="24"/>
        </w:rPr>
        <w:t>. Kito apskaičiuojamojo laikotarpio atlyginimo dydis turi būti perskaičiuojamas pagal šią formulę:</w:t>
      </w:r>
    </w:p>
    <w:p w14:paraId="6D2D7C23" w14:textId="77777777" w:rsidR="00AC43B1" w:rsidRDefault="00AB00D7">
      <w:pPr>
        <w:ind w:right="-86"/>
        <w:jc w:val="both"/>
        <w:rPr>
          <w:i/>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m:t>
          </m:r>
          <m:f>
            <m:fPr>
              <m:ctrlPr>
                <w:rPr>
                  <w:rFonts w:ascii="Cambria Math" w:hAnsi="Cambria Math"/>
                  <w:i/>
                  <w:szCs w:val="24"/>
                </w:rPr>
              </m:ctrlPr>
            </m:fPr>
            <m:num>
              <m:r>
                <w:rPr>
                  <w:rFonts w:ascii="Cambria Math" w:hAnsi="Cambria Math"/>
                  <w:szCs w:val="24"/>
                </w:rPr>
                <m:t>d</m:t>
              </m:r>
            </m:num>
            <m:den>
              <m:nary>
                <m:naryPr>
                  <m:chr m:val="∑"/>
                  <m:limLoc m:val="undOvr"/>
                  <m:ctrlPr>
                    <w:rPr>
                      <w:rFonts w:ascii="Cambria Math" w:hAnsi="Cambria Math"/>
                      <w:i/>
                      <w:szCs w:val="24"/>
                    </w:rPr>
                  </m:ctrlPr>
                </m:naryPr>
                <m:sub>
                  <m:r>
                    <w:rPr>
                      <w:rFonts w:ascii="Cambria Math" w:hAnsi="Cambria Math"/>
                      <w:szCs w:val="24"/>
                    </w:rPr>
                    <m:t>k</m:t>
                  </m:r>
                  <m:r>
                    <w:rPr>
                      <w:rFonts w:ascii="Cambria Math" w:hAnsi="Cambria Math"/>
                      <w:szCs w:val="24"/>
                    </w:rPr>
                    <m:t>=1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nary>
            </m:den>
          </m:f>
          <m:r>
            <w:rPr>
              <w:rFonts w:ascii="Cambria Math" w:hAnsi="Cambria Math"/>
              <w:szCs w:val="24"/>
            </w:rPr>
            <m:t>,</m:t>
          </m:r>
        </m:oMath>
      </m:oMathPara>
    </w:p>
    <w:p w14:paraId="6D2D7C24" w14:textId="77777777" w:rsidR="00AC43B1" w:rsidRDefault="00AB00D7">
      <w:pPr>
        <w:ind w:firstLine="851"/>
        <w:jc w:val="both"/>
        <w:rPr>
          <w:szCs w:val="24"/>
        </w:rPr>
      </w:pPr>
      <w:r>
        <w:rPr>
          <w:szCs w:val="24"/>
        </w:rPr>
        <w:t>kur:</w:t>
      </w:r>
    </w:p>
    <w:p w14:paraId="6D2D7C25"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r>
              <w:rPr>
                <w:rFonts w:ascii="Cambria Math" w:hAnsi="Cambria Math"/>
                <w:szCs w:val="24"/>
              </w:rPr>
              <m:t>+1</m:t>
            </m:r>
          </m:sub>
        </m:sSub>
        <m:r>
          <w:rPr>
            <w:rFonts w:ascii="Cambria Math" w:hAnsi="Cambria Math"/>
            <w:szCs w:val="24"/>
          </w:rPr>
          <m:t xml:space="preserve"> </m:t>
        </m:r>
      </m:oMath>
      <w:r>
        <w:rPr>
          <w:szCs w:val="24"/>
        </w:rPr>
        <w:t xml:space="preserve">– kito apskaičiuojamojo laikotarpio atlyginimo už vieną registro objektą (įskaitant </w:t>
      </w:r>
      <w:r>
        <w:rPr>
          <w:szCs w:val="24"/>
        </w:rPr>
        <w:t>registro duomenų ir (arba) registro informacijos pakeitimo registravimą, registro objekto išregistravimą) (įskaitant visus tam objektui priklausančius rekvizitus) dydis;</w:t>
      </w:r>
    </w:p>
    <w:p w14:paraId="6D2D7C26"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 xml:space="preserve"> </m:t>
        </m:r>
      </m:oMath>
      <w:r>
        <w:rPr>
          <w:szCs w:val="24"/>
        </w:rPr>
        <w:t>– atlyginimo dydis, apskaičiuojamas remiantis Metodikos 8 punktu;</w:t>
      </w:r>
    </w:p>
    <w:p w14:paraId="6D2D7C27"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r>
          <w:rPr>
            <w:rFonts w:ascii="Cambria Math" w:hAnsi="Cambria Math"/>
            <w:szCs w:val="24"/>
          </w:rPr>
          <m:t xml:space="preserve"> </m:t>
        </m:r>
      </m:oMath>
      <w:r>
        <w:rPr>
          <w:szCs w:val="24"/>
        </w:rPr>
        <w:t>– prognozu</w:t>
      </w:r>
      <w:proofErr w:type="spellStart"/>
      <w:r>
        <w:rPr>
          <w:szCs w:val="24"/>
        </w:rPr>
        <w:t>ojamas</w:t>
      </w:r>
      <w:proofErr w:type="spellEnd"/>
      <w:r>
        <w:rPr>
          <w:szCs w:val="24"/>
        </w:rPr>
        <w:t xml:space="preserve"> kito apskaičiuojamojo laikotarpio registruotinų objektų (įskaitant registro duomenų ir (arba) registro informacijos pakeitimo registravimą, registro objekto išregistravimą) skaičius, matuojamas vnt.;</w:t>
      </w:r>
    </w:p>
    <w:p w14:paraId="6D2D7C28" w14:textId="77777777" w:rsidR="00AC43B1" w:rsidRDefault="00AB00D7">
      <w:pPr>
        <w:ind w:firstLine="851"/>
        <w:jc w:val="both"/>
        <w:rPr>
          <w:szCs w:val="24"/>
        </w:rPr>
      </w:pPr>
      <m:oMath>
        <m:r>
          <w:rPr>
            <w:rFonts w:ascii="Cambria Math" w:hAnsi="Cambria Math"/>
            <w:szCs w:val="24"/>
          </w:rPr>
          <m:t>n</m:t>
        </m:r>
        <m:r>
          <w:rPr>
            <w:rFonts w:ascii="Cambria Math" w:hAnsi="Cambria Math"/>
            <w:szCs w:val="24"/>
          </w:rPr>
          <m:t xml:space="preserve"> </m:t>
        </m:r>
      </m:oMath>
      <w:r>
        <w:rPr>
          <w:szCs w:val="24"/>
        </w:rPr>
        <w:t>– kito apskaičiuojamojo laikotarpio, kurio atl</w:t>
      </w:r>
      <w:proofErr w:type="spellStart"/>
      <w:r>
        <w:rPr>
          <w:szCs w:val="24"/>
        </w:rPr>
        <w:t>yginimo</w:t>
      </w:r>
      <w:proofErr w:type="spellEnd"/>
      <w:r>
        <w:rPr>
          <w:szCs w:val="24"/>
        </w:rPr>
        <w:t xml:space="preserve"> dydis nustatomas, metų skaičius;</w:t>
      </w:r>
    </w:p>
    <w:p w14:paraId="6D2D7C29" w14:textId="77777777" w:rsidR="00AC43B1" w:rsidRDefault="00AB00D7">
      <w:pPr>
        <w:ind w:firstLine="913"/>
        <w:jc w:val="both"/>
        <w:rPr>
          <w:szCs w:val="24"/>
        </w:rPr>
      </w:pPr>
      <m:oMath>
        <m:r>
          <w:rPr>
            <w:rFonts w:ascii="Cambria Math" w:hAnsi="Cambria Math"/>
            <w:szCs w:val="24"/>
          </w:rPr>
          <w:lastRenderedPageBreak/>
          <m:t>d</m:t>
        </m:r>
        <m:r>
          <w:rPr>
            <w:rFonts w:ascii="Cambria Math" w:hAnsi="Cambria Math"/>
            <w:szCs w:val="24"/>
          </w:rPr>
          <m:t xml:space="preserve"> </m:t>
        </m:r>
      </m:oMath>
      <w:r>
        <w:rPr>
          <w:szCs w:val="24"/>
        </w:rPr>
        <w:t>– skirtumas tarp gauto ir leistino praėjusio apskaičiuojamojo laikotarpio pelno (įskaitant investicijų grąžą), apskaičiuojamas pagal šią formulę:</w:t>
      </w:r>
    </w:p>
    <w:p w14:paraId="6D2D7C2A" w14:textId="77777777" w:rsidR="00AC43B1" w:rsidRDefault="00AC43B1">
      <w:pPr>
        <w:jc w:val="both"/>
        <w:rPr>
          <w:szCs w:val="24"/>
        </w:rPr>
      </w:pPr>
    </w:p>
    <w:p w14:paraId="6D2D7C2B" w14:textId="77777777" w:rsidR="00AC43B1" w:rsidRDefault="00AB00D7">
      <w:pPr>
        <w:jc w:val="both"/>
        <w:rPr>
          <w:szCs w:val="24"/>
        </w:rPr>
      </w:pPr>
      <m:oMathPara>
        <m:oMath>
          <m:r>
            <w:rPr>
              <w:rFonts w:ascii="Cambria Math" w:hAnsi="Cambria Math"/>
              <w:szCs w:val="24"/>
            </w:rPr>
            <m:t>d</m:t>
          </m:r>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k</m:t>
              </m:r>
              <m:r>
                <w:rPr>
                  <w:rFonts w:ascii="Cambria Math" w:hAnsi="Cambria Math"/>
                  <w:szCs w:val="24"/>
                  <w:lang w:val="en-GB"/>
                </w:rPr>
                <m:t>=1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d</m:t>
                  </m:r>
                </m:e>
                <m:sub>
                  <m:r>
                    <w:rPr>
                      <w:rFonts w:ascii="Cambria Math" w:hAnsi="Cambria Math"/>
                      <w:szCs w:val="24"/>
                    </w:rPr>
                    <m:t>k</m:t>
                  </m:r>
                </m:sub>
              </m:sSub>
            </m:e>
          </m:nary>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k</m:t>
              </m:r>
              <m:r>
                <w:rPr>
                  <w:rFonts w:ascii="Cambria Math" w:hAnsi="Cambria Math"/>
                  <w:szCs w:val="24"/>
                </w:rPr>
                <m:t>=1</m:t>
              </m:r>
            </m:sub>
            <m:sup>
              <m:r>
                <w:rPr>
                  <w:rFonts w:ascii="Cambria Math" w:hAnsi="Cambria Math"/>
                  <w:szCs w:val="24"/>
                </w:rPr>
                <m:t>n</m:t>
              </m:r>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R</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k</m:t>
                      </m:r>
                    </m:sub>
                  </m:sSub>
                </m:e>
              </m:d>
            </m:e>
          </m:nary>
          <m:r>
            <w:rPr>
              <w:rFonts w:ascii="Cambria Math" w:hAnsi="Cambria Math"/>
              <w:szCs w:val="24"/>
            </w:rPr>
            <m:t>,</m:t>
          </m:r>
        </m:oMath>
      </m:oMathPara>
    </w:p>
    <w:p w14:paraId="6D2D7C2C" w14:textId="77777777" w:rsidR="00AC43B1" w:rsidRDefault="00AB00D7">
      <w:pPr>
        <w:ind w:firstLine="851"/>
        <w:jc w:val="both"/>
        <w:rPr>
          <w:szCs w:val="24"/>
        </w:rPr>
      </w:pPr>
      <w:r>
        <w:rPr>
          <w:szCs w:val="24"/>
        </w:rPr>
        <w:t>kur:</w:t>
      </w:r>
    </w:p>
    <w:p w14:paraId="6D2D7C2D" w14:textId="77777777" w:rsidR="00AC43B1" w:rsidRDefault="00AB00D7">
      <w:pPr>
        <w:ind w:firstLine="851"/>
        <w:jc w:val="both"/>
        <w:rPr>
          <w:szCs w:val="24"/>
        </w:rPr>
      </w:pPr>
      <m:oMath>
        <m:r>
          <w:rPr>
            <w:rFonts w:ascii="Cambria Math" w:hAnsi="Cambria Math"/>
            <w:szCs w:val="24"/>
          </w:rPr>
          <m:t>k</m:t>
        </m:r>
        <m:r>
          <w:rPr>
            <w:rFonts w:ascii="Cambria Math" w:hAnsi="Cambria Math"/>
            <w:szCs w:val="24"/>
          </w:rPr>
          <m:t xml:space="preserve"> </m:t>
        </m:r>
      </m:oMath>
      <w:r>
        <w:rPr>
          <w:szCs w:val="24"/>
        </w:rPr>
        <w:t>– praėjusi</w:t>
      </w:r>
      <w:r>
        <w:rPr>
          <w:szCs w:val="24"/>
        </w:rPr>
        <w:t>o apskaičiuojamojo laikotarpio kalendoriniai metai iki atlyginimo dydžio perskaičiavimo;</w:t>
      </w:r>
    </w:p>
    <w:p w14:paraId="6D2D7C2E" w14:textId="77777777" w:rsidR="00AC43B1" w:rsidRDefault="00AB00D7">
      <w:pPr>
        <w:ind w:firstLine="851"/>
        <w:jc w:val="both"/>
        <w:rPr>
          <w:szCs w:val="24"/>
        </w:rPr>
      </w:pPr>
      <w:proofErr w:type="spellStart"/>
      <w:r>
        <w:rPr>
          <w:color w:val="000000"/>
          <w:szCs w:val="24"/>
        </w:rPr>
        <w:t>d(k</w:t>
      </w:r>
      <w:proofErr w:type="spellEnd"/>
      <w:r>
        <w:rPr>
          <w:color w:val="000000"/>
          <w:szCs w:val="24"/>
        </w:rPr>
        <w:t>) – praėjusio apskaičiuojamojo laikotarpio atitinkamų (</w:t>
      </w:r>
      <w:r>
        <w:rPr>
          <w:i/>
          <w:color w:val="000000"/>
          <w:szCs w:val="24"/>
        </w:rPr>
        <w:t>k-</w:t>
      </w:r>
      <w:proofErr w:type="spellStart"/>
      <w:r>
        <w:rPr>
          <w:i/>
          <w:color w:val="000000"/>
          <w:szCs w:val="24"/>
        </w:rPr>
        <w:t>ųjų</w:t>
      </w:r>
      <w:proofErr w:type="spellEnd"/>
      <w:r>
        <w:rPr>
          <w:color w:val="000000"/>
          <w:szCs w:val="24"/>
        </w:rPr>
        <w:t>) kalendorinių metų skirtumas tarp gauto ir leistino pelno (įskaitant investicijų grąžą);</w:t>
      </w:r>
    </w:p>
    <w:p w14:paraId="6D2D7C2F"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R</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 xml:space="preserve"> </m:t>
        </m:r>
      </m:oMath>
      <w:r>
        <w:rPr>
          <w:szCs w:val="24"/>
        </w:rPr>
        <w:t>– praėj</w:t>
      </w:r>
      <w:proofErr w:type="spellStart"/>
      <w:r>
        <w:rPr>
          <w:szCs w:val="24"/>
        </w:rPr>
        <w:t>usio</w:t>
      </w:r>
      <w:proofErr w:type="spellEnd"/>
      <w:r>
        <w:rPr>
          <w:szCs w:val="24"/>
        </w:rPr>
        <w:t xml:space="preserve"> apskaičiuojamojo laikotarpio atitinkamų kalendorinių metų pripažintos pajamos už registro objektų registravimą (įskaitant registro duomenų ir (arba) registro informacijos pakeitimo registravimą, registro objekto išregistravimą);</w:t>
      </w:r>
    </w:p>
    <w:p w14:paraId="6D2D7C30"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S</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 xml:space="preserve"> </m:t>
        </m:r>
      </m:oMath>
      <w:r>
        <w:rPr>
          <w:szCs w:val="24"/>
        </w:rPr>
        <w:t>– faktinės praė</w:t>
      </w:r>
      <w:proofErr w:type="spellStart"/>
      <w:r>
        <w:rPr>
          <w:szCs w:val="24"/>
        </w:rPr>
        <w:t>jusio</w:t>
      </w:r>
      <w:proofErr w:type="spellEnd"/>
      <w:r>
        <w:rPr>
          <w:szCs w:val="24"/>
        </w:rPr>
        <w:t xml:space="preserve"> apskaičiuojamojo laikotarpio atitinkamų kalendorinių metų registro objektų registravimo (įskaitant registro duomenų ir (arba) registro informacijos pakeitimo registravimą, registro objekto išregistravimą) sąnaudos;</w:t>
      </w:r>
    </w:p>
    <w:p w14:paraId="6D2D7C31"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sub>
        </m:sSub>
        <m:r>
          <w:rPr>
            <w:rFonts w:ascii="Cambria Math" w:hAnsi="Cambria Math"/>
            <w:szCs w:val="24"/>
          </w:rPr>
          <m:t xml:space="preserve"> </m:t>
        </m:r>
      </m:oMath>
      <w:r>
        <w:rPr>
          <w:szCs w:val="24"/>
        </w:rPr>
        <w:t>– faktinė praėjusio apskaiči</w:t>
      </w:r>
      <w:proofErr w:type="spellStart"/>
      <w:r>
        <w:rPr>
          <w:szCs w:val="24"/>
        </w:rPr>
        <w:t>uojamojo</w:t>
      </w:r>
      <w:proofErr w:type="spellEnd"/>
      <w:r>
        <w:rPr>
          <w:szCs w:val="24"/>
        </w:rPr>
        <w:t xml:space="preserve"> laikotarpio atitinkamų kalendorinių metų parama ir (ar) subsidija, kuria buvo kompensuotos patirtos sąnaudos </w:t>
      </w:r>
      <m:oMath>
        <m:d>
          <m:dPr>
            <m:ctrlPr>
              <w:rPr>
                <w:rFonts w:ascii="Cambria Math" w:hAnsi="Cambria Math"/>
                <w:szCs w:val="24"/>
              </w:rPr>
            </m:ctrlPr>
          </m:dPr>
          <m:e>
            <m:sSub>
              <m:sSubPr>
                <m:ctrlPr>
                  <w:rPr>
                    <w:rFonts w:ascii="Cambria Math" w:hAnsi="Cambria Math"/>
                    <w:i/>
                    <w:szCs w:val="24"/>
                  </w:rPr>
                </m:ctrlPr>
              </m:sSubPr>
              <m:e>
                <m:r>
                  <w:rPr>
                    <w:rFonts w:ascii="Cambria Math" w:hAnsi="Cambria Math"/>
                    <w:szCs w:val="24"/>
                  </w:rPr>
                  <m:t>S</m:t>
                </m:r>
              </m:e>
              <m: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i</m:t>
                    </m:r>
                  </m:sub>
                </m:sSub>
              </m:sub>
            </m:sSub>
            <m:ctrlPr>
              <w:rPr>
                <w:rFonts w:ascii="Cambria Math" w:hAnsi="Cambria Math"/>
                <w:i/>
                <w:szCs w:val="24"/>
              </w:rPr>
            </m:ctrlPr>
          </m:e>
        </m:d>
      </m:oMath>
      <w:r>
        <w:rPr>
          <w:szCs w:val="24"/>
        </w:rPr>
        <w:t xml:space="preserve"> (paramos ir (ar) valstybės subsidijos lėšos nelaikomos valstybės ar savivaldybės biudžeto asignavimais, skirtais institucijos veikl</w:t>
      </w:r>
      <w:r>
        <w:rPr>
          <w:szCs w:val="24"/>
        </w:rPr>
        <w:t>ai);</w:t>
      </w:r>
    </w:p>
    <w:p w14:paraId="6D2D7C32" w14:textId="77777777" w:rsidR="00AC43B1" w:rsidRDefault="00AB00D7">
      <w:pPr>
        <w:ind w:firstLine="851"/>
        <w:jc w:val="both"/>
        <w:rPr>
          <w:szCs w:val="24"/>
        </w:rPr>
      </w:pPr>
      <m:oMath>
        <m:r>
          <w:rPr>
            <w:rFonts w:ascii="Cambria Math" w:hAnsi="Cambria Math"/>
            <w:szCs w:val="24"/>
          </w:rPr>
          <m:t>n</m:t>
        </m:r>
        <m:r>
          <w:rPr>
            <w:rFonts w:ascii="Cambria Math" w:hAnsi="Cambria Math"/>
            <w:szCs w:val="24"/>
          </w:rPr>
          <m:t xml:space="preserve"> </m:t>
        </m:r>
      </m:oMath>
      <w:r>
        <w:rPr>
          <w:szCs w:val="24"/>
        </w:rPr>
        <w:t>– faktinis praėjusio apskaičiuojamojo laikotarpio metų skaičius;</w:t>
      </w:r>
    </w:p>
    <w:p w14:paraId="6D2D7C33" w14:textId="77777777" w:rsidR="00AC43B1" w:rsidRDefault="00AB00D7">
      <w:pPr>
        <w:ind w:firstLine="851"/>
        <w:jc w:val="both"/>
        <w:rPr>
          <w:szCs w:val="24"/>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k</m:t>
            </m:r>
          </m:sub>
        </m:sSub>
        <m:r>
          <w:rPr>
            <w:rFonts w:ascii="Cambria Math" w:hAnsi="Cambria Math"/>
            <w:szCs w:val="24"/>
          </w:rPr>
          <m:t xml:space="preserve"> </m:t>
        </m:r>
      </m:oMath>
      <w:r>
        <w:rPr>
          <w:szCs w:val="24"/>
        </w:rPr>
        <w:t>– faktinis praėjusio apskaičiuojamojo laikotarpio atitinkamų kalendorinių metų leistinas pelnas (įskaitant pagrįstą investicijų grąžą), apskaičiuojamas pagal šią formulę:</w:t>
      </w:r>
    </w:p>
    <w:p w14:paraId="6D2D7C34" w14:textId="77777777" w:rsidR="00AC43B1" w:rsidRDefault="00AB00D7">
      <w:pPr>
        <w:ind w:left="360"/>
        <w:jc w:val="center"/>
        <w:rPr>
          <w:bCs/>
          <w:caps/>
          <w:color w:val="000000"/>
          <w:szCs w:val="24"/>
        </w:rPr>
      </w:pPr>
      <m:oMath>
        <m:sSub>
          <m:sSubPr>
            <m:ctrlPr>
              <w:rPr>
                <w:rFonts w:ascii="Cambria Math" w:hAnsi="Cambria Math"/>
                <w:i/>
                <w:caps/>
                <w:color w:val="000000"/>
                <w:szCs w:val="24"/>
              </w:rPr>
            </m:ctrlPr>
          </m:sSubPr>
          <m:e>
            <m:r>
              <w:rPr>
                <w:rFonts w:ascii="Cambria Math" w:hAnsi="Cambria Math"/>
                <w:caps/>
                <w:color w:val="000000"/>
                <w:szCs w:val="24"/>
              </w:rPr>
              <m:t>r</m:t>
            </m:r>
          </m:e>
          <m:sub>
            <m:r>
              <w:rPr>
                <w:rFonts w:ascii="Cambria Math" w:hAnsi="Cambria Math"/>
                <w:caps/>
                <w:color w:val="000000"/>
                <w:szCs w:val="24"/>
              </w:rPr>
              <m:t>k</m:t>
            </m:r>
          </m:sub>
        </m:sSub>
        <m:r>
          <w:rPr>
            <w:rFonts w:ascii="Cambria Math" w:hAnsi="Cambria Math"/>
            <w:caps/>
            <w:color w:val="000000"/>
            <w:szCs w:val="24"/>
            <w:lang w:val="de-DE"/>
          </w:rPr>
          <m:t>=</m:t>
        </m:r>
        <m:sSub>
          <m:sSubPr>
            <m:ctrlPr>
              <w:rPr>
                <w:rFonts w:ascii="Cambria Math" w:hAnsi="Cambria Math"/>
                <w:i/>
                <w:caps/>
                <w:color w:val="000000"/>
                <w:szCs w:val="24"/>
              </w:rPr>
            </m:ctrlPr>
          </m:sSubPr>
          <m:e>
            <m:r>
              <w:rPr>
                <w:rFonts w:ascii="Cambria Math" w:hAnsi="Cambria Math"/>
                <w:caps/>
                <w:color w:val="000000"/>
                <w:szCs w:val="24"/>
              </w:rPr>
              <m:t>IT</m:t>
            </m:r>
          </m:e>
          <m:sub>
            <m:r>
              <w:rPr>
                <w:rFonts w:ascii="Cambria Math" w:hAnsi="Cambria Math"/>
                <w:caps/>
                <w:color w:val="000000"/>
                <w:szCs w:val="24"/>
              </w:rPr>
              <m:t>k</m:t>
            </m:r>
          </m:sub>
        </m:sSub>
        <m:r>
          <w:rPr>
            <w:rFonts w:ascii="Cambria Math" w:hAnsi="Cambria Math"/>
            <w:caps/>
            <w:color w:val="000000"/>
            <w:szCs w:val="24"/>
          </w:rPr>
          <m:t>×</m:t>
        </m:r>
        <m:sSub>
          <m:sSubPr>
            <m:ctrlPr>
              <w:rPr>
                <w:rFonts w:ascii="Cambria Math" w:hAnsi="Cambria Math"/>
                <w:i/>
                <w:caps/>
                <w:color w:val="000000"/>
                <w:szCs w:val="24"/>
              </w:rPr>
            </m:ctrlPr>
          </m:sSubPr>
          <m:e>
            <m:r>
              <w:rPr>
                <w:rFonts w:ascii="Cambria Math" w:hAnsi="Cambria Math"/>
                <w:caps/>
                <w:color w:val="000000"/>
                <w:szCs w:val="24"/>
              </w:rPr>
              <m:t>i</m:t>
            </m:r>
          </m:e>
          <m:sub>
            <m:r>
              <w:rPr>
                <w:rFonts w:ascii="Cambria Math" w:hAnsi="Cambria Math"/>
                <w:caps/>
                <w:color w:val="000000"/>
                <w:szCs w:val="24"/>
              </w:rPr>
              <m:t>k</m:t>
            </m:r>
          </m:sub>
        </m:sSub>
      </m:oMath>
      <w:r>
        <w:rPr>
          <w:bCs/>
          <w:caps/>
          <w:color w:val="000000"/>
          <w:szCs w:val="24"/>
        </w:rPr>
        <w:t>,</w:t>
      </w:r>
    </w:p>
    <w:p w14:paraId="6D2D7C35" w14:textId="77777777" w:rsidR="00AC43B1" w:rsidRDefault="00AB00D7">
      <w:pPr>
        <w:ind w:firstLine="851"/>
        <w:rPr>
          <w:bCs/>
          <w:color w:val="000000"/>
          <w:szCs w:val="24"/>
        </w:rPr>
      </w:pPr>
      <w:r>
        <w:rPr>
          <w:bCs/>
          <w:color w:val="000000"/>
          <w:szCs w:val="24"/>
        </w:rPr>
        <w:t>kur:</w:t>
      </w:r>
    </w:p>
    <w:p w14:paraId="6D2D7C36" w14:textId="77777777" w:rsidR="00AC43B1" w:rsidRDefault="00AB00D7">
      <w:pPr>
        <w:ind w:firstLine="851"/>
        <w:jc w:val="both"/>
        <w:rPr>
          <w:szCs w:val="24"/>
        </w:rPr>
      </w:pPr>
      <m:oMath>
        <m:sSub>
          <m:sSubPr>
            <m:ctrlPr>
              <w:rPr>
                <w:rFonts w:ascii="Cambria Math" w:hAnsi="Cambria Math"/>
                <w:i/>
                <w:caps/>
                <w:color w:val="000000"/>
                <w:szCs w:val="24"/>
              </w:rPr>
            </m:ctrlPr>
          </m:sSubPr>
          <m:e>
            <m:r>
              <w:rPr>
                <w:rFonts w:ascii="Cambria Math" w:hAnsi="Cambria Math"/>
                <w:caps/>
                <w:color w:val="000000"/>
                <w:szCs w:val="24"/>
              </w:rPr>
              <m:t>IT</m:t>
            </m:r>
          </m:e>
          <m:sub>
            <m:r>
              <w:rPr>
                <w:rFonts w:ascii="Cambria Math" w:hAnsi="Cambria Math"/>
                <w:caps/>
                <w:color w:val="000000"/>
                <w:szCs w:val="24"/>
              </w:rPr>
              <m:t>k</m:t>
            </m:r>
          </m:sub>
        </m:sSub>
        <m:r>
          <w:rPr>
            <w:rFonts w:ascii="Cambria Math" w:hAnsi="Cambria Math"/>
            <w:caps/>
            <w:color w:val="000000"/>
            <w:szCs w:val="24"/>
          </w:rPr>
          <m:t xml:space="preserve"> </m:t>
        </m:r>
      </m:oMath>
      <w:r>
        <w:rPr>
          <w:bCs/>
          <w:caps/>
          <w:color w:val="000000"/>
          <w:szCs w:val="24"/>
        </w:rPr>
        <w:t xml:space="preserve">– </w:t>
      </w:r>
      <w:r>
        <w:rPr>
          <w:szCs w:val="24"/>
        </w:rPr>
        <w:t>faktinė praėjusio apskaičiuojamojo laikotarpio ilgalaikio turto (išskyrus turtą, įsigytą už paramą ir (ar) subsidiją), kuris tiesiogiai susijęs su objektų registravimo (įskaitant registro duomenų ir (arba) registro informacijos p</w:t>
      </w:r>
      <w:r>
        <w:rPr>
          <w:szCs w:val="24"/>
        </w:rPr>
        <w:t>akeitimo registravimą, registro objekto išregistravimą) veikla, balansinė vertė atitinkamų kalendorinių metų gruodžio 31 d.;</w:t>
      </w:r>
    </w:p>
    <w:p w14:paraId="6D2D7C37" w14:textId="77777777" w:rsidR="00AC43B1" w:rsidRDefault="00AB00D7">
      <w:pPr>
        <w:ind w:firstLine="851"/>
        <w:jc w:val="both"/>
        <w:rPr>
          <w:bCs/>
          <w:color w:val="000000"/>
          <w:szCs w:val="24"/>
        </w:rPr>
      </w:pPr>
      <m:oMath>
        <m:sSub>
          <m:sSubPr>
            <m:ctrlPr>
              <w:rPr>
                <w:rFonts w:ascii="Cambria Math" w:hAnsi="Cambria Math"/>
                <w:i/>
                <w:caps/>
                <w:color w:val="000000"/>
                <w:szCs w:val="24"/>
              </w:rPr>
            </m:ctrlPr>
          </m:sSubPr>
          <m:e>
            <m:r>
              <w:rPr>
                <w:rFonts w:ascii="Cambria Math" w:hAnsi="Cambria Math"/>
                <w:caps/>
                <w:color w:val="000000"/>
                <w:szCs w:val="24"/>
              </w:rPr>
              <m:t>i</m:t>
            </m:r>
          </m:e>
          <m:sub>
            <m:r>
              <w:rPr>
                <w:rFonts w:ascii="Cambria Math" w:hAnsi="Cambria Math"/>
                <w:caps/>
                <w:color w:val="000000"/>
                <w:szCs w:val="24"/>
              </w:rPr>
              <m:t>k</m:t>
            </m:r>
          </m:sub>
        </m:sSub>
        <m:r>
          <w:rPr>
            <w:rFonts w:ascii="Cambria Math" w:hAnsi="Cambria Math"/>
            <w:caps/>
            <w:color w:val="000000"/>
            <w:szCs w:val="24"/>
          </w:rPr>
          <m:t xml:space="preserve"> </m:t>
        </m:r>
      </m:oMath>
      <w:r>
        <w:rPr>
          <w:bCs/>
          <w:color w:val="000000"/>
          <w:szCs w:val="24"/>
        </w:rPr>
        <w:t xml:space="preserve">– praėjusio </w:t>
      </w:r>
      <w:r>
        <w:rPr>
          <w:szCs w:val="24"/>
        </w:rPr>
        <w:t xml:space="preserve">apskaičiuojamojo </w:t>
      </w:r>
      <w:r>
        <w:rPr>
          <w:bCs/>
          <w:color w:val="000000"/>
          <w:szCs w:val="24"/>
        </w:rPr>
        <w:t xml:space="preserve">laikotarpio atitinkamų kalendorinių metų </w:t>
      </w:r>
      <w:r>
        <w:rPr>
          <w:szCs w:val="24"/>
        </w:rPr>
        <w:t>faktinė investicijų grąžos norma</w:t>
      </w:r>
      <w:r>
        <w:rPr>
          <w:bCs/>
          <w:color w:val="000000"/>
          <w:szCs w:val="24"/>
        </w:rPr>
        <w:t>.</w:t>
      </w:r>
    </w:p>
    <w:p w14:paraId="6D2D7C38" w14:textId="77777777" w:rsidR="00AC43B1" w:rsidRDefault="00AB00D7">
      <w:pPr>
        <w:ind w:firstLine="62"/>
        <w:jc w:val="both"/>
        <w:rPr>
          <w:szCs w:val="24"/>
        </w:rPr>
      </w:pPr>
    </w:p>
    <w:bookmarkStart w:id="0" w:name="_GoBack" w:displacedByCustomXml="prev"/>
    <w:bookmarkEnd w:id="0" w:displacedByCustomXml="prev"/>
    <w:p w14:paraId="6D2D7C39" w14:textId="77777777" w:rsidR="00AC43B1" w:rsidRDefault="00AB00D7">
      <w:pPr>
        <w:tabs>
          <w:tab w:val="left" w:pos="6237"/>
          <w:tab w:val="right" w:pos="8306"/>
        </w:tabs>
        <w:jc w:val="center"/>
        <w:rPr>
          <w:lang w:eastAsia="lt-LT"/>
        </w:rPr>
      </w:pPr>
      <w:r>
        <w:rPr>
          <w:color w:val="000000"/>
          <w:lang w:eastAsia="lt-LT"/>
        </w:rPr>
        <w:t>–––––––––––––––––</w:t>
      </w:r>
      <w:r>
        <w:rPr>
          <w:color w:val="000000"/>
          <w:lang w:eastAsia="lt-LT"/>
        </w:rPr>
        <w:t>–––</w:t>
      </w:r>
    </w:p>
    <w:sectPr w:rsidR="00AC43B1" w:rsidSect="00AB00D7">
      <w:pgSz w:w="11906" w:h="16838" w:code="9"/>
      <w:pgMar w:top="1135" w:right="1134" w:bottom="993"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D7C3E" w14:textId="77777777" w:rsidR="00AC43B1" w:rsidRDefault="00AB00D7">
      <w:pPr>
        <w:rPr>
          <w:lang w:eastAsia="lt-LT"/>
        </w:rPr>
      </w:pPr>
      <w:r>
        <w:rPr>
          <w:lang w:eastAsia="lt-LT"/>
        </w:rPr>
        <w:separator/>
      </w:r>
    </w:p>
  </w:endnote>
  <w:endnote w:type="continuationSeparator" w:id="0">
    <w:p w14:paraId="6D2D7C3F" w14:textId="77777777" w:rsidR="00AC43B1" w:rsidRDefault="00AB00D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7C44" w14:textId="77777777" w:rsidR="00AC43B1" w:rsidRDefault="00AC43B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7C45" w14:textId="77777777" w:rsidR="00AC43B1" w:rsidRDefault="00AC43B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7C47" w14:textId="77777777" w:rsidR="00AC43B1" w:rsidRDefault="00AC43B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D7C3C" w14:textId="77777777" w:rsidR="00AC43B1" w:rsidRDefault="00AB00D7">
      <w:pPr>
        <w:rPr>
          <w:lang w:eastAsia="lt-LT"/>
        </w:rPr>
      </w:pPr>
      <w:r>
        <w:rPr>
          <w:lang w:eastAsia="lt-LT"/>
        </w:rPr>
        <w:separator/>
      </w:r>
    </w:p>
  </w:footnote>
  <w:footnote w:type="continuationSeparator" w:id="0">
    <w:p w14:paraId="6D2D7C3D" w14:textId="77777777" w:rsidR="00AC43B1" w:rsidRDefault="00AB00D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7C40" w14:textId="77777777" w:rsidR="00AC43B1" w:rsidRDefault="00AB00D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D2D7C41" w14:textId="77777777" w:rsidR="00AC43B1" w:rsidRDefault="00AC43B1">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7C42" w14:textId="77777777" w:rsidR="00AC43B1" w:rsidRDefault="00AB00D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6D2D7C43" w14:textId="77777777" w:rsidR="00AC43B1" w:rsidRDefault="00AC43B1">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7C46" w14:textId="77777777" w:rsidR="00AC43B1" w:rsidRDefault="00AC43B1">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B00D7"/>
    <w:rsid w:val="00AC43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D2D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49257167">
      <w:bodyDiv w:val="1"/>
      <w:marLeft w:val="0"/>
      <w:marRight w:val="0"/>
      <w:marTop w:val="0"/>
      <w:marBottom w:val="0"/>
      <w:divBdr>
        <w:top w:val="none" w:sz="0" w:space="0" w:color="auto"/>
        <w:left w:val="none" w:sz="0" w:space="0" w:color="auto"/>
        <w:bottom w:val="none" w:sz="0" w:space="0" w:color="auto"/>
        <w:right w:val="none" w:sz="0" w:space="0" w:color="auto"/>
      </w:divBdr>
    </w:div>
    <w:div w:id="353306854">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7340624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5825</Words>
  <Characters>45622</Characters>
  <Application>Microsoft Office Word</Application>
  <DocSecurity>0</DocSecurity>
  <Lines>380</Lines>
  <Paragraphs>102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51345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2019-03-26T11:32:00Z</dcterms:created>
  <dc:creator>lrvk</dc:creator>
  <lastModifiedBy>ŠAULYTĖ SKAIRIENĖ Dalia</lastModifiedBy>
  <lastPrinted>2017-06-01T05:28:00Z</lastPrinted>
  <dcterms:modified xsi:type="dcterms:W3CDTF">2019-03-26T11:39:00Z</dcterms:modified>
  <revision>3</revision>
</coreProperties>
</file>