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3EA2" w14:textId="70BA90B1" w:rsidR="003C108D" w:rsidRDefault="0071069A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3313EF0" wp14:editId="03313EF1">
            <wp:extent cx="504825" cy="57150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3EA3" w14:textId="77777777" w:rsidR="003C108D" w:rsidRDefault="0071069A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KULTŪROS MINISTRAS</w:t>
      </w:r>
    </w:p>
    <w:p w14:paraId="03313EA4" w14:textId="77777777" w:rsidR="003C108D" w:rsidRDefault="003C108D">
      <w:pPr>
        <w:keepNext/>
        <w:jc w:val="center"/>
        <w:rPr>
          <w:b/>
          <w:bCs/>
          <w:szCs w:val="24"/>
        </w:rPr>
      </w:pPr>
    </w:p>
    <w:p w14:paraId="03313EA5" w14:textId="77777777" w:rsidR="003C108D" w:rsidRDefault="0071069A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03313EA6" w14:textId="77777777" w:rsidR="003C108D" w:rsidRDefault="0071069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DĖL Lietuvos kultūros ir meno tarybos nuostatų patvirtinimo</w:t>
      </w:r>
    </w:p>
    <w:p w14:paraId="03313EA7" w14:textId="77777777" w:rsidR="003C108D" w:rsidRDefault="003C108D">
      <w:pPr>
        <w:jc w:val="center"/>
        <w:rPr>
          <w:b/>
          <w:bCs/>
          <w:szCs w:val="24"/>
        </w:rPr>
      </w:pPr>
    </w:p>
    <w:p w14:paraId="03313EA8" w14:textId="77777777" w:rsidR="003C108D" w:rsidRDefault="0071069A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2015 m. rugsėjo 11 d. Nr. ĮV-602</w:t>
      </w:r>
    </w:p>
    <w:p w14:paraId="03313EA9" w14:textId="77777777" w:rsidR="003C108D" w:rsidRDefault="0071069A">
      <w:pPr>
        <w:jc w:val="center"/>
        <w:rPr>
          <w:szCs w:val="24"/>
        </w:rPr>
      </w:pPr>
      <w:r>
        <w:rPr>
          <w:szCs w:val="24"/>
        </w:rPr>
        <w:t>Vilnius</w:t>
      </w:r>
    </w:p>
    <w:p w14:paraId="03313EAA" w14:textId="77777777" w:rsidR="003C108D" w:rsidRDefault="003C108D">
      <w:pPr>
        <w:jc w:val="center"/>
        <w:rPr>
          <w:szCs w:val="24"/>
        </w:rPr>
      </w:pPr>
    </w:p>
    <w:p w14:paraId="03313EAB" w14:textId="4EA82C17" w:rsidR="003C108D" w:rsidRDefault="003C108D">
      <w:pPr>
        <w:spacing w:line="360" w:lineRule="auto"/>
        <w:ind w:firstLine="1191"/>
        <w:jc w:val="both"/>
        <w:rPr>
          <w:szCs w:val="24"/>
        </w:rPr>
      </w:pPr>
    </w:p>
    <w:p w14:paraId="03313EAC" w14:textId="163D7F9E" w:rsidR="003C108D" w:rsidRDefault="0071069A">
      <w:pPr>
        <w:spacing w:line="360" w:lineRule="auto"/>
        <w:ind w:firstLine="1191"/>
        <w:jc w:val="both"/>
        <w:rPr>
          <w:szCs w:val="24"/>
        </w:rPr>
      </w:pPr>
      <w:r>
        <w:rPr>
          <w:color w:val="000000"/>
          <w:szCs w:val="24"/>
        </w:rPr>
        <w:t>Vadovaudamasis Lietuvos Respublikos Vyriausybės 2000 m. gruodžio 29 d. nutarimo Nr. 1514 „Dėl Lietuvos Respublikos Vyriausybės 1999 m. birželio 9 d. nutarimo Nr. 772 „Dėl komisijos – Lietuvos kultūros ir meno tarybos sudarymo ir jos nuostatų patvirtinimo“ pripažinimo netekusiu galios“ 2 punktu:</w:t>
      </w:r>
    </w:p>
    <w:p w14:paraId="03313EAD" w14:textId="240CE733" w:rsidR="003C108D" w:rsidRDefault="00872EF8">
      <w:pPr>
        <w:spacing w:line="360" w:lineRule="auto"/>
        <w:ind w:firstLine="1191"/>
        <w:jc w:val="both"/>
        <w:rPr>
          <w:szCs w:val="24"/>
        </w:rPr>
      </w:pPr>
      <w:r w:rsidR="0071069A">
        <w:rPr>
          <w:szCs w:val="24"/>
        </w:rPr>
        <w:t>1</w:t>
      </w:r>
      <w:r w:rsidR="0071069A">
        <w:rPr>
          <w:szCs w:val="24"/>
        </w:rPr>
        <w:t>.  T  v  i  r  t  i  n  u   Lietuvos kultūros ir meno tarybos nuostatus (pridedama).</w:t>
      </w:r>
    </w:p>
    <w:p w14:paraId="03313EB0" w14:textId="3B1CE83D" w:rsidR="003C108D" w:rsidRPr="0071069A" w:rsidRDefault="00872EF8" w:rsidP="0071069A">
      <w:pPr>
        <w:spacing w:line="360" w:lineRule="auto"/>
        <w:ind w:firstLine="1191"/>
        <w:jc w:val="both"/>
        <w:rPr>
          <w:szCs w:val="24"/>
        </w:rPr>
      </w:pPr>
      <w:r w:rsidR="0071069A">
        <w:rPr>
          <w:szCs w:val="24"/>
        </w:rPr>
        <w:t>2</w:t>
      </w:r>
      <w:r w:rsidR="0071069A">
        <w:rPr>
          <w:szCs w:val="24"/>
        </w:rPr>
        <w:t>.  P  r  i  p  a  ž  į  s  t  u  netekusiu galios Lietuvos Respublikos kultūros ministro  2001 m. sausio 11 d. įsakymą Nr. 7 „Dėl Lietuvos kultūros ir meno tarybos nuostatų patvirtinimo“.</w:t>
      </w:r>
    </w:p>
    <w:p w14:paraId="47A0EFF6" w14:textId="77777777" w:rsidR="0071069A" w:rsidRDefault="0071069A">
      <w:pPr>
        <w:keepNext/>
        <w:tabs>
          <w:tab w:val="left" w:pos="6488"/>
        </w:tabs>
        <w:ind w:left="8"/>
      </w:pPr>
    </w:p>
    <w:p w14:paraId="3AC6D451" w14:textId="77777777" w:rsidR="0071069A" w:rsidRDefault="0071069A">
      <w:pPr>
        <w:keepNext/>
        <w:tabs>
          <w:tab w:val="left" w:pos="6488"/>
        </w:tabs>
        <w:ind w:left="8"/>
      </w:pPr>
    </w:p>
    <w:p w14:paraId="78CBF87F" w14:textId="77777777" w:rsidR="0071069A" w:rsidRDefault="0071069A">
      <w:pPr>
        <w:keepNext/>
        <w:tabs>
          <w:tab w:val="left" w:pos="6488"/>
        </w:tabs>
        <w:ind w:left="8"/>
      </w:pPr>
    </w:p>
    <w:p w14:paraId="03313EB1" w14:textId="6BDE5F61" w:rsidR="003C108D" w:rsidRDefault="0071069A" w:rsidP="00872EF8">
      <w:pPr>
        <w:keepNext/>
        <w:tabs>
          <w:tab w:val="left" w:pos="7655"/>
        </w:tabs>
        <w:ind w:left="8"/>
        <w:rPr>
          <w:szCs w:val="24"/>
        </w:rPr>
      </w:pPr>
      <w:r>
        <w:rPr>
          <w:szCs w:val="24"/>
        </w:rPr>
        <w:t>Kultūros ministras</w:t>
      </w:r>
      <w:r>
        <w:rPr>
          <w:szCs w:val="24"/>
        </w:rPr>
        <w:tab/>
        <w:t>Šar</w:t>
      </w:r>
      <w:bookmarkStart w:id="0" w:name="_GoBack"/>
      <w:bookmarkEnd w:id="0"/>
      <w:r>
        <w:rPr>
          <w:szCs w:val="24"/>
        </w:rPr>
        <w:t>ūnas Birutis</w:t>
      </w:r>
    </w:p>
    <w:p w14:paraId="1C18204A" w14:textId="77777777" w:rsidR="0071069A" w:rsidRDefault="0071069A">
      <w:pPr>
        <w:ind w:firstLine="5387"/>
        <w:jc w:val="both"/>
        <w:rPr>
          <w:szCs w:val="24"/>
        </w:rPr>
      </w:pPr>
      <w:r>
        <w:rPr>
          <w:szCs w:val="24"/>
        </w:rPr>
        <w:br w:type="page"/>
      </w:r>
    </w:p>
    <w:p w14:paraId="03313EB2" w14:textId="649B7E4A" w:rsidR="003C108D" w:rsidRDefault="0071069A">
      <w:pPr>
        <w:ind w:firstLine="5387"/>
        <w:jc w:val="both"/>
        <w:rPr>
          <w:szCs w:val="24"/>
          <w:lang w:val="en-GB"/>
        </w:rPr>
      </w:pPr>
      <w:r>
        <w:rPr>
          <w:szCs w:val="24"/>
          <w:lang w:val="en-GB"/>
        </w:rPr>
        <w:lastRenderedPageBreak/>
        <w:t>PATVIRTINTA</w:t>
      </w:r>
    </w:p>
    <w:p w14:paraId="03313EB3" w14:textId="77777777" w:rsidR="003C108D" w:rsidRDefault="0071069A">
      <w:pPr>
        <w:ind w:firstLine="5387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kultūros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</w:p>
    <w:p w14:paraId="03313EB4" w14:textId="77777777" w:rsidR="003C108D" w:rsidRDefault="0071069A">
      <w:pPr>
        <w:ind w:firstLine="5387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2015 m. </w:t>
      </w:r>
      <w:proofErr w:type="spellStart"/>
      <w:r>
        <w:rPr>
          <w:szCs w:val="24"/>
          <w:lang w:val="en-GB"/>
        </w:rPr>
        <w:t>rugsėjo</w:t>
      </w:r>
      <w:proofErr w:type="spellEnd"/>
      <w:r>
        <w:rPr>
          <w:szCs w:val="24"/>
          <w:lang w:val="en-GB"/>
        </w:rPr>
        <w:t xml:space="preserve"> 11 d. </w:t>
      </w:r>
      <w:proofErr w:type="spellStart"/>
      <w:r>
        <w:rPr>
          <w:szCs w:val="24"/>
          <w:lang w:val="en-GB"/>
        </w:rPr>
        <w:t>įsakymu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Nr</w:t>
      </w:r>
      <w:proofErr w:type="spellEnd"/>
      <w:r>
        <w:rPr>
          <w:szCs w:val="24"/>
          <w:lang w:val="en-GB"/>
        </w:rPr>
        <w:t>. ĮV-602</w:t>
      </w:r>
    </w:p>
    <w:p w14:paraId="03313EB5" w14:textId="77777777" w:rsidR="003C108D" w:rsidRDefault="003C108D">
      <w:pPr>
        <w:jc w:val="both"/>
        <w:rPr>
          <w:szCs w:val="24"/>
          <w:lang w:val="en-GB"/>
        </w:rPr>
      </w:pPr>
    </w:p>
    <w:p w14:paraId="03313EB6" w14:textId="77777777" w:rsidR="003C108D" w:rsidRDefault="003C108D">
      <w:pPr>
        <w:jc w:val="both"/>
        <w:rPr>
          <w:szCs w:val="24"/>
          <w:lang w:val="en-GB"/>
        </w:rPr>
      </w:pPr>
    </w:p>
    <w:p w14:paraId="03313EB7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LIETUVOS KULTŪROS IR MENO TARYBOS NUOSTATAI</w:t>
      </w:r>
    </w:p>
    <w:p w14:paraId="03313EB8" w14:textId="77777777" w:rsidR="003C108D" w:rsidRDefault="003C108D">
      <w:pPr>
        <w:jc w:val="center"/>
        <w:rPr>
          <w:b/>
          <w:szCs w:val="24"/>
          <w:lang w:val="en-GB"/>
        </w:rPr>
      </w:pPr>
    </w:p>
    <w:p w14:paraId="03313EB9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I</w:t>
      </w:r>
      <w:r w:rsidR="0071069A">
        <w:rPr>
          <w:b/>
          <w:szCs w:val="24"/>
          <w:lang w:val="en-GB"/>
        </w:rPr>
        <w:t xml:space="preserve"> SKYRIUS</w:t>
      </w:r>
    </w:p>
    <w:p w14:paraId="03313EBA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BENDROSIOS NUOSTATOS</w:t>
      </w:r>
    </w:p>
    <w:p w14:paraId="03313EBB" w14:textId="77777777" w:rsidR="003C108D" w:rsidRDefault="003C108D">
      <w:pPr>
        <w:jc w:val="center"/>
        <w:rPr>
          <w:szCs w:val="24"/>
          <w:lang w:val="en-GB"/>
        </w:rPr>
      </w:pPr>
    </w:p>
    <w:p w14:paraId="03313EBC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taryba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toliau</w:t>
      </w:r>
      <w:proofErr w:type="spellEnd"/>
      <w:r w:rsidR="0071069A">
        <w:rPr>
          <w:szCs w:val="24"/>
          <w:lang w:val="en-GB"/>
        </w:rPr>
        <w:t xml:space="preserve"> – </w:t>
      </w:r>
      <w:proofErr w:type="spellStart"/>
      <w:r w:rsidR="0071069A">
        <w:rPr>
          <w:szCs w:val="24"/>
          <w:lang w:val="en-GB"/>
        </w:rPr>
        <w:t>Taryba</w:t>
      </w:r>
      <w:proofErr w:type="spellEnd"/>
      <w:r w:rsidR="0071069A">
        <w:rPr>
          <w:szCs w:val="24"/>
          <w:lang w:val="en-GB"/>
        </w:rPr>
        <w:t xml:space="preserve">) </w:t>
      </w:r>
      <w:proofErr w:type="spellStart"/>
      <w:r w:rsidR="0071069A">
        <w:rPr>
          <w:szCs w:val="24"/>
          <w:lang w:val="en-GB"/>
        </w:rPr>
        <w:t>yra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patariamojo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balso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teisę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turinti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ministerijos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toliau</w:t>
      </w:r>
      <w:proofErr w:type="spellEnd"/>
      <w:r w:rsidR="0071069A">
        <w:rPr>
          <w:szCs w:val="24"/>
          <w:lang w:val="en-GB"/>
        </w:rPr>
        <w:t xml:space="preserve"> -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ministerija</w:t>
      </w:r>
      <w:proofErr w:type="spellEnd"/>
      <w:r w:rsidR="0071069A">
        <w:rPr>
          <w:szCs w:val="24"/>
          <w:lang w:val="en-GB"/>
        </w:rPr>
        <w:t xml:space="preserve">) </w:t>
      </w:r>
      <w:proofErr w:type="spellStart"/>
      <w:r w:rsidR="0071069A">
        <w:rPr>
          <w:szCs w:val="24"/>
          <w:lang w:val="en-GB"/>
        </w:rPr>
        <w:t>ekspertų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grupė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analizuojanti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vertinanti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padedanti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ministrui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toliau</w:t>
      </w:r>
      <w:proofErr w:type="spellEnd"/>
      <w:r w:rsidR="0071069A">
        <w:rPr>
          <w:szCs w:val="24"/>
          <w:lang w:val="en-GB"/>
        </w:rPr>
        <w:t xml:space="preserve"> -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ministras</w:t>
      </w:r>
      <w:proofErr w:type="spellEnd"/>
      <w:r w:rsidR="0071069A">
        <w:rPr>
          <w:szCs w:val="24"/>
          <w:lang w:val="en-GB"/>
        </w:rPr>
        <w:t xml:space="preserve">) </w:t>
      </w:r>
      <w:proofErr w:type="spellStart"/>
      <w:r w:rsidR="0071069A">
        <w:rPr>
          <w:szCs w:val="24"/>
          <w:lang w:val="en-GB"/>
        </w:rPr>
        <w:t>formuoti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politiką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BD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2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savo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veikloje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vadovaujasi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Konstitucija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įstatymais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kitais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aktais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šiais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nuostatais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BE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3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sprendimai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yra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rekomendacinio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pobūdžio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BF" w14:textId="77777777" w:rsidR="003C108D" w:rsidRDefault="00872EF8">
      <w:pPr>
        <w:jc w:val="both"/>
        <w:rPr>
          <w:szCs w:val="24"/>
          <w:lang w:val="en-GB"/>
        </w:rPr>
      </w:pPr>
    </w:p>
    <w:p w14:paraId="03313EC0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II</w:t>
      </w:r>
      <w:r w:rsidR="0071069A">
        <w:rPr>
          <w:b/>
          <w:szCs w:val="24"/>
          <w:lang w:val="en-GB"/>
        </w:rPr>
        <w:t xml:space="preserve"> SKYRIUS</w:t>
      </w:r>
    </w:p>
    <w:p w14:paraId="03313EC1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TARYBOS UŽDAVINYS IR FUNKCIJOS</w:t>
      </w:r>
    </w:p>
    <w:p w14:paraId="03313EC2" w14:textId="77777777" w:rsidR="003C108D" w:rsidRDefault="003C108D">
      <w:pPr>
        <w:jc w:val="center"/>
        <w:rPr>
          <w:b/>
          <w:szCs w:val="24"/>
          <w:lang w:val="en-GB"/>
        </w:rPr>
      </w:pPr>
    </w:p>
    <w:p w14:paraId="03313EC3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4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uždavinys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yra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teikti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ministrui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dėl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politikos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formavimo</w:t>
      </w:r>
      <w:proofErr w:type="spellEnd"/>
      <w:r w:rsidR="0071069A">
        <w:rPr>
          <w:szCs w:val="24"/>
          <w:lang w:val="en-GB"/>
        </w:rPr>
        <w:t>.</w:t>
      </w:r>
    </w:p>
    <w:p w14:paraId="03313EC4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Vykdydama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šį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uždavinį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Taryba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atlieka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šias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funkcijas</w:t>
      </w:r>
      <w:proofErr w:type="spellEnd"/>
      <w:r w:rsidR="0071069A">
        <w:rPr>
          <w:szCs w:val="24"/>
          <w:lang w:val="en-GB"/>
        </w:rPr>
        <w:t>:</w:t>
      </w:r>
    </w:p>
    <w:p w14:paraId="03313EC5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analizuoja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procesus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aktualiausias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politikos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problemas</w:t>
      </w:r>
      <w:proofErr w:type="spellEnd"/>
      <w:r w:rsidR="0071069A">
        <w:rPr>
          <w:szCs w:val="24"/>
          <w:lang w:val="en-GB"/>
        </w:rPr>
        <w:t>;</w:t>
      </w:r>
    </w:p>
    <w:p w14:paraId="03313EC6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5.2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nagrinėja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klausimus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sritį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reglamentuojančių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turinčių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įtaką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procesams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įstatymų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bei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kitų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aktų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poreikio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galiojančių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aktų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tobulinimo</w:t>
      </w:r>
      <w:proofErr w:type="spellEnd"/>
      <w:r w:rsidR="0071069A">
        <w:rPr>
          <w:szCs w:val="24"/>
          <w:lang w:val="en-GB"/>
        </w:rPr>
        <w:t>;</w:t>
      </w:r>
    </w:p>
    <w:p w14:paraId="03313EC7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5.3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teikia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veiklos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finansuojamų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sričių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prioritetų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uždavinių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rezultatų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vertinimo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kriterijų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vadovaujantis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įstatymo</w:t>
      </w:r>
      <w:proofErr w:type="spellEnd"/>
      <w:r w:rsidR="0071069A">
        <w:rPr>
          <w:szCs w:val="24"/>
          <w:lang w:val="en-GB"/>
        </w:rPr>
        <w:t xml:space="preserve"> 5 </w:t>
      </w:r>
      <w:proofErr w:type="spellStart"/>
      <w:r w:rsidR="0071069A">
        <w:rPr>
          <w:szCs w:val="24"/>
          <w:lang w:val="en-GB"/>
        </w:rPr>
        <w:t>straipsnio</w:t>
      </w:r>
      <w:proofErr w:type="spellEnd"/>
      <w:r w:rsidR="0071069A">
        <w:rPr>
          <w:szCs w:val="24"/>
          <w:lang w:val="en-GB"/>
        </w:rPr>
        <w:t xml:space="preserve"> 1 </w:t>
      </w:r>
      <w:proofErr w:type="spellStart"/>
      <w:r w:rsidR="0071069A">
        <w:rPr>
          <w:szCs w:val="24"/>
          <w:lang w:val="en-GB"/>
        </w:rPr>
        <w:t>dalimi</w:t>
      </w:r>
      <w:proofErr w:type="spellEnd"/>
      <w:r w:rsidR="0071069A">
        <w:rPr>
          <w:szCs w:val="24"/>
          <w:lang w:val="en-GB"/>
        </w:rPr>
        <w:t>);</w:t>
      </w:r>
    </w:p>
    <w:p w14:paraId="03313EC8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5.4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nustato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valstybės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stipendijų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ar</w:t>
      </w:r>
      <w:proofErr w:type="spellEnd"/>
      <w:r w:rsidR="0071069A">
        <w:rPr>
          <w:szCs w:val="24"/>
          <w:lang w:val="en-GB"/>
        </w:rPr>
        <w:t xml:space="preserve">)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kūrėjams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toliau</w:t>
      </w:r>
      <w:proofErr w:type="spellEnd"/>
      <w:r w:rsidR="0071069A">
        <w:rPr>
          <w:szCs w:val="24"/>
          <w:lang w:val="en-GB"/>
        </w:rPr>
        <w:t xml:space="preserve"> – </w:t>
      </w:r>
      <w:proofErr w:type="spellStart"/>
      <w:r w:rsidR="0071069A">
        <w:rPr>
          <w:szCs w:val="24"/>
          <w:lang w:val="en-GB"/>
        </w:rPr>
        <w:t>stipendijos</w:t>
      </w:r>
      <w:proofErr w:type="spellEnd"/>
      <w:r w:rsidR="0071069A">
        <w:rPr>
          <w:szCs w:val="24"/>
          <w:lang w:val="en-GB"/>
        </w:rPr>
        <w:t xml:space="preserve">) </w:t>
      </w:r>
      <w:proofErr w:type="spellStart"/>
      <w:r w:rsidR="0071069A">
        <w:rPr>
          <w:szCs w:val="24"/>
          <w:lang w:val="en-GB"/>
        </w:rPr>
        <w:t>kvotas</w:t>
      </w:r>
      <w:proofErr w:type="spellEnd"/>
      <w:r w:rsidR="0071069A">
        <w:rPr>
          <w:szCs w:val="24"/>
          <w:lang w:val="en-GB"/>
        </w:rPr>
        <w:t>;</w:t>
      </w:r>
    </w:p>
    <w:p w14:paraId="03313EC9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5.5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teikia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stipendijų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skyrimo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menui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nusipelniusiems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asmenims</w:t>
      </w:r>
      <w:proofErr w:type="spellEnd"/>
      <w:r w:rsidR="0071069A">
        <w:rPr>
          <w:szCs w:val="24"/>
          <w:lang w:val="en-GB"/>
        </w:rPr>
        <w:t>;</w:t>
      </w:r>
    </w:p>
    <w:p w14:paraId="03313ECA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5.6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teikia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nacionalinių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premijų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komisijos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sudarymo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ekspertų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komisijų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tarybų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sudėties</w:t>
      </w:r>
      <w:proofErr w:type="spellEnd"/>
      <w:r w:rsidR="0071069A">
        <w:rPr>
          <w:szCs w:val="24"/>
          <w:lang w:val="en-GB"/>
        </w:rPr>
        <w:t>;</w:t>
      </w:r>
    </w:p>
    <w:p w14:paraId="03313ECB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5.7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teisės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aktų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numatytais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atvejais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teikia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premijų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skyrimo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menui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nusipelniusiems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asmenims</w:t>
      </w:r>
      <w:proofErr w:type="spellEnd"/>
      <w:r w:rsidR="0071069A">
        <w:rPr>
          <w:szCs w:val="24"/>
          <w:lang w:val="en-GB"/>
        </w:rPr>
        <w:t>;</w:t>
      </w:r>
    </w:p>
    <w:p w14:paraId="03313ECC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5.8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deleguoja</w:t>
      </w:r>
      <w:proofErr w:type="spellEnd"/>
      <w:proofErr w:type="gramEnd"/>
      <w:r w:rsidR="0071069A">
        <w:rPr>
          <w:szCs w:val="24"/>
          <w:lang w:val="en-GB"/>
        </w:rPr>
        <w:t xml:space="preserve"> 2 </w:t>
      </w:r>
      <w:proofErr w:type="spellStart"/>
      <w:r w:rsidR="0071069A">
        <w:rPr>
          <w:szCs w:val="24"/>
          <w:lang w:val="en-GB"/>
        </w:rPr>
        <w:t>rinkėjus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rinkimams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vadovaujantis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įstatymo</w:t>
      </w:r>
      <w:proofErr w:type="spellEnd"/>
      <w:r w:rsidR="0071069A">
        <w:rPr>
          <w:szCs w:val="24"/>
          <w:lang w:val="en-GB"/>
        </w:rPr>
        <w:t xml:space="preserve"> 8 </w:t>
      </w:r>
      <w:proofErr w:type="spellStart"/>
      <w:r w:rsidR="0071069A">
        <w:rPr>
          <w:szCs w:val="24"/>
          <w:lang w:val="en-GB"/>
        </w:rPr>
        <w:t>straipsnio</w:t>
      </w:r>
      <w:proofErr w:type="spellEnd"/>
      <w:r w:rsidR="0071069A">
        <w:rPr>
          <w:szCs w:val="24"/>
          <w:lang w:val="en-GB"/>
        </w:rPr>
        <w:t xml:space="preserve"> 3 </w:t>
      </w:r>
      <w:proofErr w:type="spellStart"/>
      <w:r w:rsidR="0071069A">
        <w:rPr>
          <w:szCs w:val="24"/>
          <w:lang w:val="en-GB"/>
        </w:rPr>
        <w:t>dalimi</w:t>
      </w:r>
      <w:proofErr w:type="spellEnd"/>
      <w:r w:rsidR="0071069A">
        <w:rPr>
          <w:szCs w:val="24"/>
          <w:lang w:val="en-GB"/>
        </w:rPr>
        <w:t>);</w:t>
      </w:r>
    </w:p>
    <w:p w14:paraId="03313ECD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5.9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teikia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susirinkimo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sudėties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patvirtinimo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vadovaujantis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įstatymo</w:t>
      </w:r>
      <w:proofErr w:type="spellEnd"/>
      <w:r w:rsidR="0071069A">
        <w:rPr>
          <w:szCs w:val="24"/>
          <w:lang w:val="en-GB"/>
        </w:rPr>
        <w:t xml:space="preserve"> 8 </w:t>
      </w:r>
      <w:proofErr w:type="spellStart"/>
      <w:r w:rsidR="0071069A">
        <w:rPr>
          <w:szCs w:val="24"/>
          <w:lang w:val="en-GB"/>
        </w:rPr>
        <w:t>straipsnio</w:t>
      </w:r>
      <w:proofErr w:type="spellEnd"/>
      <w:r w:rsidR="0071069A">
        <w:rPr>
          <w:szCs w:val="24"/>
          <w:lang w:val="en-GB"/>
        </w:rPr>
        <w:t xml:space="preserve"> 11 </w:t>
      </w:r>
      <w:proofErr w:type="spellStart"/>
      <w:r w:rsidR="0071069A">
        <w:rPr>
          <w:szCs w:val="24"/>
          <w:lang w:val="en-GB"/>
        </w:rPr>
        <w:t>dalimi</w:t>
      </w:r>
      <w:proofErr w:type="spellEnd"/>
      <w:r w:rsidR="0071069A">
        <w:rPr>
          <w:szCs w:val="24"/>
          <w:lang w:val="en-GB"/>
        </w:rPr>
        <w:t>);</w:t>
      </w:r>
    </w:p>
    <w:p w14:paraId="03313ECE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5.10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kas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treji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metai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teikia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rekomendaciją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dėl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Lietuvoje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rengiamų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tęstinių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tarptautinių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renginių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sąrašo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tvirtinimo</w:t>
      </w:r>
      <w:proofErr w:type="spellEnd"/>
      <w:r w:rsidR="0071069A">
        <w:rPr>
          <w:szCs w:val="24"/>
          <w:lang w:val="en-GB"/>
        </w:rPr>
        <w:t>;</w:t>
      </w:r>
    </w:p>
    <w:p w14:paraId="03313ECF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5.11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svarsto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kitus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politikos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klausimus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kuriuos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teikia</w:t>
      </w:r>
      <w:proofErr w:type="spellEnd"/>
      <w:r w:rsidR="0071069A">
        <w:rPr>
          <w:szCs w:val="24"/>
          <w:lang w:val="en-GB"/>
        </w:rPr>
        <w:t xml:space="preserve"> jai </w:t>
      </w:r>
      <w:proofErr w:type="spellStart"/>
      <w:r w:rsidR="0071069A">
        <w:rPr>
          <w:szCs w:val="24"/>
          <w:lang w:val="en-GB"/>
        </w:rPr>
        <w:t>svarstyti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ministras</w:t>
      </w:r>
      <w:proofErr w:type="spellEnd"/>
      <w:r w:rsidR="0071069A">
        <w:rPr>
          <w:szCs w:val="24"/>
          <w:lang w:val="en-GB"/>
        </w:rPr>
        <w:t>.</w:t>
      </w:r>
    </w:p>
    <w:p w14:paraId="03313ED0" w14:textId="77777777" w:rsidR="003C108D" w:rsidRDefault="00872EF8">
      <w:pPr>
        <w:rPr>
          <w:szCs w:val="24"/>
          <w:lang w:val="en-GB"/>
        </w:rPr>
      </w:pPr>
    </w:p>
    <w:p w14:paraId="03313ED1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III</w:t>
      </w:r>
      <w:r w:rsidR="0071069A">
        <w:rPr>
          <w:b/>
          <w:szCs w:val="24"/>
          <w:lang w:val="en-GB"/>
        </w:rPr>
        <w:t xml:space="preserve"> SKYRIUS</w:t>
      </w:r>
    </w:p>
    <w:p w14:paraId="03313ED2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TARYBOS TEISĖS IR PAREIGOS</w:t>
      </w:r>
    </w:p>
    <w:p w14:paraId="03313ED3" w14:textId="77777777" w:rsidR="003C108D" w:rsidRDefault="003C108D">
      <w:pPr>
        <w:ind w:firstLine="567"/>
        <w:jc w:val="both"/>
        <w:rPr>
          <w:szCs w:val="24"/>
          <w:lang w:val="en-GB"/>
        </w:rPr>
      </w:pPr>
    </w:p>
    <w:p w14:paraId="03313ED4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6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Taryba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vykdydama</w:t>
      </w:r>
      <w:proofErr w:type="spellEnd"/>
      <w:r w:rsidR="0071069A">
        <w:rPr>
          <w:szCs w:val="24"/>
          <w:lang w:val="en-GB"/>
        </w:rPr>
        <w:t xml:space="preserve"> jai </w:t>
      </w:r>
      <w:proofErr w:type="spellStart"/>
      <w:r w:rsidR="0071069A">
        <w:rPr>
          <w:szCs w:val="24"/>
          <w:lang w:val="en-GB"/>
        </w:rPr>
        <w:t>nustatytą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uždavinį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turi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teisę</w:t>
      </w:r>
      <w:proofErr w:type="spellEnd"/>
      <w:r w:rsidR="0071069A">
        <w:rPr>
          <w:szCs w:val="24"/>
          <w:lang w:val="en-GB"/>
        </w:rPr>
        <w:t>:</w:t>
      </w:r>
    </w:p>
    <w:p w14:paraId="03313ED5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6.1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teikti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pasiūlymus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rekomendacijas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savo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kompetencijos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klausimais</w:t>
      </w:r>
      <w:proofErr w:type="spellEnd"/>
      <w:r w:rsidR="0071069A">
        <w:rPr>
          <w:szCs w:val="24"/>
          <w:lang w:val="en-GB"/>
        </w:rPr>
        <w:t>;</w:t>
      </w:r>
    </w:p>
    <w:p w14:paraId="03313ED6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6.2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gauti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iš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ministerijos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institucijų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steigėja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yra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informaciją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kurios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reikia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veiklai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kuri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būtina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kvalifikuotoms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išvadoms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parengti</w:t>
      </w:r>
      <w:proofErr w:type="spellEnd"/>
      <w:r w:rsidR="0071069A">
        <w:rPr>
          <w:szCs w:val="24"/>
          <w:lang w:val="en-GB"/>
        </w:rPr>
        <w:t>;</w:t>
      </w:r>
    </w:p>
    <w:p w14:paraId="03313ED7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6.3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palaikyti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plėtoti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ryšius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užsienio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nevyriausybinėmis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organizacijomis</w:t>
      </w:r>
      <w:proofErr w:type="spellEnd"/>
      <w:r w:rsidR="0071069A">
        <w:rPr>
          <w:szCs w:val="24"/>
          <w:lang w:val="en-GB"/>
        </w:rPr>
        <w:t>.</w:t>
      </w:r>
    </w:p>
    <w:p w14:paraId="03313ED8" w14:textId="77777777" w:rsidR="003C108D" w:rsidRDefault="00872EF8">
      <w:pPr>
        <w:jc w:val="both"/>
        <w:rPr>
          <w:szCs w:val="24"/>
          <w:lang w:val="en-GB"/>
        </w:rPr>
      </w:pPr>
    </w:p>
    <w:p w14:paraId="03313ED9" w14:textId="53D0E7AC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IV</w:t>
      </w:r>
      <w:r w:rsidR="0071069A">
        <w:rPr>
          <w:b/>
          <w:szCs w:val="24"/>
          <w:lang w:val="en-GB"/>
        </w:rPr>
        <w:t xml:space="preserve"> SKYRIUS</w:t>
      </w:r>
    </w:p>
    <w:p w14:paraId="03313EDA" w14:textId="77777777" w:rsidR="003C108D" w:rsidRDefault="00872EF8">
      <w:pPr>
        <w:jc w:val="center"/>
        <w:rPr>
          <w:b/>
          <w:szCs w:val="24"/>
          <w:lang w:val="en-GB"/>
        </w:rPr>
      </w:pPr>
      <w:r w:rsidR="0071069A">
        <w:rPr>
          <w:b/>
          <w:szCs w:val="24"/>
          <w:lang w:val="en-GB"/>
        </w:rPr>
        <w:t>TARYBOS SUDĖTIS IR DARBO ORGANIZAVIMAS</w:t>
      </w:r>
    </w:p>
    <w:p w14:paraId="03313EDB" w14:textId="77777777" w:rsidR="003C108D" w:rsidRDefault="003C108D">
      <w:pPr>
        <w:jc w:val="center"/>
        <w:rPr>
          <w:b/>
          <w:szCs w:val="24"/>
          <w:lang w:val="en-GB"/>
        </w:rPr>
      </w:pPr>
    </w:p>
    <w:p w14:paraId="03313EDC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7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Tarybą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sudaro</w:t>
      </w:r>
      <w:proofErr w:type="spellEnd"/>
      <w:r w:rsidR="0071069A">
        <w:rPr>
          <w:szCs w:val="24"/>
          <w:lang w:val="en-GB"/>
        </w:rPr>
        <w:t xml:space="preserve"> 15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 (</w:t>
      </w:r>
      <w:proofErr w:type="spellStart"/>
      <w:r w:rsidR="0071069A">
        <w:rPr>
          <w:szCs w:val="24"/>
          <w:lang w:val="en-GB"/>
        </w:rPr>
        <w:t>įvairių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kompetencijų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ekspertų</w:t>
      </w:r>
      <w:proofErr w:type="spellEnd"/>
      <w:r w:rsidR="0071069A">
        <w:rPr>
          <w:szCs w:val="24"/>
          <w:lang w:val="en-GB"/>
        </w:rPr>
        <w:t xml:space="preserve">: </w:t>
      </w:r>
      <w:proofErr w:type="spellStart"/>
      <w:r w:rsidR="0071069A">
        <w:rPr>
          <w:szCs w:val="24"/>
          <w:lang w:val="en-GB"/>
        </w:rPr>
        <w:t>kūrėjų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atlikėjų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profesionalių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atitinkamos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srities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vertintojų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kt.), </w:t>
      </w:r>
      <w:proofErr w:type="spellStart"/>
      <w:r w:rsidR="0071069A">
        <w:rPr>
          <w:szCs w:val="24"/>
          <w:lang w:val="en-GB"/>
        </w:rPr>
        <w:t>iš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šešis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deleguoja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meno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kūrėjų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asociacija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po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vieną</w:t>
      </w:r>
      <w:proofErr w:type="spellEnd"/>
      <w:r w:rsidR="0071069A">
        <w:rPr>
          <w:szCs w:val="24"/>
          <w:lang w:val="en-GB"/>
        </w:rPr>
        <w:t xml:space="preserve"> – </w:t>
      </w:r>
      <w:proofErr w:type="spellStart"/>
      <w:r w:rsidR="0071069A">
        <w:rPr>
          <w:szCs w:val="24"/>
          <w:lang w:val="en-GB"/>
        </w:rPr>
        <w:t>asociacija</w:t>
      </w:r>
      <w:proofErr w:type="spellEnd"/>
      <w:r w:rsidR="0071069A">
        <w:rPr>
          <w:szCs w:val="24"/>
          <w:lang w:val="en-GB"/>
        </w:rPr>
        <w:t xml:space="preserve"> „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savivaldos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kolegija</w:t>
      </w:r>
      <w:proofErr w:type="spellEnd"/>
      <w:r w:rsidR="0071069A">
        <w:rPr>
          <w:szCs w:val="24"/>
          <w:lang w:val="en-GB"/>
        </w:rPr>
        <w:t xml:space="preserve">“,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muziejų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asociacija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bibliotekininkų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draugija</w:t>
      </w:r>
      <w:proofErr w:type="spellEnd"/>
      <w:r w:rsidR="0071069A">
        <w:rPr>
          <w:szCs w:val="24"/>
          <w:lang w:val="en-GB"/>
        </w:rPr>
        <w:t xml:space="preserve">, 6 </w:t>
      </w:r>
      <w:proofErr w:type="spellStart"/>
      <w:r w:rsidR="0071069A">
        <w:rPr>
          <w:szCs w:val="24"/>
          <w:lang w:val="en-GB"/>
        </w:rPr>
        <w:t>narius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skiria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ministras</w:t>
      </w:r>
      <w:proofErr w:type="spellEnd"/>
      <w:r w:rsidR="0071069A">
        <w:rPr>
          <w:szCs w:val="24"/>
          <w:lang w:val="en-GB"/>
        </w:rPr>
        <w:t>.</w:t>
      </w:r>
    </w:p>
    <w:p w14:paraId="03313EDD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8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personalinę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sudėtį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trejiems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metams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tvirtina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ministras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DE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9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sudėtis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kiekvienos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kadencijos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atnaujinama</w:t>
      </w:r>
      <w:proofErr w:type="spellEnd"/>
      <w:r w:rsidR="0071069A">
        <w:rPr>
          <w:szCs w:val="24"/>
          <w:lang w:val="en-GB"/>
        </w:rPr>
        <w:t xml:space="preserve"> ne </w:t>
      </w:r>
      <w:proofErr w:type="spellStart"/>
      <w:r w:rsidR="0071069A">
        <w:rPr>
          <w:szCs w:val="24"/>
          <w:lang w:val="en-GB"/>
        </w:rPr>
        <w:t>mažiau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kaip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trečdaliu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Tas</w:t>
      </w:r>
      <w:proofErr w:type="spellEnd"/>
      <w:proofErr w:type="gramEnd"/>
      <w:r w:rsidR="0071069A">
        <w:rPr>
          <w:szCs w:val="24"/>
          <w:lang w:val="en-GB"/>
        </w:rPr>
        <w:t xml:space="preserve"> pats </w:t>
      </w:r>
      <w:proofErr w:type="spellStart"/>
      <w:r w:rsidR="0071069A">
        <w:rPr>
          <w:szCs w:val="24"/>
          <w:lang w:val="en-GB"/>
        </w:rPr>
        <w:t>asmuo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būti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skiriamas</w:t>
      </w:r>
      <w:proofErr w:type="spellEnd"/>
      <w:r w:rsidR="0071069A">
        <w:rPr>
          <w:szCs w:val="24"/>
          <w:lang w:val="en-GB"/>
        </w:rPr>
        <w:t xml:space="preserve"> ne </w:t>
      </w:r>
      <w:proofErr w:type="spellStart"/>
      <w:r w:rsidR="0071069A">
        <w:rPr>
          <w:szCs w:val="24"/>
          <w:lang w:val="en-GB"/>
        </w:rPr>
        <w:t>daugiau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kaip</w:t>
      </w:r>
      <w:proofErr w:type="spellEnd"/>
      <w:r w:rsidR="0071069A">
        <w:rPr>
          <w:szCs w:val="24"/>
          <w:lang w:val="en-GB"/>
        </w:rPr>
        <w:t xml:space="preserve"> du </w:t>
      </w:r>
      <w:proofErr w:type="spellStart"/>
      <w:r w:rsidR="0071069A">
        <w:rPr>
          <w:szCs w:val="24"/>
          <w:lang w:val="en-GB"/>
        </w:rPr>
        <w:t>kartus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iš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eilės</w:t>
      </w:r>
      <w:proofErr w:type="spellEnd"/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narys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nepasibaigus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kadencijai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turi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teisę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atsistatydinti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arba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jį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atšaukti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paskyrusi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institucija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Tokiu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atveju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skiriamas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naujas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narys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DF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10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jo </w:t>
      </w:r>
      <w:proofErr w:type="spellStart"/>
      <w:proofErr w:type="gramStart"/>
      <w:r w:rsidR="0071069A">
        <w:rPr>
          <w:szCs w:val="24"/>
          <w:lang w:val="en-GB"/>
        </w:rPr>
        <w:t>pavaduotoją</w:t>
      </w:r>
      <w:proofErr w:type="spellEnd"/>
      <w:r w:rsidR="0071069A">
        <w:rPr>
          <w:szCs w:val="24"/>
          <w:lang w:val="en-GB"/>
        </w:rPr>
        <w:t xml:space="preserve">  </w:t>
      </w:r>
      <w:proofErr w:type="spellStart"/>
      <w:r w:rsidR="0071069A">
        <w:rPr>
          <w:szCs w:val="24"/>
          <w:lang w:val="en-GB"/>
        </w:rPr>
        <w:t>skiria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ministras</w:t>
      </w:r>
      <w:proofErr w:type="spellEnd"/>
      <w:r w:rsidR="0071069A">
        <w:rPr>
          <w:szCs w:val="24"/>
          <w:lang w:val="en-GB"/>
        </w:rPr>
        <w:t>.</w:t>
      </w:r>
    </w:p>
    <w:p w14:paraId="03313EE0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11</w:t>
      </w:r>
      <w:r w:rsidR="0071069A">
        <w:rPr>
          <w:szCs w:val="24"/>
          <w:lang w:val="en-GB"/>
        </w:rPr>
        <w:t xml:space="preserve">.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pirmininkas</w:t>
      </w:r>
      <w:proofErr w:type="spellEnd"/>
      <w:r w:rsidR="0071069A">
        <w:rPr>
          <w:szCs w:val="24"/>
          <w:lang w:val="en-GB"/>
        </w:rPr>
        <w:t>:</w:t>
      </w:r>
    </w:p>
    <w:p w14:paraId="03313EE1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11.1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organizuoja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darbą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atsako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veiklą</w:t>
      </w:r>
      <w:proofErr w:type="spellEnd"/>
      <w:r w:rsidR="0071069A">
        <w:rPr>
          <w:szCs w:val="24"/>
          <w:lang w:val="en-GB"/>
        </w:rPr>
        <w:t>;</w:t>
      </w:r>
    </w:p>
    <w:p w14:paraId="03313EE2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11.2</w:t>
      </w:r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vardu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atstovauja</w:t>
      </w:r>
      <w:proofErr w:type="spellEnd"/>
      <w:r w:rsidR="0071069A">
        <w:rPr>
          <w:szCs w:val="24"/>
          <w:lang w:val="en-GB"/>
        </w:rPr>
        <w:t xml:space="preserve"> jai </w:t>
      </w:r>
      <w:proofErr w:type="spellStart"/>
      <w:r w:rsidR="0071069A">
        <w:rPr>
          <w:szCs w:val="24"/>
          <w:lang w:val="en-GB"/>
        </w:rPr>
        <w:t>visose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Lietuvos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Respublikos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valstybinėse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valdžios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valdymo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institucijose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kitose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įstaigose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organizacijose</w:t>
      </w:r>
      <w:proofErr w:type="spellEnd"/>
      <w:r w:rsidR="0071069A">
        <w:rPr>
          <w:szCs w:val="24"/>
          <w:lang w:val="en-GB"/>
        </w:rPr>
        <w:t>;</w:t>
      </w:r>
    </w:p>
    <w:p w14:paraId="03313EE3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11.3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šaukia</w:t>
      </w:r>
      <w:proofErr w:type="spellEnd"/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posėdžius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tvirtina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darbotvarkę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pirmininkauja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posėdžiams</w:t>
      </w:r>
      <w:proofErr w:type="spellEnd"/>
      <w:r w:rsidR="0071069A">
        <w:rPr>
          <w:szCs w:val="24"/>
          <w:lang w:val="en-GB"/>
        </w:rPr>
        <w:t>.</w:t>
      </w:r>
    </w:p>
    <w:p w14:paraId="03313EE4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12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pirmininkui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nesant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Tarybai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vadovauja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pavaduotojas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5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13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veiklos</w:t>
      </w:r>
      <w:proofErr w:type="spellEnd"/>
      <w:r w:rsidR="0071069A">
        <w:rPr>
          <w:szCs w:val="24"/>
          <w:lang w:val="en-GB"/>
        </w:rPr>
        <w:t xml:space="preserve"> forma – </w:t>
      </w:r>
      <w:proofErr w:type="spellStart"/>
      <w:r w:rsidR="0071069A">
        <w:rPr>
          <w:szCs w:val="24"/>
          <w:lang w:val="en-GB"/>
        </w:rPr>
        <w:t>posėdžiai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Posėdžiai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vyksta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nustatytu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laiku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6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14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Neeilinis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būti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sušauktas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jei</w:t>
      </w:r>
      <w:proofErr w:type="spellEnd"/>
      <w:r w:rsidR="0071069A">
        <w:rPr>
          <w:szCs w:val="24"/>
          <w:lang w:val="en-GB"/>
        </w:rPr>
        <w:t xml:space="preserve"> to </w:t>
      </w:r>
      <w:proofErr w:type="spellStart"/>
      <w:r w:rsidR="0071069A">
        <w:rPr>
          <w:szCs w:val="24"/>
          <w:lang w:val="en-GB"/>
        </w:rPr>
        <w:t>prašo</w:t>
      </w:r>
      <w:proofErr w:type="spellEnd"/>
      <w:r w:rsidR="0071069A">
        <w:rPr>
          <w:szCs w:val="24"/>
          <w:lang w:val="en-GB"/>
        </w:rPr>
        <w:t xml:space="preserve"> ne </w:t>
      </w:r>
      <w:proofErr w:type="spellStart"/>
      <w:r w:rsidR="0071069A">
        <w:rPr>
          <w:szCs w:val="24"/>
          <w:lang w:val="en-GB"/>
        </w:rPr>
        <w:t>mažiau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kaip</w:t>
      </w:r>
      <w:proofErr w:type="spellEnd"/>
      <w:r w:rsidR="0071069A">
        <w:rPr>
          <w:szCs w:val="24"/>
          <w:lang w:val="en-GB"/>
        </w:rPr>
        <w:t xml:space="preserve"> 2/3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iniciatyva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arba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iniciatyva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7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15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laikomas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teisėtu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jeigu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jame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dalyvauja</w:t>
      </w:r>
      <w:proofErr w:type="spellEnd"/>
      <w:r w:rsidR="0071069A">
        <w:rPr>
          <w:szCs w:val="24"/>
          <w:lang w:val="en-GB"/>
        </w:rPr>
        <w:t xml:space="preserve"> ne </w:t>
      </w:r>
      <w:proofErr w:type="spellStart"/>
      <w:r w:rsidR="0071069A">
        <w:rPr>
          <w:szCs w:val="24"/>
          <w:lang w:val="en-GB"/>
        </w:rPr>
        <w:t>mažiau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kaip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pusė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Negalintis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dalyvauti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posėdyje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narys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iki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pradžios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sekretoriui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pateikti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nuomonę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raštu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elektroniniu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paštu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darbotvarkėje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numatytais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klausimais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8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16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Prireikus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svarstyti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klausimus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skubos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tvarka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nesant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galimybės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surengti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komisijos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posėdžio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sprendimai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gali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būti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priimami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remiantis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komisijos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rašytinės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apklausos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arba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apklausos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elektroniniu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paštu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rezultatais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</w:p>
    <w:p w14:paraId="03313EE9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17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sprendimai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priimami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jeigu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už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juos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balsuoja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daugiau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kaip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pusė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posėdyje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dalyvavusių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įskaitant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balsą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nario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kurio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nuomonė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pateikta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raštu</w:t>
      </w:r>
      <w:proofErr w:type="spellEnd"/>
      <w:r w:rsidR="0071069A">
        <w:rPr>
          <w:szCs w:val="24"/>
          <w:lang w:val="en-GB"/>
        </w:rPr>
        <w:t>/</w:t>
      </w:r>
      <w:proofErr w:type="spellStart"/>
      <w:r w:rsidR="0071069A">
        <w:rPr>
          <w:szCs w:val="24"/>
          <w:lang w:val="en-GB"/>
        </w:rPr>
        <w:t>elektroniniu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paštu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Balsams </w:t>
      </w:r>
      <w:proofErr w:type="spellStart"/>
      <w:r w:rsidR="0071069A">
        <w:rPr>
          <w:szCs w:val="24"/>
          <w:lang w:val="en-GB"/>
        </w:rPr>
        <w:t>pasiskirsčius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lygiai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sprendimo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priėmimą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lemia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pirmininko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jeigu</w:t>
      </w:r>
      <w:proofErr w:type="spellEnd"/>
      <w:r w:rsidR="0071069A">
        <w:rPr>
          <w:szCs w:val="24"/>
          <w:lang w:val="en-GB"/>
        </w:rPr>
        <w:t xml:space="preserve"> </w:t>
      </w:r>
      <w:proofErr w:type="gramStart"/>
      <w:r w:rsidR="0071069A">
        <w:rPr>
          <w:szCs w:val="24"/>
          <w:lang w:val="en-GB"/>
        </w:rPr>
        <w:t>jo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nėra</w:t>
      </w:r>
      <w:proofErr w:type="spellEnd"/>
      <w:r w:rsidR="0071069A">
        <w:rPr>
          <w:szCs w:val="24"/>
          <w:lang w:val="en-GB"/>
        </w:rPr>
        <w:t xml:space="preserve"> –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pavaduotojo</w:t>
      </w:r>
      <w:proofErr w:type="spellEnd"/>
      <w:r w:rsidR="0071069A">
        <w:rPr>
          <w:szCs w:val="24"/>
          <w:lang w:val="en-GB"/>
        </w:rPr>
        <w:t xml:space="preserve"> balsas. </w:t>
      </w:r>
    </w:p>
    <w:p w14:paraId="03313EEA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18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posėdžiuose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turi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teisę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dalyvauti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padalinių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vadovai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bei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kiti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specialistai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</w:p>
    <w:p w14:paraId="03313EEB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19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sprendimai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įforminami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protokolais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kuriuos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pasirašo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pirmininkas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sekretorius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Prie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protokolo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pridedama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nario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negalėjusio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dalyvauti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posėdyje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pateikta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rašytinė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nuomonė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C" w14:textId="77777777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20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darbą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techniškai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aptarnauja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ministerija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posėdžiams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rengti</w:t>
      </w:r>
      <w:proofErr w:type="spellEnd"/>
      <w:r w:rsidR="0071069A">
        <w:rPr>
          <w:szCs w:val="24"/>
          <w:lang w:val="en-GB"/>
        </w:rPr>
        <w:t xml:space="preserve">, </w:t>
      </w:r>
      <w:proofErr w:type="spellStart"/>
      <w:r w:rsidR="0071069A">
        <w:rPr>
          <w:szCs w:val="24"/>
          <w:lang w:val="en-GB"/>
        </w:rPr>
        <w:t>dokumentacijai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tvarkyti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ir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posėdžiams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protokoluoti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ministerija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skiria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sekretorių</w:t>
      </w:r>
      <w:proofErr w:type="spellEnd"/>
      <w:r w:rsidR="0071069A">
        <w:rPr>
          <w:szCs w:val="24"/>
          <w:lang w:val="en-GB"/>
        </w:rPr>
        <w:t xml:space="preserve">, kuris </w:t>
      </w:r>
      <w:proofErr w:type="spellStart"/>
      <w:r w:rsidR="0071069A">
        <w:rPr>
          <w:szCs w:val="24"/>
          <w:lang w:val="en-GB"/>
        </w:rPr>
        <w:t>nėra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narys</w:t>
      </w:r>
      <w:proofErr w:type="spellEnd"/>
      <w:r w:rsidR="0071069A">
        <w:rPr>
          <w:szCs w:val="24"/>
          <w:lang w:val="en-GB"/>
        </w:rPr>
        <w:t>.</w:t>
      </w:r>
      <w:proofErr w:type="gramEnd"/>
      <w:r w:rsidR="0071069A">
        <w:rPr>
          <w:szCs w:val="24"/>
          <w:lang w:val="en-GB"/>
        </w:rPr>
        <w:t xml:space="preserve"> </w:t>
      </w:r>
    </w:p>
    <w:p w14:paraId="03313EED" w14:textId="02E6F5BE" w:rsidR="003C108D" w:rsidRDefault="00872EF8">
      <w:pPr>
        <w:ind w:firstLine="567"/>
        <w:jc w:val="both"/>
        <w:rPr>
          <w:szCs w:val="24"/>
          <w:lang w:val="en-GB"/>
        </w:rPr>
      </w:pPr>
      <w:r w:rsidR="0071069A">
        <w:rPr>
          <w:szCs w:val="24"/>
          <w:lang w:val="en-GB"/>
        </w:rPr>
        <w:t>21</w:t>
      </w:r>
      <w:r w:rsidR="0071069A">
        <w:rPr>
          <w:szCs w:val="24"/>
          <w:lang w:val="en-GB"/>
        </w:rPr>
        <w:t xml:space="preserve">. </w:t>
      </w:r>
      <w:proofErr w:type="spellStart"/>
      <w:proofErr w:type="gramStart"/>
      <w:r w:rsidR="0071069A">
        <w:rPr>
          <w:szCs w:val="24"/>
          <w:lang w:val="en-GB"/>
        </w:rPr>
        <w:t>Tarybos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narių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paslaugos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apmokamos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kultūros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ministro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nustatyta</w:t>
      </w:r>
      <w:proofErr w:type="spellEnd"/>
      <w:r w:rsidR="0071069A">
        <w:rPr>
          <w:szCs w:val="24"/>
          <w:lang w:val="en-GB"/>
        </w:rPr>
        <w:t xml:space="preserve"> </w:t>
      </w:r>
      <w:proofErr w:type="spellStart"/>
      <w:r w:rsidR="0071069A">
        <w:rPr>
          <w:szCs w:val="24"/>
          <w:lang w:val="en-GB"/>
        </w:rPr>
        <w:t>tvarka</w:t>
      </w:r>
      <w:proofErr w:type="spellEnd"/>
      <w:r w:rsidR="0071069A">
        <w:rPr>
          <w:szCs w:val="24"/>
          <w:lang w:val="en-GB"/>
        </w:rPr>
        <w:t>.</w:t>
      </w:r>
      <w:proofErr w:type="gramEnd"/>
    </w:p>
    <w:p w14:paraId="03313EEE" w14:textId="1CB36013" w:rsidR="003C108D" w:rsidRDefault="00872EF8">
      <w:pPr>
        <w:ind w:firstLine="567"/>
        <w:jc w:val="both"/>
        <w:rPr>
          <w:szCs w:val="24"/>
          <w:lang w:val="en-GB"/>
        </w:rPr>
      </w:pPr>
    </w:p>
    <w:p w14:paraId="03313EEF" w14:textId="5779F8DF" w:rsidR="003C108D" w:rsidRDefault="0071069A">
      <w:pPr>
        <w:jc w:val="center"/>
        <w:rPr>
          <w:szCs w:val="24"/>
        </w:rPr>
      </w:pPr>
      <w:r>
        <w:rPr>
          <w:szCs w:val="24"/>
          <w:lang w:val="en-GB"/>
        </w:rPr>
        <w:t>________________________________</w:t>
      </w:r>
    </w:p>
    <w:sectPr w:rsidR="003C108D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3EF4" w14:textId="77777777" w:rsidR="003C108D" w:rsidRDefault="0071069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3313EF5" w14:textId="77777777" w:rsidR="003C108D" w:rsidRDefault="0071069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13EF2" w14:textId="77777777" w:rsidR="003C108D" w:rsidRDefault="0071069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3313EF3" w14:textId="77777777" w:rsidR="003C108D" w:rsidRDefault="0071069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12"/>
    <w:rsid w:val="001C5312"/>
    <w:rsid w:val="003C108D"/>
    <w:rsid w:val="0071069A"/>
    <w:rsid w:val="008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13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106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1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F5A845-5B2B-4B52-89E3-4D3A0CA95FC3}"/>
      </w:docPartPr>
      <w:docPartBody>
        <w:p w14:paraId="11BEFFFD" w14:textId="77777777" w:rsidR="006E3111" w:rsidRDefault="00EC50B1">
          <w:r w:rsidRPr="00383BE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1"/>
    <w:rsid w:val="006E3111"/>
    <w:rsid w:val="00E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EFF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50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50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6785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2015-09-15T12:52:00Z</dcterms:created>
  <dc:creator>jurgisg</dc:creator>
  <lastModifiedBy>GRUNDAITĖ Aistė</lastModifiedBy>
  <lastPrinted>2015-04-08T05:25:00Z</lastPrinted>
  <dcterms:modified xsi:type="dcterms:W3CDTF">2015-09-15T13:18:00Z</dcterms:modified>
  <revision>4</revision>
</coreProperties>
</file>