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4430A7FD" w14:textId="663898A6" w:rsidR="002F35ED" w:rsidRDefault="00156619">
      <w:pPr>
        <w:suppressAutoHyphens/>
        <w:jc w:val="center"/>
        <w:rPr>
          <w:sz w:val="10"/>
          <w:szCs w:val="10"/>
        </w:rPr>
      </w:pPr>
      <w:r>
        <w:rPr>
          <w:noProof/>
          <w:lang w:eastAsia="lt-LT"/>
        </w:rPr>
        <w:drawing>
          <wp:inline distT="0" distB="0" distL="0" distR="0" wp14:anchorId="4430A857" wp14:editId="4430A858">
            <wp:extent cx="524510" cy="621030"/>
            <wp:effectExtent l="0" t="0" r="8890" b="762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0A7FF" w14:textId="249A2483" w:rsidR="002F35ED" w:rsidRDefault="00156619">
      <w:pPr>
        <w:suppressAutoHyphens/>
        <w:jc w:val="center"/>
        <w:rPr>
          <w:b/>
          <w:bCs/>
          <w:szCs w:val="24"/>
          <w:lang w:eastAsia="lt-LT"/>
        </w:rPr>
      </w:pPr>
      <w:r>
        <w:rPr>
          <w:b/>
          <w:bCs/>
          <w:lang w:eastAsia="lt-LT"/>
        </w:rPr>
        <w:t xml:space="preserve">LIETUVOS </w:t>
      </w:r>
      <w:r>
        <w:rPr>
          <w:b/>
          <w:bCs/>
          <w:szCs w:val="24"/>
          <w:lang w:eastAsia="lt-LT"/>
        </w:rPr>
        <w:t>RESPUBLIKOS APLINKOS MINISTRAS</w:t>
      </w:r>
    </w:p>
    <w:p w14:paraId="487779D9" w14:textId="77777777" w:rsidR="002F35ED" w:rsidRDefault="002F35ED">
      <w:pPr>
        <w:suppressAutoHyphens/>
        <w:jc w:val="center"/>
        <w:rPr>
          <w:szCs w:val="24"/>
        </w:rPr>
      </w:pPr>
    </w:p>
    <w:p w14:paraId="4430A801" w14:textId="6C877B82" w:rsidR="002F35ED" w:rsidRDefault="00156619">
      <w:pPr>
        <w:suppressAutoHyphens/>
        <w:jc w:val="center"/>
        <w:rPr>
          <w:szCs w:val="24"/>
        </w:rPr>
      </w:pPr>
      <w:r>
        <w:rPr>
          <w:b/>
          <w:bCs/>
          <w:szCs w:val="24"/>
          <w:lang w:eastAsia="lt-LT"/>
        </w:rPr>
        <w:t>ĮSAKYMAS</w:t>
      </w:r>
    </w:p>
    <w:p w14:paraId="4430A802" w14:textId="77777777" w:rsidR="002F35ED" w:rsidRDefault="00156619">
      <w:pPr>
        <w:suppressAutoHyphens/>
        <w:spacing w:line="276" w:lineRule="auto"/>
        <w:ind w:firstLine="567"/>
        <w:jc w:val="center"/>
        <w:rPr>
          <w:b/>
          <w:lang w:eastAsia="lt-LT"/>
        </w:rPr>
      </w:pPr>
      <w:r>
        <w:rPr>
          <w:b/>
          <w:szCs w:val="24"/>
          <w:lang w:eastAsia="lt-LT"/>
        </w:rPr>
        <w:t>DĖL LIETUVOS RESPUBLIKOS APLINKOS</w:t>
      </w:r>
      <w:r>
        <w:rPr>
          <w:b/>
          <w:lang w:eastAsia="lt-LT"/>
        </w:rPr>
        <w:t xml:space="preserve"> MINISTRO 2013 M. SPALIO 7 D. ĮSAKYMO NR. D1-750 „</w:t>
      </w:r>
      <w:r>
        <w:rPr>
          <w:b/>
          <w:szCs w:val="24"/>
          <w:lang w:eastAsia="lt-LT"/>
        </w:rPr>
        <w:t>DĖL VERSLINĖS ŽVEJYBOS VIDAUS VANDENYSE LEIDIMŲ IŠDAVIMO TVARKOS APRAŠO PATVIRTINIMO“</w:t>
      </w:r>
      <w:r>
        <w:rPr>
          <w:b/>
          <w:lang w:eastAsia="lt-LT"/>
        </w:rPr>
        <w:t xml:space="preserve"> PAKEITIMO</w:t>
      </w:r>
    </w:p>
    <w:p w14:paraId="4430A803" w14:textId="77777777" w:rsidR="002F35ED" w:rsidRDefault="002F35ED">
      <w:pPr>
        <w:suppressAutoHyphens/>
        <w:jc w:val="center"/>
        <w:rPr>
          <w:b/>
          <w:lang w:eastAsia="lt-LT"/>
        </w:rPr>
      </w:pPr>
    </w:p>
    <w:p w14:paraId="4430A804" w14:textId="061D37F5" w:rsidR="002F35ED" w:rsidRDefault="00156619">
      <w:pPr>
        <w:suppressAutoHyphens/>
        <w:jc w:val="center"/>
        <w:rPr>
          <w:lang w:eastAsia="lt-LT"/>
        </w:rPr>
      </w:pPr>
      <w:r>
        <w:rPr>
          <w:lang w:eastAsia="lt-LT"/>
        </w:rPr>
        <w:t>2016 m.  rugsėjo 13  d. Nr. D1-614</w:t>
      </w:r>
    </w:p>
    <w:p w14:paraId="2F75EE10" w14:textId="2CD9239E" w:rsidR="002F35ED" w:rsidRDefault="00156619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</w:p>
    <w:p w14:paraId="65E56824" w14:textId="77777777" w:rsidR="002F35ED" w:rsidRDefault="002F35ED">
      <w:pPr>
        <w:suppressAutoHyphens/>
        <w:jc w:val="center"/>
        <w:rPr>
          <w:lang w:eastAsia="lt-LT"/>
        </w:rPr>
      </w:pPr>
    </w:p>
    <w:p w14:paraId="2A8A65E1" w14:textId="77777777" w:rsidR="002F35ED" w:rsidRDefault="002F35ED">
      <w:pPr>
        <w:suppressAutoHyphens/>
        <w:jc w:val="center"/>
        <w:rPr>
          <w:lang w:eastAsia="lt-LT"/>
        </w:rPr>
      </w:pPr>
    </w:p>
    <w:p w14:paraId="4430A807" w14:textId="77777777" w:rsidR="002F35ED" w:rsidRDefault="00156619">
      <w:pPr>
        <w:suppressAutoHyphens/>
        <w:spacing w:line="276" w:lineRule="auto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 xml:space="preserve">P a k e i č i u  Verslinės žvejybos vidaus vandenyse leidimų išdavimo tvarkos aprašą, patvirtintą </w:t>
      </w:r>
      <w:r>
        <w:rPr>
          <w:szCs w:val="24"/>
          <w:lang w:eastAsia="lt-LT"/>
        </w:rPr>
        <w:t>Lietuvos Respublikos aplinkos ministro 2013 m. spalio 7 d. įsakymu Nr. D1-750 „Dėl Verslinės žvejybos vidaus vand</w:t>
      </w:r>
      <w:r>
        <w:rPr>
          <w:szCs w:val="24"/>
          <w:lang w:eastAsia="lt-LT"/>
        </w:rPr>
        <w:t>enyse leidimų išdavimo tvarkos aprašo patvirtinimo“:</w:t>
      </w:r>
    </w:p>
    <w:p w14:paraId="4430A811" w14:textId="0674B6DC" w:rsidR="002F35ED" w:rsidRDefault="00156619">
      <w:pPr>
        <w:widowControl w:val="0"/>
        <w:suppressAutoHyphens/>
        <w:spacing w:line="276" w:lineRule="auto"/>
        <w:ind w:firstLine="709"/>
        <w:jc w:val="both"/>
        <w:rPr>
          <w:rFonts w:eastAsia="Courier New" w:cs="Courier New"/>
          <w:szCs w:val="24"/>
          <w:lang w:eastAsia="lt-LT"/>
        </w:rPr>
      </w:pPr>
      <w:r>
        <w:rPr>
          <w:rFonts w:eastAsia="Courier New" w:cs="Courier New"/>
          <w:szCs w:val="24"/>
          <w:lang w:eastAsia="lt-LT"/>
        </w:rPr>
        <w:t>1</w:t>
      </w:r>
      <w:r>
        <w:rPr>
          <w:rFonts w:eastAsia="Courier New" w:cs="Courier New"/>
          <w:szCs w:val="24"/>
          <w:lang w:eastAsia="lt-LT"/>
        </w:rPr>
        <w:t>. Pakeičiu 9.9 papunktį ir išdėstau jį taip:</w:t>
      </w:r>
    </w:p>
    <w:p w14:paraId="4430A812" w14:textId="418003BE" w:rsidR="002F35ED" w:rsidRDefault="00156619">
      <w:pPr>
        <w:widowControl w:val="0"/>
        <w:suppressAutoHyphens/>
        <w:spacing w:line="276" w:lineRule="auto"/>
        <w:ind w:firstLine="709"/>
        <w:jc w:val="both"/>
        <w:rPr>
          <w:rFonts w:eastAsia="Courier New" w:cs="Courier New"/>
          <w:szCs w:val="24"/>
          <w:lang w:eastAsia="lt-LT"/>
        </w:rPr>
      </w:pPr>
      <w:r>
        <w:rPr>
          <w:rFonts w:eastAsia="Courier New" w:cs="Courier New"/>
          <w:szCs w:val="24"/>
          <w:lang w:eastAsia="lt-LT"/>
        </w:rPr>
        <w:t>„</w:t>
      </w:r>
      <w:r>
        <w:rPr>
          <w:rFonts w:eastAsia="Courier New" w:cs="Courier New"/>
          <w:szCs w:val="24"/>
          <w:lang w:eastAsia="lt-LT"/>
        </w:rPr>
        <w:t>9.9</w:t>
      </w:r>
      <w:r>
        <w:rPr>
          <w:rFonts w:eastAsia="Courier New" w:cs="Courier New"/>
          <w:szCs w:val="24"/>
          <w:lang w:eastAsia="lt-LT"/>
        </w:rPr>
        <w:t>. Kuršių mariose žvejojantis ūkio subjektas, norintis kalendoriniais metais keisti žvejybos įrankius Lietuvos Respublikos aplinkos ministro įsakyme</w:t>
      </w:r>
      <w:r>
        <w:rPr>
          <w:rFonts w:eastAsia="Courier New" w:cs="Courier New"/>
          <w:szCs w:val="24"/>
          <w:lang w:eastAsia="lt-LT"/>
        </w:rPr>
        <w:t xml:space="preserve"> dėl žvejybos limitų nustatymo ir Žuvininkystės tarnybos prie Lietuvos Respublikos žemės ūkio ministerijos paskirtose žvejybos kvotoje nurodytomis sąlygomis, prašyme leidimui gauti nurodo norimus pakeisti ir pageidaujamus gauti žvejybos įrankius. Pakeitus </w:t>
      </w:r>
      <w:r>
        <w:rPr>
          <w:rFonts w:eastAsia="Courier New" w:cs="Courier New"/>
          <w:szCs w:val="24"/>
          <w:lang w:eastAsia="lt-LT"/>
        </w:rPr>
        <w:t>žvejybos įrankius, kitas prašymas leidimui gauti, kuriame siūloma keisti žvejybos įrankius, teikiamas ne anksčiau kaip po 10 dienų;“.</w:t>
      </w:r>
    </w:p>
    <w:p w14:paraId="4430A81D" w14:textId="1C031DC1" w:rsidR="002F35ED" w:rsidRDefault="00156619">
      <w:pPr>
        <w:widowControl w:val="0"/>
        <w:suppressAutoHyphens/>
        <w:spacing w:line="276" w:lineRule="auto"/>
        <w:ind w:firstLine="720"/>
        <w:jc w:val="both"/>
        <w:rPr>
          <w:rFonts w:eastAsia="Courier New"/>
          <w:szCs w:val="24"/>
          <w:lang w:eastAsia="lt-LT"/>
        </w:rPr>
      </w:pPr>
      <w:r>
        <w:rPr>
          <w:rFonts w:eastAsia="Courier New"/>
          <w:szCs w:val="24"/>
          <w:lang w:eastAsia="lt-LT"/>
        </w:rPr>
        <w:t>2</w:t>
      </w:r>
      <w:r>
        <w:rPr>
          <w:rFonts w:eastAsia="Courier New"/>
          <w:szCs w:val="24"/>
          <w:lang w:eastAsia="lt-LT"/>
        </w:rPr>
        <w:t>.</w:t>
      </w:r>
      <w:r>
        <w:rPr>
          <w:rFonts w:eastAsia="Courier New"/>
          <w:b/>
          <w:szCs w:val="24"/>
          <w:lang w:eastAsia="lt-LT"/>
        </w:rPr>
        <w:t xml:space="preserve"> </w:t>
      </w:r>
      <w:r>
        <w:rPr>
          <w:rFonts w:eastAsia="Courier New"/>
          <w:szCs w:val="24"/>
          <w:lang w:eastAsia="lt-LT"/>
        </w:rPr>
        <w:t>Pakeičiu 18 punktą ir išdėstau jį taip:</w:t>
      </w:r>
    </w:p>
    <w:p w14:paraId="4938AA49" w14:textId="1908A0D2" w:rsidR="002F35ED" w:rsidRDefault="00156619" w:rsidP="00156619">
      <w:pPr>
        <w:widowControl w:val="0"/>
        <w:suppressAutoHyphens/>
        <w:spacing w:line="276" w:lineRule="auto"/>
        <w:ind w:firstLine="720"/>
        <w:jc w:val="both"/>
        <w:rPr>
          <w:lang w:eastAsia="lt-LT"/>
        </w:rPr>
      </w:pPr>
      <w:r>
        <w:rPr>
          <w:rFonts w:eastAsia="Courier New"/>
          <w:b/>
          <w:szCs w:val="24"/>
          <w:lang w:eastAsia="lt-LT"/>
        </w:rPr>
        <w:t>„</w:t>
      </w:r>
      <w:r>
        <w:rPr>
          <w:rFonts w:eastAsia="Courier New"/>
          <w:szCs w:val="24"/>
          <w:lang w:eastAsia="lt-LT"/>
        </w:rPr>
        <w:t>18</w:t>
      </w:r>
      <w:r>
        <w:rPr>
          <w:rFonts w:eastAsia="Courier New"/>
          <w:szCs w:val="24"/>
          <w:lang w:eastAsia="lt-LT"/>
        </w:rPr>
        <w:t xml:space="preserve">. Ūkio subjektui pageidaujant gauti leidimą popierine forma, </w:t>
      </w:r>
      <w:r>
        <w:rPr>
          <w:rFonts w:eastAsia="Courier New"/>
          <w:szCs w:val="24"/>
          <w:lang w:eastAsia="lt-LT"/>
        </w:rPr>
        <w:t xml:space="preserve">asmuo, atsakingas už leidimo išdavimą, leidimą jam atspausdina per ALIS ir leidimo kopijos tikrumą patvirtina savo parašu.“ </w:t>
      </w:r>
    </w:p>
    <w:p w14:paraId="1F40C4ED" w14:textId="77777777" w:rsidR="00156619" w:rsidRDefault="00156619">
      <w:pPr>
        <w:tabs>
          <w:tab w:val="left" w:pos="4825"/>
        </w:tabs>
        <w:suppressAutoHyphens/>
        <w:ind w:left="8" w:right="34"/>
        <w:jc w:val="both"/>
      </w:pPr>
    </w:p>
    <w:p w14:paraId="3F7D7D1A" w14:textId="77777777" w:rsidR="00156619" w:rsidRDefault="00156619">
      <w:pPr>
        <w:tabs>
          <w:tab w:val="left" w:pos="4825"/>
        </w:tabs>
        <w:suppressAutoHyphens/>
        <w:ind w:left="8" w:right="34"/>
        <w:jc w:val="both"/>
      </w:pPr>
    </w:p>
    <w:p w14:paraId="4C35286F" w14:textId="77777777" w:rsidR="00156619" w:rsidRDefault="00156619">
      <w:pPr>
        <w:tabs>
          <w:tab w:val="left" w:pos="4825"/>
        </w:tabs>
        <w:suppressAutoHyphens/>
        <w:ind w:left="8" w:right="34"/>
        <w:jc w:val="both"/>
      </w:pPr>
    </w:p>
    <w:p w14:paraId="2ED70A2D" w14:textId="6F4BB21D" w:rsidR="002F35ED" w:rsidRDefault="00156619" w:rsidP="00156619">
      <w:pPr>
        <w:tabs>
          <w:tab w:val="left" w:pos="4825"/>
        </w:tabs>
        <w:suppressAutoHyphens/>
        <w:ind w:left="8" w:right="34"/>
        <w:jc w:val="both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 xml:space="preserve">     Kęstutis Trečiokas </w:t>
      </w:r>
    </w:p>
    <w:sectPr w:rsidR="002F35ED" w:rsidSect="0015661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708" w:bottom="1032" w:left="1701" w:header="709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0A85B" w14:textId="77777777" w:rsidR="002F35ED" w:rsidRDefault="00156619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430A85C" w14:textId="77777777" w:rsidR="002F35ED" w:rsidRDefault="00156619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A85F" w14:textId="77777777" w:rsidR="002F35ED" w:rsidRDefault="002F35ED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A860" w14:textId="77777777" w:rsidR="002F35ED" w:rsidRDefault="002F35ED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A862" w14:textId="77777777" w:rsidR="002F35ED" w:rsidRDefault="002F35ED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A859" w14:textId="77777777" w:rsidR="002F35ED" w:rsidRDefault="00156619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430A85A" w14:textId="77777777" w:rsidR="002F35ED" w:rsidRDefault="00156619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A85D" w14:textId="77777777" w:rsidR="002F35ED" w:rsidRDefault="002F35ED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A861" w14:textId="77777777" w:rsidR="002F35ED" w:rsidRDefault="002F35ED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4"/>
    <w:rsid w:val="00156619"/>
    <w:rsid w:val="002F35ED"/>
    <w:rsid w:val="007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A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&lt;Adresatas&gt;</vt:lpstr>
    </vt:vector>
  </TitlesOfParts>
  <Company>Aplinkos ministerija, Informacijos valdymo skyrius</Company>
  <LinksUpToDate>false</LinksUpToDate>
  <CharactersWithSpaces>1435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2016-09-16T07:03:00Z</dcterms:created>
  <dc:creator>g.ladukas</dc:creator>
  <lastModifiedBy>SKAPAITĖ Dalia</lastModifiedBy>
  <lastPrinted>2016-09-12T13:07:00Z</lastPrinted>
  <dcterms:modified xsi:type="dcterms:W3CDTF">2016-09-16T07:17:00Z</dcterms:modified>
  <revision>3</revision>
  <dc:title>&lt;Adresatas&gt;</dc:title>
</coreProperties>
</file>