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0EA03E2" wp14:editId="5CA3E545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ASOCIACIJŲ ĮSTATYMO NR. IX-1969 10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gruodžio</w:t>
      </w:r>
      <w:r>
        <w:rPr>
          <w:szCs w:val="24"/>
        </w:rPr>
        <w:t xml:space="preserve"> </w:t>
      </w:r>
      <w:r>
        <w:rPr>
          <w:szCs w:val="24"/>
          <w:lang w:val="en-US"/>
        </w:rPr>
        <w:t>5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XIII-2627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10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10 straipsnio 4 dalies 2 punktą ir jį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) asociacijos narių skaičius finansinių metų pabaigoje ir praėjusių finansinių metų pabaigoje,</w:t>
      </w:r>
      <w:r>
        <w:rPr>
          <w:szCs w:val="24"/>
        </w:rPr>
        <w:t xml:space="preserve"> atskirai išskiriant vienijamų juridinių asmenų skaičių ir jų pavadinimus, teisinę formą, kodus. Nurodyti vienijamų juridinių asmenų skaičių, pavadinimus, teisinę formą ir kodus turi asociacijos, kurios yra nevyriausybinės organizacijos.“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 xml:space="preserve">Įstatymo įsigaliojimas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2020 m. birželio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665</Characters>
  <Application>Microsoft Office Word</Application>
  <DocSecurity>4</DocSecurity>
  <Lines>26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750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2019-12-19T11:45:00Z</dcterms:created>
  <dc:creator>MOZERIENĖ Dainora</dc:creator>
  <lastModifiedBy>adlibuser</lastModifiedBy>
  <lastPrinted>2004-12-10T05:45:00Z</lastPrinted>
  <dcterms:modified xsi:type="dcterms:W3CDTF">2019-12-19T11:45:00Z</dcterms:modified>
  <revision>2</revision>
</coreProperties>
</file>