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135a02f6faa5435d8288ec42c484436b"/>
        <w:id w:val="-106439308"/>
        <w:lock w:val="sdtLocked"/>
      </w:sdtPr>
      <w:sdtEndPr/>
      <w:sdtContent>
        <w:p w14:paraId="6F0D85D0" w14:textId="77777777" w:rsidR="0054005C" w:rsidRDefault="0054005C">
          <w:pPr>
            <w:tabs>
              <w:tab w:val="center" w:pos="4819"/>
              <w:tab w:val="right" w:pos="9071"/>
            </w:tabs>
            <w:rPr>
              <w:rFonts w:ascii="HelveticaLT" w:hAnsi="HelveticaLT"/>
              <w:sz w:val="20"/>
              <w:lang w:val="en-GB"/>
            </w:rPr>
          </w:pPr>
        </w:p>
        <w:p w14:paraId="6F0D85D1" w14:textId="77777777" w:rsidR="0054005C" w:rsidRDefault="00EC361A">
          <w:pPr>
            <w:jc w:val="center"/>
            <w:rPr>
              <w:b/>
              <w:bCs/>
              <w:szCs w:val="24"/>
            </w:rPr>
          </w:pPr>
          <w:r>
            <w:rPr>
              <w:b/>
              <w:bCs/>
              <w:noProof/>
              <w:szCs w:val="24"/>
              <w:lang w:eastAsia="lt-LT"/>
            </w:rPr>
            <w:drawing>
              <wp:inline distT="0" distB="0" distL="0" distR="0" wp14:anchorId="6F0D86BF" wp14:editId="6F0D86C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6F0D85D2" w14:textId="77777777" w:rsidR="0054005C" w:rsidRDefault="0054005C">
          <w:pPr>
            <w:rPr>
              <w:sz w:val="2"/>
              <w:szCs w:val="2"/>
            </w:rPr>
          </w:pPr>
        </w:p>
        <w:p w14:paraId="6F0D85D3" w14:textId="77777777" w:rsidR="0054005C" w:rsidRDefault="0054005C">
          <w:pPr>
            <w:ind w:firstLine="31"/>
            <w:jc w:val="center"/>
            <w:rPr>
              <w:b/>
              <w:bCs/>
              <w:szCs w:val="24"/>
            </w:rPr>
          </w:pPr>
        </w:p>
        <w:p w14:paraId="6F0D85D4" w14:textId="77777777" w:rsidR="0054005C" w:rsidRDefault="0054005C">
          <w:pPr>
            <w:rPr>
              <w:sz w:val="2"/>
              <w:szCs w:val="2"/>
            </w:rPr>
          </w:pPr>
        </w:p>
        <w:p w14:paraId="6F0D85D5" w14:textId="77777777" w:rsidR="0054005C" w:rsidRDefault="00EC361A">
          <w:pPr>
            <w:jc w:val="center"/>
            <w:rPr>
              <w:sz w:val="28"/>
              <w:szCs w:val="24"/>
            </w:rPr>
          </w:pPr>
          <w:r>
            <w:rPr>
              <w:b/>
              <w:bCs/>
              <w:sz w:val="28"/>
              <w:szCs w:val="24"/>
            </w:rPr>
            <w:t>LIETUVOS RESPUBLIKOS ŠVIETIMO IR MOKSLO MINISTRAS</w:t>
          </w:r>
        </w:p>
        <w:p w14:paraId="6F0D85D6" w14:textId="77777777" w:rsidR="0054005C" w:rsidRDefault="0054005C">
          <w:pPr>
            <w:rPr>
              <w:sz w:val="2"/>
              <w:szCs w:val="2"/>
            </w:rPr>
          </w:pPr>
        </w:p>
        <w:p w14:paraId="6F0D85D7" w14:textId="77777777" w:rsidR="0054005C" w:rsidRDefault="0054005C">
          <w:pPr>
            <w:jc w:val="center"/>
          </w:pPr>
        </w:p>
        <w:p w14:paraId="6F0D85D8" w14:textId="77777777" w:rsidR="0054005C" w:rsidRDefault="0054005C">
          <w:pPr>
            <w:rPr>
              <w:sz w:val="2"/>
              <w:szCs w:val="2"/>
            </w:rPr>
          </w:pPr>
        </w:p>
        <w:p w14:paraId="6F0D85D9" w14:textId="77777777" w:rsidR="0054005C" w:rsidRDefault="00EC361A">
          <w:pPr>
            <w:jc w:val="center"/>
            <w:rPr>
              <w:b/>
              <w:bCs/>
            </w:rPr>
          </w:pPr>
          <w:r>
            <w:rPr>
              <w:b/>
              <w:bCs/>
            </w:rPr>
            <w:t>ĮSAKYMAS</w:t>
          </w:r>
        </w:p>
        <w:p w14:paraId="6F0D85DA" w14:textId="77777777" w:rsidR="0054005C" w:rsidRDefault="0054005C">
          <w:pPr>
            <w:rPr>
              <w:sz w:val="2"/>
              <w:szCs w:val="2"/>
            </w:rPr>
          </w:pPr>
        </w:p>
        <w:sdt>
          <w:sdtPr>
            <w:rPr>
              <w:b/>
              <w:bCs/>
              <w:caps/>
            </w:rPr>
            <w:alias w:val="Pavadinimas"/>
            <w:tag w:val="title_135a02f6faa5435d8288ec42c484436b"/>
            <w:id w:val="-156773646"/>
            <w:lock w:val="sdtLocked"/>
            <w:placeholder>
              <w:docPart w:val="DefaultPlaceholder_1082065158"/>
            </w:placeholder>
          </w:sdtPr>
          <w:sdtEndPr>
            <w:rPr>
              <w:bCs w:val="0"/>
              <w:szCs w:val="24"/>
            </w:rPr>
          </w:sdtEndPr>
          <w:sdtContent>
            <w:p w14:paraId="6F0D85DB" w14:textId="1F542D22" w:rsidR="0054005C" w:rsidRDefault="00EC361A">
              <w:pPr>
                <w:jc w:val="center"/>
                <w:rPr>
                  <w:b/>
                  <w:bCs/>
                  <w:caps/>
                </w:rPr>
              </w:pPr>
              <w:r>
                <w:rPr>
                  <w:b/>
                  <w:bCs/>
                  <w:caps/>
                </w:rPr>
                <w:t xml:space="preserve">DĖL NACIONALINĖS MOKSLO </w:t>
              </w:r>
              <w:r>
                <w:rPr>
                  <w:b/>
                  <w:bCs/>
                  <w:caps/>
                  <w:szCs w:val="24"/>
                </w:rPr>
                <w:t xml:space="preserve">PROGRAMOS </w:t>
              </w:r>
              <w:r>
                <w:rPr>
                  <w:b/>
                  <w:caps/>
                  <w:szCs w:val="24"/>
                </w:rPr>
                <w:t xml:space="preserve">„LINK ATEITIES TECHNOLOGIJŲ“ PATVIRTINIMO </w:t>
              </w:r>
            </w:p>
          </w:sdtContent>
        </w:sdt>
        <w:p w14:paraId="6F0D85DC" w14:textId="77777777" w:rsidR="0054005C" w:rsidRDefault="0054005C">
          <w:pPr>
            <w:rPr>
              <w:sz w:val="2"/>
              <w:szCs w:val="2"/>
            </w:rPr>
          </w:pPr>
        </w:p>
        <w:p w14:paraId="6F0D85DD" w14:textId="77777777" w:rsidR="0054005C" w:rsidRDefault="0054005C">
          <w:pPr>
            <w:jc w:val="center"/>
            <w:rPr>
              <w:caps/>
            </w:rPr>
          </w:pPr>
        </w:p>
        <w:p w14:paraId="6F0D85DE" w14:textId="77777777" w:rsidR="0054005C" w:rsidRDefault="0054005C">
          <w:pPr>
            <w:rPr>
              <w:sz w:val="2"/>
              <w:szCs w:val="2"/>
            </w:rPr>
          </w:pPr>
        </w:p>
        <w:p w14:paraId="6F0D85DF" w14:textId="77777777" w:rsidR="0054005C" w:rsidRDefault="00EC361A">
          <w:pPr>
            <w:keepNext/>
            <w:tabs>
              <w:tab w:val="left" w:pos="4927"/>
            </w:tabs>
            <w:jc w:val="center"/>
            <w:outlineLvl w:val="2"/>
          </w:pPr>
          <w:r>
            <w:t>2015 m. gegužės 8 d. Nr. V-480</w:t>
          </w:r>
        </w:p>
        <w:p w14:paraId="6F0D85E0" w14:textId="77777777" w:rsidR="0054005C" w:rsidRDefault="0054005C">
          <w:pPr>
            <w:rPr>
              <w:sz w:val="2"/>
              <w:szCs w:val="2"/>
            </w:rPr>
          </w:pPr>
        </w:p>
        <w:p w14:paraId="6F0D85E1" w14:textId="77777777" w:rsidR="0054005C" w:rsidRDefault="00EC361A">
          <w:pPr>
            <w:jc w:val="center"/>
            <w:rPr>
              <w:szCs w:val="24"/>
            </w:rPr>
          </w:pPr>
          <w:smartTag w:uri="urn:schemas-tilde-lv/tildestengine" w:element="firmas">
            <w:r>
              <w:rPr>
                <w:szCs w:val="24"/>
              </w:rPr>
              <w:t>Vilnius</w:t>
            </w:r>
          </w:smartTag>
        </w:p>
        <w:p w14:paraId="6F0D85E2" w14:textId="77777777" w:rsidR="0054005C" w:rsidRDefault="0054005C">
          <w:pPr>
            <w:rPr>
              <w:sz w:val="2"/>
              <w:szCs w:val="2"/>
            </w:rPr>
          </w:pPr>
        </w:p>
        <w:p w14:paraId="6F0D85E3" w14:textId="77777777" w:rsidR="0054005C" w:rsidRDefault="0054005C">
          <w:pPr>
            <w:widowControl w:val="0"/>
            <w:suppressAutoHyphens/>
            <w:ind w:firstLine="567"/>
            <w:jc w:val="both"/>
            <w:rPr>
              <w:szCs w:val="24"/>
            </w:rPr>
          </w:pPr>
        </w:p>
        <w:sdt>
          <w:sdtPr>
            <w:alias w:val="preambule"/>
            <w:tag w:val="part_ba674ec0a72a477d854e319c62bbc051"/>
            <w:id w:val="-1696608800"/>
            <w:lock w:val="sdtLocked"/>
          </w:sdtPr>
          <w:sdtEndPr/>
          <w:sdtContent>
            <w:p w14:paraId="6F0D85E4" w14:textId="77777777" w:rsidR="0054005C" w:rsidRDefault="00EC361A">
              <w:pPr>
                <w:widowControl w:val="0"/>
                <w:suppressAutoHyphens/>
                <w:ind w:firstLine="567"/>
                <w:jc w:val="both"/>
                <w:rPr>
                  <w:color w:val="000000"/>
                  <w:szCs w:val="24"/>
                </w:rPr>
              </w:pPr>
              <w:r>
                <w:rPr>
                  <w:color w:val="000000"/>
                  <w:szCs w:val="24"/>
                </w:rPr>
                <w:t xml:space="preserve">Vadovaudamasis Nacionalinių mokslo programų nuostatų, patvirtintų Lietuvos Respublikos Vyriausybės 2008 m. liepos 16 d. nutarimu Nr. 731 </w:t>
              </w:r>
              <w:r>
                <w:rPr>
                  <w:color w:val="000000"/>
                  <w:szCs w:val="24"/>
                  <w:shd w:val="clear" w:color="auto" w:fill="FFFFFF"/>
                </w:rPr>
                <w:t>„Dėl Nacionalinių mokslo programų nuostatų patvirtinimo“,</w:t>
              </w:r>
              <w:r>
                <w:rPr>
                  <w:color w:val="000000"/>
                  <w:szCs w:val="24"/>
                </w:rPr>
                <w:t xml:space="preserve"> 25.1 papunkčiu ir įgyvendindamas Nacionalinių moksl</w:t>
              </w:r>
              <w:r>
                <w:rPr>
                  <w:color w:val="000000"/>
                  <w:szCs w:val="24"/>
                </w:rPr>
                <w:t xml:space="preserve">o programų sąrašo, patvirtinto Lietuvos Respublikos švietimo ir mokslo ministro 2013 m. spalio 11 d. įsakymu Nr. V-949 </w:t>
              </w:r>
              <w:r>
                <w:rPr>
                  <w:color w:val="000000"/>
                  <w:szCs w:val="24"/>
                  <w:shd w:val="clear" w:color="auto" w:fill="FFFFFF"/>
                </w:rPr>
                <w:t>„Dėl Nacionalinių mokslo programų sąrašo patvirtinimo“,</w:t>
              </w:r>
              <w:r>
                <w:rPr>
                  <w:color w:val="000000"/>
                  <w:szCs w:val="24"/>
                </w:rPr>
                <w:t xml:space="preserve"> 3 punktą ir atsižvelgdamas į Lietuvos mokslo tarybos 2014 m. gruodžio 29 d. raštą</w:t>
              </w:r>
              <w:r>
                <w:rPr>
                  <w:color w:val="000000"/>
                  <w:szCs w:val="24"/>
                </w:rPr>
                <w:t xml:space="preserve"> Nr. 4S-1968 „Dėl Nacionalinės mokslo programos projekto pateikimo</w:t>
              </w:r>
              <w:r>
                <w:rPr>
                  <w:szCs w:val="24"/>
                </w:rPr>
                <w:t>“,</w:t>
              </w:r>
            </w:p>
            <w:p w14:paraId="6F0D85E5" w14:textId="77777777" w:rsidR="0054005C" w:rsidRDefault="00EC361A">
              <w:pPr>
                <w:rPr>
                  <w:sz w:val="2"/>
                  <w:szCs w:val="2"/>
                </w:rPr>
              </w:pPr>
            </w:p>
          </w:sdtContent>
        </w:sdt>
        <w:sdt>
          <w:sdtPr>
            <w:alias w:val="pastraipa"/>
            <w:tag w:val="part_3dfe026a53af44bb868a874ba0dda1c7"/>
            <w:id w:val="1655184243"/>
            <w:lock w:val="sdtLocked"/>
          </w:sdtPr>
          <w:sdtEndPr/>
          <w:sdtContent>
            <w:p w14:paraId="6F0D85E8" w14:textId="0E7548A8" w:rsidR="0054005C" w:rsidRDefault="00EC361A" w:rsidP="00EC361A">
              <w:pPr>
                <w:widowControl w:val="0"/>
                <w:suppressAutoHyphens/>
                <w:ind w:firstLine="567"/>
                <w:jc w:val="both"/>
              </w:pPr>
              <w:r>
                <w:rPr>
                  <w:color w:val="000000"/>
                  <w:spacing w:val="60"/>
                  <w:szCs w:val="24"/>
                </w:rPr>
                <w:t>tvirtinu</w:t>
              </w:r>
              <w:r>
                <w:rPr>
                  <w:color w:val="000000"/>
                  <w:szCs w:val="24"/>
                </w:rPr>
                <w:t xml:space="preserve">  Nacionalinę mokslo programą „Link ateities technologijų</w:t>
              </w:r>
              <w:r>
                <w:rPr>
                  <w:szCs w:val="24"/>
                </w:rPr>
                <w:t xml:space="preserve">“ </w:t>
              </w:r>
              <w:r>
                <w:rPr>
                  <w:color w:val="000000"/>
                  <w:szCs w:val="24"/>
                </w:rPr>
                <w:t>(pridedama).</w:t>
              </w:r>
            </w:p>
            <w:p w14:paraId="6F0D85E9" w14:textId="77777777" w:rsidR="0054005C" w:rsidRDefault="00EC361A">
              <w:pPr>
                <w:rPr>
                  <w:sz w:val="2"/>
                  <w:szCs w:val="2"/>
                </w:rPr>
              </w:pPr>
            </w:p>
          </w:sdtContent>
        </w:sdt>
        <w:sdt>
          <w:sdtPr>
            <w:alias w:val="signatura"/>
            <w:tag w:val="part_6a7293117e4b4a5ab12fb5a5f0d45d37"/>
            <w:id w:val="1669441306"/>
            <w:lock w:val="sdtLocked"/>
          </w:sdtPr>
          <w:sdtEndPr/>
          <w:sdtContent>
            <w:p w14:paraId="2F8FFA46" w14:textId="77777777" w:rsidR="00EC361A" w:rsidRDefault="00EC361A"/>
            <w:p w14:paraId="12BD11E1" w14:textId="77777777" w:rsidR="00EC361A" w:rsidRDefault="00EC361A"/>
            <w:p w14:paraId="6F0D85EA" w14:textId="418126DF" w:rsidR="0054005C" w:rsidRDefault="00EC361A">
              <w:r>
                <w:t xml:space="preserve">Švietimo ir mokslo ministras </w:t>
              </w:r>
              <w:r>
                <w:tab/>
              </w:r>
              <w:r>
                <w:tab/>
              </w:r>
              <w:r>
                <w:tab/>
              </w:r>
              <w:r>
                <w:tab/>
                <w:t>Dainius Pavalkis</w:t>
              </w:r>
            </w:p>
            <w:p w14:paraId="6F0D85EB" w14:textId="77777777" w:rsidR="0054005C" w:rsidRDefault="0054005C">
              <w:pPr>
                <w:rPr>
                  <w:sz w:val="2"/>
                  <w:szCs w:val="2"/>
                </w:rPr>
              </w:pPr>
            </w:p>
            <w:p w14:paraId="6F0D85EC" w14:textId="77777777" w:rsidR="0054005C" w:rsidRDefault="00EC361A">
              <w:r>
                <w:br w:type="page"/>
              </w:r>
            </w:p>
          </w:sdtContent>
        </w:sdt>
      </w:sdtContent>
    </w:sdt>
    <w:sdt>
      <w:sdtPr>
        <w:alias w:val="patvirtinta"/>
        <w:tag w:val="part_1346760af6dc4c7881490076f4ba0adb"/>
        <w:id w:val="-220530988"/>
        <w:lock w:val="sdtLocked"/>
      </w:sdtPr>
      <w:sdtEndPr/>
      <w:sdtContent>
        <w:p w14:paraId="6F0D85ED" w14:textId="77777777" w:rsidR="0054005C" w:rsidRDefault="00EC361A">
          <w:pPr>
            <w:ind w:left="5670"/>
            <w:rPr>
              <w:szCs w:val="24"/>
            </w:rPr>
          </w:pPr>
          <w:r>
            <w:rPr>
              <w:szCs w:val="24"/>
            </w:rPr>
            <w:t>PATVIRTINTA</w:t>
          </w:r>
        </w:p>
        <w:p w14:paraId="6F0D85EE" w14:textId="77777777" w:rsidR="0054005C" w:rsidRDefault="00EC361A">
          <w:pPr>
            <w:ind w:left="5670"/>
            <w:rPr>
              <w:szCs w:val="24"/>
            </w:rPr>
          </w:pPr>
          <w:r>
            <w:rPr>
              <w:szCs w:val="24"/>
            </w:rPr>
            <w:t xml:space="preserve">Lietuvos Respublikos švietimo </w:t>
          </w:r>
          <w:r>
            <w:rPr>
              <w:szCs w:val="24"/>
            </w:rPr>
            <w:t>ir mokslo</w:t>
          </w:r>
        </w:p>
        <w:p w14:paraId="6F0D85EF" w14:textId="77777777" w:rsidR="0054005C" w:rsidRDefault="00EC361A">
          <w:pPr>
            <w:ind w:left="5670"/>
            <w:rPr>
              <w:szCs w:val="24"/>
            </w:rPr>
          </w:pPr>
          <w:r>
            <w:rPr>
              <w:szCs w:val="24"/>
            </w:rPr>
            <w:t>ministro 2015 m. gegužės 8 d. įsakymu Nr. V - 480</w:t>
          </w:r>
        </w:p>
        <w:p w14:paraId="6F0D85F0" w14:textId="77777777" w:rsidR="0054005C" w:rsidRDefault="0054005C">
          <w:pPr>
            <w:tabs>
              <w:tab w:val="left" w:pos="1134"/>
              <w:tab w:val="left" w:pos="13608"/>
            </w:tabs>
            <w:jc w:val="center"/>
            <w:rPr>
              <w:b/>
              <w:szCs w:val="24"/>
            </w:rPr>
          </w:pPr>
        </w:p>
        <w:p w14:paraId="6F0D85F1" w14:textId="77777777" w:rsidR="0054005C" w:rsidRDefault="00EC361A">
          <w:pPr>
            <w:tabs>
              <w:tab w:val="left" w:pos="1134"/>
              <w:tab w:val="left" w:pos="13608"/>
            </w:tabs>
            <w:jc w:val="center"/>
            <w:rPr>
              <w:b/>
              <w:szCs w:val="24"/>
            </w:rPr>
          </w:pPr>
          <w:sdt>
            <w:sdtPr>
              <w:alias w:val="Pavadinimas"/>
              <w:tag w:val="title_1346760af6dc4c7881490076f4ba0adb"/>
              <w:id w:val="490222986"/>
              <w:lock w:val="sdtLocked"/>
            </w:sdtPr>
            <w:sdtEndPr/>
            <w:sdtContent>
              <w:r>
                <w:rPr>
                  <w:b/>
                  <w:szCs w:val="24"/>
                </w:rPr>
                <w:t>NACIONALINĖ MOKSLO PROGRAMA „LINK ATEITIES TECHNOLOGIJŲ“</w:t>
              </w:r>
            </w:sdtContent>
          </w:sdt>
        </w:p>
        <w:p w14:paraId="6F0D85F2" w14:textId="77777777" w:rsidR="0054005C" w:rsidRDefault="0054005C">
          <w:pPr>
            <w:rPr>
              <w:sz w:val="20"/>
            </w:rPr>
          </w:pPr>
        </w:p>
        <w:p w14:paraId="6F0D85F3" w14:textId="77777777" w:rsidR="0054005C" w:rsidRDefault="0054005C">
          <w:pPr>
            <w:keepNext/>
            <w:tabs>
              <w:tab w:val="left" w:pos="964"/>
            </w:tabs>
            <w:spacing w:line="120" w:lineRule="auto"/>
            <w:ind w:left="720"/>
            <w:jc w:val="center"/>
            <w:rPr>
              <w:b/>
              <w:caps/>
              <w:szCs w:val="24"/>
            </w:rPr>
          </w:pPr>
        </w:p>
        <w:p w14:paraId="6F0D85F4" w14:textId="77777777" w:rsidR="0054005C" w:rsidRDefault="0054005C">
          <w:pPr>
            <w:rPr>
              <w:sz w:val="6"/>
              <w:szCs w:val="6"/>
            </w:rPr>
          </w:pPr>
        </w:p>
        <w:sdt>
          <w:sdtPr>
            <w:alias w:val="skyrius"/>
            <w:tag w:val="part_72bc6287f31f48198240a2a0d1083701"/>
            <w:id w:val="1271970689"/>
            <w:lock w:val="sdtLocked"/>
          </w:sdtPr>
          <w:sdtEndPr/>
          <w:sdtContent>
            <w:p w14:paraId="6F0D85F5" w14:textId="77777777" w:rsidR="0054005C" w:rsidRDefault="00EC361A">
              <w:pPr>
                <w:keepNext/>
                <w:tabs>
                  <w:tab w:val="left" w:pos="964"/>
                </w:tabs>
                <w:jc w:val="center"/>
                <w:rPr>
                  <w:b/>
                  <w:caps/>
                  <w:szCs w:val="24"/>
                </w:rPr>
              </w:pPr>
              <w:sdt>
                <w:sdtPr>
                  <w:alias w:val="Numeris"/>
                  <w:tag w:val="nr_72bc6287f31f48198240a2a0d1083701"/>
                  <w:id w:val="933711431"/>
                  <w:lock w:val="sdtLocked"/>
                </w:sdtPr>
                <w:sdtEndPr/>
                <w:sdtContent>
                  <w:r>
                    <w:rPr>
                      <w:b/>
                      <w:caps/>
                      <w:szCs w:val="24"/>
                    </w:rPr>
                    <w:t>I</w:t>
                  </w:r>
                </w:sdtContent>
              </w:sdt>
              <w:r>
                <w:rPr>
                  <w:b/>
                  <w:caps/>
                  <w:szCs w:val="24"/>
                </w:rPr>
                <w:t xml:space="preserve"> SKYRIUS</w:t>
              </w:r>
            </w:p>
            <w:p w14:paraId="6F0D85F6" w14:textId="77777777" w:rsidR="0054005C" w:rsidRDefault="00EC361A">
              <w:pPr>
                <w:keepNext/>
                <w:tabs>
                  <w:tab w:val="left" w:pos="964"/>
                </w:tabs>
                <w:jc w:val="center"/>
                <w:rPr>
                  <w:b/>
                  <w:bCs/>
                  <w:smallCaps/>
                  <w:szCs w:val="24"/>
                </w:rPr>
              </w:pPr>
              <w:sdt>
                <w:sdtPr>
                  <w:alias w:val="Pavadinimas"/>
                  <w:tag w:val="title_72bc6287f31f48198240a2a0d1083701"/>
                  <w:id w:val="1057828036"/>
                  <w:lock w:val="sdtLocked"/>
                </w:sdtPr>
                <w:sdtEndPr/>
                <w:sdtContent>
                  <w:r>
                    <w:rPr>
                      <w:b/>
                      <w:caps/>
                      <w:szCs w:val="24"/>
                    </w:rPr>
                    <w:t>BENDROSIOS NUOSTATOS</w:t>
                  </w:r>
                </w:sdtContent>
              </w:sdt>
            </w:p>
            <w:p w14:paraId="6F0D85F7" w14:textId="77777777" w:rsidR="0054005C" w:rsidRDefault="0054005C">
              <w:pPr>
                <w:tabs>
                  <w:tab w:val="left" w:pos="1298"/>
                </w:tabs>
                <w:rPr>
                  <w:szCs w:val="24"/>
                  <w:lang w:eastAsia="ja-JP"/>
                </w:rPr>
              </w:pPr>
            </w:p>
            <w:sdt>
              <w:sdtPr>
                <w:alias w:val="1 p."/>
                <w:tag w:val="part_27126a97b5b84da5ab727b06676ac4f9"/>
                <w:id w:val="-557160756"/>
                <w:lock w:val="sdtLocked"/>
              </w:sdtPr>
              <w:sdtEndPr/>
              <w:sdtContent>
                <w:p w14:paraId="6F0D85F8" w14:textId="77777777" w:rsidR="0054005C" w:rsidRDefault="00EC361A">
                  <w:pPr>
                    <w:tabs>
                      <w:tab w:val="left" w:pos="1298"/>
                    </w:tabs>
                    <w:ind w:firstLine="567"/>
                    <w:jc w:val="both"/>
                    <w:rPr>
                      <w:rFonts w:eastAsia="Calibri"/>
                      <w:spacing w:val="-3"/>
                      <w:szCs w:val="22"/>
                    </w:rPr>
                  </w:pPr>
                  <w:sdt>
                    <w:sdtPr>
                      <w:alias w:val="Numeris"/>
                      <w:tag w:val="nr_27126a97b5b84da5ab727b06676ac4f9"/>
                      <w:id w:val="-1450547055"/>
                      <w:lock w:val="sdtLocked"/>
                    </w:sdtPr>
                    <w:sdtEndPr/>
                    <w:sdtContent>
                      <w:r>
                        <w:rPr>
                          <w:rFonts w:eastAsia="Calibri"/>
                          <w:color w:val="000000"/>
                          <w:spacing w:val="-3"/>
                          <w:szCs w:val="22"/>
                        </w:rPr>
                        <w:t>1</w:t>
                      </w:r>
                    </w:sdtContent>
                  </w:sdt>
                  <w:r>
                    <w:rPr>
                      <w:rFonts w:eastAsia="Calibri"/>
                      <w:color w:val="000000"/>
                      <w:spacing w:val="-3"/>
                      <w:szCs w:val="22"/>
                    </w:rPr>
                    <w:t xml:space="preserve">. Nacionalinė mokslo programa </w:t>
                  </w:r>
                  <w:r>
                    <w:rPr>
                      <w:rFonts w:eastAsia="Calibri"/>
                      <w:spacing w:val="-3"/>
                      <w:szCs w:val="22"/>
                    </w:rPr>
                    <w:t>„Link ateities technologijų“</w:t>
                  </w:r>
                  <w:r>
                    <w:rPr>
                      <w:rFonts w:eastAsia="Calibri"/>
                      <w:color w:val="000000"/>
                      <w:spacing w:val="-3"/>
                      <w:szCs w:val="22"/>
                    </w:rPr>
                    <w:t xml:space="preserve"> (toliau – Programa)</w:t>
                  </w:r>
                  <w:r>
                    <w:rPr>
                      <w:rFonts w:eastAsia="Calibri"/>
                      <w:spacing w:val="-3"/>
                      <w:szCs w:val="22"/>
                    </w:rPr>
                    <w:t xml:space="preserve"> skirta sudaryti prielaidas kurti ateities technologijas, padidinti Lietuvos mokslo ir studijų institucijų potencialą ir parengti jas dalyvauti Europos kosmoso agentūros (</w:t>
                  </w:r>
                  <w:r>
                    <w:rPr>
                      <w:rFonts w:eastAsia="Calibri"/>
                      <w:szCs w:val="22"/>
                    </w:rPr>
                    <w:t>www.esa.int/ESA</w:t>
                  </w:r>
                  <w:r>
                    <w:rPr>
                      <w:rFonts w:eastAsia="Calibri"/>
                      <w:spacing w:val="-3"/>
                      <w:szCs w:val="22"/>
                    </w:rPr>
                    <w:t>) (toliau – EKA) vykdomose mokslo ir technologijų programose.</w:t>
                  </w:r>
                </w:p>
                <w:p w14:paraId="6F0D85F9" w14:textId="77777777" w:rsidR="0054005C" w:rsidRDefault="00EC361A">
                  <w:pPr>
                    <w:rPr>
                      <w:sz w:val="2"/>
                      <w:szCs w:val="2"/>
                    </w:rPr>
                  </w:pPr>
                </w:p>
              </w:sdtContent>
            </w:sdt>
            <w:sdt>
              <w:sdtPr>
                <w:alias w:val="2 p."/>
                <w:tag w:val="part_3a079a2049eb4dc88d686387431a832c"/>
                <w:id w:val="-339389076"/>
                <w:lock w:val="sdtLocked"/>
              </w:sdtPr>
              <w:sdtEndPr/>
              <w:sdtContent>
                <w:p w14:paraId="6F0D85FA" w14:textId="77777777" w:rsidR="0054005C" w:rsidRDefault="00EC361A">
                  <w:pPr>
                    <w:tabs>
                      <w:tab w:val="left" w:pos="1298"/>
                    </w:tabs>
                    <w:ind w:firstLine="567"/>
                    <w:jc w:val="both"/>
                    <w:rPr>
                      <w:rFonts w:eastAsia="Calibri"/>
                      <w:spacing w:val="-3"/>
                      <w:szCs w:val="22"/>
                    </w:rPr>
                  </w:pPr>
                  <w:sdt>
                    <w:sdtPr>
                      <w:alias w:val="Numeris"/>
                      <w:tag w:val="nr_3a079a2049eb4dc88d686387431a832c"/>
                      <w:id w:val="69161778"/>
                      <w:lock w:val="sdtLocked"/>
                    </w:sdtPr>
                    <w:sdtEndPr/>
                    <w:sdtContent>
                      <w:r>
                        <w:rPr>
                          <w:rFonts w:eastAsia="Calibri"/>
                          <w:spacing w:val="-3"/>
                          <w:szCs w:val="22"/>
                        </w:rPr>
                        <w:t>2</w:t>
                      </w:r>
                    </w:sdtContent>
                  </w:sdt>
                  <w:r>
                    <w:rPr>
                      <w:rFonts w:eastAsia="Calibri"/>
                      <w:spacing w:val="-3"/>
                      <w:szCs w:val="22"/>
                    </w:rPr>
                    <w:t xml:space="preserve">. </w:t>
                  </w:r>
                  <w:r>
                    <w:rPr>
                      <w:rFonts w:eastAsia="Calibri"/>
                      <w:spacing w:val="-3"/>
                      <w:szCs w:val="22"/>
                    </w:rPr>
                    <w:t>Įgyvendinant Valstybės ilgalaikės raidos strategijos, patvirtintos Lietuvos Respublikos Seimo 2002 m. lapkričio 12 d. nutarimu Nr. IX-1187 „Dėl Valstybės ilgalaikės raidos strategijos“, pagrindinį tikslą – sukurti aplinką plėtoti šalies materialinei ir dva</w:t>
                  </w:r>
                  <w:r>
                    <w:rPr>
                      <w:rFonts w:eastAsia="Calibri"/>
                      <w:spacing w:val="-3"/>
                      <w:szCs w:val="22"/>
                    </w:rPr>
                    <w:t>sinei gerovei, kurią apibendrintai nusako saugi žinių visuomenė ir konkurencinga ekonomika, Lietuvai yra svarbu visapusiškai plėtoti ateities technologijas. Politiniame ir ekonominiame šiuolaikinio pasaulio kontekste kosmoso veikla yra vienas iš svarbiausi</w:t>
                  </w:r>
                  <w:r>
                    <w:rPr>
                      <w:rFonts w:eastAsia="Calibri"/>
                      <w:spacing w:val="-3"/>
                      <w:szCs w:val="22"/>
                    </w:rPr>
                    <w:t xml:space="preserve">ų žinių ekonomikos variklių. Europos Sąjunga (toliau – ES) kosmoso politiką nuo 2004 metų formuoja ir įgyvendina, glaudžiai bendradarbiaudama su EKA. Patvirtinus 2007 metais Europos kosmoso politikos gaires bei Lisabonos sutartyje kosmoso veiklą paskelbus </w:t>
                  </w:r>
                  <w:r>
                    <w:rPr>
                      <w:rFonts w:eastAsia="Calibri"/>
                      <w:spacing w:val="-3"/>
                      <w:szCs w:val="22"/>
                    </w:rPr>
                    <w:t>vienu iš ES bendrosios politikos strateginių prioritetų, skirtų įgyvendinti ES politinius, ekonominius ir socialinius tikslus, visavertis Lietuvos dalyvavimas Europos kosmoso programoje įmanomas, tik įsitraukus į EKA veiklas.</w:t>
                  </w:r>
                </w:p>
                <w:p w14:paraId="6F0D85FB" w14:textId="77777777" w:rsidR="0054005C" w:rsidRDefault="00EC361A">
                  <w:pPr>
                    <w:rPr>
                      <w:sz w:val="2"/>
                      <w:szCs w:val="2"/>
                    </w:rPr>
                  </w:pPr>
                </w:p>
              </w:sdtContent>
            </w:sdt>
            <w:sdt>
              <w:sdtPr>
                <w:alias w:val="3 p."/>
                <w:tag w:val="part_cf150fbc5c1845dca530b754bcfe71bd"/>
                <w:id w:val="-1738856222"/>
                <w:lock w:val="sdtLocked"/>
              </w:sdtPr>
              <w:sdtEndPr/>
              <w:sdtContent>
                <w:p w14:paraId="6F0D85FC" w14:textId="77777777" w:rsidR="0054005C" w:rsidRDefault="00EC361A">
                  <w:pPr>
                    <w:tabs>
                      <w:tab w:val="left" w:pos="1298"/>
                    </w:tabs>
                    <w:ind w:firstLine="567"/>
                    <w:jc w:val="both"/>
                    <w:rPr>
                      <w:rFonts w:eastAsia="Calibri"/>
                      <w:bCs/>
                      <w:color w:val="000000"/>
                      <w:spacing w:val="-3"/>
                      <w:szCs w:val="22"/>
                    </w:rPr>
                  </w:pPr>
                  <w:sdt>
                    <w:sdtPr>
                      <w:alias w:val="Numeris"/>
                      <w:tag w:val="nr_cf150fbc5c1845dca530b754bcfe71bd"/>
                      <w:id w:val="1779751617"/>
                      <w:lock w:val="sdtLocked"/>
                    </w:sdtPr>
                    <w:sdtEndPr/>
                    <w:sdtContent>
                      <w:r>
                        <w:rPr>
                          <w:rFonts w:eastAsia="Calibri"/>
                          <w:spacing w:val="-3"/>
                          <w:szCs w:val="22"/>
                        </w:rPr>
                        <w:t>3</w:t>
                      </w:r>
                    </w:sdtContent>
                  </w:sdt>
                  <w:r>
                    <w:rPr>
                      <w:rFonts w:eastAsia="Calibri"/>
                      <w:spacing w:val="-3"/>
                      <w:szCs w:val="22"/>
                    </w:rPr>
                    <w:t>. Integraciją į EKA Liet</w:t>
                  </w:r>
                  <w:r>
                    <w:rPr>
                      <w:rFonts w:eastAsia="Calibri"/>
                      <w:spacing w:val="-3"/>
                      <w:szCs w:val="22"/>
                    </w:rPr>
                    <w:t>uva pradėjo Nacionaline mokslinių tyrimų, technologijų ir inovacijų plėtros kosmoso srityje 2010–2015 metų programa, 2010 metais patvirtinta Lietuvos Respublikos ūkio ministro 2010 m. birželio 7 d. įsakymu Nr. 4-436 „Dėl Nacionalinės mokslinių tyrimų, tech</w:t>
                  </w:r>
                  <w:r>
                    <w:rPr>
                      <w:rFonts w:eastAsia="Calibri"/>
                      <w:spacing w:val="-3"/>
                      <w:szCs w:val="22"/>
                    </w:rPr>
                    <w:t>nologijų ir inovacijų plėtros kosmoso srityje 2010–2015 programos ir jos įgyvendinimo 2010–2011 metų priemonių plano patvirtinimo“, ir Lietuvos Respublikos Vyriausybės ir EKA susitarimu dėl bendradarbiavimo taikiais tikslais kosmoso srityje, pasirašytu 201</w:t>
                  </w:r>
                  <w:r>
                    <w:rPr>
                      <w:rFonts w:eastAsia="Calibri"/>
                      <w:spacing w:val="-3"/>
                      <w:szCs w:val="22"/>
                    </w:rPr>
                    <w:t>0 m. spalio 7 d. Vilniuje ir ratifikuotu 2011 m. lapkričio 15 d. Lietuvos Respublikos įstatymu Nr. XI-1658 „Dėl Lietuvos Respublikos Vyriausybės ir Europos kosmoso agentūros susitarimo dėl bendradarbiavimo taikiais tikslais kosmoso srityje ratifikavimo“. V</w:t>
                  </w:r>
                  <w:r>
                    <w:rPr>
                      <w:rFonts w:eastAsia="Calibri"/>
                      <w:spacing w:val="-3"/>
                      <w:szCs w:val="22"/>
                    </w:rPr>
                    <w:t xml:space="preserve">ėliau parengta </w:t>
                  </w:r>
                  <w:r>
                    <w:rPr>
                      <w:rFonts w:eastAsia="Calibri"/>
                      <w:bCs/>
                      <w:color w:val="000000"/>
                      <w:spacing w:val="-3"/>
                      <w:szCs w:val="22"/>
                    </w:rPr>
                    <w:t>Lietuvos inovacijų plėtros 2014–2020 metų programa, patvirtinta Lietuvos Respublikos Vyriausybės 2013 m. gruodžio 18 d. nutarimu Nr. 1281 „Dėl Lietuvos inovacijų plėtros 2014–2020 metų programos patvirtinimo“, kurioje akcentuojama k</w:t>
                  </w:r>
                  <w:r>
                    <w:rPr>
                      <w:rFonts w:eastAsia="Calibri"/>
                      <w:spacing w:val="-3"/>
                      <w:szCs w:val="22"/>
                    </w:rPr>
                    <w:t>osmoso ir</w:t>
                  </w:r>
                  <w:r>
                    <w:rPr>
                      <w:rFonts w:eastAsia="Calibri"/>
                      <w:spacing w:val="-3"/>
                      <w:szCs w:val="22"/>
                    </w:rPr>
                    <w:t xml:space="preserve"> gretutinių sričių plėtros svarba šalies vystymuisi</w:t>
                  </w:r>
                  <w:r>
                    <w:rPr>
                      <w:rFonts w:eastAsia="Calibri"/>
                      <w:bCs/>
                      <w:color w:val="000000"/>
                      <w:spacing w:val="-3"/>
                      <w:szCs w:val="22"/>
                    </w:rPr>
                    <w:t>.</w:t>
                  </w:r>
                </w:p>
                <w:p w14:paraId="6F0D85FD" w14:textId="77777777" w:rsidR="0054005C" w:rsidRDefault="00EC361A">
                  <w:pPr>
                    <w:rPr>
                      <w:sz w:val="2"/>
                      <w:szCs w:val="2"/>
                    </w:rPr>
                  </w:pPr>
                </w:p>
              </w:sdtContent>
            </w:sdt>
            <w:sdt>
              <w:sdtPr>
                <w:alias w:val="4 p."/>
                <w:tag w:val="part_4a05b09d4ceb4b218da9e980c66a0142"/>
                <w:id w:val="1320999959"/>
                <w:lock w:val="sdtLocked"/>
              </w:sdtPr>
              <w:sdtEndPr/>
              <w:sdtContent>
                <w:p w14:paraId="6F0D85FE" w14:textId="77777777" w:rsidR="0054005C" w:rsidRDefault="00EC361A">
                  <w:pPr>
                    <w:tabs>
                      <w:tab w:val="left" w:pos="1298"/>
                    </w:tabs>
                    <w:ind w:firstLine="567"/>
                    <w:jc w:val="both"/>
                    <w:rPr>
                      <w:rFonts w:eastAsia="Calibri"/>
                      <w:spacing w:val="-3"/>
                      <w:szCs w:val="22"/>
                    </w:rPr>
                  </w:pPr>
                  <w:sdt>
                    <w:sdtPr>
                      <w:alias w:val="Numeris"/>
                      <w:tag w:val="nr_4a05b09d4ceb4b218da9e980c66a0142"/>
                      <w:id w:val="-1419016429"/>
                      <w:lock w:val="sdtLocked"/>
                    </w:sdtPr>
                    <w:sdtEndPr/>
                    <w:sdtContent>
                      <w:r>
                        <w:rPr>
                          <w:rFonts w:eastAsia="Calibri"/>
                          <w:bCs/>
                          <w:color w:val="000000"/>
                          <w:spacing w:val="-3"/>
                          <w:szCs w:val="22"/>
                        </w:rPr>
                        <w:t>4</w:t>
                      </w:r>
                    </w:sdtContent>
                  </w:sdt>
                  <w:r>
                    <w:rPr>
                      <w:rFonts w:eastAsia="Calibri"/>
                      <w:bCs/>
                      <w:color w:val="000000"/>
                      <w:spacing w:val="-3"/>
                      <w:szCs w:val="22"/>
                    </w:rPr>
                    <w:t xml:space="preserve">. </w:t>
                  </w:r>
                  <w:r>
                    <w:rPr>
                      <w:rFonts w:eastAsia="Calibri"/>
                      <w:spacing w:val="-3"/>
                      <w:szCs w:val="22"/>
                    </w:rPr>
                    <w:t>Lietuvos mokslininkai daugelyje mokslo krypčių pasiekė aukštą tarptautinį lygį, bet tik nedaugelis mokslinių tyrimų rezultatų virto naujais produktais. Mokslo ir verslo bendradarbiavimas Lietuvoj</w:t>
                  </w:r>
                  <w:r>
                    <w:rPr>
                      <w:rFonts w:eastAsia="Calibri"/>
                      <w:spacing w:val="-3"/>
                      <w:szCs w:val="22"/>
                    </w:rPr>
                    <w:t>e kol kas yra menkas, todėl vyrauja technologijų importas. Aukštųjų technologijų pramonė sudaro nedidelę tiek visos Lietuvos pramonės, tiek ir eksporto dalį. Tai rodo, kad mokslo žinių kūrimas Lietuvoje yra nepakankamai koordinuotas ir fokusuotas, o sukurt</w:t>
                  </w:r>
                  <w:r>
                    <w:rPr>
                      <w:rFonts w:eastAsia="Calibri"/>
                      <w:spacing w:val="-3"/>
                      <w:szCs w:val="22"/>
                    </w:rPr>
                    <w:t>os žinios retai tampa preke. Dėl to Lietuvos mokslinių tyrimų potencialą būtina orientuoti į aktualias pasauliui ir svarbias nacionaliniu mastu sritis, kuriose šis potencialas būtų maksimaliai išplėtotas ir panaudotas. Šalies mokslininkų pastangų konsolida</w:t>
                  </w:r>
                  <w:r>
                    <w:rPr>
                      <w:rFonts w:eastAsia="Calibri"/>
                      <w:spacing w:val="-3"/>
                      <w:szCs w:val="22"/>
                    </w:rPr>
                    <w:t>vimas konkrečių mokslo ir technologijų uždavinių EKA kontekste sprendimui ne tik užtikrintų proveržį technologijų kūrime, bet ir sudarytų palankias sąlygas plėtoti verslą, grindžiamą šalyje sukurtomis technologijomis.</w:t>
                  </w:r>
                </w:p>
                <w:p w14:paraId="6F0D85FF" w14:textId="77777777" w:rsidR="0054005C" w:rsidRDefault="00EC361A">
                  <w:pPr>
                    <w:rPr>
                      <w:sz w:val="2"/>
                      <w:szCs w:val="2"/>
                    </w:rPr>
                  </w:pPr>
                </w:p>
              </w:sdtContent>
            </w:sdt>
            <w:sdt>
              <w:sdtPr>
                <w:alias w:val="5 p."/>
                <w:tag w:val="part_459b03dd3c0942e0920e28b36c6d8168"/>
                <w:id w:val="349920580"/>
                <w:lock w:val="sdtLocked"/>
              </w:sdtPr>
              <w:sdtEndPr/>
              <w:sdtContent>
                <w:p w14:paraId="6F0D8600" w14:textId="77777777" w:rsidR="0054005C" w:rsidRDefault="00EC361A">
                  <w:pPr>
                    <w:tabs>
                      <w:tab w:val="left" w:pos="1298"/>
                    </w:tabs>
                    <w:ind w:firstLine="567"/>
                    <w:jc w:val="both"/>
                    <w:rPr>
                      <w:rFonts w:eastAsia="Calibri"/>
                      <w:spacing w:val="-3"/>
                      <w:szCs w:val="22"/>
                    </w:rPr>
                  </w:pPr>
                  <w:sdt>
                    <w:sdtPr>
                      <w:alias w:val="Numeris"/>
                      <w:tag w:val="nr_459b03dd3c0942e0920e28b36c6d8168"/>
                      <w:id w:val="-736622032"/>
                      <w:lock w:val="sdtLocked"/>
                    </w:sdtPr>
                    <w:sdtEndPr/>
                    <w:sdtContent>
                      <w:r>
                        <w:rPr>
                          <w:rFonts w:eastAsia="Calibri"/>
                          <w:spacing w:val="-3"/>
                          <w:szCs w:val="22"/>
                        </w:rPr>
                        <w:t>5</w:t>
                      </w:r>
                    </w:sdtContent>
                  </w:sdt>
                  <w:r>
                    <w:rPr>
                      <w:rFonts w:eastAsia="Calibri"/>
                      <w:spacing w:val="-3"/>
                      <w:szCs w:val="22"/>
                    </w:rPr>
                    <w:t>. Kosmoso veikla yra svarbi vals</w:t>
                  </w:r>
                  <w:r>
                    <w:rPr>
                      <w:rFonts w:eastAsia="Calibri"/>
                      <w:spacing w:val="-3"/>
                      <w:szCs w:val="22"/>
                    </w:rPr>
                    <w:t>tybei ir piliečiams, nes kosmoso sektoriaus kuriamos technologijos ir inovacijos: didina šalies konkurencingumą aukščiausio lygio mokslo ir technologijų kontekste; perduotos į kitus pramonės sektorius, didina bendrąjį valstybės inovacinį potencialą bei kon</w:t>
                  </w:r>
                  <w:r>
                    <w:rPr>
                      <w:rFonts w:eastAsia="Calibri"/>
                      <w:spacing w:val="-3"/>
                      <w:szCs w:val="22"/>
                    </w:rPr>
                    <w:t xml:space="preserve">kurencingumą; panaudotos smulkiojo bei vidutinio verslo subjektų, užtikrina platų teikiamų </w:t>
                  </w:r>
                  <w:r>
                    <w:rPr>
                      <w:rFonts w:eastAsia="Calibri"/>
                      <w:spacing w:val="-3"/>
                      <w:szCs w:val="22"/>
                    </w:rPr>
                    <w:lastRenderedPageBreak/>
                    <w:t>paslaugų, kurios remiasi duomenimis, gaunamais iš kosmoso, spektrą viešajam sektoriui ir piliečiams, gerina jų gyvenimo kokybę ir mažina socialinę atskirtį.</w:t>
                  </w:r>
                </w:p>
                <w:p w14:paraId="6F0D8601" w14:textId="77777777" w:rsidR="0054005C" w:rsidRDefault="00EC361A">
                  <w:pPr>
                    <w:rPr>
                      <w:sz w:val="2"/>
                      <w:szCs w:val="2"/>
                    </w:rPr>
                  </w:pPr>
                </w:p>
              </w:sdtContent>
            </w:sdt>
            <w:sdt>
              <w:sdtPr>
                <w:alias w:val="6 p."/>
                <w:tag w:val="part_a85d59a9373146a5b6a52bd462083223"/>
                <w:id w:val="-1333527904"/>
                <w:lock w:val="sdtLocked"/>
              </w:sdtPr>
              <w:sdtEndPr/>
              <w:sdtContent>
                <w:p w14:paraId="6F0D8602" w14:textId="77777777" w:rsidR="0054005C" w:rsidRDefault="00EC361A">
                  <w:pPr>
                    <w:tabs>
                      <w:tab w:val="left" w:pos="1298"/>
                    </w:tabs>
                    <w:ind w:firstLine="567"/>
                    <w:jc w:val="both"/>
                    <w:rPr>
                      <w:rFonts w:eastAsia="Calibri"/>
                      <w:spacing w:val="-3"/>
                      <w:szCs w:val="22"/>
                    </w:rPr>
                  </w:pPr>
                  <w:sdt>
                    <w:sdtPr>
                      <w:alias w:val="Numeris"/>
                      <w:tag w:val="nr_a85d59a9373146a5b6a52bd462083223"/>
                      <w:id w:val="1107854185"/>
                      <w:lock w:val="sdtLocked"/>
                    </w:sdtPr>
                    <w:sdtEndPr/>
                    <w:sdtContent>
                      <w:r>
                        <w:rPr>
                          <w:rFonts w:eastAsia="Calibri"/>
                          <w:spacing w:val="-3"/>
                          <w:szCs w:val="22"/>
                        </w:rPr>
                        <w:t>6</w:t>
                      </w:r>
                    </w:sdtContent>
                  </w:sdt>
                  <w:r>
                    <w:rPr>
                      <w:rFonts w:eastAsia="Calibri"/>
                      <w:spacing w:val="-3"/>
                      <w:szCs w:val="22"/>
                    </w:rPr>
                    <w:t xml:space="preserve">. </w:t>
                  </w:r>
                  <w:r>
                    <w:rPr>
                      <w:rFonts w:eastAsia="Calibri"/>
                      <w:spacing w:val="-3"/>
                      <w:szCs w:val="22"/>
                    </w:rPr>
                    <w:t>Kosmoso veikla turi labai didelį inovacinį potencialą ir horizontaliai apima iš esmės visas mokslo kryptis ir technologijas. Kosminės technologijos, kaip ir karinės, yra pažangiausios, tad didindamos bendrąją inovacijų kultūrą, užtikrina ir šalies konkuren</w:t>
                  </w:r>
                  <w:r>
                    <w:rPr>
                      <w:rFonts w:eastAsia="Calibri"/>
                      <w:spacing w:val="-3"/>
                      <w:szCs w:val="22"/>
                    </w:rPr>
                    <w:t>cingumą. Kosminių technologijų pagrindu įvairiuose pramonės sektoriuose yra kuriami didžiausios pridėtinės vertės sisteminiai produktai ir paslaugos. Kosmoso veikla padeda spręsti svarbiausias politinio, ekonominio ir technologinio nepriklausomumo bei saug</w:t>
                  </w:r>
                  <w:r>
                    <w:rPr>
                      <w:rFonts w:eastAsia="Calibri"/>
                      <w:spacing w:val="-3"/>
                      <w:szCs w:val="22"/>
                    </w:rPr>
                    <w:t>umo problemas. Bendradarbiavimas su EKA užtikrina greitą ir kryptingą mokslinių tyrimų rezultatų panaudojimą inovacijų cikle, prieigą prie pažangiausių technologijų ir tarptautinio lygio ekspertizę. Dalyvavimas EKA veiklose užtikrina nacionalinių prioritet</w:t>
                  </w:r>
                  <w:r>
                    <w:rPr>
                      <w:rFonts w:eastAsia="Calibri"/>
                      <w:spacing w:val="-3"/>
                      <w:szCs w:val="22"/>
                    </w:rPr>
                    <w:t>ų įgyvendinimą ir spartų kompetencijų, kurios atitinka Lietuvos bei ES poreikius, didėjimą.</w:t>
                  </w:r>
                </w:p>
                <w:p w14:paraId="6F0D8603" w14:textId="77777777" w:rsidR="0054005C" w:rsidRDefault="00EC361A">
                  <w:pPr>
                    <w:rPr>
                      <w:sz w:val="2"/>
                      <w:szCs w:val="2"/>
                    </w:rPr>
                  </w:pPr>
                </w:p>
              </w:sdtContent>
            </w:sdt>
            <w:sdt>
              <w:sdtPr>
                <w:alias w:val="7 p."/>
                <w:tag w:val="part_923c5b0d9adf4aaf881ded7aafe3c8cb"/>
                <w:id w:val="1618334113"/>
                <w:lock w:val="sdtLocked"/>
              </w:sdtPr>
              <w:sdtEndPr/>
              <w:sdtContent>
                <w:p w14:paraId="6F0D8604" w14:textId="77777777" w:rsidR="0054005C" w:rsidRDefault="00EC361A">
                  <w:pPr>
                    <w:tabs>
                      <w:tab w:val="left" w:pos="1298"/>
                    </w:tabs>
                    <w:ind w:firstLine="567"/>
                    <w:jc w:val="both"/>
                    <w:rPr>
                      <w:rFonts w:eastAsia="Calibri"/>
                      <w:spacing w:val="-3"/>
                      <w:szCs w:val="22"/>
                    </w:rPr>
                  </w:pPr>
                  <w:sdt>
                    <w:sdtPr>
                      <w:alias w:val="Numeris"/>
                      <w:tag w:val="nr_923c5b0d9adf4aaf881ded7aafe3c8cb"/>
                      <w:id w:val="989294367"/>
                      <w:lock w:val="sdtLocked"/>
                    </w:sdtPr>
                    <w:sdtEndPr/>
                    <w:sdtContent>
                      <w:r>
                        <w:rPr>
                          <w:rFonts w:eastAsia="Calibri"/>
                          <w:spacing w:val="-3"/>
                          <w:szCs w:val="22"/>
                        </w:rPr>
                        <w:t>7</w:t>
                      </w:r>
                    </w:sdtContent>
                  </w:sdt>
                  <w:r>
                    <w:rPr>
                      <w:rFonts w:eastAsia="Calibri"/>
                      <w:spacing w:val="-3"/>
                      <w:szCs w:val="22"/>
                    </w:rPr>
                    <w:t>. Viena iš svarbiausių spręstinų XXI amžiaus problemų, kuri yra ypač aktuali Lietuvai, – informacinio bei komunikacinio saugumo užtikrinimas. Šiai problemai s</w:t>
                  </w:r>
                  <w:r>
                    <w:rPr>
                      <w:rFonts w:eastAsia="Calibri"/>
                      <w:spacing w:val="-3"/>
                      <w:szCs w:val="22"/>
                    </w:rPr>
                    <w:t>kirtoms technologijoms kurti būtini elektromagnetinių bangų generavimo ir detektavimo, naujų medžiagų, nanoelektronikos, informacinių ryšių ir susijusių tematikų moksliniai tyrimai. Daugelyje šių sričių Lietuva turi tarptautinio lygio mokslo potencialą, ta</w:t>
                  </w:r>
                  <w:r>
                    <w:rPr>
                      <w:rFonts w:eastAsia="Calibri"/>
                      <w:spacing w:val="-3"/>
                      <w:szCs w:val="22"/>
                    </w:rPr>
                    <w:t>čiau trūksta jo koncentravimo aukšto lygio šaliai aktualiems moksliniams tyrimams vykdyti, siekiant iš esmės padidinti Lietuvos konkurencingumą, informacinį bei komunikacinį saugumą ir viešojo sektoriaus veiklos efektyvumą.</w:t>
                  </w:r>
                </w:p>
                <w:p w14:paraId="6F0D8605" w14:textId="77777777" w:rsidR="0054005C" w:rsidRDefault="00EC361A">
                  <w:pPr>
                    <w:rPr>
                      <w:sz w:val="2"/>
                      <w:szCs w:val="2"/>
                    </w:rPr>
                  </w:pPr>
                </w:p>
              </w:sdtContent>
            </w:sdt>
            <w:sdt>
              <w:sdtPr>
                <w:alias w:val="8 p."/>
                <w:tag w:val="part_d26cd3f124db4b6db7e692090df2fa37"/>
                <w:id w:val="1688409782"/>
                <w:lock w:val="sdtLocked"/>
              </w:sdtPr>
              <w:sdtEndPr/>
              <w:sdtContent>
                <w:p w14:paraId="6F0D8606" w14:textId="77777777" w:rsidR="0054005C" w:rsidRDefault="00EC361A">
                  <w:pPr>
                    <w:tabs>
                      <w:tab w:val="left" w:pos="1298"/>
                    </w:tabs>
                    <w:ind w:firstLine="567"/>
                    <w:jc w:val="both"/>
                    <w:rPr>
                      <w:rFonts w:eastAsia="Calibri"/>
                      <w:spacing w:val="-3"/>
                      <w:szCs w:val="22"/>
                    </w:rPr>
                  </w:pPr>
                  <w:sdt>
                    <w:sdtPr>
                      <w:alias w:val="Numeris"/>
                      <w:tag w:val="nr_d26cd3f124db4b6db7e692090df2fa37"/>
                      <w:id w:val="1787927027"/>
                      <w:lock w:val="sdtLocked"/>
                    </w:sdtPr>
                    <w:sdtEndPr/>
                    <w:sdtContent>
                      <w:r>
                        <w:rPr>
                          <w:rFonts w:eastAsia="Calibri"/>
                          <w:spacing w:val="-3"/>
                          <w:szCs w:val="22"/>
                        </w:rPr>
                        <w:t>8</w:t>
                      </w:r>
                    </w:sdtContent>
                  </w:sdt>
                  <w:r>
                    <w:rPr>
                      <w:rFonts w:eastAsia="Calibri"/>
                      <w:spacing w:val="-3"/>
                      <w:szCs w:val="22"/>
                    </w:rPr>
                    <w:t>. Labai sparčiai plėtojant</w:t>
                  </w:r>
                  <w:r>
                    <w:rPr>
                      <w:rFonts w:eastAsia="Calibri"/>
                      <w:spacing w:val="-3"/>
                      <w:szCs w:val="22"/>
                    </w:rPr>
                    <w:t>is paslaugoms, kurios remiasi kosminėmis technologijomis ir (ar) duomenimis iš kosmoso, į kosmoso veiklą įsitraukia vis daugiau valstybių, tarp jų ir mažų. Lietuva, būdama ES valstybė, turi vienintelį efektyvų būdą įsitraukti į kosmoso veiklą – įstoti į EK</w:t>
                  </w:r>
                  <w:r>
                    <w:rPr>
                      <w:rFonts w:eastAsia="Calibri"/>
                      <w:spacing w:val="-3"/>
                      <w:szCs w:val="22"/>
                    </w:rPr>
                    <w:t>A.</w:t>
                  </w:r>
                </w:p>
                <w:p w14:paraId="6F0D8607" w14:textId="77777777" w:rsidR="0054005C" w:rsidRDefault="00EC361A">
                  <w:pPr>
                    <w:rPr>
                      <w:sz w:val="2"/>
                      <w:szCs w:val="2"/>
                    </w:rPr>
                  </w:pPr>
                </w:p>
              </w:sdtContent>
            </w:sdt>
            <w:sdt>
              <w:sdtPr>
                <w:alias w:val="9 p."/>
                <w:tag w:val="part_d526aecb2f914cff90b5ac6bf1855d66"/>
                <w:id w:val="1052349887"/>
                <w:lock w:val="sdtLocked"/>
              </w:sdtPr>
              <w:sdtEndPr/>
              <w:sdtContent>
                <w:p w14:paraId="6F0D8608" w14:textId="77777777" w:rsidR="0054005C" w:rsidRDefault="00EC361A">
                  <w:pPr>
                    <w:tabs>
                      <w:tab w:val="left" w:pos="1298"/>
                    </w:tabs>
                    <w:ind w:firstLine="567"/>
                    <w:jc w:val="both"/>
                    <w:rPr>
                      <w:rFonts w:eastAsia="Calibri"/>
                      <w:spacing w:val="-3"/>
                      <w:szCs w:val="22"/>
                    </w:rPr>
                  </w:pPr>
                  <w:sdt>
                    <w:sdtPr>
                      <w:alias w:val="Numeris"/>
                      <w:tag w:val="nr_d526aecb2f914cff90b5ac6bf1855d66"/>
                      <w:id w:val="-1619054542"/>
                      <w:lock w:val="sdtLocked"/>
                    </w:sdtPr>
                    <w:sdtEndPr/>
                    <w:sdtContent>
                      <w:r>
                        <w:rPr>
                          <w:rFonts w:eastAsia="Calibri"/>
                          <w:spacing w:val="-3"/>
                          <w:szCs w:val="22"/>
                        </w:rPr>
                        <w:t>9</w:t>
                      </w:r>
                    </w:sdtContent>
                  </w:sdt>
                  <w:r>
                    <w:rPr>
                      <w:rFonts w:eastAsia="Calibri"/>
                      <w:spacing w:val="-3"/>
                      <w:szCs w:val="22"/>
                    </w:rPr>
                    <w:t>. Narystė EKA galima tik tada, kai valstybė yra pajėgi konkurso būdu atsiimti savo įnašą į EKA biudžetą per užsakymus šalies mokslo ir verslo subjektams. EKA valstybės narės privalo dalyvauti EKA mokslo programose ir gali pasirinkti, kurioms EKA t</w:t>
                  </w:r>
                  <w:r>
                    <w:rPr>
                      <w:rFonts w:eastAsia="Calibri"/>
                      <w:spacing w:val="-3"/>
                      <w:szCs w:val="22"/>
                    </w:rPr>
                    <w:t>echnologijų kūrimo programoms jos teikia prioritetą.</w:t>
                  </w:r>
                </w:p>
                <w:p w14:paraId="6F0D8609" w14:textId="77777777" w:rsidR="0054005C" w:rsidRDefault="00EC361A">
                  <w:pPr>
                    <w:rPr>
                      <w:sz w:val="2"/>
                      <w:szCs w:val="2"/>
                    </w:rPr>
                  </w:pPr>
                </w:p>
              </w:sdtContent>
            </w:sdt>
            <w:sdt>
              <w:sdtPr>
                <w:alias w:val="10 p."/>
                <w:tag w:val="part_68c76ac9528844078b0dc20708430b27"/>
                <w:id w:val="1072702870"/>
                <w:lock w:val="sdtLocked"/>
              </w:sdtPr>
              <w:sdtEndPr/>
              <w:sdtContent>
                <w:p w14:paraId="6F0D860A" w14:textId="77777777" w:rsidR="0054005C" w:rsidRDefault="00EC361A">
                  <w:pPr>
                    <w:tabs>
                      <w:tab w:val="left" w:pos="1298"/>
                    </w:tabs>
                    <w:ind w:firstLine="567"/>
                    <w:jc w:val="both"/>
                    <w:rPr>
                      <w:rFonts w:eastAsia="Calibri"/>
                      <w:spacing w:val="-3"/>
                      <w:szCs w:val="22"/>
                    </w:rPr>
                  </w:pPr>
                  <w:sdt>
                    <w:sdtPr>
                      <w:alias w:val="Numeris"/>
                      <w:tag w:val="nr_68c76ac9528844078b0dc20708430b27"/>
                      <w:id w:val="387465367"/>
                      <w:lock w:val="sdtLocked"/>
                    </w:sdtPr>
                    <w:sdtEndPr/>
                    <w:sdtContent>
                      <w:r>
                        <w:rPr>
                          <w:rFonts w:eastAsia="Calibri"/>
                          <w:spacing w:val="-3"/>
                          <w:szCs w:val="22"/>
                        </w:rPr>
                        <w:t>10</w:t>
                      </w:r>
                    </w:sdtContent>
                  </w:sdt>
                  <w:r>
                    <w:rPr>
                      <w:rFonts w:eastAsia="Calibri"/>
                      <w:spacing w:val="-3"/>
                      <w:szCs w:val="22"/>
                    </w:rPr>
                    <w:t>. EKA ekspertai, 2013 metais atlikę Lietuvos mokslo ir verslo subjektų galimybių dalyvauti EKA programose auditą, konstatavo, kad Lietuvos mokslinių tyrimų ir eksperimentinės (socialinės, kultūrin</w:t>
                  </w:r>
                  <w:r>
                    <w:rPr>
                      <w:rFonts w:eastAsia="Calibri"/>
                      <w:spacing w:val="-3"/>
                      <w:szCs w:val="22"/>
                    </w:rPr>
                    <w:t>ės) plėtros (toliau – MTEP) potencialas yra pakankamas pradėti bendradarbiauti su EKA, tačiau nėra koordinuotas spręsti aukščiausio lygio mokslinius bei technologinius uždavinius ir lygiateisiškai konkuruoti EKA valstybių narių kontekste. Dėl to buvo rekom</w:t>
                  </w:r>
                  <w:r>
                    <w:rPr>
                      <w:rFonts w:eastAsia="Calibri"/>
                      <w:spacing w:val="-3"/>
                      <w:szCs w:val="22"/>
                    </w:rPr>
                    <w:t>enduota įgyvendinti Programą, parengsiančią Lietuvos mokslininkus sėkmingai dalyvauti EKA veiklose.</w:t>
                  </w:r>
                </w:p>
                <w:p w14:paraId="6F0D860B" w14:textId="77777777" w:rsidR="0054005C" w:rsidRDefault="0054005C">
                  <w:pPr>
                    <w:rPr>
                      <w:sz w:val="2"/>
                      <w:szCs w:val="2"/>
                    </w:rPr>
                  </w:pPr>
                </w:p>
                <w:p w14:paraId="6F0D860C" w14:textId="77777777" w:rsidR="0054005C" w:rsidRDefault="00EC361A">
                  <w:pPr>
                    <w:tabs>
                      <w:tab w:val="left" w:pos="1298"/>
                    </w:tabs>
                    <w:rPr>
                      <w:rFonts w:ascii="HelveticaLT" w:hAnsi="HelveticaLT"/>
                      <w:sz w:val="20"/>
                    </w:rPr>
                  </w:pPr>
                </w:p>
              </w:sdtContent>
            </w:sdt>
          </w:sdtContent>
        </w:sdt>
        <w:sdt>
          <w:sdtPr>
            <w:alias w:val="skyrius"/>
            <w:tag w:val="part_fd1120c80deb4bfba78142e19acddf73"/>
            <w:id w:val="96304779"/>
            <w:lock w:val="sdtLocked"/>
          </w:sdtPr>
          <w:sdtEndPr/>
          <w:sdtContent>
            <w:p w14:paraId="6F0D860D" w14:textId="77777777" w:rsidR="0054005C" w:rsidRDefault="00EC361A">
              <w:pPr>
                <w:keepNext/>
                <w:tabs>
                  <w:tab w:val="left" w:pos="964"/>
                </w:tabs>
                <w:jc w:val="center"/>
                <w:rPr>
                  <w:b/>
                  <w:bCs/>
                  <w:smallCaps/>
                  <w:szCs w:val="24"/>
                </w:rPr>
              </w:pPr>
              <w:sdt>
                <w:sdtPr>
                  <w:alias w:val="Numeris"/>
                  <w:tag w:val="nr_fd1120c80deb4bfba78142e19acddf73"/>
                  <w:id w:val="-1469516947"/>
                  <w:lock w:val="sdtLocked"/>
                </w:sdtPr>
                <w:sdtEndPr/>
                <w:sdtContent>
                  <w:r>
                    <w:rPr>
                      <w:b/>
                      <w:caps/>
                      <w:szCs w:val="24"/>
                    </w:rPr>
                    <w:t>II</w:t>
                  </w:r>
                </w:sdtContent>
              </w:sdt>
              <w:r>
                <w:rPr>
                  <w:b/>
                  <w:caps/>
                  <w:szCs w:val="24"/>
                </w:rPr>
                <w:t xml:space="preserve"> SKYRIUS</w:t>
              </w:r>
            </w:p>
            <w:p w14:paraId="6F0D860E" w14:textId="77777777" w:rsidR="0054005C" w:rsidRDefault="00EC361A">
              <w:pPr>
                <w:keepNext/>
                <w:tabs>
                  <w:tab w:val="left" w:pos="964"/>
                </w:tabs>
                <w:jc w:val="center"/>
                <w:rPr>
                  <w:b/>
                  <w:bCs/>
                  <w:smallCaps/>
                  <w:szCs w:val="24"/>
                </w:rPr>
              </w:pPr>
              <w:sdt>
                <w:sdtPr>
                  <w:alias w:val="Pavadinimas"/>
                  <w:tag w:val="title_fd1120c80deb4bfba78142e19acddf73"/>
                  <w:id w:val="332882916"/>
                  <w:lock w:val="sdtLocked"/>
                </w:sdtPr>
                <w:sdtEndPr/>
                <w:sdtContent>
                  <w:r>
                    <w:rPr>
                      <w:b/>
                      <w:caps/>
                      <w:szCs w:val="24"/>
                    </w:rPr>
                    <w:t>ESAMOS MOKSLINIŲ TYRIMŲ BŪKLĖS ANALIZĖ</w:t>
                  </w:r>
                </w:sdtContent>
              </w:sdt>
            </w:p>
            <w:p w14:paraId="6F0D860F" w14:textId="77777777" w:rsidR="0054005C" w:rsidRDefault="0054005C">
              <w:pPr>
                <w:tabs>
                  <w:tab w:val="left" w:pos="1298"/>
                </w:tabs>
                <w:rPr>
                  <w:rFonts w:ascii="HelveticaLT" w:hAnsi="HelveticaLT"/>
                  <w:sz w:val="20"/>
                  <w:lang w:eastAsia="ja-JP"/>
                </w:rPr>
              </w:pPr>
            </w:p>
            <w:sdt>
              <w:sdtPr>
                <w:alias w:val="11 p."/>
                <w:tag w:val="part_0723c446593e401a873156d37ff2e82e"/>
                <w:id w:val="-92780654"/>
                <w:lock w:val="sdtLocked"/>
              </w:sdtPr>
              <w:sdtEndPr/>
              <w:sdtContent>
                <w:p w14:paraId="6F0D8610" w14:textId="77777777" w:rsidR="0054005C" w:rsidRDefault="00EC361A">
                  <w:pPr>
                    <w:tabs>
                      <w:tab w:val="left" w:pos="1298"/>
                    </w:tabs>
                    <w:ind w:firstLine="567"/>
                    <w:jc w:val="both"/>
                    <w:rPr>
                      <w:rFonts w:eastAsia="Calibri"/>
                      <w:szCs w:val="22"/>
                    </w:rPr>
                  </w:pPr>
                  <w:sdt>
                    <w:sdtPr>
                      <w:alias w:val="Numeris"/>
                      <w:tag w:val="nr_0723c446593e401a873156d37ff2e82e"/>
                      <w:id w:val="1872414960"/>
                      <w:lock w:val="sdtLocked"/>
                    </w:sdtPr>
                    <w:sdtEndPr/>
                    <w:sdtContent>
                      <w:r>
                        <w:rPr>
                          <w:rFonts w:eastAsia="Calibri"/>
                          <w:szCs w:val="22"/>
                        </w:rPr>
                        <w:t>11</w:t>
                      </w:r>
                    </w:sdtContent>
                  </w:sdt>
                  <w:r>
                    <w:rPr>
                      <w:rFonts w:eastAsia="Calibri"/>
                      <w:szCs w:val="22"/>
                    </w:rPr>
                    <w:t xml:space="preserve">. Pastaraisiais metais ES akcentuojama aukštųjų technologijų plėtra ir Europos reindustrializavimas, t. y. gamybos sugrąžinimas. Šios iniciatyvos atsispindi </w:t>
                  </w:r>
                  <w:r>
                    <w:rPr>
                      <w:rFonts w:eastAsia="Calibri"/>
                      <w:szCs w:val="24"/>
                    </w:rPr>
                    <w:t>Bendrojoje mokslinių tyrimų ir inovacijų programoje „Horizontas 2020“ (2014–2020 m.), patvirtintoje</w:t>
                  </w:r>
                  <w:r>
                    <w:rPr>
                      <w:rFonts w:eastAsia="Calibri"/>
                      <w:szCs w:val="24"/>
                    </w:rPr>
                    <w:t xml:space="preserve"> 2013 m. gruodžio 11 d. Europos Parlamento ir Tarybos reglamentu (ES) Nr. 1291/2013 (sukurta Bendroji mokslinių tyrimų ir inovacijų programa „Horizontas 2020“ (2014–2020 m.) ir panaikintas sprendimas Nr. 1982/2006/EB (toliau – programa „Horizontas 2020“)</w:t>
                  </w:r>
                  <w:r>
                    <w:rPr>
                      <w:rFonts w:eastAsia="Calibri"/>
                      <w:szCs w:val="22"/>
                    </w:rPr>
                    <w:t xml:space="preserve">, </w:t>
                  </w:r>
                  <w:r>
                    <w:rPr>
                      <w:rFonts w:eastAsia="Calibri"/>
                      <w:szCs w:val="22"/>
                    </w:rPr>
                    <w:t>Prioritetinių mokslinių tyrimų ir eksperimentinės (socialinės, kultūrinės) plėtros ir inovacijų raidos (sumanios specializacijos) krypčių ir jų prioritetų įgyvendinimo programoje, patvirtintoje Lietuvos Respublikos Vyriausybės 2014 m. balandžio 30 d. nutar</w:t>
                  </w:r>
                  <w:r>
                    <w:rPr>
                      <w:rFonts w:eastAsia="Calibri"/>
                      <w:szCs w:val="22"/>
                    </w:rPr>
                    <w:t>imu Nr. 411 „Dėl Prioritetinių mokslinių tyrimų ir eksperimentinės (socialinės, kultūrinės) plėtros ir inovacijų raidos (sumanios specializacijos) krypčių ir jų prioritetų įgyvendinimo programos patvirtinimo“, Europos kosmoso programose „Galileo“ (pasaulin</w:t>
                  </w:r>
                  <w:r>
                    <w:rPr>
                      <w:rFonts w:eastAsia="Calibri"/>
                      <w:szCs w:val="22"/>
                    </w:rPr>
                    <w:t>ė palydovinės navigacijos sistema) (www.esa.int/Our_Activities/Navigation/The_future_-_Galileo/What_is_Galileo) bei „Copernicus“ (pasaulinė aplinkos ir saugumo stebėsenos sistema) (www.esa.int/Our_Activities/Observing_the_Earth/Copernicus) ir kitose Europa</w:t>
                  </w:r>
                  <w:r>
                    <w:rPr>
                      <w:rFonts w:eastAsia="Calibri"/>
                      <w:szCs w:val="22"/>
                    </w:rPr>
                    <w:t>i svarbiose strateginėse programose.</w:t>
                  </w:r>
                </w:p>
                <w:p w14:paraId="6F0D8611" w14:textId="77777777" w:rsidR="0054005C" w:rsidRDefault="00EC361A">
                  <w:pPr>
                    <w:rPr>
                      <w:sz w:val="2"/>
                      <w:szCs w:val="2"/>
                    </w:rPr>
                  </w:pPr>
                </w:p>
              </w:sdtContent>
            </w:sdt>
            <w:sdt>
              <w:sdtPr>
                <w:alias w:val="12 p."/>
                <w:tag w:val="part_a271407047d047bb88f29c812d834937"/>
                <w:id w:val="1019506509"/>
                <w:lock w:val="sdtLocked"/>
              </w:sdtPr>
              <w:sdtEndPr/>
              <w:sdtContent>
                <w:p w14:paraId="6F0D8612" w14:textId="77777777" w:rsidR="0054005C" w:rsidRDefault="00EC361A">
                  <w:pPr>
                    <w:tabs>
                      <w:tab w:val="left" w:pos="1298"/>
                    </w:tabs>
                    <w:ind w:firstLine="567"/>
                    <w:jc w:val="both"/>
                    <w:rPr>
                      <w:szCs w:val="22"/>
                    </w:rPr>
                  </w:pPr>
                  <w:sdt>
                    <w:sdtPr>
                      <w:alias w:val="Numeris"/>
                      <w:tag w:val="nr_a271407047d047bb88f29c812d834937"/>
                      <w:id w:val="77267551"/>
                      <w:lock w:val="sdtLocked"/>
                    </w:sdtPr>
                    <w:sdtEndPr/>
                    <w:sdtContent>
                      <w:r>
                        <w:rPr>
                          <w:rFonts w:eastAsia="Calibri"/>
                          <w:szCs w:val="22"/>
                        </w:rPr>
                        <w:t>12</w:t>
                      </w:r>
                    </w:sdtContent>
                  </w:sdt>
                  <w:r>
                    <w:rPr>
                      <w:rFonts w:eastAsia="Calibri"/>
                      <w:szCs w:val="22"/>
                    </w:rPr>
                    <w:t xml:space="preserve">. EKA ekspertai nustatė, kad Lietuvoje esama aukšto lygio mokslo potencialo, galinčio kurti ir taikyti kosmines, gynybines, strateginės nepriklausomybės ir kitas didelio poveikio </w:t>
                  </w:r>
                  <w:r>
                    <w:rPr>
                      <w:rFonts w:eastAsia="Calibri"/>
                      <w:szCs w:val="22"/>
                    </w:rPr>
                    <w:lastRenderedPageBreak/>
                    <w:t xml:space="preserve">technologijas. </w:t>
                  </w:r>
                  <w:r>
                    <w:rPr>
                      <w:szCs w:val="22"/>
                    </w:rPr>
                    <w:t>Didžiausias MTEP p</w:t>
                  </w:r>
                  <w:r>
                    <w:rPr>
                      <w:szCs w:val="22"/>
                    </w:rPr>
                    <w:t xml:space="preserve">otencialas yra </w:t>
                  </w:r>
                  <w:r>
                    <w:rPr>
                      <w:rFonts w:eastAsia="Calibri"/>
                      <w:szCs w:val="22"/>
                    </w:rPr>
                    <w:t>srityse, susijusiose su mikrobangų ir infraraudonosios</w:t>
                  </w:r>
                  <w:r>
                    <w:rPr>
                      <w:rFonts w:eastAsia="Calibri"/>
                      <w:b/>
                      <w:szCs w:val="22"/>
                    </w:rPr>
                    <w:t xml:space="preserve"> </w:t>
                  </w:r>
                  <w:r>
                    <w:rPr>
                      <w:szCs w:val="22"/>
                    </w:rPr>
                    <w:t xml:space="preserve">elektromagnetinės spinduliuotės generavimu, konvertavimu, perdavimu bei registravimu ir tam skirtų naujų </w:t>
                  </w:r>
                  <w:r>
                    <w:rPr>
                      <w:rFonts w:eastAsia="Calibri"/>
                      <w:bCs/>
                      <w:szCs w:val="22"/>
                    </w:rPr>
                    <w:t>medžiagų kūrimu.</w:t>
                  </w:r>
                  <w:r>
                    <w:rPr>
                      <w:szCs w:val="22"/>
                    </w:rPr>
                    <w:t xml:space="preserve"> </w:t>
                  </w:r>
                  <w:r>
                    <w:rPr>
                      <w:rFonts w:eastAsia="Calibri"/>
                      <w:szCs w:val="22"/>
                    </w:rPr>
                    <w:t>Šis potencialas pajėgus sukurti mokslinę bazę, reikalingą tiek n</w:t>
                  </w:r>
                  <w:r>
                    <w:rPr>
                      <w:rFonts w:eastAsia="Calibri"/>
                      <w:szCs w:val="22"/>
                    </w:rPr>
                    <w:t>acionaliniams naujų strateginių technologijų poreikiams tenkinti, tiek įsitraukti į europinius bei tarptautinius aukštųjų technologijų kūrimo tinklus ir</w:t>
                  </w:r>
                  <w:r>
                    <w:rPr>
                      <w:szCs w:val="22"/>
                    </w:rPr>
                    <w:t xml:space="preserve"> sėkmingai konkuruoti EKA programose.</w:t>
                  </w:r>
                </w:p>
                <w:p w14:paraId="6F0D8613" w14:textId="77777777" w:rsidR="0054005C" w:rsidRDefault="00EC361A">
                  <w:pPr>
                    <w:rPr>
                      <w:sz w:val="2"/>
                      <w:szCs w:val="2"/>
                    </w:rPr>
                  </w:pPr>
                </w:p>
              </w:sdtContent>
            </w:sdt>
            <w:sdt>
              <w:sdtPr>
                <w:alias w:val="13 p."/>
                <w:tag w:val="part_9df00429f1fa40c98f83c8a4ddd35787"/>
                <w:id w:val="-106353135"/>
                <w:lock w:val="sdtLocked"/>
              </w:sdtPr>
              <w:sdtEndPr/>
              <w:sdtContent>
                <w:p w14:paraId="6F0D8614" w14:textId="77777777" w:rsidR="0054005C" w:rsidRDefault="00EC361A">
                  <w:pPr>
                    <w:tabs>
                      <w:tab w:val="left" w:pos="1298"/>
                    </w:tabs>
                    <w:ind w:firstLine="567"/>
                    <w:jc w:val="both"/>
                    <w:rPr>
                      <w:rFonts w:eastAsia="Calibri"/>
                      <w:szCs w:val="22"/>
                    </w:rPr>
                  </w:pPr>
                  <w:sdt>
                    <w:sdtPr>
                      <w:alias w:val="Numeris"/>
                      <w:tag w:val="nr_9df00429f1fa40c98f83c8a4ddd35787"/>
                      <w:id w:val="1147014253"/>
                      <w:lock w:val="sdtLocked"/>
                    </w:sdtPr>
                    <w:sdtEndPr/>
                    <w:sdtContent>
                      <w:r>
                        <w:rPr>
                          <w:szCs w:val="22"/>
                        </w:rPr>
                        <w:t>13</w:t>
                      </w:r>
                    </w:sdtContent>
                  </w:sdt>
                  <w:r>
                    <w:rPr>
                      <w:szCs w:val="22"/>
                    </w:rPr>
                    <w:t xml:space="preserve">. </w:t>
                  </w:r>
                  <w:r>
                    <w:rPr>
                      <w:rFonts w:eastAsia="Calibri"/>
                      <w:szCs w:val="22"/>
                    </w:rPr>
                    <w:t>Lietuva dalyvauja ES kosmoso politikos formavime bei įgyv</w:t>
                  </w:r>
                  <w:r>
                    <w:rPr>
                      <w:rFonts w:eastAsia="Calibri"/>
                      <w:szCs w:val="22"/>
                    </w:rPr>
                    <w:t>endinime – mokėdama narystės ES mokestį kartu finansuoja ir ES kosmoso programas. Tačiau šalies mokslo ir verslo subjektai ES kosmoso programų įgyvendinime gali dalyvauti tik netiesiogiai – vykdydami subrangovinius EKA valstybių narių subjektų užsakymus.</w:t>
                  </w:r>
                </w:p>
                <w:p w14:paraId="6F0D8615" w14:textId="77777777" w:rsidR="0054005C" w:rsidRDefault="00EC361A">
                  <w:pPr>
                    <w:rPr>
                      <w:sz w:val="2"/>
                      <w:szCs w:val="2"/>
                    </w:rPr>
                  </w:pPr>
                </w:p>
              </w:sdtContent>
            </w:sdt>
            <w:sdt>
              <w:sdtPr>
                <w:alias w:val="14 p."/>
                <w:tag w:val="part_6e8d1e64567e4094869c7144b966a614"/>
                <w:id w:val="-860361418"/>
                <w:lock w:val="sdtLocked"/>
              </w:sdtPr>
              <w:sdtEndPr/>
              <w:sdtContent>
                <w:p w14:paraId="6F0D8616" w14:textId="77777777" w:rsidR="0054005C" w:rsidRDefault="00EC361A">
                  <w:pPr>
                    <w:tabs>
                      <w:tab w:val="left" w:pos="1298"/>
                    </w:tabs>
                    <w:ind w:firstLine="567"/>
                    <w:jc w:val="both"/>
                    <w:rPr>
                      <w:rFonts w:eastAsia="Calibri"/>
                      <w:szCs w:val="22"/>
                    </w:rPr>
                  </w:pPr>
                  <w:sdt>
                    <w:sdtPr>
                      <w:alias w:val="Numeris"/>
                      <w:tag w:val="nr_6e8d1e64567e4094869c7144b966a614"/>
                      <w:id w:val="-1659847199"/>
                      <w:lock w:val="sdtLocked"/>
                    </w:sdtPr>
                    <w:sdtEndPr/>
                    <w:sdtContent>
                      <w:r>
                        <w:rPr>
                          <w:rFonts w:eastAsia="Calibri"/>
                          <w:szCs w:val="22"/>
                        </w:rPr>
                        <w:t>14</w:t>
                      </w:r>
                    </w:sdtContent>
                  </w:sdt>
                  <w:r>
                    <w:rPr>
                      <w:rFonts w:eastAsia="Calibri"/>
                      <w:szCs w:val="22"/>
                    </w:rPr>
                    <w:t>. Įgyvendinant Lietuvos kosmoso politikos nuostatas, tikimasi pasiekti, kad: Lietuvos kosmoso sektorius sėkmingai įsijungtų į EKA veiklas ir Europos kosmoso programas ir taptų konkurencingas pasaulyje; kosminės technologijos būtų kuo greičiau perkeli</w:t>
                  </w:r>
                  <w:r>
                    <w:rPr>
                      <w:rFonts w:eastAsia="Calibri"/>
                      <w:szCs w:val="22"/>
                    </w:rPr>
                    <w:t>amos ir taikomos kituose sektoriuose; būtų sudarytos palankios sąlygos kosminių technologijų srities tyrėjų potencialo plėtrai, didėtų tyrėjų karjeros patrauklumas ir mažėtų „protų nutekėjimas“; žinios apie kosmosą ir kosminių technologijų pagrindu kuriami</w:t>
                  </w:r>
                  <w:r>
                    <w:rPr>
                      <w:rFonts w:eastAsia="Calibri"/>
                      <w:szCs w:val="22"/>
                    </w:rPr>
                    <w:t xml:space="preserve"> produktai ir paslaugos būtų naudingi pažinimui, valstybės ir piliečių gerovei.</w:t>
                  </w:r>
                </w:p>
                <w:p w14:paraId="6F0D8617" w14:textId="77777777" w:rsidR="0054005C" w:rsidRDefault="00EC361A">
                  <w:pPr>
                    <w:rPr>
                      <w:sz w:val="2"/>
                      <w:szCs w:val="2"/>
                    </w:rPr>
                  </w:pPr>
                </w:p>
              </w:sdtContent>
            </w:sdt>
            <w:sdt>
              <w:sdtPr>
                <w:alias w:val="15 p."/>
                <w:tag w:val="part_4b7ea215b50d4bbcbe6d9996bb41780b"/>
                <w:id w:val="-1672563600"/>
                <w:lock w:val="sdtLocked"/>
              </w:sdtPr>
              <w:sdtEndPr/>
              <w:sdtContent>
                <w:p w14:paraId="6F0D8618" w14:textId="77777777" w:rsidR="0054005C" w:rsidRDefault="00EC361A">
                  <w:pPr>
                    <w:tabs>
                      <w:tab w:val="left" w:pos="1298"/>
                    </w:tabs>
                    <w:ind w:firstLine="567"/>
                    <w:jc w:val="both"/>
                    <w:rPr>
                      <w:rFonts w:eastAsia="Calibri"/>
                      <w:szCs w:val="22"/>
                    </w:rPr>
                  </w:pPr>
                  <w:sdt>
                    <w:sdtPr>
                      <w:alias w:val="Numeris"/>
                      <w:tag w:val="nr_4b7ea215b50d4bbcbe6d9996bb41780b"/>
                      <w:id w:val="-1477370192"/>
                      <w:lock w:val="sdtLocked"/>
                    </w:sdtPr>
                    <w:sdtEndPr/>
                    <w:sdtContent>
                      <w:r>
                        <w:rPr>
                          <w:rFonts w:eastAsia="Calibri"/>
                          <w:szCs w:val="22"/>
                        </w:rPr>
                        <w:t>15</w:t>
                      </w:r>
                    </w:sdtContent>
                  </w:sdt>
                  <w:r>
                    <w:rPr>
                      <w:rFonts w:eastAsia="Calibri"/>
                      <w:szCs w:val="22"/>
                    </w:rPr>
                    <w:t>. Daugelis Lietuvos mokslo ir studijų institucijų – Vilniaus universitetas, Kauno technologijos universitetas, Lietuvos sveikatos mokslų universitetas, Vilniaus Gedimino</w:t>
                  </w:r>
                  <w:r>
                    <w:rPr>
                      <w:rFonts w:eastAsia="Calibri"/>
                      <w:szCs w:val="22"/>
                    </w:rPr>
                    <w:t xml:space="preserve"> technikos universitetas, Fizinių ir technologijos mokslų centras, Gamtos tyrimų centras, Lietuvos energetikos institutas ir kitos – turi tarptautiniu lygiu pripažinto veržlaus mokslinio potencialo, prilygstančio kitų šalių mokslininkų grupėms, dalyvaujanč</w:t>
                  </w:r>
                  <w:r>
                    <w:rPr>
                      <w:rFonts w:eastAsia="Calibri"/>
                      <w:szCs w:val="22"/>
                    </w:rPr>
                    <w:t>ioms EKA programose.</w:t>
                  </w:r>
                </w:p>
                <w:p w14:paraId="6F0D8619" w14:textId="77777777" w:rsidR="0054005C" w:rsidRDefault="00EC361A">
                  <w:pPr>
                    <w:rPr>
                      <w:sz w:val="2"/>
                      <w:szCs w:val="2"/>
                    </w:rPr>
                  </w:pPr>
                </w:p>
              </w:sdtContent>
            </w:sdt>
            <w:sdt>
              <w:sdtPr>
                <w:alias w:val="16 p."/>
                <w:tag w:val="part_52ffaf255dcc4563b9ee7a7a5fb2eda5"/>
                <w:id w:val="-924644894"/>
                <w:lock w:val="sdtLocked"/>
              </w:sdtPr>
              <w:sdtEndPr/>
              <w:sdtContent>
                <w:p w14:paraId="6F0D861A" w14:textId="77777777" w:rsidR="0054005C" w:rsidRDefault="00EC361A">
                  <w:pPr>
                    <w:tabs>
                      <w:tab w:val="left" w:pos="1298"/>
                    </w:tabs>
                    <w:ind w:firstLine="567"/>
                    <w:jc w:val="both"/>
                    <w:rPr>
                      <w:rFonts w:eastAsia="Calibri"/>
                      <w:szCs w:val="22"/>
                    </w:rPr>
                  </w:pPr>
                  <w:sdt>
                    <w:sdtPr>
                      <w:alias w:val="Numeris"/>
                      <w:tag w:val="nr_52ffaf255dcc4563b9ee7a7a5fb2eda5"/>
                      <w:id w:val="-1849469092"/>
                      <w:lock w:val="sdtLocked"/>
                    </w:sdtPr>
                    <w:sdtEndPr/>
                    <w:sdtContent>
                      <w:r>
                        <w:rPr>
                          <w:rFonts w:eastAsia="Calibri"/>
                          <w:szCs w:val="22"/>
                        </w:rPr>
                        <w:t>16</w:t>
                      </w:r>
                    </w:sdtContent>
                  </w:sdt>
                  <w:r>
                    <w:rPr>
                      <w:rFonts w:eastAsia="Calibri"/>
                      <w:szCs w:val="22"/>
                    </w:rPr>
                    <w:t>. Kosmoso mokslo ir technologijų programų tematikų platumas sudaro sąlygas dalyvauti praktiškai visiems aukšto lygio Lietuvos mokslininkams, kurie savo tyrimus norėtų orientuoti į EKA programų tematikas. Tai užtikrins didelę kon</w:t>
                  </w:r>
                  <w:r>
                    <w:rPr>
                      <w:rFonts w:eastAsia="Calibri"/>
                      <w:szCs w:val="22"/>
                    </w:rPr>
                    <w:t>kurenciją tarp Programos projektų ir ugdys plataus spektro šalies mokslinę kompetenciją ir sudarys prielaidas sėkmingai įgyvendinti Programą.</w:t>
                  </w:r>
                </w:p>
                <w:p w14:paraId="6F0D861B" w14:textId="77777777" w:rsidR="0054005C" w:rsidRDefault="00EC361A">
                  <w:pPr>
                    <w:rPr>
                      <w:sz w:val="2"/>
                      <w:szCs w:val="2"/>
                    </w:rPr>
                  </w:pPr>
                </w:p>
              </w:sdtContent>
            </w:sdt>
            <w:sdt>
              <w:sdtPr>
                <w:alias w:val="17 p."/>
                <w:tag w:val="part_369941e4e0fb4da8b606b5744505f3da"/>
                <w:id w:val="1007789557"/>
                <w:lock w:val="sdtLocked"/>
              </w:sdtPr>
              <w:sdtEndPr/>
              <w:sdtContent>
                <w:p w14:paraId="6F0D861C" w14:textId="77777777" w:rsidR="0054005C" w:rsidRDefault="00EC361A">
                  <w:pPr>
                    <w:tabs>
                      <w:tab w:val="left" w:pos="1298"/>
                    </w:tabs>
                    <w:ind w:firstLine="567"/>
                    <w:jc w:val="both"/>
                    <w:rPr>
                      <w:rFonts w:eastAsia="Calibri"/>
                      <w:szCs w:val="22"/>
                    </w:rPr>
                  </w:pPr>
                  <w:sdt>
                    <w:sdtPr>
                      <w:alias w:val="Numeris"/>
                      <w:tag w:val="nr_369941e4e0fb4da8b606b5744505f3da"/>
                      <w:id w:val="2055426888"/>
                      <w:lock w:val="sdtLocked"/>
                    </w:sdtPr>
                    <w:sdtEndPr/>
                    <w:sdtContent>
                      <w:r>
                        <w:rPr>
                          <w:rFonts w:eastAsia="Calibri"/>
                          <w:szCs w:val="22"/>
                        </w:rPr>
                        <w:t>17</w:t>
                      </w:r>
                    </w:sdtContent>
                  </w:sdt>
                  <w:r>
                    <w:rPr>
                      <w:rFonts w:eastAsia="Calibri"/>
                      <w:szCs w:val="22"/>
                    </w:rPr>
                    <w:t xml:space="preserve">. Lietuvos MTEP potencialas yra tinkamas atlikti aukšto tarptautinio lygio mokslinius tyrimus. Sutelkus ir </w:t>
                  </w:r>
                  <w:r>
                    <w:rPr>
                      <w:rFonts w:eastAsia="Calibri"/>
                      <w:szCs w:val="22"/>
                    </w:rPr>
                    <w:t>efektyviai koordinuojant Programos projektų vykdytojų pastangas, per 6 Programos vykdymo metus būtų parengtas pakankamas skaičius tyrėjų grupių, galinčių sėkmingai konkuruoti EKA programose su kitų šalių mokslininkais, o Lietuva įgytų teisę tapti EKA nare.</w:t>
                  </w:r>
                </w:p>
                <w:p w14:paraId="6F0D861D" w14:textId="77777777" w:rsidR="0054005C" w:rsidRDefault="0054005C">
                  <w:pPr>
                    <w:rPr>
                      <w:sz w:val="2"/>
                      <w:szCs w:val="2"/>
                    </w:rPr>
                  </w:pPr>
                </w:p>
                <w:p w14:paraId="6F0D861E" w14:textId="77777777" w:rsidR="0054005C" w:rsidRDefault="00EC361A">
                  <w:pPr>
                    <w:tabs>
                      <w:tab w:val="left" w:pos="1298"/>
                    </w:tabs>
                    <w:rPr>
                      <w:rFonts w:ascii="HelveticaLT" w:hAnsi="HelveticaLT"/>
                      <w:sz w:val="20"/>
                    </w:rPr>
                  </w:pPr>
                </w:p>
              </w:sdtContent>
            </w:sdt>
          </w:sdtContent>
        </w:sdt>
        <w:sdt>
          <w:sdtPr>
            <w:alias w:val="skyrius"/>
            <w:tag w:val="part_9f033833fa074b65992ccd9aaa190fad"/>
            <w:id w:val="-2112347589"/>
            <w:lock w:val="sdtLocked"/>
          </w:sdtPr>
          <w:sdtEndPr/>
          <w:sdtContent>
            <w:p w14:paraId="6F0D861F" w14:textId="77777777" w:rsidR="0054005C" w:rsidRDefault="00EC361A">
              <w:pPr>
                <w:keepNext/>
                <w:tabs>
                  <w:tab w:val="left" w:pos="964"/>
                </w:tabs>
                <w:jc w:val="center"/>
                <w:rPr>
                  <w:b/>
                  <w:bCs/>
                  <w:smallCaps/>
                  <w:szCs w:val="24"/>
                </w:rPr>
              </w:pPr>
              <w:sdt>
                <w:sdtPr>
                  <w:alias w:val="Numeris"/>
                  <w:tag w:val="nr_9f033833fa074b65992ccd9aaa190fad"/>
                  <w:id w:val="87903546"/>
                  <w:lock w:val="sdtLocked"/>
                </w:sdtPr>
                <w:sdtEndPr/>
                <w:sdtContent>
                  <w:r>
                    <w:rPr>
                      <w:b/>
                      <w:caps/>
                      <w:szCs w:val="24"/>
                    </w:rPr>
                    <w:t>III</w:t>
                  </w:r>
                </w:sdtContent>
              </w:sdt>
              <w:r>
                <w:rPr>
                  <w:b/>
                  <w:caps/>
                  <w:szCs w:val="24"/>
                </w:rPr>
                <w:t xml:space="preserve"> SKYRIUS</w:t>
              </w:r>
            </w:p>
            <w:sdt>
              <w:sdtPr>
                <w:alias w:val="Pavadinimas"/>
                <w:tag w:val="title_9f033833fa074b65992ccd9aaa190fad"/>
                <w:id w:val="-138577682"/>
                <w:lock w:val="sdtLocked"/>
              </w:sdtPr>
              <w:sdtEndPr/>
              <w:sdtContent>
                <w:p w14:paraId="6F0D8620" w14:textId="77777777" w:rsidR="0054005C" w:rsidRDefault="00EC361A">
                  <w:pPr>
                    <w:keepNext/>
                    <w:tabs>
                      <w:tab w:val="left" w:pos="964"/>
                    </w:tabs>
                    <w:jc w:val="center"/>
                    <w:rPr>
                      <w:b/>
                      <w:caps/>
                      <w:szCs w:val="24"/>
                    </w:rPr>
                  </w:pPr>
                  <w:r>
                    <w:rPr>
                      <w:b/>
                      <w:caps/>
                      <w:szCs w:val="24"/>
                    </w:rPr>
                    <w:t>PROGRAMOS TIKSLAS, UŽDAVINIAI IR ĮGYVENDINIMO</w:t>
                  </w:r>
                </w:p>
                <w:p w14:paraId="6F0D8621" w14:textId="77777777" w:rsidR="0054005C" w:rsidRDefault="00EC361A">
                  <w:pPr>
                    <w:keepNext/>
                    <w:tabs>
                      <w:tab w:val="left" w:pos="964"/>
                    </w:tabs>
                    <w:jc w:val="center"/>
                    <w:rPr>
                      <w:b/>
                      <w:caps/>
                      <w:szCs w:val="24"/>
                    </w:rPr>
                  </w:pPr>
                  <w:r>
                    <w:rPr>
                      <w:b/>
                      <w:caps/>
                      <w:szCs w:val="24"/>
                    </w:rPr>
                    <w:t>PRIEMONĖS</w:t>
                  </w:r>
                </w:p>
              </w:sdtContent>
            </w:sdt>
            <w:p w14:paraId="6F0D8622" w14:textId="77777777" w:rsidR="0054005C" w:rsidRDefault="0054005C">
              <w:pPr>
                <w:rPr>
                  <w:rFonts w:ascii="HelveticaLT" w:hAnsi="HelveticaLT"/>
                  <w:sz w:val="20"/>
                </w:rPr>
              </w:pPr>
            </w:p>
            <w:p w14:paraId="6F0D8623" w14:textId="77777777" w:rsidR="0054005C" w:rsidRDefault="0054005C">
              <w:pPr>
                <w:tabs>
                  <w:tab w:val="left" w:pos="1298"/>
                </w:tabs>
                <w:spacing w:line="36" w:lineRule="auto"/>
                <w:rPr>
                  <w:rFonts w:ascii="HelveticaLT" w:hAnsi="HelveticaLT"/>
                  <w:sz w:val="20"/>
                </w:rPr>
              </w:pPr>
            </w:p>
            <w:sdt>
              <w:sdtPr>
                <w:alias w:val="18 p."/>
                <w:tag w:val="part_37732d8af7b548c59f149211d03e1a70"/>
                <w:id w:val="-476151598"/>
                <w:lock w:val="sdtLocked"/>
              </w:sdtPr>
              <w:sdtEndPr/>
              <w:sdtContent>
                <w:p w14:paraId="6F0D8624" w14:textId="77777777" w:rsidR="0054005C" w:rsidRDefault="00EC361A">
                  <w:pPr>
                    <w:tabs>
                      <w:tab w:val="left" w:pos="1298"/>
                    </w:tabs>
                    <w:ind w:firstLine="567"/>
                    <w:jc w:val="both"/>
                    <w:rPr>
                      <w:rFonts w:eastAsia="Calibri"/>
                      <w:szCs w:val="22"/>
                    </w:rPr>
                  </w:pPr>
                  <w:sdt>
                    <w:sdtPr>
                      <w:alias w:val="Numeris"/>
                      <w:tag w:val="nr_37732d8af7b548c59f149211d03e1a70"/>
                      <w:id w:val="-1574957338"/>
                      <w:lock w:val="sdtLocked"/>
                    </w:sdtPr>
                    <w:sdtEndPr/>
                    <w:sdtContent>
                      <w:r>
                        <w:rPr>
                          <w:rFonts w:eastAsia="Calibri"/>
                          <w:szCs w:val="22"/>
                        </w:rPr>
                        <w:t>18</w:t>
                      </w:r>
                    </w:sdtContent>
                  </w:sdt>
                  <w:r>
                    <w:rPr>
                      <w:rFonts w:eastAsia="Calibri"/>
                      <w:szCs w:val="22"/>
                    </w:rPr>
                    <w:t xml:space="preserve">. Programos tikslas – sudaryti palankų tarptautinį kontekstą ir sąlygas moksliniams tyrimams, kurie padės pagrindą ateities technologijoms kurti, inovacijoms skatinti ir </w:t>
                  </w:r>
                  <w:r>
                    <w:rPr>
                      <w:rFonts w:eastAsia="Calibri"/>
                      <w:szCs w:val="22"/>
                    </w:rPr>
                    <w:t>Lietuvos konkurencingumui bei saugumui didinti.</w:t>
                  </w:r>
                </w:p>
                <w:p w14:paraId="6F0D8625" w14:textId="77777777" w:rsidR="0054005C" w:rsidRDefault="00EC361A">
                  <w:pPr>
                    <w:rPr>
                      <w:sz w:val="2"/>
                      <w:szCs w:val="2"/>
                    </w:rPr>
                  </w:pPr>
                </w:p>
              </w:sdtContent>
            </w:sdt>
            <w:sdt>
              <w:sdtPr>
                <w:alias w:val="19 p."/>
                <w:tag w:val="part_57043fe6b9a64c68914dabba99458f13"/>
                <w:id w:val="2126037112"/>
                <w:lock w:val="sdtLocked"/>
              </w:sdtPr>
              <w:sdtEndPr/>
              <w:sdtContent>
                <w:p w14:paraId="6F0D8626" w14:textId="77777777" w:rsidR="0054005C" w:rsidRDefault="00EC361A">
                  <w:pPr>
                    <w:tabs>
                      <w:tab w:val="left" w:pos="1298"/>
                    </w:tabs>
                    <w:ind w:firstLine="567"/>
                    <w:jc w:val="both"/>
                    <w:rPr>
                      <w:rFonts w:eastAsia="Calibri"/>
                      <w:szCs w:val="22"/>
                    </w:rPr>
                  </w:pPr>
                  <w:sdt>
                    <w:sdtPr>
                      <w:alias w:val="Numeris"/>
                      <w:tag w:val="nr_57043fe6b9a64c68914dabba99458f13"/>
                      <w:id w:val="1684395115"/>
                      <w:lock w:val="sdtLocked"/>
                    </w:sdtPr>
                    <w:sdtEndPr/>
                    <w:sdtContent>
                      <w:r>
                        <w:rPr>
                          <w:rFonts w:eastAsia="Calibri"/>
                          <w:szCs w:val="22"/>
                        </w:rPr>
                        <w:t>19</w:t>
                      </w:r>
                    </w:sdtContent>
                  </w:sdt>
                  <w:r>
                    <w:rPr>
                      <w:rFonts w:eastAsia="Calibri"/>
                      <w:szCs w:val="22"/>
                    </w:rPr>
                    <w:t xml:space="preserve">. Programos tikslą planuojama pasiekti, plėtojant </w:t>
                  </w:r>
                  <w:r>
                    <w:rPr>
                      <w:rFonts w:eastAsia="Calibri"/>
                      <w:color w:val="000000"/>
                      <w:szCs w:val="22"/>
                    </w:rPr>
                    <w:t>fundamentinius ir taikomuosius</w:t>
                  </w:r>
                  <w:r>
                    <w:rPr>
                      <w:rFonts w:eastAsia="Calibri"/>
                      <w:szCs w:val="22"/>
                    </w:rPr>
                    <w:t xml:space="preserve"> mokslinius tyrimus, būtinus Lietuvos subjektų integracijai į EKA mokslines ir technologijų kūrimo programas, kas padės i</w:t>
                  </w:r>
                  <w:r>
                    <w:rPr>
                      <w:rFonts w:eastAsia="Calibri"/>
                      <w:szCs w:val="22"/>
                    </w:rPr>
                    <w:t>š esmės spręsti Lietuvos mokslo tarptautiškumo didinimo bei spartaus mokslo rezultatų diegimo uždavinius.</w:t>
                  </w:r>
                </w:p>
                <w:p w14:paraId="6F0D8627" w14:textId="77777777" w:rsidR="0054005C" w:rsidRDefault="00EC361A">
                  <w:pPr>
                    <w:rPr>
                      <w:sz w:val="2"/>
                      <w:szCs w:val="2"/>
                    </w:rPr>
                  </w:pPr>
                </w:p>
              </w:sdtContent>
            </w:sdt>
            <w:sdt>
              <w:sdtPr>
                <w:alias w:val="20 p."/>
                <w:tag w:val="part_add058da33de4eb9a6f1a8ecff21bd31"/>
                <w:id w:val="2086789449"/>
                <w:lock w:val="sdtLocked"/>
              </w:sdtPr>
              <w:sdtEndPr/>
              <w:sdtContent>
                <w:p w14:paraId="6F0D8628" w14:textId="77777777" w:rsidR="0054005C" w:rsidRDefault="00EC361A">
                  <w:pPr>
                    <w:tabs>
                      <w:tab w:val="left" w:pos="1298"/>
                    </w:tabs>
                    <w:ind w:firstLine="567"/>
                    <w:jc w:val="both"/>
                    <w:rPr>
                      <w:szCs w:val="22"/>
                    </w:rPr>
                  </w:pPr>
                  <w:sdt>
                    <w:sdtPr>
                      <w:alias w:val="Numeris"/>
                      <w:tag w:val="nr_add058da33de4eb9a6f1a8ecff21bd31"/>
                      <w:id w:val="660506188"/>
                      <w:lock w:val="sdtLocked"/>
                    </w:sdtPr>
                    <w:sdtEndPr/>
                    <w:sdtContent>
                      <w:r>
                        <w:rPr>
                          <w:rFonts w:eastAsia="Calibri"/>
                          <w:szCs w:val="22"/>
                        </w:rPr>
                        <w:t>20</w:t>
                      </w:r>
                    </w:sdtContent>
                  </w:sdt>
                  <w:r>
                    <w:rPr>
                      <w:rFonts w:eastAsia="Calibri"/>
                      <w:szCs w:val="22"/>
                    </w:rPr>
                    <w:t xml:space="preserve">. </w:t>
                  </w:r>
                  <w:r>
                    <w:rPr>
                      <w:szCs w:val="22"/>
                    </w:rPr>
                    <w:t>Svarbiausia Lietuvos įstojimo į EKA sąlyga – šalies mokslo potencialo gebėjimas konkuruoti su kitais EKA programų vykdytojais. Šiuo tikslu Pr</w:t>
                  </w:r>
                  <w:r>
                    <w:rPr>
                      <w:szCs w:val="22"/>
                    </w:rPr>
                    <w:t>ogramos projektų konkurse prioritetas bus teikiamas moksliniams tyrimams, tiesiogiai atitinkantiems EKA vykdomas programas.</w:t>
                  </w:r>
                </w:p>
                <w:p w14:paraId="6F0D8629" w14:textId="77777777" w:rsidR="0054005C" w:rsidRDefault="00EC361A">
                  <w:pPr>
                    <w:rPr>
                      <w:sz w:val="2"/>
                      <w:szCs w:val="2"/>
                    </w:rPr>
                  </w:pPr>
                </w:p>
              </w:sdtContent>
            </w:sdt>
            <w:sdt>
              <w:sdtPr>
                <w:alias w:val="21 p."/>
                <w:tag w:val="part_d6a228f876fc4280aedd3c7d9b2250f8"/>
                <w:id w:val="565850279"/>
                <w:lock w:val="sdtLocked"/>
              </w:sdtPr>
              <w:sdtEndPr/>
              <w:sdtContent>
                <w:p w14:paraId="6F0D862A" w14:textId="77777777" w:rsidR="0054005C" w:rsidRDefault="00EC361A">
                  <w:pPr>
                    <w:tabs>
                      <w:tab w:val="left" w:pos="1298"/>
                    </w:tabs>
                    <w:ind w:firstLine="567"/>
                    <w:jc w:val="both"/>
                    <w:rPr>
                      <w:rFonts w:eastAsia="Calibri"/>
                      <w:szCs w:val="24"/>
                    </w:rPr>
                  </w:pPr>
                  <w:sdt>
                    <w:sdtPr>
                      <w:alias w:val="Numeris"/>
                      <w:tag w:val="nr_d6a228f876fc4280aedd3c7d9b2250f8"/>
                      <w:id w:val="259804155"/>
                      <w:lock w:val="sdtLocked"/>
                    </w:sdtPr>
                    <w:sdtEndPr/>
                    <w:sdtContent>
                      <w:r>
                        <w:rPr>
                          <w:szCs w:val="22"/>
                        </w:rPr>
                        <w:t>21</w:t>
                      </w:r>
                    </w:sdtContent>
                  </w:sdt>
                  <w:r>
                    <w:rPr>
                      <w:szCs w:val="22"/>
                    </w:rPr>
                    <w:t xml:space="preserve">. </w:t>
                  </w:r>
                  <w:r>
                    <w:rPr>
                      <w:rFonts w:eastAsia="Calibri"/>
                      <w:szCs w:val="22"/>
                    </w:rPr>
                    <w:t xml:space="preserve">Programoje įgyvendinami projektai gali apimti ne daugiau kaip penkis mokslinių tyrimų ir eksperimentinės plėtros etapus, numatytus </w:t>
                  </w:r>
                  <w:r>
                    <w:rPr>
                      <w:rFonts w:eastAsia="Calibri"/>
                      <w:szCs w:val="24"/>
                    </w:rPr>
                    <w:t>Rekomenduojamos mokslinių tyrimų ir eksperimentinės plėtros etapų klasifikacijos apraše, patvirtintame Lietuvos Respublikos V</w:t>
                  </w:r>
                  <w:r>
                    <w:rPr>
                      <w:rFonts w:eastAsia="Calibri"/>
                      <w:szCs w:val="24"/>
                    </w:rPr>
                    <w:t>yriausybės 2012 m. birželio 6 d. nutarimu Nr. 650 „Dėl Rekomenduojamos mokslinių tyrimų ir eksperimentinės plėtros etapų klasifikacijos aprašo patvirtinimo“.</w:t>
                  </w:r>
                </w:p>
                <w:p w14:paraId="6F0D862B" w14:textId="77777777" w:rsidR="0054005C" w:rsidRDefault="00EC361A">
                  <w:pPr>
                    <w:rPr>
                      <w:sz w:val="2"/>
                      <w:szCs w:val="2"/>
                    </w:rPr>
                  </w:pPr>
                </w:p>
              </w:sdtContent>
            </w:sdt>
            <w:sdt>
              <w:sdtPr>
                <w:alias w:val="22 p."/>
                <w:tag w:val="part_577346f588024e27acc06a5c8f1bbe6c"/>
                <w:id w:val="-553381993"/>
                <w:lock w:val="sdtLocked"/>
              </w:sdtPr>
              <w:sdtEndPr/>
              <w:sdtContent>
                <w:p w14:paraId="6F0D862C" w14:textId="77777777" w:rsidR="0054005C" w:rsidRDefault="00EC361A">
                  <w:pPr>
                    <w:tabs>
                      <w:tab w:val="left" w:pos="1298"/>
                    </w:tabs>
                    <w:ind w:firstLine="567"/>
                    <w:jc w:val="both"/>
                    <w:rPr>
                      <w:rFonts w:eastAsia="Calibri"/>
                      <w:szCs w:val="22"/>
                    </w:rPr>
                  </w:pPr>
                  <w:sdt>
                    <w:sdtPr>
                      <w:alias w:val="Numeris"/>
                      <w:tag w:val="nr_577346f588024e27acc06a5c8f1bbe6c"/>
                      <w:id w:val="-1224292547"/>
                      <w:lock w:val="sdtLocked"/>
                    </w:sdtPr>
                    <w:sdtEndPr/>
                    <w:sdtContent>
                      <w:r>
                        <w:rPr>
                          <w:rFonts w:eastAsia="Calibri"/>
                          <w:szCs w:val="24"/>
                        </w:rPr>
                        <w:t>22</w:t>
                      </w:r>
                    </w:sdtContent>
                  </w:sdt>
                  <w:r>
                    <w:rPr>
                      <w:rFonts w:eastAsia="Calibri"/>
                      <w:szCs w:val="24"/>
                    </w:rPr>
                    <w:t xml:space="preserve">. </w:t>
                  </w:r>
                  <w:r>
                    <w:rPr>
                      <w:rFonts w:eastAsia="Calibri"/>
                      <w:szCs w:val="22"/>
                    </w:rPr>
                    <w:t>Programa sprendžia du uždavinius:</w:t>
                  </w:r>
                </w:p>
                <w:p w14:paraId="6F0D862D" w14:textId="77777777" w:rsidR="0054005C" w:rsidRDefault="0054005C">
                  <w:pPr>
                    <w:rPr>
                      <w:sz w:val="2"/>
                      <w:szCs w:val="2"/>
                    </w:rPr>
                  </w:pPr>
                </w:p>
                <w:sdt>
                  <w:sdtPr>
                    <w:alias w:val="22.1 p."/>
                    <w:tag w:val="part_aae944a9d3f449a58c330503bfd55412"/>
                    <w:id w:val="387378506"/>
                    <w:lock w:val="sdtLocked"/>
                  </w:sdtPr>
                  <w:sdtEndPr/>
                  <w:sdtContent>
                    <w:p w14:paraId="6F0D862E" w14:textId="77777777" w:rsidR="0054005C" w:rsidRDefault="00EC361A">
                      <w:pPr>
                        <w:tabs>
                          <w:tab w:val="left" w:pos="1298"/>
                        </w:tabs>
                        <w:ind w:firstLine="567"/>
                        <w:jc w:val="both"/>
                        <w:rPr>
                          <w:rFonts w:eastAsia="Calibri"/>
                          <w:b/>
                          <w:szCs w:val="22"/>
                        </w:rPr>
                      </w:pPr>
                      <w:sdt>
                        <w:sdtPr>
                          <w:alias w:val="Numeris"/>
                          <w:tag w:val="nr_aae944a9d3f449a58c330503bfd55412"/>
                          <w:id w:val="-827125340"/>
                          <w:lock w:val="sdtLocked"/>
                        </w:sdtPr>
                        <w:sdtEndPr/>
                        <w:sdtContent>
                          <w:r>
                            <w:rPr>
                              <w:rFonts w:eastAsia="Calibri"/>
                              <w:szCs w:val="22"/>
                            </w:rPr>
                            <w:t>22.1</w:t>
                          </w:r>
                        </w:sdtContent>
                      </w:sdt>
                      <w:r>
                        <w:rPr>
                          <w:rFonts w:eastAsia="Calibri"/>
                          <w:szCs w:val="22"/>
                        </w:rPr>
                        <w:t>. įgyti specialiųjų kompetencijų ir patirties vy</w:t>
                      </w:r>
                      <w:r>
                        <w:rPr>
                          <w:rFonts w:eastAsia="Calibri"/>
                          <w:szCs w:val="22"/>
                        </w:rPr>
                        <w:t>kdant EKA programų tematikų mokslinius tyrimus;</w:t>
                      </w:r>
                    </w:p>
                    <w:p w14:paraId="6F0D862F" w14:textId="77777777" w:rsidR="0054005C" w:rsidRDefault="00EC361A">
                      <w:pPr>
                        <w:rPr>
                          <w:sz w:val="2"/>
                          <w:szCs w:val="2"/>
                        </w:rPr>
                      </w:pPr>
                    </w:p>
                  </w:sdtContent>
                </w:sdt>
                <w:sdt>
                  <w:sdtPr>
                    <w:alias w:val="22.2 p."/>
                    <w:tag w:val="part_89ebeeadc54140d99f0e28bd39b0b380"/>
                    <w:id w:val="1985040347"/>
                    <w:lock w:val="sdtLocked"/>
                  </w:sdtPr>
                  <w:sdtEndPr/>
                  <w:sdtContent>
                    <w:p w14:paraId="6F0D8630" w14:textId="77777777" w:rsidR="0054005C" w:rsidRDefault="00EC361A">
                      <w:pPr>
                        <w:tabs>
                          <w:tab w:val="left" w:pos="-5245"/>
                        </w:tabs>
                        <w:ind w:firstLine="567"/>
                        <w:jc w:val="both"/>
                        <w:rPr>
                          <w:rFonts w:eastAsia="Calibri"/>
                          <w:szCs w:val="22"/>
                        </w:rPr>
                      </w:pPr>
                      <w:sdt>
                        <w:sdtPr>
                          <w:alias w:val="Numeris"/>
                          <w:tag w:val="nr_89ebeeadc54140d99f0e28bd39b0b380"/>
                          <w:id w:val="-1689515690"/>
                          <w:lock w:val="sdtLocked"/>
                        </w:sdtPr>
                        <w:sdtEndPr/>
                        <w:sdtContent>
                          <w:r>
                            <w:rPr>
                              <w:rFonts w:eastAsia="Calibri"/>
                              <w:szCs w:val="22"/>
                            </w:rPr>
                            <w:t>22.2</w:t>
                          </w:r>
                        </w:sdtContent>
                      </w:sdt>
                      <w:r>
                        <w:rPr>
                          <w:rFonts w:eastAsia="Calibri"/>
                          <w:szCs w:val="22"/>
                        </w:rPr>
                        <w:t>. plėtoti mokslinius tyrimus, skirtus elektromagnetinės spinduliuotės generavimo, perdavimo ir registravimo metodams kurti.</w:t>
                      </w:r>
                    </w:p>
                    <w:p w14:paraId="6F0D8631" w14:textId="77777777" w:rsidR="0054005C" w:rsidRDefault="00EC361A">
                      <w:pPr>
                        <w:rPr>
                          <w:sz w:val="2"/>
                          <w:szCs w:val="2"/>
                        </w:rPr>
                      </w:pPr>
                    </w:p>
                  </w:sdtContent>
                </w:sdt>
              </w:sdtContent>
            </w:sdt>
            <w:sdt>
              <w:sdtPr>
                <w:alias w:val="23 p."/>
                <w:tag w:val="part_76dcc88f0cbf42caaa563379ccd5659d"/>
                <w:id w:val="1169296964"/>
                <w:lock w:val="sdtLocked"/>
              </w:sdtPr>
              <w:sdtEndPr/>
              <w:sdtContent>
                <w:p w14:paraId="6F0D8632" w14:textId="77777777" w:rsidR="0054005C" w:rsidRDefault="00EC361A">
                  <w:pPr>
                    <w:tabs>
                      <w:tab w:val="left" w:pos="-5245"/>
                    </w:tabs>
                    <w:ind w:firstLine="567"/>
                    <w:jc w:val="both"/>
                    <w:rPr>
                      <w:rFonts w:eastAsia="Calibri"/>
                      <w:szCs w:val="22"/>
                    </w:rPr>
                  </w:pPr>
                  <w:sdt>
                    <w:sdtPr>
                      <w:alias w:val="Numeris"/>
                      <w:tag w:val="nr_76dcc88f0cbf42caaa563379ccd5659d"/>
                      <w:id w:val="1492603742"/>
                      <w:lock w:val="sdtLocked"/>
                    </w:sdtPr>
                    <w:sdtEndPr/>
                    <w:sdtContent>
                      <w:r>
                        <w:rPr>
                          <w:rFonts w:eastAsia="Calibri"/>
                          <w:szCs w:val="22"/>
                        </w:rPr>
                        <w:t>23</w:t>
                      </w:r>
                    </w:sdtContent>
                  </w:sdt>
                  <w:r>
                    <w:rPr>
                      <w:rFonts w:eastAsia="Calibri"/>
                      <w:szCs w:val="22"/>
                    </w:rPr>
                    <w:t>. Pirmajam Programos uždaviniui išspręsti numatomos dvi priemonės:</w:t>
                  </w:r>
                </w:p>
                <w:p w14:paraId="6F0D8633" w14:textId="77777777" w:rsidR="0054005C" w:rsidRDefault="0054005C">
                  <w:pPr>
                    <w:rPr>
                      <w:sz w:val="2"/>
                      <w:szCs w:val="2"/>
                    </w:rPr>
                  </w:pPr>
                </w:p>
                <w:sdt>
                  <w:sdtPr>
                    <w:alias w:val="23.1 p."/>
                    <w:tag w:val="part_5d7f866729454989ad49938fae19befc"/>
                    <w:id w:val="917288377"/>
                    <w:lock w:val="sdtLocked"/>
                  </w:sdtPr>
                  <w:sdtEndPr/>
                  <w:sdtContent>
                    <w:p w14:paraId="6F0D8634" w14:textId="77777777" w:rsidR="0054005C" w:rsidRDefault="00EC361A">
                      <w:pPr>
                        <w:tabs>
                          <w:tab w:val="left" w:pos="1298"/>
                        </w:tabs>
                        <w:ind w:left="987" w:hanging="420"/>
                        <w:rPr>
                          <w:rFonts w:ascii="HelveticaLT" w:hAnsi="HelveticaLT"/>
                          <w:sz w:val="20"/>
                          <w:lang w:val="en-GB"/>
                        </w:rPr>
                      </w:pPr>
                      <w:sdt>
                        <w:sdtPr>
                          <w:alias w:val="Numeris"/>
                          <w:tag w:val="nr_5d7f866729454989ad49938fae19befc"/>
                          <w:id w:val="-2076346825"/>
                          <w:lock w:val="sdtLocked"/>
                        </w:sdtPr>
                        <w:sdtEndPr/>
                        <w:sdtContent>
                          <w:r>
                            <w:rPr>
                              <w:rFonts w:eastAsia="Calibri"/>
                              <w:szCs w:val="22"/>
                            </w:rPr>
                            <w:t>23.1</w:t>
                          </w:r>
                        </w:sdtContent>
                      </w:sdt>
                      <w:r>
                        <w:rPr>
                          <w:rFonts w:eastAsia="Calibri"/>
                          <w:szCs w:val="22"/>
                        </w:rPr>
                        <w:tab/>
                      </w:r>
                      <w:r>
                        <w:rPr>
                          <w:rFonts w:ascii="HelveticaLT" w:hAnsi="HelveticaLT"/>
                          <w:sz w:val="20"/>
                          <w:lang w:val="en-GB"/>
                        </w:rPr>
                        <w:t xml:space="preserve"> Fundamentiniai moksliniai tyrimai:</w:t>
                      </w:r>
                    </w:p>
                    <w:p w14:paraId="6F0D8635" w14:textId="77777777" w:rsidR="0054005C" w:rsidRDefault="0054005C">
                      <w:pPr>
                        <w:rPr>
                          <w:sz w:val="2"/>
                          <w:szCs w:val="2"/>
                        </w:rPr>
                      </w:pPr>
                    </w:p>
                    <w:sdt>
                      <w:sdtPr>
                        <w:alias w:val="23.1.1 p."/>
                        <w:tag w:val="part_d9dbd4b9f90a4b8cb37cf80ed8a5ccbf"/>
                        <w:id w:val="843281887"/>
                        <w:lock w:val="sdtLocked"/>
                      </w:sdtPr>
                      <w:sdtEndPr/>
                      <w:sdtContent>
                        <w:p w14:paraId="6F0D8636" w14:textId="77777777" w:rsidR="0054005C" w:rsidRDefault="00EC361A">
                          <w:pPr>
                            <w:tabs>
                              <w:tab w:val="left" w:pos="992"/>
                              <w:tab w:val="left" w:pos="1560"/>
                            </w:tabs>
                            <w:ind w:firstLine="567"/>
                            <w:jc w:val="both"/>
                            <w:rPr>
                              <w:rFonts w:eastAsia="Calibri"/>
                              <w:bCs/>
                              <w:spacing w:val="-3"/>
                              <w:szCs w:val="22"/>
                            </w:rPr>
                          </w:pPr>
                          <w:sdt>
                            <w:sdtPr>
                              <w:alias w:val="Numeris"/>
                              <w:tag w:val="nr_d9dbd4b9f90a4b8cb37cf80ed8a5ccbf"/>
                              <w:id w:val="1746908850"/>
                              <w:lock w:val="sdtLocked"/>
                            </w:sdtPr>
                            <w:sdtEndPr/>
                            <w:sdtContent>
                              <w:r>
                                <w:rPr>
                                  <w:rFonts w:eastAsia="Calibri"/>
                                  <w:spacing w:val="-3"/>
                                  <w:szCs w:val="22"/>
                                </w:rPr>
                                <w:t>23.1.1</w:t>
                              </w:r>
                            </w:sdtContent>
                          </w:sdt>
                          <w:r>
                            <w:rPr>
                              <w:rFonts w:eastAsia="Calibri"/>
                              <w:spacing w:val="-3"/>
                              <w:szCs w:val="22"/>
                            </w:rPr>
                            <w:t xml:space="preserve">. dalyvauti, rengiant ir vykdant EKA mokslinių tyrimų programas </w:t>
                          </w:r>
                          <w:r>
                            <w:rPr>
                              <w:rFonts w:eastAsia="Calibri"/>
                              <w:bCs/>
                              <w:spacing w:val="-3"/>
                              <w:szCs w:val="22"/>
                            </w:rPr>
                            <w:t>(„Euclid“, „PLATO“</w:t>
                          </w:r>
                          <w:r>
                            <w:rPr>
                              <w:rFonts w:eastAsia="Calibri"/>
                              <w:spacing w:val="-3"/>
                              <w:szCs w:val="22"/>
                            </w:rPr>
                            <w:t>, „Solar Orbiter“, „James Webb Space Telescope“, JUICE, ATHENA (</w:t>
                          </w:r>
                          <w:r>
                            <w:rPr>
                              <w:rFonts w:eastAsia="Calibri"/>
                              <w:szCs w:val="22"/>
                            </w:rPr>
                            <w:t xml:space="preserve">http://sci.esa.int/euclid; http://sci.esa.int/plato; </w:t>
                          </w:r>
                          <w:r>
                            <w:rPr>
                              <w:rFonts w:eastAsia="Calibri"/>
                              <w:szCs w:val="22"/>
                            </w:rPr>
                            <w:t>http://sci.esa.int/solar-orbiter; http://sci.esa.int/jwst; http://sci.esa.int/juice; http://sci.esa.int/cosmic-vision/54517-athena</w:t>
                          </w:r>
                          <w:r>
                            <w:rPr>
                              <w:rFonts w:eastAsia="Calibri"/>
                              <w:spacing w:val="-3"/>
                              <w:szCs w:val="22"/>
                            </w:rPr>
                            <w:t>))</w:t>
                          </w:r>
                          <w:r>
                            <w:rPr>
                              <w:rFonts w:eastAsia="Calibri"/>
                              <w:bCs/>
                              <w:spacing w:val="-3"/>
                              <w:szCs w:val="22"/>
                            </w:rPr>
                            <w:t>;</w:t>
                          </w:r>
                        </w:p>
                        <w:p w14:paraId="6F0D8637" w14:textId="77777777" w:rsidR="0054005C" w:rsidRDefault="00EC361A">
                          <w:pPr>
                            <w:rPr>
                              <w:sz w:val="2"/>
                              <w:szCs w:val="2"/>
                            </w:rPr>
                          </w:pPr>
                        </w:p>
                      </w:sdtContent>
                    </w:sdt>
                    <w:sdt>
                      <w:sdtPr>
                        <w:alias w:val="23.1.2 p."/>
                        <w:tag w:val="part_056c0f9aa1c64a2c9c46316178e30b2a"/>
                        <w:id w:val="-1442445648"/>
                        <w:lock w:val="sdtLocked"/>
                      </w:sdtPr>
                      <w:sdtEndPr/>
                      <w:sdtContent>
                        <w:p w14:paraId="6F0D8638" w14:textId="77777777" w:rsidR="0054005C" w:rsidRDefault="00EC361A">
                          <w:pPr>
                            <w:tabs>
                              <w:tab w:val="left" w:pos="1560"/>
                            </w:tabs>
                            <w:ind w:firstLine="567"/>
                            <w:jc w:val="both"/>
                            <w:rPr>
                              <w:rFonts w:eastAsia="Calibri"/>
                              <w:szCs w:val="22"/>
                            </w:rPr>
                          </w:pPr>
                          <w:sdt>
                            <w:sdtPr>
                              <w:alias w:val="Numeris"/>
                              <w:tag w:val="nr_056c0f9aa1c64a2c9c46316178e30b2a"/>
                              <w:id w:val="1296183476"/>
                              <w:lock w:val="sdtLocked"/>
                            </w:sdtPr>
                            <w:sdtEndPr/>
                            <w:sdtContent>
                              <w:r>
                                <w:rPr>
                                  <w:rFonts w:eastAsia="Calibri"/>
                                  <w:bCs/>
                                  <w:spacing w:val="-3"/>
                                  <w:szCs w:val="22"/>
                                </w:rPr>
                                <w:t>23.1.2</w:t>
                              </w:r>
                            </w:sdtContent>
                          </w:sdt>
                          <w:r>
                            <w:rPr>
                              <w:rFonts w:eastAsia="Calibri"/>
                              <w:bCs/>
                              <w:spacing w:val="-3"/>
                              <w:szCs w:val="22"/>
                            </w:rPr>
                            <w:t xml:space="preserve">. </w:t>
                          </w:r>
                          <w:r>
                            <w:rPr>
                              <w:rFonts w:eastAsia="Calibri"/>
                              <w:bCs/>
                              <w:szCs w:val="22"/>
                            </w:rPr>
                            <w:t>vykdyti Programai aktualios tematikos mokslinius tyrimus: antžeminius stebėjimus, papildančius kosminių obser</w:t>
                          </w:r>
                          <w:r>
                            <w:rPr>
                              <w:rFonts w:eastAsia="Calibri"/>
                              <w:bCs/>
                              <w:szCs w:val="22"/>
                            </w:rPr>
                            <w:t xml:space="preserve">vatorijų duomenis; kurti intelektinių </w:t>
                          </w:r>
                          <w:r>
                            <w:rPr>
                              <w:rFonts w:eastAsia="Calibri"/>
                              <w:szCs w:val="22"/>
                            </w:rPr>
                            <w:t xml:space="preserve">labai didelės apimties heterogeninių spektrofotometrijos duomenų apdorojimo ir analizės metodus; kurti pažangius vaizdų atpažinimo bei klasifikavimo metodus; kurti naujus duomenų archyvavimo ir žinių paieškos metodus, </w:t>
                          </w:r>
                          <w:r>
                            <w:rPr>
                              <w:rFonts w:eastAsia="Calibri"/>
                              <w:szCs w:val="22"/>
                            </w:rPr>
                            <w:t>analizuoti EKA programų sukauptus archyvinius duomenis;</w:t>
                          </w:r>
                        </w:p>
                        <w:p w14:paraId="6F0D8639" w14:textId="77777777" w:rsidR="0054005C" w:rsidRDefault="00EC361A">
                          <w:pPr>
                            <w:rPr>
                              <w:sz w:val="2"/>
                              <w:szCs w:val="2"/>
                            </w:rPr>
                          </w:pPr>
                        </w:p>
                      </w:sdtContent>
                    </w:sdt>
                    <w:sdt>
                      <w:sdtPr>
                        <w:alias w:val="23.1.3 p."/>
                        <w:tag w:val="part_5fbf66d2d64847bab6c27799942f52b1"/>
                        <w:id w:val="223806974"/>
                        <w:lock w:val="sdtLocked"/>
                      </w:sdtPr>
                      <w:sdtEndPr/>
                      <w:sdtContent>
                        <w:p w14:paraId="6F0D863A" w14:textId="77777777" w:rsidR="0054005C" w:rsidRDefault="00EC361A">
                          <w:pPr>
                            <w:tabs>
                              <w:tab w:val="left" w:pos="-2835"/>
                              <w:tab w:val="left" w:pos="1560"/>
                            </w:tabs>
                            <w:ind w:firstLine="567"/>
                            <w:jc w:val="both"/>
                            <w:rPr>
                              <w:rFonts w:eastAsia="Calibri"/>
                              <w:szCs w:val="22"/>
                            </w:rPr>
                          </w:pPr>
                          <w:sdt>
                            <w:sdtPr>
                              <w:alias w:val="Numeris"/>
                              <w:tag w:val="nr_5fbf66d2d64847bab6c27799942f52b1"/>
                              <w:id w:val="-604119772"/>
                              <w:lock w:val="sdtLocked"/>
                            </w:sdtPr>
                            <w:sdtEndPr/>
                            <w:sdtContent>
                              <w:r>
                                <w:rPr>
                                  <w:rFonts w:eastAsia="Calibri"/>
                                  <w:szCs w:val="22"/>
                                </w:rPr>
                                <w:t>23.1.3</w:t>
                              </w:r>
                            </w:sdtContent>
                          </w:sdt>
                          <w:r>
                            <w:rPr>
                              <w:rFonts w:eastAsia="Calibri"/>
                              <w:szCs w:val="22"/>
                            </w:rPr>
                            <w:t>. Lietuvai įstojus į EKA, dalyvauti 23.1 papunktyje nurodytos priemonės moksliniuose tyrimuose bus privaloma. Tam, kad Lietuvos tyrėjai įgytų pakankamai specialiųjų kompetencijų, vykdant Pr</w:t>
                          </w:r>
                          <w:r>
                            <w:rPr>
                              <w:rFonts w:eastAsia="Calibri"/>
                              <w:szCs w:val="22"/>
                            </w:rPr>
                            <w:t>ogramą, planuojama įgyvendinti 8–10 šios priemonės projektų.</w:t>
                          </w:r>
                        </w:p>
                        <w:p w14:paraId="6F0D863B" w14:textId="77777777" w:rsidR="0054005C" w:rsidRDefault="00EC361A">
                          <w:pPr>
                            <w:rPr>
                              <w:sz w:val="2"/>
                              <w:szCs w:val="2"/>
                            </w:rPr>
                          </w:pPr>
                        </w:p>
                      </w:sdtContent>
                    </w:sdt>
                  </w:sdtContent>
                </w:sdt>
                <w:sdt>
                  <w:sdtPr>
                    <w:alias w:val="23.2 p."/>
                    <w:tag w:val="part_bdefe1d76fda4e9d8a35d7afdbcc6838"/>
                    <w:id w:val="1623882444"/>
                    <w:lock w:val="sdtLocked"/>
                  </w:sdtPr>
                  <w:sdtEndPr/>
                  <w:sdtContent>
                    <w:p w14:paraId="6F0D863C" w14:textId="77777777" w:rsidR="0054005C" w:rsidRDefault="00EC361A">
                      <w:pPr>
                        <w:tabs>
                          <w:tab w:val="left" w:pos="-2835"/>
                          <w:tab w:val="left" w:pos="1560"/>
                        </w:tabs>
                        <w:ind w:firstLine="567"/>
                        <w:jc w:val="both"/>
                        <w:rPr>
                          <w:rFonts w:eastAsia="Calibri"/>
                          <w:szCs w:val="22"/>
                        </w:rPr>
                      </w:pPr>
                      <w:sdt>
                        <w:sdtPr>
                          <w:alias w:val="Numeris"/>
                          <w:tag w:val="nr_bdefe1d76fda4e9d8a35d7afdbcc6838"/>
                          <w:id w:val="-320040802"/>
                          <w:lock w:val="sdtLocked"/>
                        </w:sdtPr>
                        <w:sdtEndPr/>
                        <w:sdtContent>
                          <w:r>
                            <w:rPr>
                              <w:rFonts w:eastAsia="Calibri"/>
                              <w:szCs w:val="22"/>
                            </w:rPr>
                            <w:t>23.2</w:t>
                          </w:r>
                        </w:sdtContent>
                      </w:sdt>
                      <w:r>
                        <w:rPr>
                          <w:rFonts w:eastAsia="Calibri"/>
                          <w:szCs w:val="22"/>
                        </w:rPr>
                        <w:t xml:space="preserve"> Taikomieji moksliniai tyrimai:</w:t>
                      </w:r>
                    </w:p>
                    <w:p w14:paraId="6F0D863D" w14:textId="77777777" w:rsidR="0054005C" w:rsidRDefault="0054005C">
                      <w:pPr>
                        <w:rPr>
                          <w:sz w:val="2"/>
                          <w:szCs w:val="2"/>
                        </w:rPr>
                      </w:pPr>
                    </w:p>
                    <w:sdt>
                      <w:sdtPr>
                        <w:alias w:val="23.2.1 p."/>
                        <w:tag w:val="part_6ece9361347f4b38ad5b298a83d0345f"/>
                        <w:id w:val="-1036184275"/>
                        <w:lock w:val="sdtLocked"/>
                      </w:sdtPr>
                      <w:sdtEndPr/>
                      <w:sdtContent>
                        <w:p w14:paraId="6F0D863E" w14:textId="77777777" w:rsidR="0054005C" w:rsidRDefault="00EC361A">
                          <w:pPr>
                            <w:tabs>
                              <w:tab w:val="left" w:pos="-2835"/>
                              <w:tab w:val="left" w:pos="1560"/>
                            </w:tabs>
                            <w:ind w:firstLine="567"/>
                            <w:jc w:val="both"/>
                            <w:rPr>
                              <w:szCs w:val="22"/>
                              <w:lang w:eastAsia="lt-LT"/>
                            </w:rPr>
                          </w:pPr>
                          <w:sdt>
                            <w:sdtPr>
                              <w:alias w:val="Numeris"/>
                              <w:tag w:val="nr_6ece9361347f4b38ad5b298a83d0345f"/>
                              <w:id w:val="1534464411"/>
                              <w:lock w:val="sdtLocked"/>
                            </w:sdtPr>
                            <w:sdtEndPr/>
                            <w:sdtContent>
                              <w:r>
                                <w:rPr>
                                  <w:rFonts w:eastAsia="Calibri"/>
                                  <w:szCs w:val="22"/>
                                </w:rPr>
                                <w:t>23.2.1</w:t>
                              </w:r>
                            </w:sdtContent>
                          </w:sdt>
                          <w:r>
                            <w:rPr>
                              <w:rFonts w:eastAsia="Calibri"/>
                              <w:szCs w:val="22"/>
                            </w:rPr>
                            <w:t>.</w:t>
                          </w:r>
                          <w:r>
                            <w:rPr>
                              <w:szCs w:val="22"/>
                              <w:lang w:eastAsia="lt-LT"/>
                            </w:rPr>
                            <w:t>dalyvauti EKA Fizinių ir gyvybės mokslų programoje </w:t>
                          </w:r>
                          <w:r>
                            <w:rPr>
                              <w:bCs/>
                              <w:szCs w:val="22"/>
                              <w:lang w:eastAsia="lt-LT"/>
                            </w:rPr>
                            <w:t>ELIPS </w:t>
                          </w:r>
                          <w:r>
                            <w:rPr>
                              <w:rFonts w:eastAsia="Calibri"/>
                              <w:spacing w:val="-3"/>
                              <w:szCs w:val="22"/>
                            </w:rPr>
                            <w:t>(</w:t>
                          </w:r>
                          <w:r>
                            <w:rPr>
                              <w:rFonts w:eastAsia="Calibri"/>
                              <w:szCs w:val="22"/>
                            </w:rPr>
                            <w:t xml:space="preserve">www.esa.int/Our_Activities/Human_Spaceflight/International_Space_Station/Taking_the_ISS_to_the_next_level_ISS_exploitation_and_ELIPS) </w:t>
                          </w:r>
                          <w:r>
                            <w:rPr>
                              <w:szCs w:val="22"/>
                              <w:lang w:eastAsia="lt-LT"/>
                            </w:rPr>
                            <w:t>atlikti palydovinės navigacijos (programa „Galileo“), palydovinių ryšių, Žemės stebėjimo (programa „Copernicus“), integruo</w:t>
                          </w:r>
                          <w:r>
                            <w:rPr>
                              <w:szCs w:val="22"/>
                              <w:lang w:eastAsia="lt-LT"/>
                            </w:rPr>
                            <w:t>tų paslaugų ir artimų sričių m</w:t>
                          </w:r>
                          <w:r>
                            <w:rPr>
                              <w:bCs/>
                              <w:szCs w:val="22"/>
                              <w:lang w:eastAsia="lt-LT"/>
                            </w:rPr>
                            <w:t>okslinius tyrimus</w:t>
                          </w:r>
                          <w:r>
                            <w:rPr>
                              <w:szCs w:val="22"/>
                              <w:lang w:eastAsia="lt-LT"/>
                            </w:rPr>
                            <w:t>;</w:t>
                          </w:r>
                        </w:p>
                        <w:p w14:paraId="6F0D863F" w14:textId="77777777" w:rsidR="0054005C" w:rsidRDefault="00EC361A">
                          <w:pPr>
                            <w:rPr>
                              <w:sz w:val="2"/>
                              <w:szCs w:val="2"/>
                            </w:rPr>
                          </w:pPr>
                        </w:p>
                      </w:sdtContent>
                    </w:sdt>
                    <w:sdt>
                      <w:sdtPr>
                        <w:alias w:val="23.2.2 p."/>
                        <w:tag w:val="part_70c16931a7e94cd0bf771f30775c432b"/>
                        <w:id w:val="-698005278"/>
                        <w:lock w:val="sdtLocked"/>
                      </w:sdtPr>
                      <w:sdtEndPr/>
                      <w:sdtContent>
                        <w:p w14:paraId="6F0D8640" w14:textId="77777777" w:rsidR="0054005C" w:rsidRDefault="00EC361A">
                          <w:pPr>
                            <w:tabs>
                              <w:tab w:val="left" w:pos="-2835"/>
                              <w:tab w:val="left" w:pos="1560"/>
                            </w:tabs>
                            <w:ind w:firstLine="567"/>
                            <w:jc w:val="both"/>
                            <w:rPr>
                              <w:rFonts w:eastAsia="Calibri"/>
                              <w:szCs w:val="22"/>
                            </w:rPr>
                          </w:pPr>
                          <w:sdt>
                            <w:sdtPr>
                              <w:alias w:val="Numeris"/>
                              <w:tag w:val="nr_70c16931a7e94cd0bf771f30775c432b"/>
                              <w:id w:val="-1709557078"/>
                              <w:lock w:val="sdtLocked"/>
                            </w:sdtPr>
                            <w:sdtEndPr/>
                            <w:sdtContent>
                              <w:r>
                                <w:rPr>
                                  <w:szCs w:val="22"/>
                                  <w:lang w:eastAsia="lt-LT"/>
                                </w:rPr>
                                <w:t>23.2.2</w:t>
                              </w:r>
                            </w:sdtContent>
                          </w:sdt>
                          <w:r>
                            <w:rPr>
                              <w:szCs w:val="22"/>
                              <w:lang w:eastAsia="lt-LT"/>
                            </w:rPr>
                            <w:t xml:space="preserve">. </w:t>
                          </w:r>
                          <w:r>
                            <w:rPr>
                              <w:bCs/>
                              <w:szCs w:val="22"/>
                              <w:lang w:eastAsia="lt-LT"/>
                            </w:rPr>
                            <w:t xml:space="preserve">vykdyti Programai </w:t>
                          </w:r>
                          <w:r>
                            <w:rPr>
                              <w:rFonts w:eastAsia="Calibri"/>
                              <w:bCs/>
                              <w:szCs w:val="22"/>
                            </w:rPr>
                            <w:t>aktualios tematikos mokslinius tyrimus:</w:t>
                          </w:r>
                          <w:r>
                            <w:rPr>
                              <w:szCs w:val="22"/>
                              <w:lang w:eastAsia="lt-LT"/>
                            </w:rPr>
                            <w:t xml:space="preserve"> kurti f</w:t>
                          </w:r>
                          <w:r>
                            <w:rPr>
                              <w:rFonts w:eastAsia="Calibri"/>
                              <w:color w:val="222222"/>
                              <w:szCs w:val="22"/>
                              <w:shd w:val="clear" w:color="auto" w:fill="FFFFFF"/>
                            </w:rPr>
                            <w:t xml:space="preserve">unkcines bei sumaniąsias medžiagas ir tirti jas mikrogravitacijos sąlygomis; kurti </w:t>
                          </w:r>
                          <w:r>
                            <w:rPr>
                              <w:rFonts w:eastAsia="Calibri"/>
                              <w:szCs w:val="22"/>
                            </w:rPr>
                            <w:t xml:space="preserve">signalų ir duomenų srautų formavimo bei </w:t>
                          </w:r>
                          <w:r>
                            <w:rPr>
                              <w:rFonts w:eastAsia="Calibri"/>
                              <w:szCs w:val="22"/>
                            </w:rPr>
                            <w:t>glaudinimo algoritmus;</w:t>
                          </w:r>
                          <w:r>
                            <w:rPr>
                              <w:szCs w:val="22"/>
                              <w:lang w:eastAsia="lt-LT"/>
                            </w:rPr>
                            <w:t xml:space="preserve"> kurti a</w:t>
                          </w:r>
                          <w:r>
                            <w:rPr>
                              <w:rFonts w:eastAsia="Calibri"/>
                              <w:szCs w:val="22"/>
                            </w:rPr>
                            <w:t>utonominių robotų ir mechatronines sistemas, skirtas dirbti kintamos gravitacijos aplinkoje;</w:t>
                          </w:r>
                          <w:r>
                            <w:rPr>
                              <w:szCs w:val="22"/>
                              <w:lang w:eastAsia="lt-LT"/>
                            </w:rPr>
                            <w:t xml:space="preserve"> tirti ž</w:t>
                          </w:r>
                          <w:r>
                            <w:rPr>
                              <w:rFonts w:eastAsia="Calibri"/>
                              <w:szCs w:val="22"/>
                            </w:rPr>
                            <w:t>mogaus judėjimo, orientavimosi, kalbos ir atpažinimo gebėjimus mikrogravitacijos sąlygomis;</w:t>
                          </w:r>
                          <w:r>
                            <w:rPr>
                              <w:szCs w:val="22"/>
                              <w:lang w:eastAsia="lt-LT"/>
                            </w:rPr>
                            <w:t xml:space="preserve"> kurti n</w:t>
                          </w:r>
                          <w:r>
                            <w:rPr>
                              <w:rFonts w:eastAsia="Calibri"/>
                              <w:szCs w:val="22"/>
                            </w:rPr>
                            <w:t>ekontaktinius žmogaus psich</w:t>
                          </w:r>
                          <w:r>
                            <w:rPr>
                              <w:rFonts w:eastAsia="Calibri"/>
                              <w:szCs w:val="22"/>
                            </w:rPr>
                            <w:t>ofiziologinės būsenos identifikavimo ir stebėsenos metodus;</w:t>
                          </w:r>
                          <w:r>
                            <w:rPr>
                              <w:szCs w:val="22"/>
                              <w:lang w:eastAsia="lt-LT"/>
                            </w:rPr>
                            <w:t xml:space="preserve"> tirti a</w:t>
                          </w:r>
                          <w:r>
                            <w:rPr>
                              <w:rFonts w:eastAsia="Calibri"/>
                              <w:szCs w:val="22"/>
                            </w:rPr>
                            <w:t>ugalus ir gyvūnus mikrogravitacijos sąlygomis;</w:t>
                          </w:r>
                          <w:r>
                            <w:rPr>
                              <w:szCs w:val="22"/>
                              <w:lang w:eastAsia="lt-LT"/>
                            </w:rPr>
                            <w:t xml:space="preserve"> kurti i</w:t>
                          </w:r>
                          <w:r>
                            <w:rPr>
                              <w:rFonts w:eastAsia="Calibri"/>
                              <w:szCs w:val="22"/>
                            </w:rPr>
                            <w:t>nformacinio bei komunikacinio saugumo ir nuotolinės stebėsenos sistemas palydovinių duomenų pagrindu; kurti inovatyvius (didelio našumo</w:t>
                          </w:r>
                          <w:r>
                            <w:rPr>
                              <w:rFonts w:eastAsia="Calibri"/>
                              <w:szCs w:val="22"/>
                            </w:rPr>
                            <w:t>, tausojančius energiją, saugius) skaičiavimo metodus kosminėms programoms;</w:t>
                          </w:r>
                        </w:p>
                        <w:p w14:paraId="6F0D8641" w14:textId="77777777" w:rsidR="0054005C" w:rsidRDefault="00EC361A">
                          <w:pPr>
                            <w:rPr>
                              <w:sz w:val="2"/>
                              <w:szCs w:val="2"/>
                            </w:rPr>
                          </w:pPr>
                        </w:p>
                      </w:sdtContent>
                    </w:sdt>
                    <w:sdt>
                      <w:sdtPr>
                        <w:alias w:val="23.2.3 p."/>
                        <w:tag w:val="part_dc7bd31f723c4f3cb614c8db74fd6a73"/>
                        <w:id w:val="-964808179"/>
                        <w:lock w:val="sdtLocked"/>
                      </w:sdtPr>
                      <w:sdtEndPr/>
                      <w:sdtContent>
                        <w:p w14:paraId="6F0D8642" w14:textId="77777777" w:rsidR="0054005C" w:rsidRDefault="00EC361A">
                          <w:pPr>
                            <w:tabs>
                              <w:tab w:val="left" w:pos="-2835"/>
                              <w:tab w:val="left" w:pos="1560"/>
                            </w:tabs>
                            <w:ind w:firstLine="567"/>
                            <w:jc w:val="both"/>
                            <w:rPr>
                              <w:rFonts w:eastAsia="Calibri"/>
                              <w:szCs w:val="24"/>
                            </w:rPr>
                          </w:pPr>
                          <w:sdt>
                            <w:sdtPr>
                              <w:alias w:val="Numeris"/>
                              <w:tag w:val="nr_dc7bd31f723c4f3cb614c8db74fd6a73"/>
                              <w:id w:val="1598747846"/>
                              <w:lock w:val="sdtLocked"/>
                            </w:sdtPr>
                            <w:sdtEndPr/>
                            <w:sdtContent>
                              <w:r>
                                <w:rPr>
                                  <w:rFonts w:eastAsia="Calibri"/>
                                  <w:szCs w:val="22"/>
                                </w:rPr>
                                <w:t>23.2.3</w:t>
                              </w:r>
                            </w:sdtContent>
                          </w:sdt>
                          <w:r>
                            <w:rPr>
                              <w:rFonts w:eastAsia="Calibri"/>
                              <w:szCs w:val="22"/>
                            </w:rPr>
                            <w:t xml:space="preserve">. </w:t>
                          </w:r>
                          <w:r>
                            <w:rPr>
                              <w:rFonts w:eastAsia="Calibri"/>
                              <w:szCs w:val="24"/>
                            </w:rPr>
                            <w:t>Lietuvai įstojus į EKA, 23.2 papunktyje nurodytos priemonės mokslinių tyrimų tematikas bus galima pasirinkti. Tam, kad būtų nustatytos perspektyviausios tyrimų kryptys</w:t>
                          </w:r>
                          <w:r>
                            <w:rPr>
                              <w:rFonts w:eastAsia="Calibri"/>
                              <w:szCs w:val="24"/>
                            </w:rPr>
                            <w:t>, o Lietuvos tyrėjai įgytų pakankamai platų spektrą specialiųjų kompetencijų, pagal Programą planuojama įgyvendinti 6–8 šios priemonės projektus.</w:t>
                          </w:r>
                        </w:p>
                        <w:p w14:paraId="6F0D8643" w14:textId="77777777" w:rsidR="0054005C" w:rsidRDefault="00EC361A">
                          <w:pPr>
                            <w:rPr>
                              <w:sz w:val="2"/>
                              <w:szCs w:val="2"/>
                            </w:rPr>
                          </w:pPr>
                        </w:p>
                      </w:sdtContent>
                    </w:sdt>
                  </w:sdtContent>
                </w:sdt>
              </w:sdtContent>
            </w:sdt>
            <w:sdt>
              <w:sdtPr>
                <w:alias w:val="24 p."/>
                <w:tag w:val="part_ac1ee818419243a59833b48903e351e1"/>
                <w:id w:val="-2044123218"/>
                <w:lock w:val="sdtLocked"/>
              </w:sdtPr>
              <w:sdtEndPr/>
              <w:sdtContent>
                <w:p w14:paraId="6F0D8644" w14:textId="77777777" w:rsidR="0054005C" w:rsidRDefault="00EC361A">
                  <w:pPr>
                    <w:tabs>
                      <w:tab w:val="left" w:pos="-2835"/>
                      <w:tab w:val="left" w:pos="1560"/>
                    </w:tabs>
                    <w:ind w:firstLine="567"/>
                    <w:jc w:val="both"/>
                    <w:rPr>
                      <w:rFonts w:eastAsia="Calibri"/>
                      <w:szCs w:val="24"/>
                    </w:rPr>
                  </w:pPr>
                  <w:sdt>
                    <w:sdtPr>
                      <w:alias w:val="Numeris"/>
                      <w:tag w:val="nr_ac1ee818419243a59833b48903e351e1"/>
                      <w:id w:val="-1876998558"/>
                      <w:lock w:val="sdtLocked"/>
                    </w:sdtPr>
                    <w:sdtEndPr/>
                    <w:sdtContent>
                      <w:r>
                        <w:rPr>
                          <w:rFonts w:eastAsia="Calibri"/>
                          <w:szCs w:val="24"/>
                        </w:rPr>
                        <w:t>24</w:t>
                      </w:r>
                    </w:sdtContent>
                  </w:sdt>
                  <w:r>
                    <w:rPr>
                      <w:rFonts w:eastAsia="Calibri"/>
                      <w:szCs w:val="24"/>
                    </w:rPr>
                    <w:t>. Antrajam Programos uždaviniui išspręsti numatomos dvi priemonės:</w:t>
                  </w:r>
                </w:p>
                <w:p w14:paraId="6F0D8645" w14:textId="77777777" w:rsidR="0054005C" w:rsidRDefault="0054005C">
                  <w:pPr>
                    <w:rPr>
                      <w:sz w:val="2"/>
                      <w:szCs w:val="2"/>
                    </w:rPr>
                  </w:pPr>
                </w:p>
                <w:sdt>
                  <w:sdtPr>
                    <w:alias w:val="24.1 p."/>
                    <w:tag w:val="part_70c6ca26b39847d39c8f9b6e87c1baa0"/>
                    <w:id w:val="-48532898"/>
                    <w:lock w:val="sdtLocked"/>
                  </w:sdtPr>
                  <w:sdtEndPr/>
                  <w:sdtContent>
                    <w:p w14:paraId="6F0D8646" w14:textId="77777777" w:rsidR="0054005C" w:rsidRDefault="00EC361A">
                      <w:pPr>
                        <w:tabs>
                          <w:tab w:val="left" w:pos="-2835"/>
                          <w:tab w:val="left" w:pos="1560"/>
                        </w:tabs>
                        <w:ind w:firstLine="567"/>
                        <w:jc w:val="both"/>
                        <w:rPr>
                          <w:rFonts w:eastAsia="Calibri"/>
                          <w:szCs w:val="24"/>
                        </w:rPr>
                      </w:pPr>
                      <w:sdt>
                        <w:sdtPr>
                          <w:alias w:val="Numeris"/>
                          <w:tag w:val="nr_70c6ca26b39847d39c8f9b6e87c1baa0"/>
                          <w:id w:val="1863317978"/>
                          <w:lock w:val="sdtLocked"/>
                        </w:sdtPr>
                        <w:sdtEndPr/>
                        <w:sdtContent>
                          <w:r>
                            <w:rPr>
                              <w:rFonts w:eastAsia="Calibri"/>
                              <w:szCs w:val="24"/>
                            </w:rPr>
                            <w:t>24.1</w:t>
                          </w:r>
                        </w:sdtContent>
                      </w:sdt>
                      <w:r>
                        <w:rPr>
                          <w:rFonts w:eastAsia="Calibri"/>
                          <w:szCs w:val="24"/>
                        </w:rPr>
                        <w:t>. Kurti ir tirti elektrom</w:t>
                      </w:r>
                      <w:r>
                        <w:rPr>
                          <w:rFonts w:eastAsia="Calibri"/>
                          <w:szCs w:val="24"/>
                        </w:rPr>
                        <w:t>agnetinės spinduliuotės šaltinius, generavimo sistemas bei joms skirtas medžiagas:</w:t>
                      </w:r>
                    </w:p>
                    <w:p w14:paraId="6F0D8647" w14:textId="77777777" w:rsidR="0054005C" w:rsidRDefault="0054005C">
                      <w:pPr>
                        <w:rPr>
                          <w:sz w:val="2"/>
                          <w:szCs w:val="2"/>
                        </w:rPr>
                      </w:pPr>
                    </w:p>
                    <w:sdt>
                      <w:sdtPr>
                        <w:alias w:val="24.1.1 p."/>
                        <w:tag w:val="part_324dd144110340f38ee450a0705945fe"/>
                        <w:id w:val="549033439"/>
                        <w:lock w:val="sdtLocked"/>
                      </w:sdtPr>
                      <w:sdtEndPr/>
                      <w:sdtContent>
                        <w:p w14:paraId="6F0D8648" w14:textId="77777777" w:rsidR="0054005C" w:rsidRDefault="00EC361A">
                          <w:pPr>
                            <w:tabs>
                              <w:tab w:val="left" w:pos="-2835"/>
                              <w:tab w:val="left" w:pos="1560"/>
                            </w:tabs>
                            <w:ind w:firstLine="567"/>
                            <w:jc w:val="both"/>
                            <w:rPr>
                              <w:rFonts w:eastAsia="Calibri"/>
                              <w:szCs w:val="24"/>
                            </w:rPr>
                          </w:pPr>
                          <w:sdt>
                            <w:sdtPr>
                              <w:alias w:val="Numeris"/>
                              <w:tag w:val="nr_324dd144110340f38ee450a0705945fe"/>
                              <w:id w:val="-2131238676"/>
                              <w:lock w:val="sdtLocked"/>
                            </w:sdtPr>
                            <w:sdtEndPr/>
                            <w:sdtContent>
                              <w:r>
                                <w:rPr>
                                  <w:rFonts w:eastAsia="Calibri"/>
                                  <w:szCs w:val="24"/>
                                </w:rPr>
                                <w:t>24.1.1</w:t>
                              </w:r>
                            </w:sdtContent>
                          </w:sdt>
                          <w:r>
                            <w:rPr>
                              <w:rFonts w:eastAsia="Calibri"/>
                              <w:szCs w:val="24"/>
                            </w:rPr>
                            <w:t>. planuojamos šios priemonės projektų tematikos: nanotechnologijos metodais su</w:t>
                          </w:r>
                          <w:r>
                            <w:rPr>
                              <w:rFonts w:eastAsia="Calibri"/>
                              <w:szCs w:val="24"/>
                              <w:bdr w:val="none" w:sz="0" w:space="0" w:color="auto" w:frame="1"/>
                            </w:rPr>
                            <w:t>kurti</w:t>
                          </w:r>
                          <w:r>
                            <w:rPr>
                              <w:rFonts w:eastAsia="Calibri"/>
                              <w:szCs w:val="24"/>
                            </w:rPr>
                            <w:t xml:space="preserve"> naujos kartos elektromagnetinės spinduliuotės šaltiniai ir jų komponentai; elekt</w:t>
                          </w:r>
                          <w:r>
                            <w:rPr>
                              <w:rFonts w:eastAsia="Calibri"/>
                              <w:szCs w:val="24"/>
                            </w:rPr>
                            <w:t>romagnetinės spinduliuotės šaltinius naudojančios optoelektroninės sistemos;</w:t>
                          </w:r>
                          <w:r>
                            <w:rPr>
                              <w:rFonts w:eastAsia="Calibri"/>
                              <w:szCs w:val="24"/>
                              <w:lang w:eastAsia="lt-LT"/>
                            </w:rPr>
                            <w:t xml:space="preserve"> </w:t>
                          </w:r>
                          <w:r>
                            <w:rPr>
                              <w:rFonts w:eastAsia="Calibri"/>
                              <w:szCs w:val="24"/>
                            </w:rPr>
                            <w:t>ultratrumpų impulsų (pikosekundinių ir femtosekundinių) kietojo kūno ir skaiduliniai lazeriai, su jais susijusios dangos bei optiniai komponentai; mikrometrinis ir nanometrinis me</w:t>
                          </w:r>
                          <w:r>
                            <w:rPr>
                              <w:rFonts w:eastAsia="Calibri"/>
                              <w:szCs w:val="24"/>
                            </w:rPr>
                            <w:t xml:space="preserve">džiagų apdorojimas (angl. </w:t>
                          </w:r>
                          <w:r>
                            <w:rPr>
                              <w:rFonts w:eastAsia="Calibri"/>
                              <w:i/>
                              <w:szCs w:val="24"/>
                            </w:rPr>
                            <w:t>processing</w:t>
                          </w:r>
                          <w:r>
                            <w:rPr>
                              <w:rFonts w:eastAsia="Calibri"/>
                              <w:szCs w:val="24"/>
                            </w:rPr>
                            <w:t>);</w:t>
                          </w:r>
                          <w:r>
                            <w:rPr>
                              <w:rFonts w:eastAsia="Calibri"/>
                              <w:szCs w:val="24"/>
                              <w:lang w:eastAsia="lt-LT"/>
                            </w:rPr>
                            <w:t xml:space="preserve"> </w:t>
                          </w:r>
                          <w:r>
                            <w:rPr>
                              <w:rFonts w:eastAsia="Calibri"/>
                              <w:szCs w:val="24"/>
                            </w:rPr>
                            <w:t>naujos kartos funkcinės, sumaniosios (angl.</w:t>
                          </w:r>
                          <w:r>
                            <w:rPr>
                              <w:rFonts w:eastAsia="Calibri"/>
                              <w:i/>
                              <w:szCs w:val="24"/>
                            </w:rPr>
                            <w:t xml:space="preserve"> smart materials</w:t>
                          </w:r>
                          <w:r>
                            <w:rPr>
                              <w:rFonts w:eastAsia="Calibri"/>
                              <w:szCs w:val="24"/>
                            </w:rPr>
                            <w:t xml:space="preserve">), nanostruktūrinės medžiagos, turinčios reikiamas savybes (angl. </w:t>
                          </w:r>
                          <w:r>
                            <w:rPr>
                              <w:rFonts w:eastAsia="Calibri"/>
                              <w:i/>
                              <w:szCs w:val="24"/>
                            </w:rPr>
                            <w:t>materials by design</w:t>
                          </w:r>
                          <w:r>
                            <w:rPr>
                              <w:rFonts w:eastAsia="Calibri"/>
                              <w:szCs w:val="24"/>
                            </w:rPr>
                            <w:t xml:space="preserve">) šaltiniams ir generavimo sistemoms; </w:t>
                          </w:r>
                        </w:p>
                        <w:p w14:paraId="6F0D8649" w14:textId="77777777" w:rsidR="0054005C" w:rsidRDefault="00EC361A">
                          <w:pPr>
                            <w:rPr>
                              <w:sz w:val="2"/>
                              <w:szCs w:val="2"/>
                            </w:rPr>
                          </w:pPr>
                        </w:p>
                      </w:sdtContent>
                    </w:sdt>
                    <w:sdt>
                      <w:sdtPr>
                        <w:alias w:val="24.1.2 p."/>
                        <w:tag w:val="part_4442cf90bea946a6b70af76f379f6bec"/>
                        <w:id w:val="1389998024"/>
                        <w:lock w:val="sdtLocked"/>
                      </w:sdtPr>
                      <w:sdtEndPr/>
                      <w:sdtContent>
                        <w:p w14:paraId="6F0D864A" w14:textId="77777777" w:rsidR="0054005C" w:rsidRDefault="00EC361A">
                          <w:pPr>
                            <w:tabs>
                              <w:tab w:val="left" w:pos="-2835"/>
                              <w:tab w:val="left" w:pos="1560"/>
                            </w:tabs>
                            <w:ind w:firstLine="567"/>
                            <w:jc w:val="both"/>
                            <w:rPr>
                              <w:szCs w:val="24"/>
                              <w:lang w:eastAsia="lt-LT"/>
                            </w:rPr>
                          </w:pPr>
                          <w:sdt>
                            <w:sdtPr>
                              <w:alias w:val="Numeris"/>
                              <w:tag w:val="nr_4442cf90bea946a6b70af76f379f6bec"/>
                              <w:id w:val="-543137217"/>
                              <w:lock w:val="sdtLocked"/>
                            </w:sdtPr>
                            <w:sdtEndPr/>
                            <w:sdtContent>
                              <w:r>
                                <w:rPr>
                                  <w:rFonts w:eastAsia="Calibri"/>
                                  <w:szCs w:val="24"/>
                                </w:rPr>
                                <w:t>24.1.2</w:t>
                              </w:r>
                            </w:sdtContent>
                          </w:sdt>
                          <w:r>
                            <w:rPr>
                              <w:rFonts w:eastAsia="Calibri"/>
                              <w:szCs w:val="24"/>
                            </w:rPr>
                            <w:t xml:space="preserve"> vykdant Programą, plan</w:t>
                          </w:r>
                          <w:r>
                            <w:rPr>
                              <w:rFonts w:eastAsia="Calibri"/>
                              <w:szCs w:val="24"/>
                            </w:rPr>
                            <w:t>uojama įgyvendinti 4–6 šios priemonės projektus</w:t>
                          </w:r>
                          <w:r>
                            <w:rPr>
                              <w:szCs w:val="24"/>
                              <w:lang w:eastAsia="lt-LT"/>
                            </w:rPr>
                            <w:t xml:space="preserve">. </w:t>
                          </w:r>
                        </w:p>
                        <w:p w14:paraId="6F0D864B" w14:textId="77777777" w:rsidR="0054005C" w:rsidRDefault="00EC361A">
                          <w:pPr>
                            <w:rPr>
                              <w:sz w:val="2"/>
                              <w:szCs w:val="2"/>
                            </w:rPr>
                          </w:pPr>
                        </w:p>
                      </w:sdtContent>
                    </w:sdt>
                  </w:sdtContent>
                </w:sdt>
                <w:sdt>
                  <w:sdtPr>
                    <w:alias w:val="24.2 p."/>
                    <w:tag w:val="part_299c1d3289724970b5fd59503f91bc13"/>
                    <w:id w:val="418141629"/>
                    <w:lock w:val="sdtLocked"/>
                  </w:sdtPr>
                  <w:sdtEndPr/>
                  <w:sdtContent>
                    <w:p w14:paraId="6F0D864C" w14:textId="77777777" w:rsidR="0054005C" w:rsidRDefault="00EC361A">
                      <w:pPr>
                        <w:tabs>
                          <w:tab w:val="left" w:pos="-2835"/>
                          <w:tab w:val="left" w:pos="1560"/>
                        </w:tabs>
                        <w:ind w:firstLine="567"/>
                        <w:jc w:val="both"/>
                        <w:rPr>
                          <w:rFonts w:eastAsia="Calibri"/>
                          <w:szCs w:val="24"/>
                        </w:rPr>
                      </w:pPr>
                      <w:sdt>
                        <w:sdtPr>
                          <w:alias w:val="Numeris"/>
                          <w:tag w:val="nr_299c1d3289724970b5fd59503f91bc13"/>
                          <w:id w:val="-616989411"/>
                          <w:lock w:val="sdtLocked"/>
                        </w:sdtPr>
                        <w:sdtEndPr/>
                        <w:sdtContent>
                          <w:r>
                            <w:rPr>
                              <w:szCs w:val="24"/>
                              <w:lang w:eastAsia="lt-LT"/>
                            </w:rPr>
                            <w:t>24.2</w:t>
                          </w:r>
                        </w:sdtContent>
                      </w:sdt>
                      <w:r>
                        <w:rPr>
                          <w:szCs w:val="24"/>
                          <w:lang w:eastAsia="lt-LT"/>
                        </w:rPr>
                        <w:t xml:space="preserve">. </w:t>
                      </w:r>
                      <w:r>
                        <w:rPr>
                          <w:rFonts w:eastAsia="Calibri"/>
                          <w:szCs w:val="24"/>
                        </w:rPr>
                        <w:t>Kurti ir tirti elektromagnetinės spinduliuotės jutiklius, registravimo sistemas bei joms skirtas medžiagas:</w:t>
                      </w:r>
                    </w:p>
                    <w:p w14:paraId="6F0D864D" w14:textId="77777777" w:rsidR="0054005C" w:rsidRDefault="0054005C">
                      <w:pPr>
                        <w:rPr>
                          <w:sz w:val="2"/>
                          <w:szCs w:val="2"/>
                        </w:rPr>
                      </w:pPr>
                    </w:p>
                    <w:sdt>
                      <w:sdtPr>
                        <w:alias w:val="24.2.1 p."/>
                        <w:tag w:val="part_578a5c2bf1b146f391d8e7fdabb3a462"/>
                        <w:id w:val="926458060"/>
                        <w:lock w:val="sdtLocked"/>
                      </w:sdtPr>
                      <w:sdtEndPr/>
                      <w:sdtContent>
                        <w:p w14:paraId="6F0D864E" w14:textId="77777777" w:rsidR="0054005C" w:rsidRDefault="00EC361A">
                          <w:pPr>
                            <w:tabs>
                              <w:tab w:val="left" w:pos="1531"/>
                            </w:tabs>
                            <w:ind w:firstLine="567"/>
                            <w:jc w:val="both"/>
                            <w:rPr>
                              <w:rFonts w:eastAsia="Calibri"/>
                              <w:szCs w:val="22"/>
                            </w:rPr>
                          </w:pPr>
                          <w:sdt>
                            <w:sdtPr>
                              <w:alias w:val="Numeris"/>
                              <w:tag w:val="nr_578a5c2bf1b146f391d8e7fdabb3a462"/>
                              <w:id w:val="272748105"/>
                              <w:lock w:val="sdtLocked"/>
                            </w:sdtPr>
                            <w:sdtEndPr/>
                            <w:sdtContent>
                              <w:r>
                                <w:rPr>
                                  <w:rFonts w:eastAsia="Calibri"/>
                                  <w:szCs w:val="24"/>
                                </w:rPr>
                                <w:t>24.2.1</w:t>
                              </w:r>
                            </w:sdtContent>
                          </w:sdt>
                          <w:r>
                            <w:rPr>
                              <w:rFonts w:eastAsia="Calibri"/>
                              <w:szCs w:val="24"/>
                            </w:rPr>
                            <w:t xml:space="preserve">. planuojamos šios priemonės projektų tematikos: nanotechnologijos metodais </w:t>
                          </w:r>
                          <w:r>
                            <w:rPr>
                              <w:rFonts w:eastAsia="Calibri"/>
                              <w:szCs w:val="24"/>
                            </w:rPr>
                            <w:t>sukurti plačiajuosčiai bei selektyvieji jutikliai ir jų komponentai</w:t>
                          </w:r>
                          <w:r>
                            <w:rPr>
                              <w:rFonts w:eastAsia="Calibri"/>
                              <w:szCs w:val="22"/>
                            </w:rPr>
                            <w:t>; anglies elektronikos principais paremti fotoniniai, plazmoniniai, joniniai ir kiti jutikliai; naujos kartos spektroskopinės, vaizdinimo, telekomunikacinės, detektavimo sistemos ir jų komp</w:t>
                          </w:r>
                          <w:r>
                            <w:rPr>
                              <w:rFonts w:eastAsia="Calibri"/>
                              <w:szCs w:val="22"/>
                            </w:rPr>
                            <w:t>onentai (lęšiai, filtrai, moduliatoriai, bangolaidžiai ir kiti); naujos kartos funkcinės, sumaniosios, nanostruktūrinės medžiagos, turinčios reikiamas savybes jutikliams ir registravimo sistemoms;</w:t>
                          </w:r>
                        </w:p>
                        <w:p w14:paraId="6F0D864F" w14:textId="77777777" w:rsidR="0054005C" w:rsidRDefault="00EC361A">
                          <w:pPr>
                            <w:rPr>
                              <w:sz w:val="2"/>
                              <w:szCs w:val="2"/>
                            </w:rPr>
                          </w:pPr>
                        </w:p>
                      </w:sdtContent>
                    </w:sdt>
                    <w:sdt>
                      <w:sdtPr>
                        <w:alias w:val="24.2.2 p."/>
                        <w:tag w:val="part_cd6ef5fd4ab54711904d18cdb6e8cb0a"/>
                        <w:id w:val="297646546"/>
                        <w:lock w:val="sdtLocked"/>
                      </w:sdtPr>
                      <w:sdtEndPr/>
                      <w:sdtContent>
                        <w:p w14:paraId="6F0D8650" w14:textId="77777777" w:rsidR="0054005C" w:rsidRDefault="00EC361A">
                          <w:pPr>
                            <w:tabs>
                              <w:tab w:val="left" w:pos="1531"/>
                            </w:tabs>
                            <w:ind w:firstLine="567"/>
                            <w:jc w:val="both"/>
                            <w:rPr>
                              <w:rFonts w:eastAsia="Calibri"/>
                              <w:szCs w:val="22"/>
                            </w:rPr>
                          </w:pPr>
                          <w:sdt>
                            <w:sdtPr>
                              <w:alias w:val="Numeris"/>
                              <w:tag w:val="nr_cd6ef5fd4ab54711904d18cdb6e8cb0a"/>
                              <w:id w:val="604315322"/>
                              <w:lock w:val="sdtLocked"/>
                            </w:sdtPr>
                            <w:sdtEndPr/>
                            <w:sdtContent>
                              <w:r>
                                <w:rPr>
                                  <w:rFonts w:eastAsia="Calibri"/>
                                  <w:szCs w:val="22"/>
                                </w:rPr>
                                <w:t>24.2.2</w:t>
                              </w:r>
                            </w:sdtContent>
                          </w:sdt>
                          <w:r>
                            <w:rPr>
                              <w:rFonts w:eastAsia="Calibri"/>
                              <w:szCs w:val="22"/>
                            </w:rPr>
                            <w:t>. vykdant Programą, planuojama įgyvendinti 6–8 š</w:t>
                          </w:r>
                          <w:r>
                            <w:rPr>
                              <w:rFonts w:eastAsia="Calibri"/>
                              <w:szCs w:val="22"/>
                            </w:rPr>
                            <w:t>ios priemonės projektus.</w:t>
                          </w:r>
                        </w:p>
                        <w:p w14:paraId="6F0D8651" w14:textId="77777777" w:rsidR="0054005C" w:rsidRDefault="0054005C">
                          <w:pPr>
                            <w:rPr>
                              <w:sz w:val="2"/>
                              <w:szCs w:val="2"/>
                            </w:rPr>
                          </w:pPr>
                        </w:p>
                        <w:p w14:paraId="6F0D8652" w14:textId="77777777" w:rsidR="0054005C" w:rsidRDefault="00EC361A">
                          <w:pPr>
                            <w:tabs>
                              <w:tab w:val="left" w:pos="1080"/>
                              <w:tab w:val="left" w:pos="1134"/>
                            </w:tabs>
                            <w:rPr>
                              <w:rFonts w:ascii="HelveticaLT" w:hAnsi="HelveticaLT"/>
                              <w:sz w:val="20"/>
                            </w:rPr>
                          </w:pPr>
                        </w:p>
                      </w:sdtContent>
                    </w:sdt>
                  </w:sdtContent>
                </w:sdt>
              </w:sdtContent>
            </w:sdt>
          </w:sdtContent>
        </w:sdt>
        <w:sdt>
          <w:sdtPr>
            <w:alias w:val="skyrius"/>
            <w:tag w:val="part_2e0d5de04b714f0dbdc8c971bf5cb82d"/>
            <w:id w:val="1894927576"/>
            <w:lock w:val="sdtLocked"/>
          </w:sdtPr>
          <w:sdtEndPr/>
          <w:sdtContent>
            <w:p w14:paraId="6F0D8653" w14:textId="77777777" w:rsidR="0054005C" w:rsidRDefault="00EC361A">
              <w:pPr>
                <w:keepNext/>
                <w:tabs>
                  <w:tab w:val="left" w:pos="964"/>
                </w:tabs>
                <w:jc w:val="center"/>
                <w:rPr>
                  <w:b/>
                  <w:bCs/>
                  <w:smallCaps/>
                  <w:szCs w:val="24"/>
                </w:rPr>
              </w:pPr>
              <w:sdt>
                <w:sdtPr>
                  <w:alias w:val="Numeris"/>
                  <w:tag w:val="nr_2e0d5de04b714f0dbdc8c971bf5cb82d"/>
                  <w:id w:val="-2061709773"/>
                  <w:lock w:val="sdtLocked"/>
                </w:sdtPr>
                <w:sdtEndPr/>
                <w:sdtContent>
                  <w:r>
                    <w:rPr>
                      <w:b/>
                      <w:caps/>
                      <w:szCs w:val="24"/>
                    </w:rPr>
                    <w:t>IV</w:t>
                  </w:r>
                </w:sdtContent>
              </w:sdt>
              <w:r>
                <w:rPr>
                  <w:b/>
                  <w:caps/>
                  <w:szCs w:val="24"/>
                </w:rPr>
                <w:t xml:space="preserve"> SKYRIUS</w:t>
              </w:r>
            </w:p>
            <w:sdt>
              <w:sdtPr>
                <w:alias w:val="Pavadinimas"/>
                <w:tag w:val="title_2e0d5de04b714f0dbdc8c971bf5cb82d"/>
                <w:id w:val="-511991819"/>
                <w:lock w:val="sdtLocked"/>
              </w:sdtPr>
              <w:sdtEndPr/>
              <w:sdtContent>
                <w:p w14:paraId="6F0D8654" w14:textId="77777777" w:rsidR="0054005C" w:rsidRDefault="00EC361A">
                  <w:pPr>
                    <w:keepNext/>
                    <w:tabs>
                      <w:tab w:val="left" w:pos="964"/>
                    </w:tabs>
                    <w:jc w:val="center"/>
                    <w:rPr>
                      <w:b/>
                      <w:caps/>
                      <w:szCs w:val="24"/>
                    </w:rPr>
                  </w:pPr>
                  <w:r>
                    <w:rPr>
                      <w:b/>
                      <w:caps/>
                      <w:szCs w:val="24"/>
                    </w:rPr>
                    <w:t xml:space="preserve">NUMATOMI REZULTATAI, JŲ VERTINIMO KRITERIJAI IR PANAUDOJIMO </w:t>
                  </w:r>
                </w:p>
                <w:p w14:paraId="6F0D8655" w14:textId="77777777" w:rsidR="0054005C" w:rsidRDefault="00EC361A">
                  <w:pPr>
                    <w:keepNext/>
                    <w:tabs>
                      <w:tab w:val="left" w:pos="964"/>
                    </w:tabs>
                    <w:jc w:val="center"/>
                    <w:rPr>
                      <w:b/>
                      <w:bCs/>
                      <w:smallCaps/>
                      <w:szCs w:val="24"/>
                    </w:rPr>
                  </w:pPr>
                  <w:r>
                    <w:rPr>
                      <w:b/>
                      <w:caps/>
                      <w:szCs w:val="24"/>
                    </w:rPr>
                    <w:t>GALIMYBĖS</w:t>
                  </w:r>
                </w:p>
              </w:sdtContent>
            </w:sdt>
            <w:p w14:paraId="6F0D8656" w14:textId="77777777" w:rsidR="0054005C" w:rsidRDefault="0054005C">
              <w:pPr>
                <w:tabs>
                  <w:tab w:val="left" w:pos="1134"/>
                </w:tabs>
                <w:ind w:firstLine="567"/>
                <w:rPr>
                  <w:rFonts w:ascii="HelveticaLT" w:hAnsi="HelveticaLT"/>
                  <w:sz w:val="20"/>
                  <w:lang w:eastAsia="ja-JP"/>
                </w:rPr>
              </w:pPr>
            </w:p>
            <w:sdt>
              <w:sdtPr>
                <w:alias w:val="25 p."/>
                <w:tag w:val="part_c0b7054447694d86a89ac1f23e68706b"/>
                <w:id w:val="-1286736285"/>
                <w:lock w:val="sdtLocked"/>
              </w:sdtPr>
              <w:sdtEndPr/>
              <w:sdtContent>
                <w:p w14:paraId="6F0D8657" w14:textId="77777777" w:rsidR="0054005C" w:rsidRDefault="00EC361A">
                  <w:pPr>
                    <w:tabs>
                      <w:tab w:val="left" w:pos="1298"/>
                    </w:tabs>
                    <w:ind w:firstLine="567"/>
                    <w:jc w:val="both"/>
                    <w:rPr>
                      <w:rFonts w:eastAsia="Calibri"/>
                      <w:szCs w:val="22"/>
                    </w:rPr>
                  </w:pPr>
                  <w:sdt>
                    <w:sdtPr>
                      <w:alias w:val="Numeris"/>
                      <w:tag w:val="nr_c0b7054447694d86a89ac1f23e68706b"/>
                      <w:id w:val="-612516544"/>
                      <w:lock w:val="sdtLocked"/>
                    </w:sdtPr>
                    <w:sdtEndPr/>
                    <w:sdtContent>
                      <w:r>
                        <w:rPr>
                          <w:rFonts w:eastAsia="Calibri"/>
                          <w:szCs w:val="22"/>
                        </w:rPr>
                        <w:t>25</w:t>
                      </w:r>
                    </w:sdtContent>
                  </w:sdt>
                  <w:r>
                    <w:rPr>
                      <w:rFonts w:eastAsia="Calibri"/>
                      <w:szCs w:val="22"/>
                    </w:rPr>
                    <w:t>. Svarbiausias laukiamas Programos rezultatas – Lietuvos mokslininkų pasirengimas lygiateisiškai konkuruoti su kitų šalių subjektais, vykdant EKA mokslo ir technologijų programų projektus, kas savo ruožtu sudarys prielaidas ir užtikrins Lietuvos įstojimą į</w:t>
                  </w:r>
                  <w:r>
                    <w:rPr>
                      <w:rFonts w:eastAsia="Calibri"/>
                      <w:szCs w:val="22"/>
                    </w:rPr>
                    <w:t xml:space="preserve"> EKA. </w:t>
                  </w:r>
                </w:p>
                <w:p w14:paraId="6F0D8658" w14:textId="77777777" w:rsidR="0054005C" w:rsidRDefault="00EC361A">
                  <w:pPr>
                    <w:rPr>
                      <w:sz w:val="2"/>
                      <w:szCs w:val="2"/>
                    </w:rPr>
                  </w:pPr>
                </w:p>
              </w:sdtContent>
            </w:sdt>
            <w:sdt>
              <w:sdtPr>
                <w:alias w:val="26 p."/>
                <w:tag w:val="part_85be5e5c4b0d4d47b4d78de8885b8a80"/>
                <w:id w:val="-1973437435"/>
                <w:lock w:val="sdtLocked"/>
                <w:placeholder>
                  <w:docPart w:val="DefaultPlaceholder_1082065158"/>
                </w:placeholder>
              </w:sdtPr>
              <w:sdtEndPr>
                <w:rPr>
                  <w:sz w:val="2"/>
                  <w:szCs w:val="2"/>
                </w:rPr>
              </w:sdtEndPr>
              <w:sdtContent>
                <w:p w14:paraId="6F0D8659" w14:textId="62CF48FD" w:rsidR="0054005C" w:rsidRDefault="00EC361A">
                  <w:pPr>
                    <w:tabs>
                      <w:tab w:val="left" w:pos="1298"/>
                    </w:tabs>
                    <w:ind w:firstLine="567"/>
                    <w:jc w:val="both"/>
                    <w:rPr>
                      <w:rFonts w:eastAsia="Calibri"/>
                      <w:szCs w:val="22"/>
                    </w:rPr>
                  </w:pPr>
                  <w:sdt>
                    <w:sdtPr>
                      <w:alias w:val="Numeris"/>
                      <w:tag w:val="nr_85be5e5c4b0d4d47b4d78de8885b8a80"/>
                      <w:id w:val="-1619530315"/>
                      <w:lock w:val="sdtLocked"/>
                    </w:sdtPr>
                    <w:sdtEndPr/>
                    <w:sdtContent>
                      <w:r>
                        <w:rPr>
                          <w:rFonts w:eastAsia="Calibri"/>
                          <w:szCs w:val="22"/>
                        </w:rPr>
                        <w:t>26</w:t>
                      </w:r>
                    </w:sdtContent>
                  </w:sdt>
                  <w:r>
                    <w:rPr>
                      <w:rFonts w:eastAsia="Calibri"/>
                      <w:szCs w:val="22"/>
                    </w:rPr>
                    <w:t>. Programos įgyvendinimas sutelks šalies mokslininkus ir sudarys sąlygas Lietuvos mokslo institucijoms lygiateisiškai bendradarbiauti su kitų Europos šalių subjektais, vykdant EKA tematikų programas, padės sėkmingai dalyvauti Europos mokslini</w:t>
                  </w:r>
                  <w:r>
                    <w:rPr>
                      <w:rFonts w:eastAsia="Calibri"/>
                      <w:szCs w:val="22"/>
                    </w:rPr>
                    <w:t xml:space="preserve">ų tyrimų erdvės tinkluose, programoje </w:t>
                  </w:r>
                  <w:r>
                    <w:rPr>
                      <w:rFonts w:eastAsia="Calibri"/>
                      <w:bCs/>
                      <w:szCs w:val="24"/>
                      <w:shd w:val="clear" w:color="auto" w:fill="FFFFFF"/>
                    </w:rPr>
                    <w:t>„</w:t>
                  </w:r>
                  <w:r>
                    <w:rPr>
                      <w:rFonts w:eastAsia="Calibri"/>
                      <w:szCs w:val="24"/>
                    </w:rPr>
                    <w:t>Horizontas 2020“</w:t>
                  </w:r>
                  <w:r>
                    <w:rPr>
                      <w:rFonts w:eastAsia="Calibri"/>
                      <w:szCs w:val="22"/>
                    </w:rPr>
                    <w:t xml:space="preserve"> ir Prioritetinių mokslinių tyrimų ir eksperimentinės (socialinės, kultūrinės) plėtros ir inovacijų raidos (sumanios specializacijos) krypčių ir jų prioritetų įgyvendinimo programoje. </w:t>
                  </w:r>
                </w:p>
                <w:p w14:paraId="6F0D865A" w14:textId="0166D73A" w:rsidR="0054005C" w:rsidRDefault="00EC361A">
                  <w:pPr>
                    <w:rPr>
                      <w:sz w:val="2"/>
                      <w:szCs w:val="2"/>
                    </w:rPr>
                  </w:pPr>
                </w:p>
              </w:sdtContent>
            </w:sdt>
            <w:sdt>
              <w:sdtPr>
                <w:rPr>
                  <w:rFonts w:eastAsia="Calibri"/>
                  <w:szCs w:val="22"/>
                </w:rPr>
                <w:alias w:val="27 p."/>
                <w:tag w:val="part_72f591ec04bd4e97b4af24c61ef5fc8d"/>
                <w:id w:val="-487555595"/>
                <w:lock w:val="sdtLocked"/>
                <w:placeholder>
                  <w:docPart w:val="DefaultPlaceholder_1082065158"/>
                </w:placeholder>
              </w:sdtPr>
              <w:sdtEndPr>
                <w:rPr>
                  <w:rFonts w:eastAsia="Times New Roman"/>
                  <w:sz w:val="2"/>
                  <w:szCs w:val="2"/>
                </w:rPr>
              </w:sdtEndPr>
              <w:sdtContent>
                <w:p w14:paraId="6F0D865B" w14:textId="050A26A2" w:rsidR="0054005C" w:rsidRDefault="00EC361A">
                  <w:pPr>
                    <w:tabs>
                      <w:tab w:val="left" w:pos="1298"/>
                    </w:tabs>
                    <w:ind w:firstLine="567"/>
                    <w:jc w:val="both"/>
                    <w:rPr>
                      <w:rFonts w:eastAsia="Calibri"/>
                      <w:szCs w:val="22"/>
                    </w:rPr>
                  </w:pPr>
                  <w:r>
                    <w:rPr>
                      <w:rFonts w:eastAsia="Calibri"/>
                      <w:szCs w:val="22"/>
                    </w:rPr>
                    <w:t xml:space="preserve">27 Sprendžiant </w:t>
                  </w:r>
                  <w:r>
                    <w:rPr>
                      <w:rFonts w:eastAsia="Calibri"/>
                      <w:szCs w:val="22"/>
                    </w:rPr>
                    <w:t>pirmąjį Programos uždavinį, bus įgytos EKA programų tematikos specialiosios kompetencijos ir patirtis, o tai užtikrins sėkmingą Lietuvos mokslininkų integravimąsi į ES mokslo, technologijų ir inovacijų programas.</w:t>
                  </w:r>
                </w:p>
                <w:p w14:paraId="6F0D865C" w14:textId="3AF285F7" w:rsidR="0054005C" w:rsidRDefault="00EC361A">
                  <w:pPr>
                    <w:rPr>
                      <w:sz w:val="2"/>
                      <w:szCs w:val="2"/>
                    </w:rPr>
                  </w:pPr>
                </w:p>
              </w:sdtContent>
            </w:sdt>
            <w:sdt>
              <w:sdtPr>
                <w:alias w:val="28 p."/>
                <w:tag w:val="part_648ea67e9a1e4cac87ea6d7bd453e1a6"/>
                <w:id w:val="-2128923599"/>
                <w:lock w:val="sdtLocked"/>
              </w:sdtPr>
              <w:sdtEndPr/>
              <w:sdtContent>
                <w:p w14:paraId="6F0D865D" w14:textId="77777777" w:rsidR="0054005C" w:rsidRDefault="00EC361A">
                  <w:pPr>
                    <w:tabs>
                      <w:tab w:val="left" w:pos="1298"/>
                    </w:tabs>
                    <w:ind w:firstLine="567"/>
                    <w:jc w:val="both"/>
                    <w:rPr>
                      <w:rFonts w:eastAsia="Calibri"/>
                      <w:szCs w:val="22"/>
                    </w:rPr>
                  </w:pPr>
                  <w:sdt>
                    <w:sdtPr>
                      <w:alias w:val="Numeris"/>
                      <w:tag w:val="nr_648ea67e9a1e4cac87ea6d7bd453e1a6"/>
                      <w:id w:val="1115645494"/>
                      <w:lock w:val="sdtLocked"/>
                    </w:sdtPr>
                    <w:sdtEndPr/>
                    <w:sdtContent>
                      <w:r>
                        <w:rPr>
                          <w:rFonts w:eastAsia="Calibri"/>
                          <w:szCs w:val="22"/>
                        </w:rPr>
                        <w:t>28</w:t>
                      </w:r>
                    </w:sdtContent>
                  </w:sdt>
                  <w:r>
                    <w:rPr>
                      <w:rFonts w:eastAsia="Calibri"/>
                      <w:szCs w:val="22"/>
                    </w:rPr>
                    <w:t>. Remiantis pirmojo Programos uždavi</w:t>
                  </w:r>
                  <w:r>
                    <w:rPr>
                      <w:rFonts w:eastAsia="Calibri"/>
                      <w:szCs w:val="22"/>
                    </w:rPr>
                    <w:t xml:space="preserve">nio projektų vykdymo rezultatais, bus parengtos rekomendacijos, pagal kurias bus galima nustatyti Lietuvai aktualiausias mokslinio ir technologinio bendradarbiavimo su EKA kryptis. </w:t>
                  </w:r>
                </w:p>
                <w:p w14:paraId="6F0D865E" w14:textId="77777777" w:rsidR="0054005C" w:rsidRDefault="00EC361A">
                  <w:pPr>
                    <w:rPr>
                      <w:sz w:val="2"/>
                      <w:szCs w:val="2"/>
                    </w:rPr>
                  </w:pPr>
                </w:p>
              </w:sdtContent>
            </w:sdt>
            <w:sdt>
              <w:sdtPr>
                <w:alias w:val="29 p."/>
                <w:tag w:val="part_08210f43ec7e48ee80f6261fc2b800b1"/>
                <w:id w:val="1756711096"/>
                <w:lock w:val="sdtLocked"/>
              </w:sdtPr>
              <w:sdtEndPr/>
              <w:sdtContent>
                <w:p w14:paraId="6F0D865F" w14:textId="77777777" w:rsidR="0054005C" w:rsidRDefault="00EC361A">
                  <w:pPr>
                    <w:tabs>
                      <w:tab w:val="left" w:pos="1298"/>
                    </w:tabs>
                    <w:ind w:firstLine="567"/>
                    <w:jc w:val="both"/>
                    <w:rPr>
                      <w:rFonts w:eastAsia="Calibri"/>
                      <w:szCs w:val="22"/>
                    </w:rPr>
                  </w:pPr>
                  <w:sdt>
                    <w:sdtPr>
                      <w:alias w:val="Numeris"/>
                      <w:tag w:val="nr_08210f43ec7e48ee80f6261fc2b800b1"/>
                      <w:id w:val="2082864925"/>
                      <w:lock w:val="sdtLocked"/>
                    </w:sdtPr>
                    <w:sdtEndPr/>
                    <w:sdtContent>
                      <w:r>
                        <w:rPr>
                          <w:rFonts w:eastAsia="Calibri"/>
                          <w:szCs w:val="22"/>
                        </w:rPr>
                        <w:t>29</w:t>
                      </w:r>
                    </w:sdtContent>
                  </w:sdt>
                  <w:r>
                    <w:rPr>
                      <w:rFonts w:eastAsia="Calibri"/>
                      <w:szCs w:val="22"/>
                    </w:rPr>
                    <w:t>. Sprendžiant antrąjį Programos uždavinį, laukiama proveržio mikrob</w:t>
                  </w:r>
                  <w:r>
                    <w:rPr>
                      <w:rFonts w:eastAsia="Calibri"/>
                      <w:szCs w:val="22"/>
                    </w:rPr>
                    <w:t>angų ir infraraudonosios spinduliuotės šaltinių bei jutiklių ir jų sistemų kūrimo srityje. Šio uždavinio projektų vykdymas sudarys pagrindą Lietuvos mokslininkams sėkmingai dalyvauti EKA technologijų bei inovacijų programose ir efektyviai bendradarbiauti s</w:t>
                  </w:r>
                  <w:r>
                    <w:rPr>
                      <w:rFonts w:eastAsia="Calibri"/>
                      <w:szCs w:val="22"/>
                    </w:rPr>
                    <w:t xml:space="preserve">u Lietuvos bei kitų ES šalių verslo subjektais, kuriant ateities technologijas. </w:t>
                  </w:r>
                </w:p>
                <w:p w14:paraId="6F0D8660" w14:textId="77777777" w:rsidR="0054005C" w:rsidRDefault="00EC361A">
                  <w:pPr>
                    <w:rPr>
                      <w:sz w:val="2"/>
                      <w:szCs w:val="2"/>
                    </w:rPr>
                  </w:pPr>
                </w:p>
              </w:sdtContent>
            </w:sdt>
            <w:sdt>
              <w:sdtPr>
                <w:alias w:val="30 p."/>
                <w:tag w:val="part_3a3893ddb70d4b79af71b1122631d892"/>
                <w:id w:val="-1324509295"/>
                <w:lock w:val="sdtLocked"/>
              </w:sdtPr>
              <w:sdtEndPr/>
              <w:sdtContent>
                <w:p w14:paraId="6F0D8661" w14:textId="77777777" w:rsidR="0054005C" w:rsidRDefault="00EC361A">
                  <w:pPr>
                    <w:tabs>
                      <w:tab w:val="left" w:pos="1298"/>
                    </w:tabs>
                    <w:ind w:firstLine="567"/>
                    <w:jc w:val="both"/>
                    <w:rPr>
                      <w:rFonts w:eastAsia="Calibri"/>
                      <w:szCs w:val="22"/>
                    </w:rPr>
                  </w:pPr>
                  <w:sdt>
                    <w:sdtPr>
                      <w:alias w:val="Numeris"/>
                      <w:tag w:val="nr_3a3893ddb70d4b79af71b1122631d892"/>
                      <w:id w:val="208153956"/>
                      <w:lock w:val="sdtLocked"/>
                    </w:sdtPr>
                    <w:sdtEndPr/>
                    <w:sdtContent>
                      <w:r>
                        <w:rPr>
                          <w:rFonts w:eastAsia="Calibri"/>
                          <w:szCs w:val="22"/>
                        </w:rPr>
                        <w:t>30</w:t>
                      </w:r>
                    </w:sdtContent>
                  </w:sdt>
                  <w:r>
                    <w:rPr>
                      <w:rFonts w:eastAsia="Calibri"/>
                      <w:szCs w:val="22"/>
                    </w:rPr>
                    <w:t>. Remiantis antrojo Programos uždavinio projektų vykdymo rezultatais, bus parengtos rekomendacijos, pagal kurias bus galima numatyti Lietuvai perspektyviausias ateities</w:t>
                  </w:r>
                  <w:r>
                    <w:rPr>
                      <w:rFonts w:eastAsia="Calibri"/>
                      <w:szCs w:val="22"/>
                    </w:rPr>
                    <w:t xml:space="preserve"> technologijų plėtros kryptis. </w:t>
                  </w:r>
                </w:p>
                <w:p w14:paraId="6F0D8662" w14:textId="77777777" w:rsidR="0054005C" w:rsidRDefault="00EC361A">
                  <w:pPr>
                    <w:rPr>
                      <w:sz w:val="2"/>
                      <w:szCs w:val="2"/>
                    </w:rPr>
                  </w:pPr>
                </w:p>
              </w:sdtContent>
            </w:sdt>
            <w:sdt>
              <w:sdtPr>
                <w:alias w:val="31 p."/>
                <w:tag w:val="part_8c1d7a128d1842eb8cd71227eb488767"/>
                <w:id w:val="131991298"/>
                <w:lock w:val="sdtLocked"/>
              </w:sdtPr>
              <w:sdtEndPr/>
              <w:sdtContent>
                <w:p w14:paraId="6F0D8663" w14:textId="77777777" w:rsidR="0054005C" w:rsidRDefault="00EC361A">
                  <w:pPr>
                    <w:tabs>
                      <w:tab w:val="left" w:pos="1298"/>
                    </w:tabs>
                    <w:ind w:firstLine="567"/>
                    <w:jc w:val="both"/>
                    <w:rPr>
                      <w:rFonts w:eastAsia="Calibri"/>
                      <w:szCs w:val="22"/>
                    </w:rPr>
                  </w:pPr>
                  <w:sdt>
                    <w:sdtPr>
                      <w:alias w:val="Numeris"/>
                      <w:tag w:val="nr_8c1d7a128d1842eb8cd71227eb488767"/>
                      <w:id w:val="-299078753"/>
                      <w:lock w:val="sdtLocked"/>
                    </w:sdtPr>
                    <w:sdtEndPr/>
                    <w:sdtContent>
                      <w:r>
                        <w:rPr>
                          <w:rFonts w:eastAsia="Calibri"/>
                          <w:szCs w:val="22"/>
                        </w:rPr>
                        <w:t>31</w:t>
                      </w:r>
                    </w:sdtContent>
                  </w:sdt>
                  <w:r>
                    <w:rPr>
                      <w:rFonts w:eastAsia="Calibri"/>
                      <w:szCs w:val="22"/>
                    </w:rPr>
                    <w:t>. Programa aprėpia mokslinių tyrimų kryptis, kuriose Lietuvoje sukauptas išskirtinai aukšto lygio didelis mokslinis potencialas ir veikia ar kuriasi mokslui imlios įmonės. Dėl to tikimasi greito Programos rezultatų pr</w:t>
                  </w:r>
                  <w:r>
                    <w:rPr>
                      <w:rFonts w:eastAsia="Calibri"/>
                      <w:szCs w:val="22"/>
                    </w:rPr>
                    <w:t>itaikymo – numatoma, kad dalies Programos projektų partneriai bus Lietuvos verslo įmonės.</w:t>
                  </w:r>
                </w:p>
                <w:p w14:paraId="6F0D8664" w14:textId="77777777" w:rsidR="0054005C" w:rsidRDefault="00EC361A">
                  <w:pPr>
                    <w:rPr>
                      <w:sz w:val="2"/>
                      <w:szCs w:val="2"/>
                    </w:rPr>
                  </w:pPr>
                </w:p>
              </w:sdtContent>
            </w:sdt>
            <w:sdt>
              <w:sdtPr>
                <w:alias w:val="32 p."/>
                <w:tag w:val="part_18a10076dff542d6a01f2ad2bf0f0aa6"/>
                <w:id w:val="-516537017"/>
                <w:lock w:val="sdtLocked"/>
              </w:sdtPr>
              <w:sdtEndPr/>
              <w:sdtContent>
                <w:p w14:paraId="6F0D8665" w14:textId="77777777" w:rsidR="0054005C" w:rsidRDefault="00EC361A">
                  <w:pPr>
                    <w:tabs>
                      <w:tab w:val="left" w:pos="1298"/>
                    </w:tabs>
                    <w:ind w:firstLine="567"/>
                    <w:jc w:val="both"/>
                    <w:rPr>
                      <w:rFonts w:eastAsia="Calibri"/>
                      <w:szCs w:val="22"/>
                      <w:shd w:val="clear" w:color="auto" w:fill="FFFFFF"/>
                    </w:rPr>
                  </w:pPr>
                  <w:sdt>
                    <w:sdtPr>
                      <w:alias w:val="Numeris"/>
                      <w:tag w:val="nr_18a10076dff542d6a01f2ad2bf0f0aa6"/>
                      <w:id w:val="839669177"/>
                      <w:lock w:val="sdtLocked"/>
                    </w:sdtPr>
                    <w:sdtEndPr/>
                    <w:sdtContent>
                      <w:r>
                        <w:rPr>
                          <w:rFonts w:eastAsia="Calibri"/>
                          <w:szCs w:val="22"/>
                        </w:rPr>
                        <w:t>32</w:t>
                      </w:r>
                    </w:sdtContent>
                  </w:sdt>
                  <w:r>
                    <w:rPr>
                      <w:rFonts w:eastAsia="Calibri"/>
                      <w:szCs w:val="22"/>
                    </w:rPr>
                    <w:t xml:space="preserve">. </w:t>
                  </w:r>
                  <w:r>
                    <w:rPr>
                      <w:rFonts w:eastAsia="Calibri"/>
                      <w:szCs w:val="22"/>
                      <w:shd w:val="clear" w:color="auto" w:fill="FFFFFF"/>
                    </w:rPr>
                    <w:t xml:space="preserve">Pagrindiniai kokybiniai Programos rezultatų vertinimo kriterijai: mokslinių tyrimų rezultatų svarba tarptautiniu kontekstu, aktualumas, naujumas, patikimumas ir sklaidos reikšmingumas. </w:t>
                  </w:r>
                </w:p>
                <w:p w14:paraId="6F0D8666" w14:textId="77777777" w:rsidR="0054005C" w:rsidRDefault="00EC361A">
                  <w:pPr>
                    <w:rPr>
                      <w:sz w:val="2"/>
                      <w:szCs w:val="2"/>
                    </w:rPr>
                  </w:pPr>
                </w:p>
              </w:sdtContent>
            </w:sdt>
            <w:sdt>
              <w:sdtPr>
                <w:alias w:val="33 p."/>
                <w:tag w:val="part_33c234605be944049e65a05fd978c8ec"/>
                <w:id w:val="950971679"/>
                <w:lock w:val="sdtLocked"/>
              </w:sdtPr>
              <w:sdtEndPr/>
              <w:sdtContent>
                <w:p w14:paraId="6F0D8667" w14:textId="77777777" w:rsidR="0054005C" w:rsidRDefault="00EC361A">
                  <w:pPr>
                    <w:tabs>
                      <w:tab w:val="left" w:pos="1298"/>
                    </w:tabs>
                    <w:ind w:firstLine="567"/>
                    <w:jc w:val="both"/>
                    <w:rPr>
                      <w:rFonts w:eastAsia="Calibri"/>
                      <w:szCs w:val="22"/>
                    </w:rPr>
                  </w:pPr>
                  <w:sdt>
                    <w:sdtPr>
                      <w:alias w:val="Numeris"/>
                      <w:tag w:val="nr_33c234605be944049e65a05fd978c8ec"/>
                      <w:id w:val="424164196"/>
                      <w:lock w:val="sdtLocked"/>
                    </w:sdtPr>
                    <w:sdtEndPr/>
                    <w:sdtContent>
                      <w:r>
                        <w:rPr>
                          <w:rFonts w:eastAsia="Calibri"/>
                          <w:szCs w:val="22"/>
                          <w:shd w:val="clear" w:color="auto" w:fill="FFFFFF"/>
                        </w:rPr>
                        <w:t>33</w:t>
                      </w:r>
                    </w:sdtContent>
                  </w:sdt>
                  <w:r>
                    <w:rPr>
                      <w:rFonts w:eastAsia="Calibri"/>
                      <w:szCs w:val="22"/>
                      <w:shd w:val="clear" w:color="auto" w:fill="FFFFFF"/>
                    </w:rPr>
                    <w:t xml:space="preserve">. </w:t>
                  </w:r>
                  <w:r>
                    <w:rPr>
                      <w:rFonts w:eastAsia="Calibri"/>
                      <w:szCs w:val="22"/>
                    </w:rPr>
                    <w:t>Programos</w:t>
                  </w:r>
                  <w:r>
                    <w:rPr>
                      <w:rFonts w:eastAsia="Calibri"/>
                      <w:szCs w:val="24"/>
                    </w:rPr>
                    <w:t xml:space="preserve"> rezultatai vertinami pagal šiuos rodiklius</w:t>
                  </w:r>
                  <w:r>
                    <w:rPr>
                      <w:rFonts w:eastAsia="Calibri"/>
                      <w:szCs w:val="22"/>
                    </w:rPr>
                    <w:t>:</w:t>
                  </w:r>
                </w:p>
                <w:p w14:paraId="6F0D8668" w14:textId="77777777" w:rsidR="0054005C" w:rsidRDefault="0054005C">
                  <w:pPr>
                    <w:rPr>
                      <w:sz w:val="2"/>
                      <w:szCs w:val="2"/>
                    </w:rPr>
                  </w:pPr>
                </w:p>
                <w:sdt>
                  <w:sdtPr>
                    <w:alias w:val="33.1 p."/>
                    <w:tag w:val="part_b8e558da7a11437084557fbc5663b158"/>
                    <w:id w:val="468022390"/>
                    <w:lock w:val="sdtLocked"/>
                  </w:sdtPr>
                  <w:sdtEndPr/>
                  <w:sdtContent>
                    <w:p w14:paraId="6F0D8669" w14:textId="77777777" w:rsidR="0054005C" w:rsidRDefault="00EC361A">
                      <w:pPr>
                        <w:tabs>
                          <w:tab w:val="left" w:pos="1298"/>
                        </w:tabs>
                        <w:ind w:firstLine="567"/>
                        <w:jc w:val="both"/>
                        <w:rPr>
                          <w:rFonts w:eastAsia="Calibri"/>
                          <w:szCs w:val="24"/>
                        </w:rPr>
                      </w:pPr>
                      <w:sdt>
                        <w:sdtPr>
                          <w:alias w:val="Numeris"/>
                          <w:tag w:val="nr_b8e558da7a11437084557fbc5663b158"/>
                          <w:id w:val="-1383409009"/>
                          <w:lock w:val="sdtLocked"/>
                        </w:sdtPr>
                        <w:sdtEndPr/>
                        <w:sdtContent>
                          <w:r>
                            <w:rPr>
                              <w:rFonts w:eastAsia="Calibri"/>
                              <w:szCs w:val="24"/>
                            </w:rPr>
                            <w:t>33.1</w:t>
                          </w:r>
                        </w:sdtContent>
                      </w:sdt>
                      <w:r>
                        <w:rPr>
                          <w:rFonts w:eastAsia="Calibri"/>
                          <w:szCs w:val="24"/>
                        </w:rPr>
                        <w:t xml:space="preserve">. moksliniai straipsniai žurnaluose, įtrauktuose į „Thomson Reuters </w:t>
                      </w:r>
                      <w:r>
                        <w:rPr>
                          <w:rFonts w:eastAsia="Calibri"/>
                          <w:iCs/>
                          <w:szCs w:val="24"/>
                        </w:rPr>
                        <w:t xml:space="preserve">Web of Science </w:t>
                      </w:r>
                      <w:r>
                        <w:rPr>
                          <w:rFonts w:eastAsia="Calibri"/>
                          <w:szCs w:val="24"/>
                          <w:shd w:val="clear" w:color="auto" w:fill="FFFFFF"/>
                        </w:rPr>
                        <w:t>Journal Citation Reports“ (</w:t>
                      </w:r>
                      <w:r>
                        <w:rPr>
                          <w:rFonts w:eastAsia="Calibri"/>
                          <w:szCs w:val="24"/>
                        </w:rPr>
                        <w:t>http://thomsonreuters.com/journal-citation-reports</w:t>
                      </w:r>
                      <w:r>
                        <w:rPr>
                          <w:rFonts w:eastAsia="Calibri"/>
                          <w:szCs w:val="24"/>
                          <w:shd w:val="clear" w:color="auto" w:fill="FFFFFF"/>
                        </w:rPr>
                        <w:t>)</w:t>
                      </w:r>
                      <w:r>
                        <w:rPr>
                          <w:rFonts w:eastAsia="Calibri"/>
                          <w:i/>
                          <w:szCs w:val="24"/>
                        </w:rPr>
                        <w:t xml:space="preserve"> </w:t>
                      </w:r>
                      <w:r>
                        <w:rPr>
                          <w:rFonts w:eastAsia="Calibri"/>
                          <w:szCs w:val="24"/>
                        </w:rPr>
                        <w:t>ir turinčiuose ne žemesnį nei pirmojo kvartilio (Q1) citavimo rodiklį atitinkamos tematikos žu</w:t>
                      </w:r>
                      <w:r>
                        <w:rPr>
                          <w:rFonts w:eastAsia="Calibri"/>
                          <w:szCs w:val="24"/>
                        </w:rPr>
                        <w:t>rnalų grupėje (ne mažiau kaip 50);</w:t>
                      </w:r>
                    </w:p>
                    <w:p w14:paraId="6F0D866A" w14:textId="77777777" w:rsidR="0054005C" w:rsidRDefault="00EC361A">
                      <w:pPr>
                        <w:rPr>
                          <w:sz w:val="2"/>
                          <w:szCs w:val="2"/>
                        </w:rPr>
                      </w:pPr>
                    </w:p>
                  </w:sdtContent>
                </w:sdt>
                <w:sdt>
                  <w:sdtPr>
                    <w:alias w:val="33.2 p."/>
                    <w:tag w:val="part_ca4601d72d344c6299d4525c32e762be"/>
                    <w:id w:val="-1741708051"/>
                    <w:lock w:val="sdtLocked"/>
                  </w:sdtPr>
                  <w:sdtEndPr/>
                  <w:sdtContent>
                    <w:p w14:paraId="6F0D866B" w14:textId="77777777" w:rsidR="0054005C" w:rsidRDefault="00EC361A">
                      <w:pPr>
                        <w:tabs>
                          <w:tab w:val="left" w:pos="1298"/>
                        </w:tabs>
                        <w:ind w:firstLine="567"/>
                        <w:jc w:val="both"/>
                        <w:rPr>
                          <w:rFonts w:eastAsia="Calibri"/>
                          <w:szCs w:val="22"/>
                        </w:rPr>
                      </w:pPr>
                      <w:sdt>
                        <w:sdtPr>
                          <w:alias w:val="Numeris"/>
                          <w:tag w:val="nr_ca4601d72d344c6299d4525c32e762be"/>
                          <w:id w:val="840889001"/>
                          <w:lock w:val="sdtLocked"/>
                        </w:sdtPr>
                        <w:sdtEndPr/>
                        <w:sdtContent>
                          <w:r>
                            <w:rPr>
                              <w:rFonts w:eastAsia="Calibri"/>
                              <w:szCs w:val="24"/>
                            </w:rPr>
                            <w:t>33.2</w:t>
                          </w:r>
                        </w:sdtContent>
                      </w:sdt>
                      <w:r>
                        <w:rPr>
                          <w:rFonts w:eastAsia="Calibri"/>
                          <w:szCs w:val="24"/>
                        </w:rPr>
                        <w:t>. gauti patentai (pateiktos patentinės paraiškos), užregistruoti Europos patentų tarnyboje (EPO), Jungtinių Amerikos Valstijų patentų ir prekių ženklų tarnyboje (USPTO) ar Japonijos patentų tarnyboje</w:t>
                      </w:r>
                      <w:r>
                        <w:rPr>
                          <w:rFonts w:eastAsia="Calibri"/>
                          <w:szCs w:val="22"/>
                        </w:rPr>
                        <w:t xml:space="preserve"> (ne mažiau k</w:t>
                      </w:r>
                      <w:r>
                        <w:rPr>
                          <w:rFonts w:eastAsia="Calibri"/>
                          <w:szCs w:val="22"/>
                        </w:rPr>
                        <w:t>aip 5);</w:t>
                      </w:r>
                    </w:p>
                    <w:p w14:paraId="6F0D866C" w14:textId="77777777" w:rsidR="0054005C" w:rsidRDefault="00EC361A">
                      <w:pPr>
                        <w:rPr>
                          <w:sz w:val="2"/>
                          <w:szCs w:val="2"/>
                        </w:rPr>
                      </w:pPr>
                    </w:p>
                  </w:sdtContent>
                </w:sdt>
                <w:sdt>
                  <w:sdtPr>
                    <w:alias w:val="33.3 p."/>
                    <w:tag w:val="part_80e2867add1a4cd0a064ba6649c15ece"/>
                    <w:id w:val="246855189"/>
                    <w:lock w:val="sdtLocked"/>
                  </w:sdtPr>
                  <w:sdtEndPr/>
                  <w:sdtContent>
                    <w:p w14:paraId="6F0D866D" w14:textId="77777777" w:rsidR="0054005C" w:rsidRDefault="00EC361A">
                      <w:pPr>
                        <w:tabs>
                          <w:tab w:val="left" w:pos="1298"/>
                        </w:tabs>
                        <w:ind w:firstLine="567"/>
                        <w:jc w:val="both"/>
                        <w:rPr>
                          <w:rFonts w:eastAsia="Calibri"/>
                          <w:szCs w:val="22"/>
                        </w:rPr>
                      </w:pPr>
                      <w:sdt>
                        <w:sdtPr>
                          <w:alias w:val="Numeris"/>
                          <w:tag w:val="nr_80e2867add1a4cd0a064ba6649c15ece"/>
                          <w:id w:val="-2043824149"/>
                          <w:lock w:val="sdtLocked"/>
                        </w:sdtPr>
                        <w:sdtEndPr/>
                        <w:sdtContent>
                          <w:r>
                            <w:rPr>
                              <w:rFonts w:eastAsia="Calibri"/>
                              <w:szCs w:val="22"/>
                            </w:rPr>
                            <w:t>33.3</w:t>
                          </w:r>
                        </w:sdtContent>
                      </w:sdt>
                      <w:r>
                        <w:rPr>
                          <w:rFonts w:eastAsia="Calibri"/>
                          <w:szCs w:val="22"/>
                        </w:rPr>
                        <w:t>. sukurtos ir įdiegtos naujos technologijos (ne mažiau kaip 5);</w:t>
                      </w:r>
                    </w:p>
                    <w:p w14:paraId="6F0D866E" w14:textId="77777777" w:rsidR="0054005C" w:rsidRDefault="00EC361A">
                      <w:pPr>
                        <w:rPr>
                          <w:sz w:val="2"/>
                          <w:szCs w:val="2"/>
                        </w:rPr>
                      </w:pPr>
                    </w:p>
                  </w:sdtContent>
                </w:sdt>
                <w:sdt>
                  <w:sdtPr>
                    <w:alias w:val="33.4 p."/>
                    <w:tag w:val="part_7a471dc0aba34056a6a77564bb6b0644"/>
                    <w:id w:val="1157119617"/>
                    <w:lock w:val="sdtLocked"/>
                  </w:sdtPr>
                  <w:sdtEndPr/>
                  <w:sdtContent>
                    <w:p w14:paraId="6F0D866F" w14:textId="77777777" w:rsidR="0054005C" w:rsidRDefault="00EC361A">
                      <w:pPr>
                        <w:tabs>
                          <w:tab w:val="left" w:pos="1298"/>
                        </w:tabs>
                        <w:ind w:firstLine="567"/>
                        <w:jc w:val="both"/>
                        <w:rPr>
                          <w:rFonts w:eastAsia="Calibri"/>
                          <w:szCs w:val="22"/>
                        </w:rPr>
                      </w:pPr>
                      <w:sdt>
                        <w:sdtPr>
                          <w:alias w:val="Numeris"/>
                          <w:tag w:val="nr_7a471dc0aba34056a6a77564bb6b0644"/>
                          <w:id w:val="-1226839613"/>
                          <w:lock w:val="sdtLocked"/>
                        </w:sdtPr>
                        <w:sdtEndPr/>
                        <w:sdtContent>
                          <w:r>
                            <w:rPr>
                              <w:rFonts w:eastAsia="Calibri"/>
                              <w:szCs w:val="22"/>
                            </w:rPr>
                            <w:t>33.4</w:t>
                          </w:r>
                        </w:sdtContent>
                      </w:sdt>
                      <w:r>
                        <w:rPr>
                          <w:rFonts w:eastAsia="Calibri"/>
                          <w:szCs w:val="22"/>
                        </w:rPr>
                        <w:t>. sukurtos ir ištirtos naujos medžiagos (ne mažiau kaip 10);</w:t>
                      </w:r>
                    </w:p>
                    <w:p w14:paraId="6F0D8670" w14:textId="77777777" w:rsidR="0054005C" w:rsidRDefault="00EC361A">
                      <w:pPr>
                        <w:rPr>
                          <w:sz w:val="2"/>
                          <w:szCs w:val="2"/>
                        </w:rPr>
                      </w:pPr>
                    </w:p>
                  </w:sdtContent>
                </w:sdt>
                <w:sdt>
                  <w:sdtPr>
                    <w:alias w:val="33.5 p."/>
                    <w:tag w:val="part_563dbdc6d1de413eab29b5b4a223e22a"/>
                    <w:id w:val="943034139"/>
                    <w:lock w:val="sdtLocked"/>
                  </w:sdtPr>
                  <w:sdtEndPr/>
                  <w:sdtContent>
                    <w:p w14:paraId="6F0D8671" w14:textId="77777777" w:rsidR="0054005C" w:rsidRDefault="00EC361A">
                      <w:pPr>
                        <w:tabs>
                          <w:tab w:val="left" w:pos="1298"/>
                        </w:tabs>
                        <w:ind w:firstLine="567"/>
                        <w:jc w:val="both"/>
                        <w:rPr>
                          <w:rFonts w:eastAsia="Calibri"/>
                          <w:szCs w:val="22"/>
                        </w:rPr>
                      </w:pPr>
                      <w:sdt>
                        <w:sdtPr>
                          <w:alias w:val="Numeris"/>
                          <w:tag w:val="nr_563dbdc6d1de413eab29b5b4a223e22a"/>
                          <w:id w:val="995697723"/>
                          <w:lock w:val="sdtLocked"/>
                        </w:sdtPr>
                        <w:sdtEndPr/>
                        <w:sdtContent>
                          <w:r>
                            <w:rPr>
                              <w:rFonts w:eastAsia="Calibri"/>
                              <w:szCs w:val="22"/>
                            </w:rPr>
                            <w:t>33.5</w:t>
                          </w:r>
                        </w:sdtContent>
                      </w:sdt>
                      <w:r>
                        <w:rPr>
                          <w:rFonts w:eastAsia="Calibri"/>
                          <w:szCs w:val="22"/>
                        </w:rPr>
                        <w:t>. sukurti ir išbandyti naujų prietaisų ar programinės įrangos maketai (ne mažiau kaip 10);</w:t>
                      </w:r>
                    </w:p>
                    <w:p w14:paraId="6F0D8672" w14:textId="77777777" w:rsidR="0054005C" w:rsidRDefault="00EC361A">
                      <w:pPr>
                        <w:rPr>
                          <w:sz w:val="2"/>
                          <w:szCs w:val="2"/>
                        </w:rPr>
                      </w:pPr>
                    </w:p>
                  </w:sdtContent>
                </w:sdt>
                <w:sdt>
                  <w:sdtPr>
                    <w:alias w:val="33.6 p."/>
                    <w:tag w:val="part_722b9e159cf748c1b98960f01ba1d2e8"/>
                    <w:id w:val="-535582848"/>
                    <w:lock w:val="sdtLocked"/>
                  </w:sdtPr>
                  <w:sdtEndPr/>
                  <w:sdtContent>
                    <w:p w14:paraId="6F0D8673" w14:textId="77777777" w:rsidR="0054005C" w:rsidRDefault="00EC361A">
                      <w:pPr>
                        <w:tabs>
                          <w:tab w:val="left" w:pos="1298"/>
                        </w:tabs>
                        <w:ind w:firstLine="567"/>
                        <w:jc w:val="both"/>
                        <w:rPr>
                          <w:rFonts w:eastAsia="Calibri"/>
                          <w:szCs w:val="22"/>
                        </w:rPr>
                      </w:pPr>
                      <w:sdt>
                        <w:sdtPr>
                          <w:alias w:val="Numeris"/>
                          <w:tag w:val="nr_722b9e159cf748c1b98960f01ba1d2e8"/>
                          <w:id w:val="1267580019"/>
                          <w:lock w:val="sdtLocked"/>
                        </w:sdtPr>
                        <w:sdtEndPr/>
                        <w:sdtContent>
                          <w:r>
                            <w:rPr>
                              <w:rFonts w:eastAsia="Calibri"/>
                              <w:szCs w:val="22"/>
                            </w:rPr>
                            <w:t>33.6</w:t>
                          </w:r>
                        </w:sdtContent>
                      </w:sdt>
                      <w:r>
                        <w:rPr>
                          <w:rFonts w:eastAsia="Calibri"/>
                          <w:szCs w:val="22"/>
                        </w:rPr>
                        <w:t>. sukurti ir pritaikyti nauji matavimo ar duomenų analizės metodai (ne mažiau kaip 10).</w:t>
                      </w:r>
                    </w:p>
                    <w:p w14:paraId="6F0D8674" w14:textId="77777777" w:rsidR="0054005C" w:rsidRDefault="00EC361A">
                      <w:pPr>
                        <w:rPr>
                          <w:sz w:val="2"/>
                          <w:szCs w:val="2"/>
                        </w:rPr>
                      </w:pPr>
                    </w:p>
                  </w:sdtContent>
                </w:sdt>
              </w:sdtContent>
            </w:sdt>
            <w:sdt>
              <w:sdtPr>
                <w:alias w:val="34 p."/>
                <w:tag w:val="part_ed12ee853ca746a2ab691c87f2ff98ce"/>
                <w:id w:val="-1270311327"/>
                <w:lock w:val="sdtLocked"/>
              </w:sdtPr>
              <w:sdtEndPr/>
              <w:sdtContent>
                <w:p w14:paraId="6F0D8675" w14:textId="77777777" w:rsidR="0054005C" w:rsidRDefault="00EC361A">
                  <w:pPr>
                    <w:tabs>
                      <w:tab w:val="left" w:pos="1298"/>
                    </w:tabs>
                    <w:ind w:firstLine="567"/>
                    <w:jc w:val="both"/>
                    <w:rPr>
                      <w:rFonts w:ascii="HelveticaLT" w:hAnsi="HelveticaLT"/>
                      <w:sz w:val="20"/>
                    </w:rPr>
                  </w:pPr>
                  <w:sdt>
                    <w:sdtPr>
                      <w:alias w:val="Numeris"/>
                      <w:tag w:val="nr_ed12ee853ca746a2ab691c87f2ff98ce"/>
                      <w:id w:val="-543357198"/>
                      <w:lock w:val="sdtLocked"/>
                    </w:sdtPr>
                    <w:sdtEndPr/>
                    <w:sdtContent>
                      <w:r>
                        <w:rPr>
                          <w:szCs w:val="24"/>
                        </w:rPr>
                        <w:t>34</w:t>
                      </w:r>
                    </w:sdtContent>
                  </w:sdt>
                  <w:r>
                    <w:rPr>
                      <w:szCs w:val="24"/>
                    </w:rPr>
                    <w:t xml:space="preserve">. Programos rezultatais galės naudotis visi suinteresuoti Lietuvos subjektai, jie bus prieinami, atliekant tyrimus kitose mokslo, technologijų ir inovacijų programose. </w:t>
                  </w:r>
                </w:p>
                <w:p w14:paraId="6F0D8676" w14:textId="77777777" w:rsidR="0054005C" w:rsidRDefault="0054005C">
                  <w:pPr>
                    <w:rPr>
                      <w:sz w:val="2"/>
                      <w:szCs w:val="2"/>
                    </w:rPr>
                  </w:pPr>
                </w:p>
                <w:p w14:paraId="6F0D8677" w14:textId="77777777" w:rsidR="0054005C" w:rsidRDefault="00EC361A">
                  <w:pPr>
                    <w:tabs>
                      <w:tab w:val="left" w:pos="1298"/>
                    </w:tabs>
                    <w:rPr>
                      <w:rFonts w:ascii="HelveticaLT" w:hAnsi="HelveticaLT"/>
                      <w:sz w:val="20"/>
                    </w:rPr>
                  </w:pPr>
                </w:p>
              </w:sdtContent>
            </w:sdt>
          </w:sdtContent>
        </w:sdt>
        <w:sdt>
          <w:sdtPr>
            <w:alias w:val="skyrius"/>
            <w:tag w:val="part_4e22d2e02bb647939ee478ae2b373a76"/>
            <w:id w:val="870492837"/>
            <w:lock w:val="sdtLocked"/>
          </w:sdtPr>
          <w:sdtEndPr/>
          <w:sdtContent>
            <w:p w14:paraId="6F0D8678" w14:textId="77777777" w:rsidR="0054005C" w:rsidRDefault="00EC361A">
              <w:pPr>
                <w:keepNext/>
                <w:tabs>
                  <w:tab w:val="left" w:pos="964"/>
                </w:tabs>
                <w:jc w:val="center"/>
                <w:rPr>
                  <w:b/>
                  <w:bCs/>
                  <w:smallCaps/>
                  <w:szCs w:val="24"/>
                </w:rPr>
              </w:pPr>
              <w:sdt>
                <w:sdtPr>
                  <w:alias w:val="Numeris"/>
                  <w:tag w:val="nr_4e22d2e02bb647939ee478ae2b373a76"/>
                  <w:id w:val="1480661596"/>
                  <w:lock w:val="sdtLocked"/>
                </w:sdtPr>
                <w:sdtEndPr/>
                <w:sdtContent>
                  <w:r>
                    <w:rPr>
                      <w:b/>
                      <w:caps/>
                      <w:szCs w:val="24"/>
                    </w:rPr>
                    <w:t>V</w:t>
                  </w:r>
                </w:sdtContent>
              </w:sdt>
              <w:r>
                <w:rPr>
                  <w:b/>
                  <w:caps/>
                  <w:szCs w:val="24"/>
                </w:rPr>
                <w:t xml:space="preserve"> SKYRIUS</w:t>
              </w:r>
            </w:p>
            <w:p w14:paraId="6F0D8679" w14:textId="77777777" w:rsidR="0054005C" w:rsidRDefault="00EC361A">
              <w:pPr>
                <w:keepNext/>
                <w:tabs>
                  <w:tab w:val="left" w:pos="964"/>
                </w:tabs>
                <w:jc w:val="center"/>
                <w:rPr>
                  <w:b/>
                  <w:caps/>
                  <w:szCs w:val="24"/>
                </w:rPr>
              </w:pPr>
              <w:sdt>
                <w:sdtPr>
                  <w:alias w:val="Pavadinimas"/>
                  <w:tag w:val="title_4e22d2e02bb647939ee478ae2b373a76"/>
                  <w:id w:val="-1913689693"/>
                  <w:lock w:val="sdtLocked"/>
                </w:sdtPr>
                <w:sdtEndPr/>
                <w:sdtContent>
                  <w:r>
                    <w:rPr>
                      <w:b/>
                      <w:caps/>
                      <w:szCs w:val="24"/>
                    </w:rPr>
                    <w:t>PROGRAMOS ĮGYVENDINIMAS, STEBĖSENA IR ATSKAITOMYBĖ</w:t>
                  </w:r>
                </w:sdtContent>
              </w:sdt>
            </w:p>
            <w:p w14:paraId="6F0D867A" w14:textId="77777777" w:rsidR="0054005C" w:rsidRDefault="0054005C">
              <w:pPr>
                <w:rPr>
                  <w:rFonts w:ascii="HelveticaLT" w:hAnsi="HelveticaLT"/>
                  <w:sz w:val="20"/>
                </w:rPr>
              </w:pPr>
            </w:p>
            <w:p w14:paraId="6F0D867B" w14:textId="77777777" w:rsidR="0054005C" w:rsidRDefault="0054005C">
              <w:pPr>
                <w:tabs>
                  <w:tab w:val="left" w:pos="1298"/>
                </w:tabs>
                <w:spacing w:line="36" w:lineRule="auto"/>
                <w:rPr>
                  <w:rFonts w:ascii="HelveticaLT" w:hAnsi="HelveticaLT"/>
                  <w:sz w:val="20"/>
                  <w:lang w:eastAsia="ja-JP"/>
                </w:rPr>
              </w:pPr>
            </w:p>
            <w:sdt>
              <w:sdtPr>
                <w:alias w:val="35 p."/>
                <w:tag w:val="part_8bf23ca10c9c4ba1a98168c243eb33f0"/>
                <w:id w:val="557365373"/>
                <w:lock w:val="sdtLocked"/>
              </w:sdtPr>
              <w:sdtEndPr/>
              <w:sdtContent>
                <w:p w14:paraId="6F0D867C" w14:textId="77777777" w:rsidR="0054005C" w:rsidRDefault="00EC361A">
                  <w:pPr>
                    <w:tabs>
                      <w:tab w:val="left" w:pos="1298"/>
                    </w:tabs>
                    <w:ind w:firstLine="567"/>
                    <w:jc w:val="both"/>
                    <w:rPr>
                      <w:rFonts w:eastAsia="Calibri"/>
                      <w:szCs w:val="22"/>
                    </w:rPr>
                  </w:pPr>
                  <w:sdt>
                    <w:sdtPr>
                      <w:alias w:val="Numeris"/>
                      <w:tag w:val="nr_8bf23ca10c9c4ba1a98168c243eb33f0"/>
                      <w:id w:val="-493333175"/>
                      <w:lock w:val="sdtLocked"/>
                    </w:sdtPr>
                    <w:sdtEndPr/>
                    <w:sdtContent>
                      <w:r>
                        <w:rPr>
                          <w:rFonts w:eastAsia="Calibri"/>
                          <w:szCs w:val="22"/>
                        </w:rPr>
                        <w:t>35</w:t>
                      </w:r>
                    </w:sdtContent>
                  </w:sdt>
                  <w:r>
                    <w:rPr>
                      <w:rFonts w:eastAsia="Calibri"/>
                      <w:szCs w:val="22"/>
                    </w:rPr>
                    <w:t>. Programą</w:t>
                  </w:r>
                  <w:r>
                    <w:rPr>
                      <w:rFonts w:eastAsia="Calibri"/>
                      <w:szCs w:val="22"/>
                    </w:rPr>
                    <w:t xml:space="preserve"> administruoja Lietuvos mokslo taryba (toliau – Taryba), vadovaudamasi Lietuvos Respublikos Vyriausybės patvirtintais Nacionalinių mokslo programų nuostatais ir pačios pasitvirtintu Nacionalinių mokslo programų rengimo ir įgyvendinimo tvarkos aprašu, suder</w:t>
                  </w:r>
                  <w:r>
                    <w:rPr>
                      <w:rFonts w:eastAsia="Calibri"/>
                      <w:szCs w:val="22"/>
                    </w:rPr>
                    <w:t>intu su Švietimo ir mokslo ministerija.</w:t>
                  </w:r>
                </w:p>
                <w:p w14:paraId="6F0D867D" w14:textId="77777777" w:rsidR="0054005C" w:rsidRDefault="00EC361A">
                  <w:pPr>
                    <w:rPr>
                      <w:sz w:val="2"/>
                      <w:szCs w:val="2"/>
                    </w:rPr>
                  </w:pPr>
                </w:p>
              </w:sdtContent>
            </w:sdt>
            <w:sdt>
              <w:sdtPr>
                <w:alias w:val="36 p."/>
                <w:tag w:val="part_4bf2f94eed1d4c4983ae3b9a9c6b18ed"/>
                <w:id w:val="1267186864"/>
                <w:lock w:val="sdtLocked"/>
              </w:sdtPr>
              <w:sdtEndPr/>
              <w:sdtContent>
                <w:p w14:paraId="6F0D867E" w14:textId="77777777" w:rsidR="0054005C" w:rsidRDefault="00EC361A">
                  <w:pPr>
                    <w:tabs>
                      <w:tab w:val="left" w:pos="1298"/>
                    </w:tabs>
                    <w:ind w:firstLine="567"/>
                    <w:jc w:val="both"/>
                    <w:rPr>
                      <w:rFonts w:eastAsia="Calibri"/>
                      <w:szCs w:val="22"/>
                    </w:rPr>
                  </w:pPr>
                  <w:sdt>
                    <w:sdtPr>
                      <w:alias w:val="Numeris"/>
                      <w:tag w:val="nr_4bf2f94eed1d4c4983ae3b9a9c6b18ed"/>
                      <w:id w:val="-82850584"/>
                      <w:lock w:val="sdtLocked"/>
                    </w:sdtPr>
                    <w:sdtEndPr/>
                    <w:sdtContent>
                      <w:r>
                        <w:rPr>
                          <w:rFonts w:eastAsia="Calibri"/>
                          <w:szCs w:val="22"/>
                        </w:rPr>
                        <w:t>36</w:t>
                      </w:r>
                    </w:sdtContent>
                  </w:sdt>
                  <w:r>
                    <w:rPr>
                      <w:rFonts w:eastAsia="Calibri"/>
                      <w:szCs w:val="22"/>
                    </w:rPr>
                    <w:t>. Taryba vykdo Programos įgyvendinimo stebėseną: kasmet apibendrina Programos projektų rezultatus ir, remdamasi jais, parengia Programos tarpinę bei baigiamąją ataskaitas, skelbia jas savo interneto svetainėje</w:t>
                  </w:r>
                  <w:r>
                    <w:rPr>
                      <w:rFonts w:eastAsia="Calibri"/>
                      <w:szCs w:val="22"/>
                    </w:rPr>
                    <w:t>, organizuoja šių ataskaitų vertinimą ir viešą svarstymą.</w:t>
                  </w:r>
                </w:p>
                <w:p w14:paraId="6F0D867F" w14:textId="77777777" w:rsidR="0054005C" w:rsidRDefault="00EC361A">
                  <w:pPr>
                    <w:rPr>
                      <w:sz w:val="2"/>
                      <w:szCs w:val="2"/>
                    </w:rPr>
                  </w:pPr>
                </w:p>
              </w:sdtContent>
            </w:sdt>
            <w:sdt>
              <w:sdtPr>
                <w:alias w:val="37 p."/>
                <w:tag w:val="part_d83cee6c49d74832a840cc7c37904ffa"/>
                <w:id w:val="-1213418691"/>
                <w:lock w:val="sdtLocked"/>
              </w:sdtPr>
              <w:sdtEndPr/>
              <w:sdtContent>
                <w:p w14:paraId="6F0D8680" w14:textId="77777777" w:rsidR="0054005C" w:rsidRDefault="00EC361A">
                  <w:pPr>
                    <w:tabs>
                      <w:tab w:val="left" w:pos="1298"/>
                    </w:tabs>
                    <w:ind w:firstLine="567"/>
                    <w:jc w:val="both"/>
                    <w:rPr>
                      <w:rFonts w:eastAsia="Calibri"/>
                      <w:szCs w:val="22"/>
                      <w:shd w:val="clear" w:color="auto" w:fill="FFFFFF"/>
                    </w:rPr>
                  </w:pPr>
                  <w:sdt>
                    <w:sdtPr>
                      <w:alias w:val="Numeris"/>
                      <w:tag w:val="nr_d83cee6c49d74832a840cc7c37904ffa"/>
                      <w:id w:val="459536092"/>
                      <w:lock w:val="sdtLocked"/>
                    </w:sdtPr>
                    <w:sdtEndPr/>
                    <w:sdtContent>
                      <w:r>
                        <w:rPr>
                          <w:rFonts w:eastAsia="Calibri"/>
                          <w:szCs w:val="22"/>
                        </w:rPr>
                        <w:t>37</w:t>
                      </w:r>
                    </w:sdtContent>
                  </w:sdt>
                  <w:r>
                    <w:rPr>
                      <w:rFonts w:eastAsia="Calibri"/>
                      <w:szCs w:val="22"/>
                    </w:rPr>
                    <w:t xml:space="preserve">. Programos tarpinis vertinimas vykdomas, Tarybai įvertinant Programos vykdymo grupės pateiktą Programos tarpinę ataskaitą, kuri teikiama po 3 Programos vykdymo metų. </w:t>
                  </w:r>
                  <w:r>
                    <w:rPr>
                      <w:rFonts w:eastAsia="Calibri"/>
                      <w:szCs w:val="22"/>
                      <w:shd w:val="clear" w:color="auto" w:fill="FFFFFF"/>
                    </w:rPr>
                    <w:t>Įvertinusi Programos ata</w:t>
                  </w:r>
                  <w:r>
                    <w:rPr>
                      <w:rFonts w:eastAsia="Calibri"/>
                      <w:szCs w:val="22"/>
                      <w:shd w:val="clear" w:color="auto" w:fill="FFFFFF"/>
                    </w:rPr>
                    <w:t>skaitą, Taryba gali siūlyti tikslinti Programą arba, jeigu Programa įgyvendinama nepatenkinamai arba Programai įgyvendinti skiriamas nepakankamas finansavimas, siūlyti nutraukti Programos vykdymą anksčiau, nei numatyta.</w:t>
                  </w:r>
                </w:p>
                <w:p w14:paraId="6F0D8681" w14:textId="77777777" w:rsidR="0054005C" w:rsidRDefault="00EC361A">
                  <w:pPr>
                    <w:rPr>
                      <w:sz w:val="2"/>
                      <w:szCs w:val="2"/>
                    </w:rPr>
                  </w:pPr>
                </w:p>
              </w:sdtContent>
            </w:sdt>
            <w:sdt>
              <w:sdtPr>
                <w:alias w:val="38 p."/>
                <w:tag w:val="part_cfcb171d4c4a4a2898ecf1c346c7b445"/>
                <w:id w:val="-385959589"/>
                <w:lock w:val="sdtLocked"/>
              </w:sdtPr>
              <w:sdtEndPr/>
              <w:sdtContent>
                <w:p w14:paraId="6F0D8682" w14:textId="77777777" w:rsidR="0054005C" w:rsidRDefault="00EC361A">
                  <w:pPr>
                    <w:tabs>
                      <w:tab w:val="left" w:pos="1298"/>
                    </w:tabs>
                    <w:ind w:firstLine="567"/>
                    <w:jc w:val="both"/>
                    <w:rPr>
                      <w:rFonts w:eastAsia="Calibri"/>
                      <w:szCs w:val="22"/>
                    </w:rPr>
                  </w:pPr>
                  <w:sdt>
                    <w:sdtPr>
                      <w:alias w:val="Numeris"/>
                      <w:tag w:val="nr_cfcb171d4c4a4a2898ecf1c346c7b445"/>
                      <w:id w:val="-1845388656"/>
                      <w:lock w:val="sdtLocked"/>
                    </w:sdtPr>
                    <w:sdtEndPr/>
                    <w:sdtContent>
                      <w:r>
                        <w:rPr>
                          <w:rFonts w:eastAsia="Calibri"/>
                          <w:szCs w:val="22"/>
                          <w:shd w:val="clear" w:color="auto" w:fill="FFFFFF"/>
                        </w:rPr>
                        <w:t>38</w:t>
                      </w:r>
                    </w:sdtContent>
                  </w:sdt>
                  <w:r>
                    <w:rPr>
                      <w:rFonts w:eastAsia="Calibri"/>
                      <w:szCs w:val="22"/>
                      <w:shd w:val="clear" w:color="auto" w:fill="FFFFFF"/>
                    </w:rPr>
                    <w:t xml:space="preserve">. </w:t>
                  </w:r>
                  <w:r>
                    <w:rPr>
                      <w:rFonts w:eastAsia="Calibri"/>
                      <w:szCs w:val="22"/>
                    </w:rPr>
                    <w:t>Programos ataskaitos su jos</w:t>
                  </w:r>
                  <w:r>
                    <w:rPr>
                      <w:rFonts w:eastAsia="Calibri"/>
                      <w:szCs w:val="22"/>
                    </w:rPr>
                    <w:t>e nurodytais Programos projektų įgyvendinimo rezultatais bei gautomis išvadomis ar rekomendacijomis teikiamos suinteresuotoms ministerijoms ir kitoms institucijoms, viešinamos, organizuojant renginius, skelbiant rezultatus žiniasklaidoje ir kitais informav</w:t>
                  </w:r>
                  <w:r>
                    <w:rPr>
                      <w:rFonts w:eastAsia="Calibri"/>
                      <w:szCs w:val="22"/>
                    </w:rPr>
                    <w:t>imo būdais.</w:t>
                  </w:r>
                </w:p>
                <w:p w14:paraId="6F0D8683" w14:textId="77777777" w:rsidR="0054005C" w:rsidRDefault="0054005C">
                  <w:pPr>
                    <w:rPr>
                      <w:sz w:val="2"/>
                      <w:szCs w:val="2"/>
                    </w:rPr>
                  </w:pPr>
                </w:p>
                <w:p w14:paraId="6F0D8684" w14:textId="77777777" w:rsidR="0054005C" w:rsidRDefault="00EC361A">
                  <w:pPr>
                    <w:tabs>
                      <w:tab w:val="left" w:pos="1298"/>
                    </w:tabs>
                    <w:rPr>
                      <w:rFonts w:ascii="HelveticaLT" w:hAnsi="HelveticaLT"/>
                      <w:sz w:val="20"/>
                    </w:rPr>
                  </w:pPr>
                </w:p>
              </w:sdtContent>
            </w:sdt>
          </w:sdtContent>
        </w:sdt>
        <w:sdt>
          <w:sdtPr>
            <w:alias w:val="skyrius"/>
            <w:tag w:val="part_4e90bf04a6684e8d9124335a53baf409"/>
            <w:id w:val="-1691134229"/>
            <w:lock w:val="sdtLocked"/>
            <w:placeholder>
              <w:docPart w:val="DefaultPlaceholder_1082065158"/>
            </w:placeholder>
          </w:sdtPr>
          <w:sdtEndPr>
            <w:rPr>
              <w:sz w:val="2"/>
              <w:szCs w:val="2"/>
            </w:rPr>
          </w:sdtEndPr>
          <w:sdtContent>
            <w:p w14:paraId="6F0D8685" w14:textId="4E311FB4" w:rsidR="0054005C" w:rsidRDefault="00EC361A">
              <w:pPr>
                <w:keepNext/>
                <w:tabs>
                  <w:tab w:val="left" w:pos="964"/>
                </w:tabs>
                <w:jc w:val="center"/>
                <w:rPr>
                  <w:b/>
                  <w:bCs/>
                  <w:smallCaps/>
                  <w:szCs w:val="24"/>
                </w:rPr>
              </w:pPr>
              <w:sdt>
                <w:sdtPr>
                  <w:alias w:val="Numeris"/>
                  <w:tag w:val="nr_4e90bf04a6684e8d9124335a53baf409"/>
                  <w:id w:val="-282033643"/>
                  <w:lock w:val="sdtLocked"/>
                </w:sdtPr>
                <w:sdtEndPr/>
                <w:sdtContent>
                  <w:r>
                    <w:rPr>
                      <w:b/>
                      <w:caps/>
                      <w:szCs w:val="24"/>
                    </w:rPr>
                    <w:t>VI</w:t>
                  </w:r>
                </w:sdtContent>
              </w:sdt>
              <w:r>
                <w:rPr>
                  <w:b/>
                  <w:caps/>
                  <w:szCs w:val="24"/>
                </w:rPr>
                <w:t xml:space="preserve"> SKYRIUS</w:t>
              </w:r>
            </w:p>
            <w:p w14:paraId="6F0D8686" w14:textId="77777777" w:rsidR="0054005C" w:rsidRDefault="00EC361A">
              <w:pPr>
                <w:keepNext/>
                <w:tabs>
                  <w:tab w:val="left" w:pos="964"/>
                </w:tabs>
                <w:jc w:val="center"/>
                <w:rPr>
                  <w:b/>
                  <w:bCs/>
                  <w:smallCaps/>
                  <w:szCs w:val="24"/>
                </w:rPr>
              </w:pPr>
              <w:sdt>
                <w:sdtPr>
                  <w:alias w:val="Pavadinimas"/>
                  <w:tag w:val="title_4e90bf04a6684e8d9124335a53baf409"/>
                  <w:id w:val="-816249938"/>
                  <w:lock w:val="sdtLocked"/>
                </w:sdtPr>
                <w:sdtEndPr/>
                <w:sdtContent>
                  <w:r>
                    <w:rPr>
                      <w:b/>
                      <w:caps/>
                      <w:szCs w:val="24"/>
                    </w:rPr>
                    <w:t>BAIGIAMOSIOS NUOSTATOS</w:t>
                  </w:r>
                </w:sdtContent>
              </w:sdt>
            </w:p>
            <w:p w14:paraId="6F0D8687" w14:textId="77777777" w:rsidR="0054005C" w:rsidRDefault="0054005C">
              <w:pPr>
                <w:tabs>
                  <w:tab w:val="left" w:pos="1134"/>
                </w:tabs>
                <w:rPr>
                  <w:rFonts w:ascii="HelveticaLT" w:hAnsi="HelveticaLT"/>
                  <w:sz w:val="20"/>
                  <w:lang w:eastAsia="ja-JP"/>
                </w:rPr>
              </w:pPr>
            </w:p>
            <w:sdt>
              <w:sdtPr>
                <w:alias w:val="39 p."/>
                <w:tag w:val="part_e0201c382d72422c8ba42e57b8122484"/>
                <w:id w:val="-1618135720"/>
                <w:lock w:val="sdtLocked"/>
              </w:sdtPr>
              <w:sdtEndPr/>
              <w:sdtContent>
                <w:p w14:paraId="6F0D8688" w14:textId="77777777" w:rsidR="0054005C" w:rsidRDefault="00EC361A">
                  <w:pPr>
                    <w:tabs>
                      <w:tab w:val="left" w:pos="1298"/>
                    </w:tabs>
                    <w:ind w:firstLine="567"/>
                    <w:jc w:val="both"/>
                    <w:rPr>
                      <w:rFonts w:eastAsia="Calibri"/>
                      <w:szCs w:val="22"/>
                    </w:rPr>
                  </w:pPr>
                  <w:sdt>
                    <w:sdtPr>
                      <w:alias w:val="Numeris"/>
                      <w:tag w:val="nr_e0201c382d72422c8ba42e57b8122484"/>
                      <w:id w:val="2081951501"/>
                      <w:lock w:val="sdtLocked"/>
                    </w:sdtPr>
                    <w:sdtEndPr/>
                    <w:sdtContent>
                      <w:r>
                        <w:rPr>
                          <w:rFonts w:eastAsia="Calibri"/>
                          <w:szCs w:val="22"/>
                          <w:shd w:val="clear" w:color="auto" w:fill="FFFFFF"/>
                        </w:rPr>
                        <w:t>39</w:t>
                      </w:r>
                    </w:sdtContent>
                  </w:sdt>
                  <w:r>
                    <w:rPr>
                      <w:rFonts w:eastAsia="Calibri"/>
                      <w:szCs w:val="22"/>
                      <w:shd w:val="clear" w:color="auto" w:fill="FFFFFF"/>
                    </w:rPr>
                    <w:t>. Programa finansuojama, atsižvelgiant į valstybės finansines galimybes iš Lietuvos Respublikos valstybės biudžeto asignavimų, skirtų Tarybai, ir kitų teisėtų finansavimo šaltinių. Numatomas Programos uždavinių ir priemonių įgyvendinimo laikotarpis – 2015–</w:t>
                  </w:r>
                  <w:r>
                    <w:rPr>
                      <w:rFonts w:eastAsia="Calibri"/>
                      <w:szCs w:val="22"/>
                      <w:shd w:val="clear" w:color="auto" w:fill="FFFFFF"/>
                    </w:rPr>
                    <w:t xml:space="preserve">2020 metai. </w:t>
                  </w:r>
                  <w:r>
                    <w:rPr>
                      <w:rFonts w:eastAsia="Calibri"/>
                      <w:szCs w:val="22"/>
                    </w:rPr>
                    <w:t>Preliminarus lėšų poreikis Programos uždaviniams ir priemonėms 2015–2017 metams pateiktas Programos priede. Švietimo ir mokslo ministras, išnagrinėjęs Programos tarpinės ataskaitos rezultatus, numato lėšų poreikį Programai vykdyti 2018–2020 met</w:t>
                  </w:r>
                  <w:r>
                    <w:rPr>
                      <w:rFonts w:eastAsia="Calibri"/>
                      <w:szCs w:val="22"/>
                    </w:rPr>
                    <w:t>ams.</w:t>
                  </w:r>
                </w:p>
                <w:p w14:paraId="6F0D8689" w14:textId="77777777" w:rsidR="0054005C" w:rsidRDefault="00EC361A">
                  <w:pPr>
                    <w:rPr>
                      <w:sz w:val="2"/>
                      <w:szCs w:val="2"/>
                    </w:rPr>
                  </w:pPr>
                </w:p>
              </w:sdtContent>
            </w:sdt>
            <w:sdt>
              <w:sdtPr>
                <w:alias w:val="40 p."/>
                <w:tag w:val="part_823c2fa4113b43949a4a604a8c70f517"/>
                <w:id w:val="1493374275"/>
                <w:lock w:val="sdtLocked"/>
                <w:placeholder>
                  <w:docPart w:val="DefaultPlaceholder_1082065158"/>
                </w:placeholder>
              </w:sdtPr>
              <w:sdtEndPr>
                <w:rPr>
                  <w:sz w:val="2"/>
                  <w:szCs w:val="2"/>
                </w:rPr>
              </w:sdtEndPr>
              <w:sdtContent>
                <w:p w14:paraId="6F0D868A" w14:textId="4195D7BA" w:rsidR="0054005C" w:rsidRDefault="00EC361A">
                  <w:pPr>
                    <w:tabs>
                      <w:tab w:val="left" w:pos="1298"/>
                    </w:tabs>
                    <w:ind w:firstLine="567"/>
                    <w:jc w:val="both"/>
                    <w:rPr>
                      <w:rFonts w:eastAsia="Calibri"/>
                      <w:szCs w:val="22"/>
                    </w:rPr>
                  </w:pPr>
                  <w:sdt>
                    <w:sdtPr>
                      <w:alias w:val="Numeris"/>
                      <w:tag w:val="nr_823c2fa4113b43949a4a604a8c70f517"/>
                      <w:id w:val="-1066881667"/>
                      <w:lock w:val="sdtLocked"/>
                    </w:sdtPr>
                    <w:sdtEndPr/>
                    <w:sdtContent>
                      <w:r>
                        <w:rPr>
                          <w:rFonts w:eastAsia="Calibri"/>
                          <w:szCs w:val="22"/>
                        </w:rPr>
                        <w:t>40</w:t>
                      </w:r>
                    </w:sdtContent>
                  </w:sdt>
                  <w:r>
                    <w:rPr>
                      <w:rFonts w:eastAsia="Calibri"/>
                      <w:szCs w:val="22"/>
                    </w:rPr>
                    <w:t>. Programos įgyvendinimas užbaigiamas, kai Lietuvos mokslo taryba patvirtina Programos baigiamąją ataskaitą.</w:t>
                  </w:r>
                </w:p>
                <w:p w14:paraId="6F0D868B" w14:textId="77777777" w:rsidR="0054005C" w:rsidRDefault="0054005C">
                  <w:pPr>
                    <w:rPr>
                      <w:sz w:val="2"/>
                      <w:szCs w:val="2"/>
                    </w:rPr>
                  </w:pPr>
                </w:p>
                <w:p w14:paraId="6F0D868C" w14:textId="77777777" w:rsidR="0054005C" w:rsidRDefault="0054005C">
                  <w:pPr>
                    <w:tabs>
                      <w:tab w:val="left" w:pos="1298"/>
                    </w:tabs>
                    <w:ind w:firstLine="567"/>
                    <w:jc w:val="both"/>
                    <w:rPr>
                      <w:rFonts w:ascii="HelveticaLT" w:hAnsi="HelveticaLT"/>
                      <w:sz w:val="20"/>
                    </w:rPr>
                  </w:pPr>
                </w:p>
                <w:p w14:paraId="6F0D868D" w14:textId="4D46132F" w:rsidR="0054005C" w:rsidRDefault="00EC361A">
                  <w:pPr>
                    <w:rPr>
                      <w:sz w:val="2"/>
                      <w:szCs w:val="2"/>
                    </w:rPr>
                  </w:pPr>
                </w:p>
              </w:sdtContent>
            </w:sdt>
          </w:sdtContent>
        </w:sdt>
        <w:sdt>
          <w:sdtPr>
            <w:rPr>
              <w:rFonts w:ascii="HelveticaLT" w:hAnsi="HelveticaLT"/>
              <w:sz w:val="20"/>
              <w:lang w:eastAsia="ja-JP"/>
            </w:rPr>
            <w:alias w:val="pabaiga"/>
            <w:tag w:val="part_4c318ca4bef447aba11dd8c129529a30"/>
            <w:id w:val="2020271288"/>
            <w:lock w:val="sdtLocked"/>
            <w:placeholder>
              <w:docPart w:val="DefaultPlaceholder_1082065158"/>
            </w:placeholder>
          </w:sdtPr>
          <w:sdtContent>
            <w:p w14:paraId="6F0D868E" w14:textId="5AB06593" w:rsidR="0054005C" w:rsidRDefault="00EC361A">
              <w:pPr>
                <w:tabs>
                  <w:tab w:val="left" w:pos="1134"/>
                  <w:tab w:val="left" w:pos="7590"/>
                </w:tabs>
                <w:jc w:val="center"/>
                <w:rPr>
                  <w:rFonts w:ascii="HelveticaLT" w:hAnsi="HelveticaLT"/>
                  <w:sz w:val="20"/>
                  <w:lang w:eastAsia="ja-JP"/>
                </w:rPr>
              </w:pPr>
              <w:r>
                <w:rPr>
                  <w:rFonts w:ascii="HelveticaLT" w:hAnsi="HelveticaLT"/>
                  <w:sz w:val="20"/>
                  <w:lang w:eastAsia="ja-JP"/>
                </w:rPr>
                <w:t>_____________________</w:t>
              </w:r>
            </w:p>
            <w:p w14:paraId="6F0D868F" w14:textId="77777777" w:rsidR="0054005C" w:rsidRDefault="0054005C">
              <w:pPr>
                <w:tabs>
                  <w:tab w:val="left" w:pos="1134"/>
                  <w:tab w:val="left" w:pos="7590"/>
                </w:tabs>
                <w:jc w:val="center"/>
                <w:rPr>
                  <w:rFonts w:ascii="HelveticaLT" w:hAnsi="HelveticaLT"/>
                  <w:sz w:val="20"/>
                  <w:lang w:eastAsia="ja-JP"/>
                </w:rPr>
              </w:pPr>
            </w:p>
            <w:p w14:paraId="6F0D8690" w14:textId="77777777" w:rsidR="0054005C" w:rsidRDefault="0054005C">
              <w:pPr>
                <w:tabs>
                  <w:tab w:val="left" w:pos="1134"/>
                  <w:tab w:val="left" w:pos="7590"/>
                </w:tabs>
                <w:jc w:val="center"/>
                <w:rPr>
                  <w:rFonts w:ascii="HelveticaLT" w:hAnsi="HelveticaLT"/>
                  <w:sz w:val="20"/>
                  <w:lang w:eastAsia="ja-JP"/>
                </w:rPr>
                <w:sectPr w:rsidR="0054005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567" w:bottom="1134" w:left="1701" w:header="0" w:footer="0" w:gutter="0"/>
                  <w:cols w:space="1296"/>
                  <w:titlePg/>
                  <w:docGrid w:linePitch="360"/>
                </w:sectPr>
              </w:pPr>
            </w:p>
            <w:p w14:paraId="6F0D8691" w14:textId="77777777" w:rsidR="0054005C" w:rsidRDefault="0054005C">
              <w:pPr>
                <w:tabs>
                  <w:tab w:val="center" w:pos="4819"/>
                  <w:tab w:val="right" w:pos="9071"/>
                </w:tabs>
                <w:rPr>
                  <w:rFonts w:ascii="HelveticaLT" w:hAnsi="HelveticaLT"/>
                  <w:sz w:val="20"/>
                  <w:lang w:val="en-GB"/>
                </w:rPr>
              </w:pPr>
            </w:p>
            <w:p w14:paraId="6F0D8692" w14:textId="1A7E148D" w:rsidR="0054005C" w:rsidRDefault="00EC361A">
              <w:pPr>
                <w:tabs>
                  <w:tab w:val="left" w:pos="1134"/>
                  <w:tab w:val="left" w:pos="7590"/>
                </w:tabs>
                <w:jc w:val="center"/>
                <w:rPr>
                  <w:rFonts w:ascii="HelveticaLT" w:hAnsi="HelveticaLT"/>
                  <w:sz w:val="20"/>
                  <w:lang w:eastAsia="ja-JP"/>
                </w:rPr>
              </w:pPr>
            </w:p>
          </w:sdtContent>
        </w:sdt>
      </w:sdtContent>
    </w:sdt>
    <w:sdt>
      <w:sdtPr>
        <w:alias w:val="pr."/>
        <w:tag w:val="part_e19871b1954c45e883c3039eb53bed1a"/>
        <w:id w:val="-1445536850"/>
        <w:lock w:val="sdtLocked"/>
      </w:sdtPr>
      <w:sdtEndPr/>
      <w:sdtContent>
        <w:p w14:paraId="6F0D8693" w14:textId="77777777" w:rsidR="0054005C" w:rsidRDefault="00EC361A">
          <w:pPr>
            <w:overflowPunct w:val="0"/>
            <w:ind w:left="9923" w:hanging="1843"/>
            <w:textAlignment w:val="baseline"/>
            <w:rPr>
              <w:szCs w:val="24"/>
            </w:rPr>
          </w:pPr>
          <w:r>
            <w:rPr>
              <w:szCs w:val="24"/>
            </w:rPr>
            <w:t>Nacionalinės mokslo programos „Link ateities technologijų“</w:t>
          </w:r>
        </w:p>
        <w:p w14:paraId="6F0D8694" w14:textId="77777777" w:rsidR="0054005C" w:rsidRDefault="00EC361A">
          <w:pPr>
            <w:tabs>
              <w:tab w:val="left" w:pos="9923"/>
            </w:tabs>
            <w:overflowPunct w:val="0"/>
            <w:ind w:left="9923" w:hanging="1843"/>
            <w:textAlignment w:val="baseline"/>
            <w:rPr>
              <w:szCs w:val="24"/>
            </w:rPr>
          </w:pPr>
          <w:r>
            <w:rPr>
              <w:szCs w:val="24"/>
            </w:rPr>
            <w:t>priedas</w:t>
          </w:r>
        </w:p>
        <w:p w14:paraId="6F0D8695" w14:textId="77777777" w:rsidR="0054005C" w:rsidRDefault="0054005C">
          <w:pPr>
            <w:overflowPunct w:val="0"/>
            <w:ind w:left="9923"/>
            <w:textAlignment w:val="baseline"/>
            <w:rPr>
              <w:szCs w:val="24"/>
            </w:rPr>
          </w:pPr>
        </w:p>
        <w:p w14:paraId="6F0D8696" w14:textId="77777777" w:rsidR="0054005C" w:rsidRDefault="0054005C">
          <w:pPr>
            <w:overflowPunct w:val="0"/>
            <w:ind w:left="9923"/>
            <w:textAlignment w:val="baseline"/>
            <w:rPr>
              <w:szCs w:val="24"/>
            </w:rPr>
          </w:pPr>
        </w:p>
        <w:p w14:paraId="6F0D8697" w14:textId="77777777" w:rsidR="0054005C" w:rsidRDefault="0054005C">
          <w:pPr>
            <w:overflowPunct w:val="0"/>
            <w:jc w:val="center"/>
            <w:textAlignment w:val="baseline"/>
            <w:rPr>
              <w:b/>
              <w:szCs w:val="24"/>
            </w:rPr>
          </w:pPr>
        </w:p>
        <w:p w14:paraId="6F0D8698" w14:textId="77777777" w:rsidR="0054005C" w:rsidRDefault="00EC361A">
          <w:pPr>
            <w:overflowPunct w:val="0"/>
            <w:jc w:val="center"/>
            <w:textAlignment w:val="baseline"/>
            <w:rPr>
              <w:b/>
              <w:szCs w:val="24"/>
            </w:rPr>
          </w:pPr>
          <w:sdt>
            <w:sdtPr>
              <w:alias w:val="Pavadinimas"/>
              <w:tag w:val="title_e19871b1954c45e883c3039eb53bed1a"/>
              <w:id w:val="-2038194115"/>
              <w:lock w:val="sdtLocked"/>
            </w:sdtPr>
            <w:sdtEndPr/>
            <w:sdtContent>
              <w:r>
                <w:rPr>
                  <w:b/>
                  <w:szCs w:val="24"/>
                </w:rPr>
                <w:t>NACIONALINĖS MOKSLO PROGRAMOS „LINK ATEITIES TECHNOLOGIJŲ“ 2015–2017 METŲ ĮGYVENDINIMO PRIEMONIŲ PLANAS</w:t>
              </w:r>
            </w:sdtContent>
          </w:sdt>
        </w:p>
        <w:p w14:paraId="6F0D8699" w14:textId="77777777" w:rsidR="0054005C" w:rsidRDefault="0054005C">
          <w:pPr>
            <w:overflowPunct w:val="0"/>
            <w:jc w:val="center"/>
            <w:textAlignment w:val="baseline"/>
            <w:rPr>
              <w:szCs w:val="24"/>
            </w:rPr>
          </w:pPr>
        </w:p>
        <w:tbl>
          <w:tblPr>
            <w:tblW w:w="13462" w:type="dxa"/>
            <w:tblLayout w:type="fixed"/>
            <w:tblCellMar>
              <w:left w:w="0" w:type="dxa"/>
              <w:right w:w="0" w:type="dxa"/>
            </w:tblCellMar>
            <w:tblLook w:val="0000" w:firstRow="0" w:lastRow="0" w:firstColumn="0" w:lastColumn="0" w:noHBand="0" w:noVBand="0"/>
          </w:tblPr>
          <w:tblGrid>
            <w:gridCol w:w="4187"/>
            <w:gridCol w:w="4597"/>
            <w:gridCol w:w="1276"/>
            <w:gridCol w:w="1134"/>
            <w:gridCol w:w="1275"/>
            <w:gridCol w:w="993"/>
          </w:tblGrid>
          <w:tr w:rsidR="0054005C" w14:paraId="6F0D869D" w14:textId="77777777">
            <w:trPr>
              <w:trHeight w:val="20"/>
              <w:tblHeader/>
            </w:trPr>
            <w:tc>
              <w:tcPr>
                <w:tcW w:w="4187"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14:paraId="6F0D869A" w14:textId="77777777" w:rsidR="0054005C" w:rsidRDefault="00EC361A">
                <w:pPr>
                  <w:overflowPunct w:val="0"/>
                  <w:jc w:val="center"/>
                  <w:textAlignment w:val="baseline"/>
                  <w:rPr>
                    <w:rFonts w:eastAsia="Arial Unicode MS"/>
                    <w:bCs/>
                    <w:szCs w:val="24"/>
                  </w:rPr>
                </w:pPr>
                <w:r>
                  <w:rPr>
                    <w:bCs/>
                    <w:szCs w:val="24"/>
                  </w:rPr>
                  <w:t xml:space="preserve">Programos uždavinys </w:t>
                </w:r>
              </w:p>
            </w:tc>
            <w:tc>
              <w:tcPr>
                <w:tcW w:w="4597" w:type="dxa"/>
                <w:vMerge w:val="restart"/>
                <w:tcBorders>
                  <w:top w:val="single" w:sz="4" w:space="0" w:color="auto"/>
                  <w:left w:val="nil"/>
                  <w:right w:val="single" w:sz="4" w:space="0" w:color="auto"/>
                </w:tcBorders>
                <w:tcMar>
                  <w:top w:w="28" w:type="dxa"/>
                  <w:left w:w="57" w:type="dxa"/>
                  <w:bottom w:w="28" w:type="dxa"/>
                  <w:right w:w="57" w:type="dxa"/>
                </w:tcMar>
                <w:vAlign w:val="center"/>
              </w:tcPr>
              <w:p w14:paraId="6F0D869B" w14:textId="77777777" w:rsidR="0054005C" w:rsidRDefault="00EC361A">
                <w:pPr>
                  <w:ind w:left="98" w:hanging="98"/>
                  <w:jc w:val="center"/>
                  <w:rPr>
                    <w:bCs/>
                    <w:color w:val="000000"/>
                    <w:szCs w:val="24"/>
                  </w:rPr>
                </w:pPr>
                <w:r>
                  <w:rPr>
                    <w:bCs/>
                    <w:color w:val="000000"/>
                    <w:szCs w:val="24"/>
                  </w:rPr>
                  <w:t xml:space="preserve">Programos uždavinio priemonės </w:t>
                </w:r>
              </w:p>
            </w:tc>
            <w:tc>
              <w:tcPr>
                <w:tcW w:w="4678" w:type="dxa"/>
                <w:gridSpan w:val="4"/>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14:paraId="6F0D869C" w14:textId="77777777" w:rsidR="0054005C" w:rsidRDefault="00EC361A">
                <w:pPr>
                  <w:ind w:left="357"/>
                  <w:jc w:val="center"/>
                  <w:rPr>
                    <w:bCs/>
                    <w:color w:val="000000"/>
                    <w:szCs w:val="24"/>
                  </w:rPr>
                </w:pPr>
                <w:r>
                  <w:rPr>
                    <w:color w:val="000000"/>
                    <w:szCs w:val="24"/>
                  </w:rPr>
                  <w:t>Preliminarus lėšų poreikis (tūkst. eurų)</w:t>
                </w:r>
              </w:p>
            </w:tc>
          </w:tr>
          <w:tr w:rsidR="0054005C" w14:paraId="6F0D86A4" w14:textId="77777777">
            <w:trPr>
              <w:trHeight w:val="759"/>
              <w:tblHeader/>
            </w:trPr>
            <w:tc>
              <w:tcPr>
                <w:tcW w:w="4187" w:type="dxa"/>
                <w:vMerge/>
                <w:tcBorders>
                  <w:left w:val="single" w:sz="4" w:space="0" w:color="auto"/>
                  <w:bottom w:val="nil"/>
                  <w:right w:val="single" w:sz="4" w:space="0" w:color="auto"/>
                </w:tcBorders>
                <w:tcMar>
                  <w:top w:w="28" w:type="dxa"/>
                  <w:left w:w="57" w:type="dxa"/>
                  <w:bottom w:w="28" w:type="dxa"/>
                  <w:right w:w="57" w:type="dxa"/>
                </w:tcMar>
                <w:vAlign w:val="center"/>
              </w:tcPr>
              <w:p w14:paraId="6F0D869E" w14:textId="77777777" w:rsidR="0054005C" w:rsidRDefault="0054005C">
                <w:pPr>
                  <w:overflowPunct w:val="0"/>
                  <w:textAlignment w:val="baseline"/>
                  <w:rPr>
                    <w:rFonts w:eastAsia="Arial Unicode MS"/>
                    <w:szCs w:val="24"/>
                  </w:rPr>
                </w:pPr>
              </w:p>
            </w:tc>
            <w:tc>
              <w:tcPr>
                <w:tcW w:w="4597" w:type="dxa"/>
                <w:vMerge/>
                <w:tcBorders>
                  <w:left w:val="nil"/>
                  <w:bottom w:val="single" w:sz="4" w:space="0" w:color="auto"/>
                  <w:right w:val="single" w:sz="4" w:space="0" w:color="auto"/>
                </w:tcBorders>
                <w:tcMar>
                  <w:top w:w="28" w:type="dxa"/>
                  <w:left w:w="57" w:type="dxa"/>
                  <w:bottom w:w="28" w:type="dxa"/>
                  <w:right w:w="57" w:type="dxa"/>
                </w:tcMar>
                <w:vAlign w:val="center"/>
              </w:tcPr>
              <w:p w14:paraId="6F0D869F" w14:textId="77777777" w:rsidR="0054005C" w:rsidRDefault="0054005C">
                <w:pPr>
                  <w:overflowPunct w:val="0"/>
                  <w:textAlignment w:val="baseline"/>
                  <w:rPr>
                    <w:rFonts w:eastAsia="Arial Unicode MS"/>
                    <w:szCs w:val="24"/>
                  </w:rPr>
                </w:pPr>
              </w:p>
            </w:tc>
            <w:tc>
              <w:tcPr>
                <w:tcW w:w="1276" w:type="dxa"/>
                <w:tcBorders>
                  <w:top w:val="nil"/>
                  <w:left w:val="nil"/>
                  <w:bottom w:val="single" w:sz="4" w:space="0" w:color="auto"/>
                  <w:right w:val="single" w:sz="4" w:space="0" w:color="auto"/>
                </w:tcBorders>
                <w:tcMar>
                  <w:top w:w="28" w:type="dxa"/>
                  <w:left w:w="57" w:type="dxa"/>
                  <w:bottom w:w="28" w:type="dxa"/>
                  <w:right w:w="57" w:type="dxa"/>
                </w:tcMar>
                <w:vAlign w:val="center"/>
              </w:tcPr>
              <w:p w14:paraId="6F0D86A0" w14:textId="77777777" w:rsidR="0054005C" w:rsidRDefault="00EC361A">
                <w:pPr>
                  <w:ind w:left="357"/>
                  <w:jc w:val="center"/>
                  <w:rPr>
                    <w:bCs/>
                    <w:color w:val="000000"/>
                    <w:szCs w:val="24"/>
                  </w:rPr>
                </w:pPr>
                <w:r>
                  <w:rPr>
                    <w:bCs/>
                    <w:color w:val="000000"/>
                    <w:szCs w:val="24"/>
                  </w:rPr>
                  <w:t>2015 m.</w:t>
                </w:r>
              </w:p>
            </w:tc>
            <w:tc>
              <w:tcPr>
                <w:tcW w:w="1134" w:type="dxa"/>
                <w:tcBorders>
                  <w:top w:val="nil"/>
                  <w:left w:val="nil"/>
                  <w:bottom w:val="single" w:sz="4" w:space="0" w:color="auto"/>
                  <w:right w:val="single" w:sz="4" w:space="0" w:color="auto"/>
                </w:tcBorders>
                <w:tcMar>
                  <w:top w:w="28" w:type="dxa"/>
                  <w:left w:w="57" w:type="dxa"/>
                  <w:bottom w:w="28" w:type="dxa"/>
                  <w:right w:w="57" w:type="dxa"/>
                </w:tcMar>
                <w:vAlign w:val="center"/>
              </w:tcPr>
              <w:p w14:paraId="6F0D86A1" w14:textId="77777777" w:rsidR="0054005C" w:rsidRDefault="00EC361A">
                <w:pPr>
                  <w:overflowPunct w:val="0"/>
                  <w:jc w:val="center"/>
                  <w:textAlignment w:val="baseline"/>
                  <w:rPr>
                    <w:bCs/>
                    <w:szCs w:val="24"/>
                  </w:rPr>
                </w:pPr>
                <w:r>
                  <w:rPr>
                    <w:bCs/>
                    <w:szCs w:val="24"/>
                  </w:rPr>
                  <w:t>2016 m.</w:t>
                </w:r>
              </w:p>
            </w:tc>
            <w:tc>
              <w:tcPr>
                <w:tcW w:w="1275" w:type="dxa"/>
                <w:tcBorders>
                  <w:top w:val="nil"/>
                  <w:left w:val="nil"/>
                  <w:bottom w:val="single" w:sz="4" w:space="0" w:color="auto"/>
                  <w:right w:val="single" w:sz="4" w:space="0" w:color="auto"/>
                </w:tcBorders>
                <w:tcMar>
                  <w:top w:w="28" w:type="dxa"/>
                  <w:left w:w="57" w:type="dxa"/>
                  <w:bottom w:w="28" w:type="dxa"/>
                  <w:right w:w="57" w:type="dxa"/>
                </w:tcMar>
                <w:vAlign w:val="center"/>
              </w:tcPr>
              <w:p w14:paraId="6F0D86A2" w14:textId="77777777" w:rsidR="0054005C" w:rsidRDefault="00EC361A">
                <w:pPr>
                  <w:ind w:left="357"/>
                  <w:jc w:val="center"/>
                  <w:rPr>
                    <w:rFonts w:eastAsia="Arial Unicode MS"/>
                    <w:color w:val="000000"/>
                    <w:szCs w:val="24"/>
                  </w:rPr>
                </w:pPr>
                <w:r>
                  <w:rPr>
                    <w:rFonts w:eastAsia="Arial Unicode MS"/>
                    <w:bCs/>
                    <w:color w:val="000000"/>
                    <w:szCs w:val="24"/>
                  </w:rPr>
                  <w:t>2017 m.</w:t>
                </w:r>
              </w:p>
            </w:tc>
            <w:tc>
              <w:tcPr>
                <w:tcW w:w="993"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14:paraId="6F0D86A3" w14:textId="77777777" w:rsidR="0054005C" w:rsidRDefault="00EC361A">
                <w:pPr>
                  <w:overflowPunct w:val="0"/>
                  <w:jc w:val="center"/>
                  <w:textAlignment w:val="baseline"/>
                  <w:rPr>
                    <w:rFonts w:eastAsia="Arial Unicode MS"/>
                    <w:bCs/>
                    <w:szCs w:val="24"/>
                  </w:rPr>
                </w:pPr>
                <w:r>
                  <w:rPr>
                    <w:rFonts w:eastAsia="Arial Unicode MS"/>
                    <w:bCs/>
                    <w:szCs w:val="24"/>
                  </w:rPr>
                  <w:t>Iš viso</w:t>
                </w:r>
              </w:p>
            </w:tc>
          </w:tr>
          <w:tr w:rsidR="0054005C" w14:paraId="6F0D86AC" w14:textId="77777777">
            <w:trPr>
              <w:trHeight w:val="140"/>
            </w:trPr>
            <w:tc>
              <w:tcPr>
                <w:tcW w:w="4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0D86A5" w14:textId="77777777" w:rsidR="0054005C" w:rsidRDefault="00EC361A">
                <w:pPr>
                  <w:overflowPunct w:val="0"/>
                  <w:ind w:left="284" w:hanging="284"/>
                  <w:contextualSpacing/>
                  <w:textAlignment w:val="baseline"/>
                  <w:rPr>
                    <w:szCs w:val="24"/>
                  </w:rPr>
                </w:pPr>
                <w:r>
                  <w:rPr>
                    <w:szCs w:val="24"/>
                  </w:rPr>
                  <w:t>1.</w:t>
                </w:r>
                <w:r>
                  <w:rPr>
                    <w:szCs w:val="24"/>
                  </w:rPr>
                  <w:tab/>
                  <w:t xml:space="preserve">Įgyti </w:t>
                </w:r>
                <w:r>
                  <w:rPr>
                    <w:szCs w:val="24"/>
                  </w:rPr>
                  <w:t>specialiųjų kompetencijų ir patirties, vykdant Europos kosmoso agentūros mokslo programų tematikų mokslinius tyrimus</w:t>
                </w:r>
              </w:p>
            </w:tc>
            <w:tc>
              <w:tcPr>
                <w:tcW w:w="4597"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6F0D86A6" w14:textId="77777777" w:rsidR="0054005C" w:rsidRDefault="00EC361A">
                <w:pPr>
                  <w:overflowPunct w:val="0"/>
                  <w:ind w:left="14"/>
                  <w:textAlignment w:val="baseline"/>
                  <w:rPr>
                    <w:szCs w:val="24"/>
                  </w:rPr>
                </w:pPr>
                <w:r>
                  <w:rPr>
                    <w:rFonts w:eastAsia="Calibri"/>
                    <w:color w:val="000000"/>
                    <w:szCs w:val="24"/>
                  </w:rPr>
                  <w:t>1</w:t>
                </w:r>
                <w:r>
                  <w:rPr>
                    <w:szCs w:val="24"/>
                  </w:rPr>
                  <w:t>.1. Fundamentiniai moksliniai tyrimai</w:t>
                </w:r>
              </w:p>
              <w:p w14:paraId="6F0D86A7" w14:textId="77777777" w:rsidR="0054005C" w:rsidRDefault="00EC361A">
                <w:pPr>
                  <w:overflowPunct w:val="0"/>
                  <w:ind w:left="14"/>
                  <w:textAlignment w:val="baseline"/>
                  <w:rPr>
                    <w:rFonts w:eastAsia="Calibri"/>
                    <w:color w:val="000000"/>
                    <w:szCs w:val="24"/>
                  </w:rPr>
                </w:pPr>
                <w:r>
                  <w:rPr>
                    <w:szCs w:val="24"/>
                  </w:rPr>
                  <w:t>1.2. Taikomieji moksliniai tyrimai</w:t>
                </w:r>
              </w:p>
            </w:tc>
            <w:tc>
              <w:tcPr>
                <w:tcW w:w="127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14:paraId="6F0D86A8" w14:textId="77777777" w:rsidR="0054005C" w:rsidRDefault="00EC361A">
                <w:pPr>
                  <w:overflowPunct w:val="0"/>
                  <w:jc w:val="center"/>
                  <w:textAlignment w:val="baseline"/>
                  <w:rPr>
                    <w:color w:val="000000"/>
                    <w:szCs w:val="24"/>
                  </w:rPr>
                </w:pPr>
                <w:r>
                  <w:rPr>
                    <w:color w:val="000000"/>
                    <w:szCs w:val="24"/>
                  </w:rPr>
                  <w:t>580</w:t>
                </w:r>
              </w:p>
            </w:tc>
            <w:tc>
              <w:tcPr>
                <w:tcW w:w="113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14:paraId="6F0D86A9" w14:textId="77777777" w:rsidR="0054005C" w:rsidRDefault="00EC361A">
                <w:pPr>
                  <w:overflowPunct w:val="0"/>
                  <w:jc w:val="center"/>
                  <w:textAlignment w:val="baseline"/>
                  <w:rPr>
                    <w:color w:val="000000"/>
                    <w:szCs w:val="24"/>
                  </w:rPr>
                </w:pPr>
                <w:r>
                  <w:rPr>
                    <w:color w:val="000000"/>
                    <w:szCs w:val="24"/>
                  </w:rPr>
                  <w:t>735</w:t>
                </w:r>
              </w:p>
            </w:tc>
            <w:tc>
              <w:tcPr>
                <w:tcW w:w="127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14:paraId="6F0D86AA" w14:textId="77777777" w:rsidR="0054005C" w:rsidRDefault="00EC361A">
                <w:pPr>
                  <w:overflowPunct w:val="0"/>
                  <w:jc w:val="center"/>
                  <w:textAlignment w:val="baseline"/>
                  <w:rPr>
                    <w:color w:val="000000"/>
                    <w:szCs w:val="24"/>
                  </w:rPr>
                </w:pPr>
                <w:r>
                  <w:rPr>
                    <w:color w:val="000000"/>
                    <w:szCs w:val="24"/>
                  </w:rPr>
                  <w:t>735</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6F0D86AB" w14:textId="77777777" w:rsidR="0054005C" w:rsidRDefault="00EC361A">
                <w:pPr>
                  <w:overflowPunct w:val="0"/>
                  <w:jc w:val="center"/>
                  <w:textAlignment w:val="baseline"/>
                  <w:rPr>
                    <w:bCs/>
                    <w:szCs w:val="24"/>
                  </w:rPr>
                </w:pPr>
                <w:r>
                  <w:rPr>
                    <w:bCs/>
                    <w:szCs w:val="24"/>
                  </w:rPr>
                  <w:t>2050</w:t>
                </w:r>
              </w:p>
            </w:tc>
          </w:tr>
          <w:tr w:rsidR="0054005C" w14:paraId="6F0D86B4" w14:textId="77777777">
            <w:trPr>
              <w:trHeight w:val="20"/>
            </w:trPr>
            <w:tc>
              <w:tcPr>
                <w:tcW w:w="41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0D86AD" w14:textId="77777777" w:rsidR="0054005C" w:rsidRDefault="00EC361A">
                <w:pPr>
                  <w:overflowPunct w:val="0"/>
                  <w:ind w:left="284" w:hanging="284"/>
                  <w:contextualSpacing/>
                  <w:textAlignment w:val="baseline"/>
                  <w:rPr>
                    <w:szCs w:val="24"/>
                  </w:rPr>
                </w:pPr>
                <w:r>
                  <w:rPr>
                    <w:szCs w:val="24"/>
                  </w:rPr>
                  <w:t>2.</w:t>
                </w:r>
                <w:r>
                  <w:rPr>
                    <w:szCs w:val="24"/>
                  </w:rPr>
                  <w:tab/>
                </w:r>
                <w:r>
                  <w:rPr>
                    <w:rFonts w:eastAsia="Calibri"/>
                  </w:rPr>
                  <w:t xml:space="preserve">Plėtoti mokslinius tyrimus, skirtus </w:t>
                </w:r>
                <w:r>
                  <w:rPr>
                    <w:rFonts w:eastAsia="Calibri"/>
                  </w:rPr>
                  <w:t>elektromagnetinės spinduliuotės generavimo, perdavimo ir registravimo metodams kurti</w:t>
                </w:r>
              </w:p>
            </w:tc>
            <w:tc>
              <w:tcPr>
                <w:tcW w:w="4597"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6F0D86AE" w14:textId="77777777" w:rsidR="0054005C" w:rsidRDefault="00EC361A">
                <w:pPr>
                  <w:overflowPunct w:val="0"/>
                  <w:ind w:left="14"/>
                  <w:textAlignment w:val="baseline"/>
                  <w:rPr>
                    <w:szCs w:val="24"/>
                  </w:rPr>
                </w:pPr>
                <w:r>
                  <w:rPr>
                    <w:szCs w:val="24"/>
                  </w:rPr>
                  <w:t>2.1.</w:t>
                </w:r>
                <w:r>
                  <w:rPr>
                    <w:rFonts w:eastAsia="Calibri"/>
                  </w:rPr>
                  <w:t xml:space="preserve"> Kurti ir tirti elektromagnetinės spinduliuotės šaltinius, generavimo sistemas bei joms skirtas medžiagas</w:t>
                </w:r>
              </w:p>
              <w:p w14:paraId="6F0D86AF" w14:textId="77777777" w:rsidR="0054005C" w:rsidRDefault="00EC361A">
                <w:pPr>
                  <w:overflowPunct w:val="0"/>
                  <w:ind w:left="14"/>
                  <w:textAlignment w:val="baseline"/>
                  <w:rPr>
                    <w:szCs w:val="24"/>
                  </w:rPr>
                </w:pPr>
                <w:r>
                  <w:rPr>
                    <w:szCs w:val="24"/>
                  </w:rPr>
                  <w:t>2.2.</w:t>
                </w:r>
                <w:r>
                  <w:rPr>
                    <w:rFonts w:eastAsia="Calibri"/>
                  </w:rPr>
                  <w:t xml:space="preserve"> Kurti ir tirti elektromagnetinės spinduliuotės jutiklius, registravimo sistemas bei joms skirtas medžiagas</w:t>
                </w: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0D86B0" w14:textId="77777777" w:rsidR="0054005C" w:rsidRDefault="00EC361A">
                <w:pPr>
                  <w:overflowPunct w:val="0"/>
                  <w:jc w:val="center"/>
                  <w:textAlignment w:val="baseline"/>
                  <w:rPr>
                    <w:color w:val="000000"/>
                    <w:szCs w:val="24"/>
                  </w:rPr>
                </w:pPr>
                <w:r>
                  <w:rPr>
                    <w:color w:val="000000"/>
                    <w:szCs w:val="24"/>
                  </w:rPr>
                  <w:t>580</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0D86B1" w14:textId="77777777" w:rsidR="0054005C" w:rsidRDefault="00EC361A">
                <w:pPr>
                  <w:overflowPunct w:val="0"/>
                  <w:jc w:val="center"/>
                  <w:textAlignment w:val="baseline"/>
                  <w:rPr>
                    <w:color w:val="000000"/>
                    <w:szCs w:val="24"/>
                  </w:rPr>
                </w:pPr>
                <w:r>
                  <w:rPr>
                    <w:color w:val="000000"/>
                    <w:szCs w:val="24"/>
                  </w:rPr>
                  <w:t>735</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0D86B2" w14:textId="77777777" w:rsidR="0054005C" w:rsidRDefault="00EC361A">
                <w:pPr>
                  <w:overflowPunct w:val="0"/>
                  <w:jc w:val="center"/>
                  <w:textAlignment w:val="baseline"/>
                  <w:rPr>
                    <w:color w:val="000000"/>
                    <w:szCs w:val="24"/>
                  </w:rPr>
                </w:pPr>
                <w:r>
                  <w:rPr>
                    <w:color w:val="000000"/>
                    <w:szCs w:val="24"/>
                  </w:rPr>
                  <w:t>735</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0D86B3" w14:textId="77777777" w:rsidR="0054005C" w:rsidRDefault="00EC361A">
                <w:pPr>
                  <w:overflowPunct w:val="0"/>
                  <w:jc w:val="center"/>
                  <w:textAlignment w:val="baseline"/>
                  <w:rPr>
                    <w:szCs w:val="24"/>
                  </w:rPr>
                </w:pPr>
                <w:r>
                  <w:rPr>
                    <w:szCs w:val="24"/>
                  </w:rPr>
                  <w:t>2050</w:t>
                </w:r>
              </w:p>
            </w:tc>
          </w:tr>
          <w:tr w:rsidR="0054005C" w14:paraId="6F0D86BA" w14:textId="77777777">
            <w:trPr>
              <w:trHeight w:val="20"/>
            </w:trPr>
            <w:tc>
              <w:tcPr>
                <w:tcW w:w="878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0D86B5" w14:textId="77777777" w:rsidR="0054005C" w:rsidRDefault="00EC361A">
                <w:pPr>
                  <w:overflowPunct w:val="0"/>
                  <w:jc w:val="right"/>
                  <w:textAlignment w:val="baseline"/>
                  <w:rPr>
                    <w:color w:val="000000"/>
                    <w:szCs w:val="24"/>
                  </w:rPr>
                </w:pPr>
                <w:r>
                  <w:rPr>
                    <w:szCs w:val="24"/>
                  </w:rPr>
                  <w:t>Iš viso programai</w:t>
                </w: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0D86B6" w14:textId="77777777" w:rsidR="0054005C" w:rsidRDefault="00EC361A">
                <w:pPr>
                  <w:overflowPunct w:val="0"/>
                  <w:jc w:val="center"/>
                  <w:textAlignment w:val="baseline"/>
                  <w:rPr>
                    <w:color w:val="000000"/>
                    <w:szCs w:val="24"/>
                  </w:rPr>
                </w:pPr>
                <w:r>
                  <w:rPr>
                    <w:color w:val="000000"/>
                    <w:szCs w:val="24"/>
                  </w:rPr>
                  <w:t>1 160</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0D86B7" w14:textId="77777777" w:rsidR="0054005C" w:rsidRDefault="00EC361A">
                <w:pPr>
                  <w:overflowPunct w:val="0"/>
                  <w:jc w:val="center"/>
                  <w:textAlignment w:val="baseline"/>
                  <w:rPr>
                    <w:color w:val="000000"/>
                    <w:szCs w:val="24"/>
                  </w:rPr>
                </w:pPr>
                <w:r>
                  <w:rPr>
                    <w:color w:val="000000"/>
                    <w:szCs w:val="24"/>
                  </w:rPr>
                  <w:t>1 470</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0D86B8" w14:textId="77777777" w:rsidR="0054005C" w:rsidRDefault="00EC361A">
                <w:pPr>
                  <w:overflowPunct w:val="0"/>
                  <w:jc w:val="center"/>
                  <w:textAlignment w:val="baseline"/>
                  <w:rPr>
                    <w:color w:val="000000"/>
                    <w:szCs w:val="24"/>
                  </w:rPr>
                </w:pPr>
                <w:r>
                  <w:rPr>
                    <w:color w:val="000000"/>
                    <w:szCs w:val="24"/>
                  </w:rPr>
                  <w:t>1 470</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0D86B9" w14:textId="77777777" w:rsidR="0054005C" w:rsidRDefault="00EC361A">
                <w:pPr>
                  <w:overflowPunct w:val="0"/>
                  <w:jc w:val="center"/>
                  <w:textAlignment w:val="baseline"/>
                  <w:rPr>
                    <w:szCs w:val="24"/>
                  </w:rPr>
                </w:pPr>
                <w:r>
                  <w:rPr>
                    <w:szCs w:val="24"/>
                  </w:rPr>
                  <w:t>4100</w:t>
                </w:r>
              </w:p>
            </w:tc>
          </w:tr>
        </w:tbl>
        <w:p w14:paraId="6F0D86BC" w14:textId="77777777" w:rsidR="0054005C" w:rsidRDefault="0054005C">
          <w:pPr>
            <w:tabs>
              <w:tab w:val="left" w:pos="1134"/>
              <w:tab w:val="left" w:pos="7590"/>
            </w:tabs>
            <w:overflowPunct w:val="0"/>
            <w:jc w:val="center"/>
            <w:textAlignment w:val="baseline"/>
            <w:rPr>
              <w:rFonts w:ascii="HelveticaLT" w:hAnsi="HelveticaLT"/>
              <w:sz w:val="20"/>
              <w:lang w:eastAsia="ja-JP"/>
            </w:rPr>
          </w:pPr>
          <w:bookmarkStart w:id="0" w:name="_GoBack"/>
          <w:bookmarkEnd w:id="0"/>
        </w:p>
        <w:p w14:paraId="6F0D86BE" w14:textId="77777777" w:rsidR="0054005C" w:rsidRDefault="00EC361A">
          <w:pPr>
            <w:tabs>
              <w:tab w:val="left" w:pos="1134"/>
              <w:tab w:val="left" w:pos="7590"/>
            </w:tabs>
            <w:jc w:val="center"/>
            <w:rPr>
              <w:rFonts w:ascii="HelveticaLT" w:hAnsi="HelveticaLT"/>
              <w:sz w:val="20"/>
              <w:lang w:eastAsia="ja-JP"/>
            </w:rPr>
          </w:pPr>
        </w:p>
      </w:sdtContent>
    </w:sdt>
    <w:sectPr w:rsidR="0054005C">
      <w:pgSz w:w="16838" w:h="11906" w:orient="landscape" w:code="9"/>
      <w:pgMar w:top="1701" w:right="1134" w:bottom="567" w:left="1134" w:header="0"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D86C3" w14:textId="77777777" w:rsidR="0054005C" w:rsidRDefault="00EC361A">
      <w:pPr>
        <w:rPr>
          <w:rFonts w:ascii="HelveticaLT" w:hAnsi="HelveticaLT"/>
          <w:sz w:val="20"/>
          <w:lang w:val="en-GB"/>
        </w:rPr>
      </w:pPr>
      <w:r>
        <w:rPr>
          <w:rFonts w:ascii="HelveticaLT" w:hAnsi="HelveticaLT"/>
          <w:sz w:val="20"/>
          <w:lang w:val="en-GB"/>
        </w:rPr>
        <w:separator/>
      </w:r>
    </w:p>
  </w:endnote>
  <w:endnote w:type="continuationSeparator" w:id="0">
    <w:p w14:paraId="6F0D86C4" w14:textId="77777777" w:rsidR="0054005C" w:rsidRDefault="00EC361A">
      <w:pPr>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D86C7" w14:textId="77777777" w:rsidR="0054005C" w:rsidRDefault="00EC361A">
    <w:pPr>
      <w:framePr w:wrap="auto" w:vAnchor="text" w:hAnchor="margin" w:xAlign="right" w:y="1"/>
      <w:tabs>
        <w:tab w:val="center" w:pos="4153"/>
        <w:tab w:val="right" w:pos="8306"/>
      </w:tabs>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6F0D86C8" w14:textId="77777777" w:rsidR="0054005C" w:rsidRDefault="0054005C">
    <w:pPr>
      <w:tabs>
        <w:tab w:val="center" w:pos="4153"/>
        <w:tab w:val="right" w:pos="8306"/>
      </w:tabs>
      <w:ind w:right="360"/>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D86C9" w14:textId="77777777" w:rsidR="0054005C" w:rsidRDefault="0054005C">
    <w:pPr>
      <w:tabs>
        <w:tab w:val="center" w:pos="4153"/>
        <w:tab w:val="right" w:pos="8306"/>
      </w:tabs>
      <w:ind w:right="360"/>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D86CB" w14:textId="77777777" w:rsidR="0054005C" w:rsidRDefault="0054005C">
    <w:pPr>
      <w:tabs>
        <w:tab w:val="center" w:pos="4153"/>
        <w:tab w:val="right" w:pos="8306"/>
      </w:tabs>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D86C1" w14:textId="77777777" w:rsidR="0054005C" w:rsidRDefault="00EC361A">
      <w:pPr>
        <w:rPr>
          <w:rFonts w:ascii="HelveticaLT" w:hAnsi="HelveticaLT"/>
          <w:sz w:val="20"/>
          <w:lang w:val="en-GB"/>
        </w:rPr>
      </w:pPr>
      <w:r>
        <w:rPr>
          <w:rFonts w:ascii="HelveticaLT" w:hAnsi="HelveticaLT"/>
          <w:sz w:val="20"/>
          <w:lang w:val="en-GB"/>
        </w:rPr>
        <w:separator/>
      </w:r>
    </w:p>
  </w:footnote>
  <w:footnote w:type="continuationSeparator" w:id="0">
    <w:p w14:paraId="6F0D86C2" w14:textId="77777777" w:rsidR="0054005C" w:rsidRDefault="00EC361A">
      <w:pPr>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D86C5" w14:textId="77777777" w:rsidR="0054005C" w:rsidRDefault="0054005C">
    <w:pPr>
      <w:tabs>
        <w:tab w:val="center" w:pos="4819"/>
        <w:tab w:val="right" w:pos="9071"/>
      </w:tabs>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D86C6" w14:textId="77777777" w:rsidR="0054005C" w:rsidRDefault="0054005C">
    <w:pPr>
      <w:tabs>
        <w:tab w:val="center" w:pos="4819"/>
        <w:tab w:val="right" w:pos="9071"/>
      </w:tabs>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D86CA" w14:textId="77777777" w:rsidR="0054005C" w:rsidRDefault="0054005C">
    <w:pPr>
      <w:tabs>
        <w:tab w:val="center" w:pos="4819"/>
        <w:tab w:val="right" w:pos="9071"/>
      </w:tabs>
      <w:rPr>
        <w:rFonts w:ascii="HelveticaLT" w:hAnsi="Helvetica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70"/>
    <w:rsid w:val="00205C70"/>
    <w:rsid w:val="0054005C"/>
    <w:rsid w:val="00EC36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2289"/>
    <o:shapelayout v:ext="edit">
      <o:idmap v:ext="edit" data="1"/>
    </o:shapelayout>
  </w:shapeDefaults>
  <w:decimalSymbol w:val=","/>
  <w:listSeparator w:val=";"/>
  <w14:docId w14:val="6F0D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36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36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9791">
      <w:bodyDiv w:val="1"/>
      <w:marLeft w:val="0"/>
      <w:marRight w:val="0"/>
      <w:marTop w:val="0"/>
      <w:marBottom w:val="0"/>
      <w:divBdr>
        <w:top w:val="none" w:sz="0" w:space="0" w:color="auto"/>
        <w:left w:val="none" w:sz="0" w:space="0" w:color="auto"/>
        <w:bottom w:val="none" w:sz="0" w:space="0" w:color="auto"/>
        <w:right w:val="none" w:sz="0" w:space="0" w:color="auto"/>
      </w:divBdr>
    </w:div>
    <w:div w:id="491066084">
      <w:bodyDiv w:val="1"/>
      <w:marLeft w:val="0"/>
      <w:marRight w:val="0"/>
      <w:marTop w:val="0"/>
      <w:marBottom w:val="0"/>
      <w:divBdr>
        <w:top w:val="none" w:sz="0" w:space="0" w:color="auto"/>
        <w:left w:val="none" w:sz="0" w:space="0" w:color="auto"/>
        <w:bottom w:val="none" w:sz="0" w:space="0" w:color="auto"/>
        <w:right w:val="none" w:sz="0" w:space="0" w:color="auto"/>
      </w:divBdr>
    </w:div>
    <w:div w:id="1018116828">
      <w:bodyDiv w:val="1"/>
      <w:marLeft w:val="0"/>
      <w:marRight w:val="0"/>
      <w:marTop w:val="0"/>
      <w:marBottom w:val="0"/>
      <w:divBdr>
        <w:top w:val="none" w:sz="0" w:space="0" w:color="auto"/>
        <w:left w:val="none" w:sz="0" w:space="0" w:color="auto"/>
        <w:bottom w:val="none" w:sz="0" w:space="0" w:color="auto"/>
        <w:right w:val="none" w:sz="0" w:space="0" w:color="auto"/>
      </w:divBdr>
    </w:div>
    <w:div w:id="1211454764">
      <w:bodyDiv w:val="1"/>
      <w:marLeft w:val="0"/>
      <w:marRight w:val="0"/>
      <w:marTop w:val="0"/>
      <w:marBottom w:val="0"/>
      <w:divBdr>
        <w:top w:val="none" w:sz="0" w:space="0" w:color="auto"/>
        <w:left w:val="none" w:sz="0" w:space="0" w:color="auto"/>
        <w:bottom w:val="none" w:sz="0" w:space="0" w:color="auto"/>
        <w:right w:val="none" w:sz="0" w:space="0" w:color="auto"/>
      </w:divBdr>
    </w:div>
    <w:div w:id="1354723681">
      <w:bodyDiv w:val="1"/>
      <w:marLeft w:val="0"/>
      <w:marRight w:val="0"/>
      <w:marTop w:val="0"/>
      <w:marBottom w:val="0"/>
      <w:divBdr>
        <w:top w:val="none" w:sz="0" w:space="0" w:color="auto"/>
        <w:left w:val="none" w:sz="0" w:space="0" w:color="auto"/>
        <w:bottom w:val="none" w:sz="0" w:space="0" w:color="auto"/>
        <w:right w:val="none" w:sz="0" w:space="0" w:color="auto"/>
      </w:divBdr>
    </w:div>
    <w:div w:id="16972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79"/>
    <w:rsid w:val="005311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117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11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 xsi:nil="true"/>
    <sendToRecSrv xmlns="http://schemas.microsoft.com/sharepoint/v3" xsi:nil="true"/>
    <tmpFile xmlns="http://schemas.microsoft.com/sharepoint/v3" xsi:nil="true"/>
    <RegUpdate xmlns="E6298736-2320-4CE1-97C6-9F781D725734" xsi:nil="true"/>
    <GUID_ID xmlns="http://schemas.microsoft.com/sharepoint/v3" xsi:nil="true"/>
    <ListID xmlns="E6298736-2320-4CE1-97C6-9F781D725734" xsi:nil="true"/>
    <IsDeleted xmlns="http://schemas.microsoft.com/sharepoint/v3" xsi:nil="true"/>
    <LocalFile xmlns="http://schemas.microsoft.com/sharepoint/v3" xsi:nil="true"/>
    <tmpVersion xmlns="http://schemas.microsoft.com/sharepoint/v3" xsi:nil="true"/>
  </documentManagement>
</p:properties>
</file>

<file path=customXml/item4.xml><?xml version="1.0" encoding="utf-8"?>
<Parts xmlns="http://lrs.lt/TAIS/DocParts">
  <Part Type="pagrindine" Title="DĖL NACIONALINĖS MOKSLO PROGRAMOS „LINK ATEITIES TECHNOLOGIJŲ“ PATVIRTINIMO" DocPartId="675ca733818c482c9e1aa44d9a86e7ce" PartId="135a02f6faa5435d8288ec42c484436b">
    <Part Type="preambule" DocPartId="b0eb9581c86c49baa5bc6a0aee44b0fc" PartId="ba674ec0a72a477d854e319c62bbc051"/>
    <Part Type="pastraipa" DocPartId="a0a11e7de46e46b491bc70ea48156711" PartId="3dfe026a53af44bb868a874ba0dda1c7"/>
    <Part Type="signatura" DocPartId="eccfeb619dd84a2f95860ae308eb4aa6" PartId="6a7293117e4b4a5ab12fb5a5f0d45d37"/>
  </Part>
  <Part Type="patvirtinta" Title="NACIONALINĖ MOKSLO PROGRAMA „LINK ATEITIES TECHNOLOGIJŲ“" DocPartId="05cdfa2e447f417099dc1ffefa96b14c" PartId="1346760af6dc4c7881490076f4ba0adb">
    <Part Type="skyrius" Nr="1" Title="BENDROSIOS NUOSTATOS" DocPartId="787a641e8d864ace9b9a1fc3c57100e9" PartId="72bc6287f31f48198240a2a0d1083701">
      <Part Type="punktas" Nr="1" Abbr="1 p." DocPartId="86e575d8a64e4589a58da25cba66ccac" PartId="27126a97b5b84da5ab727b06676ac4f9"/>
      <Part Type="punktas" Nr="2" Abbr="2 p." DocPartId="a8c7555f10f3480ba5e283e8c53a416d" PartId="3a079a2049eb4dc88d686387431a832c"/>
      <Part Type="punktas" Nr="3" Abbr="3 p." DocPartId="6c4840bbf6044ef48afb14c583517521" PartId="cf150fbc5c1845dca530b754bcfe71bd"/>
      <Part Type="punktas" Nr="4" Abbr="4 p." DocPartId="9a5012fa4d0540a2871bede5e4e5f8c1" PartId="4a05b09d4ceb4b218da9e980c66a0142"/>
      <Part Type="punktas" Nr="5" Abbr="5 p." DocPartId="57c692fa8e42438aafc7252e4d440a44" PartId="459b03dd3c0942e0920e28b36c6d8168"/>
      <Part Type="punktas" Nr="6" Abbr="6 p." DocPartId="dd42716cbf9c40e49c2f952c04a1e341" PartId="a85d59a9373146a5b6a52bd462083223"/>
      <Part Type="punktas" Nr="7" Abbr="7 p." DocPartId="af74b71afda34abd97f5f29cf7de7701" PartId="923c5b0d9adf4aaf881ded7aafe3c8cb"/>
      <Part Type="punktas" Nr="8" Abbr="8 p." DocPartId="ce3874a54af84d46a99aac9a22522939" PartId="d26cd3f124db4b6db7e692090df2fa37"/>
      <Part Type="punktas" Nr="9" Abbr="9 p." DocPartId="943dc9870cac413a90155b0017cfe1b3" PartId="d526aecb2f914cff90b5ac6bf1855d66"/>
      <Part Type="punktas" Nr="10" Abbr="10 p." DocPartId="e208f5d366b74027b0b2895e9019e89d" PartId="68c76ac9528844078b0dc20708430b27"/>
    </Part>
    <Part Type="skyrius" Nr="2" Title="ESAMOS MOKSLINIŲ TYRIMŲ BŪKLĖS ANALIZĖ" DocPartId="aa2232ccfa114593a17ddb4a532bbfde" PartId="fd1120c80deb4bfba78142e19acddf73">
      <Part Type="punktas" Nr="11" Abbr="11 p." DocPartId="b202bca9f58d4b9d9cf47e09b4d4c489" PartId="0723c446593e401a873156d37ff2e82e"/>
      <Part Type="punktas" Nr="12" Abbr="12 p." DocPartId="4e01c68ee9b74756bac2b205ba9432d4" PartId="a271407047d047bb88f29c812d834937"/>
      <Part Type="punktas" Nr="13" Abbr="13 p." DocPartId="b5163041c72d42d48e064fb5a8d5638d" PartId="9df00429f1fa40c98f83c8a4ddd35787"/>
      <Part Type="punktas" Nr="14" Abbr="14 p." DocPartId="3fa4cbb2ed72464c84bf82f565d3f88a" PartId="6e8d1e64567e4094869c7144b966a614"/>
      <Part Type="punktas" Nr="15" Abbr="15 p." DocPartId="5b15cd29b3514adcbda271aa3976113e" PartId="4b7ea215b50d4bbcbe6d9996bb41780b"/>
      <Part Type="punktas" Nr="16" Abbr="16 p." DocPartId="ba7925ef8c964a8bbc7a716045cea942" PartId="52ffaf255dcc4563b9ee7a7a5fb2eda5"/>
      <Part Type="punktas" Nr="17" Abbr="17 p." DocPartId="c8d3c8292be14c25aceaa47b3cfab078" PartId="369941e4e0fb4da8b606b5744505f3da"/>
    </Part>
    <Part Type="skyrius" Nr="3" Title="PROGRAMOS TIKSLAS, UŽDAVINIAI IR ĮGYVENDINIMO PRIEMONĖS" DocPartId="23d0c7891e7e493d88829910e09444b6" PartId="9f033833fa074b65992ccd9aaa190fad">
      <Part Type="punktas" Nr="18" Abbr="18 p." DocPartId="916e077ab91a47aaa321d741acaeef4a" PartId="37732d8af7b548c59f149211d03e1a70"/>
      <Part Type="punktas" Nr="19" Abbr="19 p." DocPartId="9570731eec61404d8c4fc952c37cffdc" PartId="57043fe6b9a64c68914dabba99458f13"/>
      <Part Type="punktas" Nr="20" Abbr="20 p." DocPartId="1ab498ef4d3b405cb407fb79aac15e16" PartId="add058da33de4eb9a6f1a8ecff21bd31"/>
      <Part Type="punktas" Nr="21" Abbr="21 p." DocPartId="8c9b498a60974ea6834c6261f7af9328" PartId="d6a228f876fc4280aedd3c7d9b2250f8"/>
      <Part Type="punktas" Nr="22" Abbr="22 p." DocPartId="8a931711883144c997f23a354d134095" PartId="577346f588024e27acc06a5c8f1bbe6c">
        <Part Type="punktas" Nr="22.1" Abbr="22.1 p." DocPartId="5e265a26b0894a2dac5ac8a9444dd6d4" PartId="aae944a9d3f449a58c330503bfd55412"/>
        <Part Type="punktas" Nr="22.2" Abbr="22.2 p." DocPartId="a36a660370b645609b3068b46e786c5d" PartId="89ebeeadc54140d99f0e28bd39b0b380"/>
      </Part>
      <Part Type="punktas" Nr="23" Abbr="23 p." DocPartId="3843d84f94b44bf58268dfc8c2da3700" PartId="76dcc88f0cbf42caaa563379ccd5659d">
        <Part Type="punktas" Nr="23.1" Abbr="23.1 p." DocPartId="413767bf9b664db5ab1a21657c6be735" PartId="5d7f866729454989ad49938fae19befc">
          <Part Type="punktas" Nr="23.1.1" Abbr="23.1.1 p." DocPartId="f3aafec5be6e4596b94a9027bea114d8" PartId="d9dbd4b9f90a4b8cb37cf80ed8a5ccbf"/>
          <Part Type="punktas" Nr="23.1.2" Abbr="23.1.2 p." DocPartId="380700c3684d4baf98290458552a66ae" PartId="056c0f9aa1c64a2c9c46316178e30b2a"/>
          <Part Type="punktas" Nr="23.1.3" Abbr="23.1.3 p." DocPartId="2d8d17fc4d2544f68ddf829694427689" PartId="5fbf66d2d64847bab6c27799942f52b1"/>
        </Part>
        <Part Type="punktas" Nr="23.2" Abbr="23.2 p." DocPartId="835141f302404d16a25ef629f7eac8c1" PartId="bdefe1d76fda4e9d8a35d7afdbcc6838">
          <Part Type="punktas" Nr="23.2.1" Abbr="23.2.1 p." DocPartId="5b63f2b5a7654cf1adf8bfa5315fd0e4" PartId="6ece9361347f4b38ad5b298a83d0345f"/>
          <Part Type="punktas" Nr="23.2.2" Abbr="23.2.2 p." DocPartId="820299439dec43baba4a03fb4e62aa41" PartId="70c16931a7e94cd0bf771f30775c432b"/>
          <Part Type="punktas" Nr="23.2.3" Abbr="23.2.3 p." DocPartId="933f85df423446b7be2f82ba520b0d07" PartId="dc7bd31f723c4f3cb614c8db74fd6a73"/>
        </Part>
      </Part>
      <Part Type="punktas" Nr="24" Abbr="24 p." DocPartId="1cc48f52d759483abf7cde4cc140f759" PartId="ac1ee818419243a59833b48903e351e1">
        <Part Type="punktas" Nr="24.1" Abbr="24.1 p." DocPartId="c6400abfd84140528ab036d8c1b07745" PartId="70c6ca26b39847d39c8f9b6e87c1baa0">
          <Part Type="punktas" Nr="24.1.1" Abbr="24.1.1 p." DocPartId="d561a4c20abc40a99baf5994b09b7dd2" PartId="324dd144110340f38ee450a0705945fe"/>
          <Part Type="punktas" Nr="24.1.2" Abbr="24.1.2 p." DocPartId="6683dcc1bcb5425b81c9b62665e56833" PartId="4442cf90bea946a6b70af76f379f6bec"/>
        </Part>
        <Part Type="punktas" Nr="24.2" Abbr="24.2 p." DocPartId="ad40d2e0d1494647901763ba68afb770" PartId="299c1d3289724970b5fd59503f91bc13">
          <Part Type="punktas" Nr="24.2.1" Abbr="24.2.1 p." DocPartId="a6b023f094ff43a896804ec8fb892f69" PartId="578a5c2bf1b146f391d8e7fdabb3a462"/>
          <Part Type="punktas" Nr="24.2.2" Abbr="24.2.2 p." DocPartId="3417005c6a1d4e5a92af1c1eaf6526da" PartId="cd6ef5fd4ab54711904d18cdb6e8cb0a"/>
        </Part>
      </Part>
    </Part>
    <Part Type="skyrius" Nr="4" Title="NUMATOMI REZULTATAI, JŲ VERTINIMO KRITERIJAI IR PANAUDOJIMO GALIMYBĖS" DocPartId="6a7d33e9d96e41a7add2e98eaf07efbb" PartId="2e0d5de04b714f0dbdc8c971bf5cb82d">
      <Part Type="punktas" Nr="25" Abbr="25 p." DocPartId="7cb1dbbbc1bb4dc58c22080ac62f6c2c" PartId="c0b7054447694d86a89ac1f23e68706b"/>
      <Part Type="punktas" Nr="26" Abbr="26 p." DocPartId="a648845e4bc54643a4f4abeed5694f89" PartId="85be5e5c4b0d4d47b4d78de8885b8a80"/>
      <Part Type="punktas" Nr="27" Abbr="27 p." Title="" Notes="" DocPartId="d9baa91c6c6b4347bd22ef79cf22b530" PartId="72f591ec04bd4e97b4af24c61ef5fc8d"/>
      <Part Type="punktas" Nr="28" Abbr="28 p." Title="" Notes="" DocPartId="58722492b35148b79548be22e42ae6fa" PartId="648ea67e9a1e4cac87ea6d7bd453e1a6"/>
      <Part Type="punktas" Nr="29" Abbr="29 p." DocPartId="6fa8ce3f4d454c298e43c26b43173da9" PartId="08210f43ec7e48ee80f6261fc2b800b1"/>
      <Part Type="punktas" Nr="30" Abbr="30 p." DocPartId="d076c4da81d74955a26fa7c7dc43a0c4" PartId="3a3893ddb70d4b79af71b1122631d892"/>
      <Part Type="punktas" Nr="31" Abbr="31 p." DocPartId="2e8b5a6166054e8db5cb3330e927cdfb" PartId="8c1d7a128d1842eb8cd71227eb488767"/>
      <Part Type="punktas" Nr="32" Abbr="32 p." DocPartId="4515ee20c6cc4cee9915dcc079714672" PartId="18a10076dff542d6a01f2ad2bf0f0aa6"/>
      <Part Type="punktas" Nr="33" Abbr="33 p." DocPartId="951dd6ac8400444daf78e309bc35ffc1" PartId="33c234605be944049e65a05fd978c8ec">
        <Part Type="punktas" Nr="33.1" Abbr="33.1 p." DocPartId="a8d7faf3c6f446d898b00806fdccdb33" PartId="b8e558da7a11437084557fbc5663b158"/>
        <Part Type="punktas" Nr="33.2" Abbr="33.2 p." DocPartId="6e665307593a4a56b49bd1d3a579fa99" PartId="ca4601d72d344c6299d4525c32e762be"/>
        <Part Type="punktas" Nr="33.3" Abbr="33.3 p." DocPartId="92dc94dd83ac4396b87c5c4ae393ac1a" PartId="80e2867add1a4cd0a064ba6649c15ece"/>
        <Part Type="punktas" Nr="33.4" Abbr="33.4 p." DocPartId="7e0816d82c06418d81cf9fef434d8d00" PartId="7a471dc0aba34056a6a77564bb6b0644"/>
        <Part Type="punktas" Nr="33.5" Abbr="33.5 p." DocPartId="7e6bc3b6da8949cbaa2cb1d15c3aeacb" PartId="563dbdc6d1de413eab29b5b4a223e22a"/>
        <Part Type="punktas" Nr="33.6" Abbr="33.6 p." DocPartId="803ab236a9db457f8b100019d30da50e" PartId="722b9e159cf748c1b98960f01ba1d2e8"/>
      </Part>
      <Part Type="punktas" Nr="34" Abbr="34 p." DocPartId="fec8fea179e6465a818f46f2743d62b4" PartId="ed12ee853ca746a2ab691c87f2ff98ce"/>
    </Part>
    <Part Type="skyrius" Nr="5" Title="PROGRAMOS ĮGYVENDINIMAS, STEBĖSENA IR ATSKAITOMYBĖ" DocPartId="b43e2b665b0640a39d96cf116e491b54" PartId="4e22d2e02bb647939ee478ae2b373a76">
      <Part Type="punktas" Nr="35" Abbr="35 p." DocPartId="bdf59759563b4f8891f244fb99dc438d" PartId="8bf23ca10c9c4ba1a98168c243eb33f0"/>
      <Part Type="punktas" Nr="36" Abbr="36 p." DocPartId="7c829b1b852e4a42b9f73c1772da42cf" PartId="4bf2f94eed1d4c4983ae3b9a9c6b18ed"/>
      <Part Type="punktas" Nr="37" Abbr="37 p." DocPartId="22190edc2eed4343bbc767ff3091ade5" PartId="d83cee6c49d74832a840cc7c37904ffa"/>
      <Part Type="punktas" Nr="38" Abbr="38 p." DocPartId="dcfa0561ff4443068a194affdb78fa10" PartId="cfcb171d4c4a4a2898ecf1c346c7b445"/>
    </Part>
    <Part Type="skyrius" Nr="6" Title="BAIGIAMOSIOS NUOSTATOS" DocPartId="efc19a93478646b8acc92a3e209efd6d" PartId="4e90bf04a6684e8d9124335a53baf409">
      <Part Type="punktas" Nr="39" Abbr="39 p." DocPartId="650b84961e724fe3a6c492f2f4a6b276" PartId="e0201c382d72422c8ba42e57b8122484"/>
      <Part Type="punktas" Nr="40" Abbr="40 p." DocPartId="c8ae88d8b6b34171bd2e529539bfd88e" PartId="823c2fa4113b43949a4a604a8c70f517"/>
    </Part>
    <Part Type="pabaiga" Nr="" Abbr="" Title="" Notes="" DocPartId="874be207a6e849b9835fe3fe8945c03b" PartId="4c318ca4bef447aba11dd8c129529a30"/>
  </Part>
  <Part Type="priedas" Abbr="pr." Title="NACIONALINĖS MOKSLO PROGRAMOS „LINK ATEITIES TECHNOLOGIJŲ“ 2015–2017 METŲ ĮGYVENDINIMO PRIEMONIŲ PLANAS" DocPartId="15d5c94474bf4354a5480087915ebc60" PartId="e19871b1954c45e883c3039eb53bed1a"/>
</Par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9B8BD-63B2-4A16-95A8-C66EDAAB9626}">
  <ds:schemaRefs>
    <ds:schemaRef ds:uri="http://schemas.microsoft.com/sharepoint/v3/contenttype/forms"/>
  </ds:schemaRefs>
</ds:datastoreItem>
</file>

<file path=customXml/itemProps2.xml><?xml version="1.0" encoding="utf-8"?>
<ds:datastoreItem xmlns:ds="http://schemas.openxmlformats.org/officeDocument/2006/customXml" ds:itemID="{52C99528-81AC-4CF4-805A-8C70D338F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8BBEBF-E115-4FA2-A558-A96D7EB6C002}">
  <ds:schemaRef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sharepoint/v3"/>
    <ds:schemaRef ds:uri="E6298736-2320-4CE1-97C6-9F781D725734"/>
    <ds:schemaRef ds:uri="http://schemas.microsoft.com/office/2006/metadata/properties"/>
  </ds:schemaRefs>
</ds:datastoreItem>
</file>

<file path=customXml/itemProps4.xml><?xml version="1.0" encoding="utf-8"?>
<ds:datastoreItem xmlns:ds="http://schemas.openxmlformats.org/officeDocument/2006/customXml" ds:itemID="{809AC6A0-D564-4D37-BBD1-E0FFDE65C9E0}">
  <ds:schemaRefs>
    <ds:schemaRef ds:uri="http://lrs.lt/TAIS/DocParts"/>
  </ds:schemaRefs>
</ds:datastoreItem>
</file>

<file path=customXml/itemProps5.xml><?xml version="1.0" encoding="utf-8"?>
<ds:datastoreItem xmlns:ds="http://schemas.openxmlformats.org/officeDocument/2006/customXml" ds:itemID="{1AD5F0BD-620B-4509-8CBA-830B908D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2804</Words>
  <Characters>21576</Characters>
  <Application>Microsoft Office Word</Application>
  <DocSecurity>0</DocSecurity>
  <Lines>179</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Isakymas dėl programos Link ateities technologijų patvirtinimo (05-04) sured.docx</vt:lpstr>
      <vt:lpstr> </vt:lpstr>
    </vt:vector>
  </TitlesOfParts>
  <Company>VKS</Company>
  <LinksUpToDate>false</LinksUpToDate>
  <CharactersWithSpaces>24332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Isakymas dėl programos Link ateities technologijų patvirtinimo (05-04) sured.docx</dc:title>
  <dc:creator>Pociūtė Marina</dc:creator>
  <cp:lastModifiedBy>ŠYVOKIENĖ Lina</cp:lastModifiedBy>
  <cp:revision>3</cp:revision>
  <cp:lastPrinted>2010-02-18T07:54:00Z</cp:lastPrinted>
  <dcterms:created xsi:type="dcterms:W3CDTF">2015-05-08T11:37:00Z</dcterms:created>
  <dcterms:modified xsi:type="dcterms:W3CDTF">2015-05-08T11:44:00Z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