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2B78D" w14:textId="77777777" w:rsidR="00633561" w:rsidRDefault="00633561">
      <w:pPr>
        <w:tabs>
          <w:tab w:val="center" w:pos="4153"/>
          <w:tab w:val="right" w:pos="8306"/>
        </w:tabs>
        <w:rPr>
          <w:lang w:val="en-GB"/>
        </w:rPr>
      </w:pPr>
    </w:p>
    <w:p w14:paraId="40F2B78E" w14:textId="77777777" w:rsidR="00633561" w:rsidRDefault="00475821">
      <w:pPr>
        <w:keepNext/>
        <w:jc w:val="center"/>
        <w:rPr>
          <w:caps/>
        </w:rPr>
      </w:pPr>
      <w:r>
        <w:rPr>
          <w:caps/>
          <w:lang w:val="en-US"/>
        </w:rPr>
        <w:pict w14:anchorId="40F2B7BD">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caps/>
        </w:rPr>
        <w:t>Lietuvos Respublikos Vyriausybė</w:t>
      </w:r>
    </w:p>
    <w:p w14:paraId="40F2B78F" w14:textId="77777777" w:rsidR="00633561" w:rsidRDefault="00475821">
      <w:pPr>
        <w:jc w:val="center"/>
        <w:rPr>
          <w:caps/>
          <w:spacing w:val="60"/>
        </w:rPr>
      </w:pPr>
      <w:r>
        <w:rPr>
          <w:caps/>
          <w:spacing w:val="60"/>
        </w:rPr>
        <w:t>NUTARIMAS</w:t>
      </w:r>
    </w:p>
    <w:p w14:paraId="40F2B790" w14:textId="77777777" w:rsidR="00633561" w:rsidRDefault="00633561">
      <w:pPr>
        <w:jc w:val="center"/>
        <w:rPr>
          <w:caps/>
        </w:rPr>
      </w:pPr>
    </w:p>
    <w:p w14:paraId="40F2B791" w14:textId="77777777" w:rsidR="00633561" w:rsidRDefault="00475821">
      <w:pPr>
        <w:jc w:val="center"/>
        <w:rPr>
          <w:b/>
          <w:caps/>
        </w:rPr>
      </w:pPr>
      <w:r>
        <w:rPr>
          <w:b/>
          <w:caps/>
        </w:rPr>
        <w:t xml:space="preserve">DĖL </w:t>
      </w:r>
      <w:r>
        <w:rPr>
          <w:b/>
        </w:rPr>
        <w:t>LIETUVOS RESPUBLIKOS VYRIAUSYBĖS 2007 M. KOVO 21 D. NUTARIMO NR. 296 „DĖL ATLYGINIMO VALSTYBĖS ĮMONEI REGISTRŲ CENTRUI UŽ NAUDOJIMĄSI JURIDINIŲ ASMENŲ REGISTRO DUOMENIMIS BEI</w:t>
      </w:r>
      <w:r>
        <w:rPr>
          <w:b/>
        </w:rPr>
        <w:t xml:space="preserve"> INFORMACIJA IR ATLYGINIMO UŽ JURIDINIŲ ASMENŲ REGISTRO DUOMENŲ VIENETĄ DYDŽIŲ PATVIRTINIMO“ PAKEITIMO</w:t>
      </w:r>
    </w:p>
    <w:p w14:paraId="40F2B792" w14:textId="77777777" w:rsidR="00633561" w:rsidRDefault="00633561"/>
    <w:p w14:paraId="40F2B793" w14:textId="77777777" w:rsidR="00633561" w:rsidRDefault="00475821">
      <w:pPr>
        <w:jc w:val="center"/>
      </w:pPr>
      <w:r>
        <w:t>2008 m. gruodžio 3 d. Nr. 1285</w:t>
      </w:r>
    </w:p>
    <w:p w14:paraId="40F2B794" w14:textId="77777777" w:rsidR="00633561" w:rsidRDefault="00475821">
      <w:pPr>
        <w:jc w:val="center"/>
      </w:pPr>
      <w:r>
        <w:t>Vilnius</w:t>
      </w:r>
    </w:p>
    <w:p w14:paraId="40F2B795" w14:textId="77777777" w:rsidR="00633561" w:rsidRDefault="00633561">
      <w:pPr>
        <w:jc w:val="center"/>
      </w:pPr>
    </w:p>
    <w:p w14:paraId="40F2B796" w14:textId="77777777" w:rsidR="00633561" w:rsidRDefault="00475821">
      <w:pPr>
        <w:ind w:firstLine="567"/>
        <w:jc w:val="both"/>
      </w:pPr>
      <w:r>
        <w:t>Lietuvos Respublikos Vyriausybė</w:t>
      </w:r>
      <w:r>
        <w:rPr>
          <w:spacing w:val="80"/>
        </w:rPr>
        <w:t xml:space="preserve"> </w:t>
      </w:r>
      <w:r>
        <w:rPr>
          <w:spacing w:val="60"/>
        </w:rPr>
        <w:t>nutari</w:t>
      </w:r>
      <w:r>
        <w:t>a</w:t>
      </w:r>
      <w:r>
        <w:rPr>
          <w:spacing w:val="100"/>
        </w:rPr>
        <w:t>:</w:t>
      </w:r>
    </w:p>
    <w:p w14:paraId="40F2B797" w14:textId="77777777" w:rsidR="00633561" w:rsidRDefault="00475821">
      <w:pPr>
        <w:ind w:firstLine="567"/>
        <w:jc w:val="both"/>
      </w:pPr>
      <w:r>
        <w:t>Pakeisti Lietuvos Respublikos Vyriausybės 2007 m. kovo 21 d. nutarimą</w:t>
      </w:r>
      <w:r>
        <w:t xml:space="preserve"> Nr. 296 „Dėl Atlyginimo valstybės įmonei Registrų centrui už naudojimąsi Juridinių asmenų registro duomenimis bei informacija ir atlyginimo už Juridinių asmenų registro duomenų vienetą dydžių patvirtinimo“ (</w:t>
      </w:r>
      <w:proofErr w:type="spellStart"/>
      <w:r>
        <w:t>Žin</w:t>
      </w:r>
      <w:proofErr w:type="spellEnd"/>
      <w:r>
        <w:t>., 2007, Nr. 37-1369):</w:t>
      </w:r>
    </w:p>
    <w:p w14:paraId="40F2B798" w14:textId="77777777" w:rsidR="00633561" w:rsidRDefault="00475821">
      <w:pPr>
        <w:ind w:firstLine="567"/>
        <w:jc w:val="both"/>
      </w:pPr>
      <w:r>
        <w:t>1</w:t>
      </w:r>
      <w:r>
        <w:t>. Išdėstyti antra</w:t>
      </w:r>
      <w:r>
        <w:t>štę taip:</w:t>
      </w:r>
    </w:p>
    <w:p w14:paraId="40F2B799" w14:textId="77777777" w:rsidR="00633561" w:rsidRDefault="00475821">
      <w:pPr>
        <w:ind w:firstLine="567"/>
        <w:jc w:val="both"/>
      </w:pPr>
      <w:r>
        <w:t>„</w:t>
      </w:r>
      <w:r>
        <w:rPr>
          <w:b/>
          <w:caps/>
        </w:rPr>
        <w:t>Dėl atlyginimo valstybės įmonei Registrų centrui už naudojimąsi Juridinių asmenų registro duomenimis bei informacija, atlyginimo už Juridinių asmenų registro duomenų vienetą ir atlyginimo už pažymos, patvirtinančios jungtinius kompetentingų inst</w:t>
      </w:r>
      <w:r>
        <w:rPr>
          <w:b/>
          <w:caps/>
        </w:rPr>
        <w:t>itucijų tvarkomus duomenis apie viešųjų pirkimų procedūroje dalyvaujantį tiekėją, išdavimą dydžių patvirtinimo</w:t>
      </w:r>
      <w:r>
        <w:t>.“</w:t>
      </w:r>
    </w:p>
    <w:bookmarkStart w:id="0" w:name="_GoBack" w:displacedByCustomXml="prev"/>
    <w:p w14:paraId="40F2B79A" w14:textId="77777777" w:rsidR="00633561" w:rsidRDefault="00475821">
      <w:pPr>
        <w:ind w:firstLine="567"/>
        <w:jc w:val="both"/>
      </w:pPr>
      <w:r>
        <w:t>2</w:t>
      </w:r>
      <w:r>
        <w:t>. Išdėstyti 1 punktą taip:</w:t>
      </w:r>
    </w:p>
    <w:p w14:paraId="40F2B79B" w14:textId="77777777" w:rsidR="00633561" w:rsidRDefault="00475821">
      <w:pPr>
        <w:ind w:firstLine="567"/>
        <w:jc w:val="both"/>
      </w:pPr>
      <w:r>
        <w:t>„</w:t>
      </w:r>
      <w:r>
        <w:t>1</w:t>
      </w:r>
      <w:r>
        <w:t>. Patvirtinti atlyginimo valstybės įmonei Registrų centrui už naudojimąsi Juridinių asmenų registro duo</w:t>
      </w:r>
      <w:r>
        <w:t>menimis bei informacija, atlyginimo už Juridinių asmenų registro duomenų vienetą ir atlyginimo už pažymos, patvirtinančios jungtinius kompetentingų institucijų tvarkomus duomenis apie viešųjų pirkimų procedūroje dalyvaujantį tiekėją, išdavimą dydžius (prid</w:t>
      </w:r>
      <w:r>
        <w:t>edama).“</w:t>
      </w:r>
    </w:p>
    <w:bookmarkEnd w:id="0" w:displacedByCustomXml="next"/>
    <w:p w14:paraId="40F2B79C" w14:textId="77777777" w:rsidR="00633561" w:rsidRDefault="00475821">
      <w:pPr>
        <w:ind w:firstLine="567"/>
        <w:jc w:val="both"/>
      </w:pPr>
      <w:r>
        <w:t>3</w:t>
      </w:r>
      <w:r>
        <w:t>. Išdėstyti 2 punktą taip:</w:t>
      </w:r>
    </w:p>
    <w:p w14:paraId="40F2B79D" w14:textId="77777777" w:rsidR="00633561" w:rsidRDefault="00475821">
      <w:pPr>
        <w:ind w:firstLine="567"/>
        <w:jc w:val="both"/>
      </w:pPr>
      <w:r>
        <w:t>„</w:t>
      </w:r>
      <w:r>
        <w:t>2</w:t>
      </w:r>
      <w:r>
        <w:t xml:space="preserve">. Nustatyti, kad 1 punkte nurodyto atlyginimo mokėjimo tvarką nustato Juridinių asmenų registro nuostatai, patvirtinti Lietuvos Respublikos Vyriausybės 2003 m. lapkričio 12 d. nutarimu </w:t>
      </w:r>
      <w:r>
        <w:rPr>
          <w:iCs/>
          <w:color w:val="000000"/>
        </w:rPr>
        <w:t>Nr. 1407</w:t>
      </w:r>
      <w:r>
        <w:t xml:space="preserve"> (</w:t>
      </w:r>
      <w:proofErr w:type="spellStart"/>
      <w:r>
        <w:t>Žin</w:t>
      </w:r>
      <w:proofErr w:type="spellEnd"/>
      <w:r>
        <w:t xml:space="preserve">., 2003, Nr. </w:t>
      </w:r>
      <w:r>
        <w:rPr>
          <w:iCs/>
          <w:color w:val="000000"/>
        </w:rPr>
        <w:t>107-4810</w:t>
      </w:r>
      <w:r>
        <w:t>), ir Lietuvos Respublikos Vyriausybės tvirtinamos</w:t>
      </w:r>
      <w:r>
        <w:rPr>
          <w:b/>
        </w:rPr>
        <w:t xml:space="preserve"> </w:t>
      </w:r>
      <w:r>
        <w:t>Pažymos, patvirtinančios jungtinius kompetentingų institucijų tvarkomus duomenis apie viešųjų pirkimų procedūroje dalyvaujantį tiekėją, išdavimo taisyklės. Sumokėtas atlyginimas (</w:t>
      </w:r>
      <w:r>
        <w:t>visas ar jo dalis) grąžinamas Juridinių asmenų registro tvarkymo taisyklėse, patvirtintose teisingumo ministro 2007 m. gruodžio 3 d. įsakymu Nr. 1R-503 (</w:t>
      </w:r>
      <w:proofErr w:type="spellStart"/>
      <w:r>
        <w:t>Žin</w:t>
      </w:r>
      <w:proofErr w:type="spellEnd"/>
      <w:r>
        <w:t>., 2007, Nr. 128-5230), nustatyta tvarka jį sumokėjusiam asmeniui šiais atvejais:</w:t>
      </w:r>
    </w:p>
    <w:p w14:paraId="40F2B79E" w14:textId="77777777" w:rsidR="00633561" w:rsidRDefault="00475821">
      <w:pPr>
        <w:ind w:firstLine="567"/>
        <w:jc w:val="both"/>
      </w:pPr>
      <w:r>
        <w:t>2.1</w:t>
      </w:r>
      <w:r>
        <w:t xml:space="preserve">. jeigu sumokėta daugiau, nei nustatyta šiuo nutarimu patvirtintuose atlyginimo valstybės įmonei Registrų centrui už naudojimąsi Juridinių asmenų registro duomenimis bei informacija, atlyginimo už Juridinių asmenų registro duomenų vienetą ir atlyginimo už </w:t>
      </w:r>
      <w:r>
        <w:t xml:space="preserve">pažymos, patvirtinančios jungtinius kompetentingų institucijų tvarkomus duomenis apie viešųjų pirkimų procedūroje dalyvaujantį tiekėją, išdavimą dydžiuose; </w:t>
      </w:r>
    </w:p>
    <w:p w14:paraId="40F2B79F" w14:textId="77777777" w:rsidR="00633561" w:rsidRDefault="00475821">
      <w:pPr>
        <w:ind w:firstLine="567"/>
        <w:jc w:val="both"/>
      </w:pPr>
      <w:r>
        <w:t>2.2</w:t>
      </w:r>
      <w:r>
        <w:t>. jeigu paslauga nesuteikta.“</w:t>
      </w:r>
    </w:p>
    <w:p w14:paraId="40F2B7A0" w14:textId="77777777" w:rsidR="00633561" w:rsidRDefault="00475821">
      <w:pPr>
        <w:ind w:firstLine="567"/>
        <w:jc w:val="both"/>
      </w:pPr>
      <w:r>
        <w:t>4</w:t>
      </w:r>
      <w:r>
        <w:t>. Nurodytuoju nutarimu patvirtintuose Atlyginimo va</w:t>
      </w:r>
      <w:r>
        <w:t>lstybės įmonei Registrų centrui už naudojimąsi Juridinių asmenų registro duomenimis bei informacija ir atlyginimo už Juridinių asmenų registro duomenų vienetą dydžiuose:</w:t>
      </w:r>
    </w:p>
    <w:p w14:paraId="40F2B7A1" w14:textId="77777777" w:rsidR="00633561" w:rsidRDefault="00475821">
      <w:pPr>
        <w:ind w:firstLine="567"/>
        <w:jc w:val="both"/>
      </w:pPr>
      <w:r>
        <w:t>4.1</w:t>
      </w:r>
      <w:r>
        <w:t>. Išdėstyti pavadinimą taip:</w:t>
      </w:r>
    </w:p>
    <w:p w14:paraId="40F2B7A2" w14:textId="77777777" w:rsidR="00633561" w:rsidRDefault="00475821">
      <w:pPr>
        <w:ind w:firstLine="567"/>
        <w:jc w:val="both"/>
      </w:pPr>
      <w:r>
        <w:t>„</w:t>
      </w:r>
      <w:r>
        <w:rPr>
          <w:b/>
          <w:caps/>
        </w:rPr>
        <w:t>Atlyginimo valstybės įmonei Registrų centrui už nau</w:t>
      </w:r>
      <w:r>
        <w:rPr>
          <w:b/>
          <w:caps/>
        </w:rPr>
        <w:t>dojimąsi Juridinių asmenų registro duomenimis bei informacija, atlyginimo už Juridinių asmenų registro duomenų vienetą ir atlyginimo už pažymos, patvirtinančios jungtinius kompetentingų institucijų tvarkomus duomenis apie viešųjų pirkimų procedūroje dalyva</w:t>
      </w:r>
      <w:r>
        <w:rPr>
          <w:b/>
          <w:caps/>
        </w:rPr>
        <w:t>ujantį tiekėją, išdavimą dydžiai</w:t>
      </w:r>
      <w:r>
        <w:t>.“</w:t>
      </w:r>
    </w:p>
    <w:p w14:paraId="40F2B7A3" w14:textId="2E2FABB8" w:rsidR="00633561" w:rsidRDefault="00475821">
      <w:pPr>
        <w:ind w:firstLine="567"/>
        <w:jc w:val="both"/>
      </w:pPr>
      <w:r>
        <w:t>4.2</w:t>
      </w:r>
      <w:r>
        <w:t>. Papildyti šiuo 11 punktu:</w:t>
      </w:r>
    </w:p>
    <w:p w14:paraId="40F2B7A4" w14:textId="23851441" w:rsidR="00633561" w:rsidRDefault="00633561">
      <w:pPr>
        <w:jc w:val="both"/>
      </w:pPr>
    </w:p>
    <w:tbl>
      <w:tblPr>
        <w:tblW w:w="9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55"/>
        <w:gridCol w:w="6659"/>
        <w:gridCol w:w="1828"/>
      </w:tblGrid>
      <w:tr w:rsidR="00633561" w14:paraId="40F2B7A8" w14:textId="77777777">
        <w:trPr>
          <w:cantSplit/>
        </w:trPr>
        <w:tc>
          <w:tcPr>
            <w:tcW w:w="755" w:type="dxa"/>
          </w:tcPr>
          <w:p w14:paraId="40F2B7A5" w14:textId="77777777" w:rsidR="00633561" w:rsidRDefault="00475821">
            <w:r>
              <w:t>„11.</w:t>
            </w:r>
          </w:p>
        </w:tc>
        <w:tc>
          <w:tcPr>
            <w:tcW w:w="6659" w:type="dxa"/>
          </w:tcPr>
          <w:p w14:paraId="40F2B7A6" w14:textId="77777777" w:rsidR="00633561" w:rsidRDefault="00475821">
            <w:pPr>
              <w:rPr>
                <w:vertAlign w:val="superscript"/>
              </w:rPr>
            </w:pPr>
            <w:r>
              <w:t>Už pažymos, patvirtinančios jungtinius kompetentingų institucijų tvarkomus duomenis apie viešųjų pirkimų procedūroje dalyvaujantį tiekėją, išdavimą:</w:t>
            </w:r>
          </w:p>
        </w:tc>
        <w:tc>
          <w:tcPr>
            <w:tcW w:w="1828" w:type="dxa"/>
          </w:tcPr>
          <w:p w14:paraId="40F2B7A7" w14:textId="77777777" w:rsidR="00633561" w:rsidRDefault="00633561"/>
        </w:tc>
      </w:tr>
      <w:tr w:rsidR="00633561" w14:paraId="40F2B7AC" w14:textId="77777777">
        <w:trPr>
          <w:cantSplit/>
        </w:trPr>
        <w:tc>
          <w:tcPr>
            <w:tcW w:w="755" w:type="dxa"/>
          </w:tcPr>
          <w:p w14:paraId="40F2B7A9" w14:textId="77777777" w:rsidR="00633561" w:rsidRDefault="00475821">
            <w:r>
              <w:t>11.1.</w:t>
            </w:r>
          </w:p>
        </w:tc>
        <w:tc>
          <w:tcPr>
            <w:tcW w:w="6659" w:type="dxa"/>
          </w:tcPr>
          <w:p w14:paraId="40F2B7AA" w14:textId="77777777" w:rsidR="00633561" w:rsidRDefault="00475821">
            <w:r>
              <w:t>viešųjų pirkimų pro</w:t>
            </w:r>
            <w:r>
              <w:t>cedūroje dalyvaujančiam tiekėjui (juridiniam asmeniui)</w:t>
            </w:r>
          </w:p>
        </w:tc>
        <w:tc>
          <w:tcPr>
            <w:tcW w:w="1828" w:type="dxa"/>
          </w:tcPr>
          <w:p w14:paraId="40F2B7AB" w14:textId="77777777" w:rsidR="00633561" w:rsidRDefault="00475821">
            <w:pPr>
              <w:jc w:val="center"/>
            </w:pPr>
            <w:r>
              <w:t>50 litų</w:t>
            </w:r>
          </w:p>
        </w:tc>
      </w:tr>
      <w:tr w:rsidR="00633561" w14:paraId="40F2B7B0" w14:textId="77777777">
        <w:trPr>
          <w:cantSplit/>
          <w:trHeight w:val="271"/>
        </w:trPr>
        <w:tc>
          <w:tcPr>
            <w:tcW w:w="755" w:type="dxa"/>
          </w:tcPr>
          <w:p w14:paraId="40F2B7AD" w14:textId="77777777" w:rsidR="00633561" w:rsidRDefault="00475821">
            <w:r>
              <w:t>11.2.</w:t>
            </w:r>
          </w:p>
        </w:tc>
        <w:tc>
          <w:tcPr>
            <w:tcW w:w="6659" w:type="dxa"/>
          </w:tcPr>
          <w:p w14:paraId="40F2B7AE" w14:textId="77777777" w:rsidR="00633561" w:rsidRDefault="00475821">
            <w:r>
              <w:t>viešųjų pirkimų procedūroje dalyvaujančiam tiekėjui (fiziniam asmeniui)</w:t>
            </w:r>
          </w:p>
        </w:tc>
        <w:tc>
          <w:tcPr>
            <w:tcW w:w="1828" w:type="dxa"/>
          </w:tcPr>
          <w:p w14:paraId="40F2B7AF" w14:textId="77777777" w:rsidR="00633561" w:rsidRDefault="00475821">
            <w:pPr>
              <w:jc w:val="center"/>
            </w:pPr>
            <w:r>
              <w:t>32 litai.“</w:t>
            </w:r>
          </w:p>
        </w:tc>
      </w:tr>
    </w:tbl>
    <w:p w14:paraId="40F2B7B1" w14:textId="4A11C64E" w:rsidR="00633561" w:rsidRDefault="00475821">
      <w:pPr>
        <w:jc w:val="both"/>
      </w:pPr>
    </w:p>
    <w:p w14:paraId="40F2B7B2" w14:textId="77777777" w:rsidR="00633561" w:rsidRDefault="00475821">
      <w:pPr>
        <w:ind w:firstLine="567"/>
        <w:jc w:val="both"/>
      </w:pPr>
      <w:r>
        <w:t>4.3</w:t>
      </w:r>
      <w:r>
        <w:t>. Išdėstyti 1 pastabą taip:</w:t>
      </w:r>
    </w:p>
    <w:p w14:paraId="40F2B7B3" w14:textId="77777777" w:rsidR="00633561" w:rsidRDefault="00475821">
      <w:pPr>
        <w:ind w:firstLine="567"/>
        <w:jc w:val="both"/>
      </w:pPr>
      <w:r>
        <w:t>„</w:t>
      </w:r>
      <w:r>
        <w:t>1</w:t>
      </w:r>
      <w:r>
        <w:t xml:space="preserve">. Teikiant 2.2, 2.4, 2.6, 2.8, 4 ir 11 punktuose nurodytus </w:t>
      </w:r>
      <w:r>
        <w:t xml:space="preserve">duomenis </w:t>
      </w:r>
      <w:proofErr w:type="spellStart"/>
      <w:r>
        <w:t>xml</w:t>
      </w:r>
      <w:proofErr w:type="spellEnd"/>
      <w:r>
        <w:t xml:space="preserve"> formatu, atlyginimo dydžiui taikomas koeficientas 0,4.“</w:t>
      </w:r>
    </w:p>
    <w:p w14:paraId="40F2B7B4" w14:textId="77777777" w:rsidR="00633561" w:rsidRDefault="00475821">
      <w:pPr>
        <w:ind w:firstLine="567"/>
        <w:jc w:val="both"/>
      </w:pPr>
      <w:r>
        <w:t>4.4</w:t>
      </w:r>
      <w:r>
        <w:t>. Papildyti šia 4 pastaba:</w:t>
      </w:r>
    </w:p>
    <w:p w14:paraId="40F2B7B7" w14:textId="60232BFE" w:rsidR="00633561" w:rsidRDefault="00475821" w:rsidP="00475821">
      <w:pPr>
        <w:ind w:firstLine="567"/>
        <w:jc w:val="both"/>
      </w:pPr>
      <w:r>
        <w:t>„</w:t>
      </w:r>
      <w:r>
        <w:t>4</w:t>
      </w:r>
      <w:r>
        <w:t>. Tais atvejais, kai 11.1 punkte nurodyto tiekėjo buhalterinę apskaitą tvarko tiekėjo (juridinio asmens) savininkas arba apskaitos paslaugas teik</w:t>
      </w:r>
      <w:r>
        <w:t xml:space="preserve">ianti įmonė, atlyginimo už pažymos išdavimą dydis mažinamas 11 litų atitinkamai už kiekvieną duomenų vienetą.“ </w:t>
      </w:r>
    </w:p>
    <w:p w14:paraId="3167DF87" w14:textId="69B1EB02" w:rsidR="00475821" w:rsidRDefault="00475821">
      <w:pPr>
        <w:tabs>
          <w:tab w:val="right" w:pos="9071"/>
        </w:tabs>
      </w:pPr>
    </w:p>
    <w:p w14:paraId="36B8C02D" w14:textId="77777777" w:rsidR="00475821" w:rsidRDefault="00475821">
      <w:pPr>
        <w:tabs>
          <w:tab w:val="right" w:pos="9071"/>
        </w:tabs>
      </w:pPr>
    </w:p>
    <w:p w14:paraId="68B15EEE" w14:textId="77777777" w:rsidR="00475821" w:rsidRDefault="00475821">
      <w:pPr>
        <w:tabs>
          <w:tab w:val="right" w:pos="9071"/>
        </w:tabs>
      </w:pPr>
    </w:p>
    <w:p w14:paraId="40F2B7B8" w14:textId="78F6FF9A" w:rsidR="00633561" w:rsidRDefault="00475821">
      <w:pPr>
        <w:tabs>
          <w:tab w:val="right" w:pos="9071"/>
        </w:tabs>
      </w:pPr>
      <w:r>
        <w:t>L. E. MINISTRO PIRMININKO PAREIGAS</w:t>
      </w:r>
      <w:r>
        <w:tab/>
        <w:t>GEDIMINAS KIRKILAS</w:t>
      </w:r>
    </w:p>
    <w:p w14:paraId="40F2B7B9" w14:textId="77777777" w:rsidR="00633561" w:rsidRDefault="00633561"/>
    <w:p w14:paraId="7793AF78" w14:textId="77777777" w:rsidR="00475821" w:rsidRDefault="00475821"/>
    <w:p w14:paraId="77BF74B8" w14:textId="77777777" w:rsidR="00475821" w:rsidRDefault="00475821"/>
    <w:p w14:paraId="40F2B7BA" w14:textId="77777777" w:rsidR="00633561" w:rsidRDefault="00475821">
      <w:pPr>
        <w:tabs>
          <w:tab w:val="right" w:pos="9071"/>
        </w:tabs>
      </w:pPr>
      <w:r>
        <w:t>L. E. TEISINGUMO MINISTRO PAREIGAS</w:t>
      </w:r>
      <w:r>
        <w:tab/>
        <w:t>PETRAS BAGUŠKA</w:t>
      </w:r>
    </w:p>
    <w:p w14:paraId="40F2B7BB" w14:textId="113D462B" w:rsidR="00633561" w:rsidRDefault="00633561"/>
    <w:p w14:paraId="40F2B7BC" w14:textId="1845A7EE" w:rsidR="00633561" w:rsidRDefault="00475821">
      <w:pPr>
        <w:jc w:val="center"/>
        <w:rPr>
          <w:b/>
        </w:rPr>
      </w:pPr>
    </w:p>
    <w:sectPr w:rsidR="00633561">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2B7C0" w14:textId="77777777" w:rsidR="00633561" w:rsidRDefault="00475821">
      <w:r>
        <w:separator/>
      </w:r>
    </w:p>
  </w:endnote>
  <w:endnote w:type="continuationSeparator" w:id="0">
    <w:p w14:paraId="40F2B7C1" w14:textId="77777777" w:rsidR="00633561" w:rsidRDefault="0047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2B7C5" w14:textId="77777777" w:rsidR="00633561" w:rsidRDefault="00633561">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2B7C6" w14:textId="77777777" w:rsidR="00633561" w:rsidRDefault="00633561">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2B7C8" w14:textId="77777777" w:rsidR="00633561" w:rsidRDefault="00633561">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2B7BE" w14:textId="77777777" w:rsidR="00633561" w:rsidRDefault="00475821">
      <w:r>
        <w:separator/>
      </w:r>
    </w:p>
  </w:footnote>
  <w:footnote w:type="continuationSeparator" w:id="0">
    <w:p w14:paraId="40F2B7BF" w14:textId="77777777" w:rsidR="00633561" w:rsidRDefault="00475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2B7C2" w14:textId="77777777" w:rsidR="00633561" w:rsidRDefault="00475821">
    <w:pPr>
      <w:framePr w:wrap="auto" w:vAnchor="text" w:hAnchor="margin" w:xAlign="center" w:y="1"/>
      <w:tabs>
        <w:tab w:val="center" w:pos="4153"/>
        <w:tab w:val="right" w:pos="8306"/>
      </w:tabs>
    </w:pPr>
    <w:r>
      <w:fldChar w:fldCharType="begin"/>
    </w:r>
    <w:r>
      <w:instrText xml:space="preserve">PAGE  </w:instrText>
    </w:r>
    <w:r>
      <w:fldChar w:fldCharType="end"/>
    </w:r>
  </w:p>
  <w:p w14:paraId="40F2B7C3" w14:textId="77777777" w:rsidR="00633561" w:rsidRDefault="00633561">
    <w:pPr>
      <w:tabs>
        <w:tab w:val="center" w:pos="4153"/>
        <w:tab w:val="right" w:pos="8306"/>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2B7C4" w14:textId="77777777" w:rsidR="00633561" w:rsidRDefault="00633561">
    <w:pPr>
      <w:tabs>
        <w:tab w:val="center" w:pos="4153"/>
        <w:tab w:val="right" w:pos="8306"/>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2B7C7" w14:textId="77777777" w:rsidR="00633561" w:rsidRDefault="00633561">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55A"/>
    <w:rsid w:val="00475821"/>
    <w:rsid w:val="00633561"/>
    <w:rsid w:val="00BC555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F2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7582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758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4CD"/>
    <w:rsid w:val="00CF44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F44C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F44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2720</Words>
  <Characters>1551</Characters>
  <Application>Microsoft Office Word</Application>
  <DocSecurity>0</DocSecurity>
  <Lines>12</Lines>
  <Paragraphs>8</Paragraphs>
  <ScaleCrop>false</ScaleCrop>
  <Company>LRVK</Company>
  <LinksUpToDate>false</LinksUpToDate>
  <CharactersWithSpaces>4263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2014-09-17T13:17:00Z</dcterms:created>
  <dc:creator>lrvk</dc:creator>
  <lastModifiedBy>BODIN Aušra</lastModifiedBy>
  <lastPrinted>2008-12-05T12:31:00Z</lastPrinted>
  <dcterms:modified xsi:type="dcterms:W3CDTF">2014-09-17T13:36:00Z</dcterms:modified>
  <revision>3</revision>
</coreProperties>
</file>