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C9C3" w14:textId="77777777" w:rsidR="000C26CF" w:rsidRDefault="000C26CF">
      <w:pPr>
        <w:tabs>
          <w:tab w:val="center" w:pos="4153"/>
          <w:tab w:val="right" w:pos="8306"/>
        </w:tabs>
        <w:rPr>
          <w:lang w:val="en-GB"/>
        </w:rPr>
      </w:pPr>
    </w:p>
    <w:p w14:paraId="799FC9C4" w14:textId="77777777" w:rsidR="000C26CF" w:rsidRDefault="004B298B">
      <w:pPr>
        <w:jc w:val="center"/>
        <w:rPr>
          <w:b/>
        </w:rPr>
      </w:pPr>
      <w:r>
        <w:rPr>
          <w:b/>
          <w:lang w:eastAsia="lt-LT"/>
        </w:rPr>
        <w:pict w14:anchorId="799FC9D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3" w:shapeid="_x0000_s1027"/>
        </w:pict>
      </w:r>
      <w:r>
        <w:rPr>
          <w:b/>
        </w:rPr>
        <w:t>LIETUVOS RESPUBLIKOS KULTŪROS MINISTRO</w:t>
      </w:r>
    </w:p>
    <w:p w14:paraId="799FC9C5" w14:textId="77777777" w:rsidR="000C26CF" w:rsidRDefault="000C26CF">
      <w:pPr>
        <w:jc w:val="center"/>
      </w:pPr>
    </w:p>
    <w:p w14:paraId="799FC9C6" w14:textId="77777777" w:rsidR="000C26CF" w:rsidRDefault="004B298B">
      <w:pPr>
        <w:jc w:val="center"/>
        <w:rPr>
          <w:b/>
        </w:rPr>
      </w:pPr>
      <w:r>
        <w:rPr>
          <w:b/>
        </w:rPr>
        <w:t>Į S A K Y M A S</w:t>
      </w:r>
    </w:p>
    <w:p w14:paraId="799FC9C7" w14:textId="77777777" w:rsidR="000C26CF" w:rsidRDefault="004B298B">
      <w:pPr>
        <w:jc w:val="center"/>
        <w:rPr>
          <w:b/>
        </w:rPr>
      </w:pPr>
      <w:r>
        <w:rPr>
          <w:b/>
        </w:rPr>
        <w:t>DĖL BIBLIOTEKŲ VEIKLOS STATISTINIŲ ATASKAITŲ FORMŲ PATVIRTINIMO</w:t>
      </w:r>
    </w:p>
    <w:p w14:paraId="799FC9C8" w14:textId="77777777" w:rsidR="000C26CF" w:rsidRDefault="000C26CF">
      <w:pPr>
        <w:jc w:val="center"/>
      </w:pPr>
    </w:p>
    <w:p w14:paraId="799FC9C9" w14:textId="77777777" w:rsidR="000C26CF" w:rsidRDefault="004B298B">
      <w:pPr>
        <w:jc w:val="center"/>
      </w:pPr>
      <w:r>
        <w:t>2006 m. gruodžio 22 d. Nr. ĮV-695</w:t>
      </w:r>
    </w:p>
    <w:p w14:paraId="799FC9CA" w14:textId="77777777" w:rsidR="000C26CF" w:rsidRDefault="004B298B">
      <w:pPr>
        <w:jc w:val="center"/>
      </w:pPr>
      <w:r>
        <w:t>Vilnius</w:t>
      </w:r>
    </w:p>
    <w:p w14:paraId="799FC9CB" w14:textId="77777777" w:rsidR="000C26CF" w:rsidRDefault="000C26CF">
      <w:pPr>
        <w:ind w:firstLine="709"/>
        <w:jc w:val="both"/>
      </w:pPr>
    </w:p>
    <w:p w14:paraId="799FC9CC" w14:textId="77777777" w:rsidR="000C26CF" w:rsidRDefault="004B298B">
      <w:pPr>
        <w:widowControl w:val="0"/>
        <w:shd w:val="clear" w:color="auto" w:fill="FFFFFF"/>
        <w:ind w:firstLine="709"/>
        <w:jc w:val="both"/>
      </w:pPr>
      <w:r>
        <w:t xml:space="preserve">Vadovaudamasis Lietuvos Respublikos statistikos įstatymo </w:t>
      </w:r>
      <w:r>
        <w:t xml:space="preserve">(Žin., 1993, Nr. </w:t>
      </w:r>
      <w:hyperlink r:id="rId10" w:tgtFrame="_blank" w:history="1">
        <w:r>
          <w:rPr>
            <w:color w:val="0000FF" w:themeColor="hyperlink"/>
            <w:u w:val="single"/>
          </w:rPr>
          <w:t>54-1048</w:t>
        </w:r>
      </w:hyperlink>
      <w:r>
        <w:t xml:space="preserve">; 1999, Nr. 114-3299) 10 straipsnio 1 dalies 1 punktu ir 14 straipsnio 2 dalimi bei Lietuvos Respublikos bibliotekų įstatymo (Žin., 1995, Nr. </w:t>
      </w:r>
      <w:hyperlink r:id="rId11" w:tgtFrame="_blank" w:history="1">
        <w:r>
          <w:rPr>
            <w:color w:val="0000FF" w:themeColor="hyperlink"/>
            <w:u w:val="single"/>
          </w:rPr>
          <w:t>51-1245</w:t>
        </w:r>
      </w:hyperlink>
      <w:r>
        <w:t>; 2004, Nr. 120-4431) 4 straipsnio 11 punktu, remdamasis Lietuvos Respublikos standartu LST EN ISO 2789:2005 „Informacija ir dokumentai. Tarptautinė bibliotekų statistika (ISO 2789:</w:t>
      </w:r>
      <w:r>
        <w:t xml:space="preserve">2003)“, kurio privalomas taikymas bibliotekų veikloje nustatytas Lietuvos Respublikos kultūros ministro 2006 m. kovo 3 d. įsakymu Nr. ĮV-93 (Žin., 2006, Nr. </w:t>
      </w:r>
      <w:hyperlink r:id="rId12" w:tgtFrame="_blank" w:history="1">
        <w:r>
          <w:rPr>
            <w:color w:val="0000FF" w:themeColor="hyperlink"/>
            <w:u w:val="single"/>
          </w:rPr>
          <w:t>30-1065</w:t>
        </w:r>
      </w:hyperlink>
      <w:r>
        <w:t>):</w:t>
      </w:r>
    </w:p>
    <w:p w14:paraId="799FC9CD" w14:textId="77777777" w:rsidR="000C26CF" w:rsidRDefault="004B298B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Tvi</w:t>
      </w:r>
      <w:r>
        <w:rPr>
          <w:spacing w:val="60"/>
        </w:rPr>
        <w:t>rtinu</w:t>
      </w:r>
      <w:r>
        <w:t xml:space="preserve"> šias bibliotekų veiklos statistinių ataskaitų formas (pridedama):</w:t>
      </w:r>
    </w:p>
    <w:p w14:paraId="799FC9CE" w14:textId="77777777" w:rsidR="000C26CF" w:rsidRDefault="004B298B">
      <w:pPr>
        <w:widowControl w:val="0"/>
        <w:shd w:val="clear" w:color="auto" w:fill="FFFFFF"/>
        <w:tabs>
          <w:tab w:val="left" w:pos="648"/>
          <w:tab w:val="left" w:leader="underscore" w:pos="2227"/>
        </w:tabs>
        <w:ind w:firstLine="709"/>
        <w:jc w:val="both"/>
      </w:pPr>
      <w:r>
        <w:t>1.1</w:t>
      </w:r>
      <w:r>
        <w:t>. Bendroji ____________ metų bibliotekų ataskaita (1 kultūra metinė);</w:t>
      </w:r>
    </w:p>
    <w:p w14:paraId="799FC9CF" w14:textId="77777777" w:rsidR="000C26CF" w:rsidRDefault="004B298B">
      <w:pPr>
        <w:widowControl w:val="0"/>
        <w:shd w:val="clear" w:color="auto" w:fill="FFFFFF"/>
        <w:tabs>
          <w:tab w:val="left" w:pos="648"/>
          <w:tab w:val="left" w:leader="underscore" w:pos="2654"/>
        </w:tabs>
        <w:ind w:firstLine="709"/>
        <w:jc w:val="both"/>
      </w:pPr>
      <w:r>
        <w:t>1.2</w:t>
      </w:r>
      <w:r>
        <w:t>. Bibliotekos _______________ metų ataskaita (1 biblioteka metinė).</w:t>
      </w:r>
    </w:p>
    <w:p w14:paraId="799FC9D0" w14:textId="77777777" w:rsidR="000C26CF" w:rsidRDefault="004B298B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Nustatau</w:t>
      </w:r>
      <w:r>
        <w:t>, kad bibliotekos</w:t>
      </w:r>
      <w:r>
        <w:t xml:space="preserve"> ir bibliotekų veiklą vykdančios įstaigos bei už jas atsakingos institucijos pagal 1.1 ir 1.2 punktais patvirtintas statistinių ataskaitų formas teikia oficialios statistikos duomenis apie bibliotekų veiklą Lietuvos nacionalinės Martyno Mažvydo bibliotekos</w:t>
      </w:r>
      <w:r>
        <w:t xml:space="preserve"> Bibliotekininkystės centrui (K Sirvydo g. 4, 01101 Vilnius).</w:t>
      </w:r>
    </w:p>
    <w:p w14:paraId="799FC9D1" w14:textId="77777777" w:rsidR="000C26CF" w:rsidRDefault="004B298B">
      <w:pPr>
        <w:widowControl w:val="0"/>
        <w:shd w:val="clear" w:color="auto" w:fill="FFFFFF"/>
        <w:ind w:firstLine="709"/>
        <w:jc w:val="both"/>
      </w:pPr>
      <w:r>
        <w:t>3</w:t>
      </w:r>
      <w:r>
        <w:t xml:space="preserve">. </w:t>
      </w:r>
      <w:r>
        <w:rPr>
          <w:spacing w:val="60"/>
        </w:rPr>
        <w:t>Įpareigoju</w:t>
      </w:r>
      <w:r>
        <w:t xml:space="preserve"> Lietuvos nacionalinę Martyno Mažvydo biblioteką konsultuoti bibliotekas ir kitas institucijas dėl šių statistinių ataskaitų formų pildymo ir naudojimo.</w:t>
      </w:r>
    </w:p>
    <w:p w14:paraId="799FC9D4" w14:textId="0095E605" w:rsidR="000C26CF" w:rsidRDefault="004B298B" w:rsidP="004B298B">
      <w:pPr>
        <w:widowControl w:val="0"/>
        <w:shd w:val="clear" w:color="auto" w:fill="FFFFFF"/>
        <w:ind w:firstLine="709"/>
        <w:jc w:val="both"/>
      </w:pPr>
      <w:r>
        <w:t>4</w:t>
      </w:r>
      <w:r>
        <w:t xml:space="preserve">. </w:t>
      </w:r>
      <w:r>
        <w:rPr>
          <w:spacing w:val="60"/>
        </w:rPr>
        <w:t>Pripažįstu</w:t>
      </w:r>
      <w:r>
        <w:t xml:space="preserve"> neteku</w:t>
      </w:r>
      <w:r>
        <w:t>siu galios Lietuvos Respublikos kultūros ministro 2000 m. gruodžio 19 d. įsakymą Nr. 475 „Dėl bibliotekos statistinių ataskaitų formų patvirtinimo“.</w:t>
      </w:r>
    </w:p>
    <w:p w14:paraId="2A022A1B" w14:textId="77777777" w:rsidR="004B298B" w:rsidRDefault="004B298B">
      <w:pPr>
        <w:tabs>
          <w:tab w:val="right" w:pos="9639"/>
        </w:tabs>
      </w:pPr>
    </w:p>
    <w:p w14:paraId="5B4F903F" w14:textId="77777777" w:rsidR="004B298B" w:rsidRDefault="004B298B">
      <w:pPr>
        <w:tabs>
          <w:tab w:val="right" w:pos="9639"/>
        </w:tabs>
      </w:pPr>
    </w:p>
    <w:p w14:paraId="799FC9D5" w14:textId="30161C7C" w:rsidR="000C26CF" w:rsidRDefault="004B298B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KULTŪROS MINISTRAS</w:t>
      </w:r>
      <w:r>
        <w:rPr>
          <w:caps/>
        </w:rPr>
        <w:tab/>
        <w:t>JONAS JUČAS</w:t>
      </w:r>
    </w:p>
    <w:sectPr w:rsidR="000C26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C9D9" w14:textId="77777777" w:rsidR="000C26CF" w:rsidRDefault="004B298B">
      <w:r>
        <w:separator/>
      </w:r>
    </w:p>
  </w:endnote>
  <w:endnote w:type="continuationSeparator" w:id="0">
    <w:p w14:paraId="799FC9DA" w14:textId="77777777" w:rsidR="000C26CF" w:rsidRDefault="004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C9DD" w14:textId="77777777" w:rsidR="000C26CF" w:rsidRDefault="000C26C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C9DE" w14:textId="77777777" w:rsidR="000C26CF" w:rsidRDefault="000C26C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C9E0" w14:textId="77777777" w:rsidR="000C26CF" w:rsidRDefault="000C26C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C9D7" w14:textId="77777777" w:rsidR="000C26CF" w:rsidRDefault="004B298B">
      <w:r>
        <w:separator/>
      </w:r>
    </w:p>
  </w:footnote>
  <w:footnote w:type="continuationSeparator" w:id="0">
    <w:p w14:paraId="799FC9D8" w14:textId="77777777" w:rsidR="000C26CF" w:rsidRDefault="004B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C9DB" w14:textId="77777777" w:rsidR="000C26CF" w:rsidRDefault="000C26C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C9DC" w14:textId="77777777" w:rsidR="000C26CF" w:rsidRDefault="000C26C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C9DF" w14:textId="77777777" w:rsidR="000C26CF" w:rsidRDefault="000C26C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BA"/>
    <w:rsid w:val="000C26CF"/>
    <w:rsid w:val="002951BA"/>
    <w:rsid w:val="004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9FC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26F44E06A27"/>
  <Relationship Id="rId11" Type="http://schemas.openxmlformats.org/officeDocument/2006/relationships/hyperlink" TargetMode="External" Target="https://www.e-tar.lt/portal/lt/legalAct/TAR.5A04D7CC7EF6"/>
  <Relationship Id="rId12" Type="http://schemas.openxmlformats.org/officeDocument/2006/relationships/hyperlink" TargetMode="External" Target="https://www.e-tar.lt/portal/lt/legalAct/TAR.BADF500B36D7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KULTŪROS MINISTRO</vt:lpstr>
    </vt:vector>
  </TitlesOfParts>
  <Company/>
  <LinksUpToDate>false</LinksUpToDate>
  <CharactersWithSpaces>1944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2015-04-13T13:06:00Z</dcterms:created>
  <dc:creator>Rima</dc:creator>
  <lastModifiedBy>ŠYVOKIENĖ Lina</lastModifiedBy>
  <dcterms:modified xsi:type="dcterms:W3CDTF">2015-04-13T13:08:00Z</dcterms:modified>
  <revision>3</revision>
  <dc:title>LIETUVOS RESPUBLIKOS KULTŪROS MINISTRO</dc:title>
</coreProperties>
</file>