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keepLines/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5" o:title=""/>
          </v:shape>
          <w:control r:id="rId6" w:name="Control 2" w:shapeid="_x0000_s1026"/>
        </w:pict>
      </w:r>
      <w:r>
        <w:rPr>
          <w:b/>
          <w:bCs/>
          <w:caps/>
          <w:color w:val="000000"/>
        </w:rPr>
        <w:t>LIETUVOS RESPUBLIKOS VIEŠOJO ADMINISTRAVIMO ĮSTATYMO 40 STRAIPSNIO PAPILDYMO ĮSTATYMAS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2009 m. gruodžio 21 d. Nr. XI-593</w:t>
      </w: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>
      <w:pPr>
        <w:widowControl w:val="0"/>
        <w:suppressAutoHyphens/>
        <w:jc w:val="center"/>
        <w:rPr>
          <w:color w:val="000000"/>
        </w:rPr>
      </w:pPr>
    </w:p>
    <w:p>
      <w:pPr>
        <w:keepLines/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(Žin., 1999, Nr. </w:t>
      </w:r>
      <w:fldSimple w:instr="HYPERLINK https://www.e-tar.lt/portal/lt/legalAct/TAR.0BDFFD850A66 \t _blank">
        <w:r>
          <w:rPr>
            <w:color w:val="0000FF" w:themeColor="hyperlink"/>
            <w:u w:val="single"/>
          </w:rPr>
          <w:t>60-1945</w:t>
        </w:r>
      </w:fldSimple>
      <w:r>
        <w:rPr>
          <w:color w:val="000000"/>
        </w:rPr>
        <w:t>; 2006, Nr. 77-2975)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40 straipsnio papildymas 5 dalimi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Papildyti 40 straipsnį 5 dalimi:</w:t>
      </w:r>
    </w:p>
    <w:p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5</w:t>
      </w:r>
      <w:r>
        <w:rPr>
          <w:color w:val="000000"/>
        </w:rPr>
        <w:t xml:space="preserve">. Lietuvos Respublikos paslaugų įstatymo nuostatos, reglamentuojančios administracinį bendradarbiavimą, gali nustatyti kitokias tarnybinės pagalbos teikimo sąlygas, negu nustato šis įstatymas.“ 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suppressAutoHyphens/>
        <w:ind w:firstLine="567"/>
        <w:jc w:val="both"/>
        <w:rPr>
          <w:color w:val="000000"/>
        </w:rPr>
      </w:pPr>
    </w:p>
    <w:p>
      <w:pPr>
        <w:widowControl w:val="0"/>
        <w:tabs>
          <w:tab w:val="right" w:pos="9071"/>
        </w:tabs>
        <w:suppressAutoHyphens/>
        <w:rPr>
          <w:caps/>
          <w:color w:val="000000"/>
        </w:rPr>
      </w:pPr>
      <w:r>
        <w:rPr>
          <w:caps/>
          <w:color w:val="000000"/>
        </w:rPr>
        <w:t>RESPUBLIKOS PREZIDENTĖ</w:t>
        <w:tab/>
        <w:t>DALIA GRYBAUSKAITĖ</w:t>
      </w:r>
    </w:p>
    <w:p/>
    <w:p>
      <w:pPr>
        <w:jc w:val="center"/>
      </w:pPr>
      <w:r>
        <w:t>_________________</w:t>
      </w:r>
    </w:p>
    <w:p/>
    <w:sectPr>
      <w:pgSz w:w="11907" w:h="16840" w:code="9"/>
      <w:pgMar w:top="1134" w:right="1134" w:bottom="1134" w:left="1701" w:header="567" w:footer="284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296"/>
  <w:hyphenationZone w:val="396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wmf"/>
  <Relationship Id="rId6" Type="http://schemas.openxmlformats.org/officeDocument/2006/relationships/control" Target="activeX/activeX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508</Characters>
  <Application>Microsoft Office Word</Application>
  <DocSecurity>4</DocSecurity>
  <Lines>21</Lines>
  <Paragraphs>11</Paragraphs>
  <ScaleCrop>false</ScaleCrop>
  <Company/>
  <LinksUpToDate>false</LinksUpToDate>
  <CharactersWithSpaces>566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2015-06-21T21:36:00Z</dcterms:created>
  <dc:creator>Rima</dc:creator>
  <lastModifiedBy>Adlib User</lastModifiedBy>
  <dcterms:modified xsi:type="dcterms:W3CDTF">2015-06-21T21:36:00Z</dcterms:modified>
  <revision>2</revision>
  <dc:title>LIETUVOS RESPUBLIKOS VIEŠOJO ADMINISTRAVIMO ĮSTATYMO 40 STRAIPSNIO PAPILDYMO ĮSTATYMAS</dc:title>
</coreProperties>
</file>